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02E8" w14:textId="54D3D88E" w:rsidR="004D4090" w:rsidRPr="009B1EE2" w:rsidRDefault="009B1EE2" w:rsidP="009B1EE2">
      <w:pPr>
        <w:jc w:val="right"/>
        <w:rPr>
          <w:rFonts w:ascii="Arial" w:hAnsi="Arial" w:cs="Arial"/>
          <w:b/>
          <w:bCs/>
        </w:rPr>
      </w:pPr>
      <w:r w:rsidRPr="009B1EE2">
        <w:rPr>
          <w:rFonts w:ascii="Arial" w:hAnsi="Arial" w:cs="Arial"/>
          <w:b/>
          <w:bCs/>
        </w:rPr>
        <w:t>Appendix 1</w:t>
      </w:r>
    </w:p>
    <w:p w14:paraId="38956BD4" w14:textId="77777777" w:rsidR="00853BB6" w:rsidRDefault="00853BB6" w:rsidP="003953D1"/>
    <w:p w14:paraId="57566D12" w14:textId="77777777" w:rsidR="00853BB6" w:rsidRDefault="00853BB6" w:rsidP="003953D1"/>
    <w:p w14:paraId="29A32933" w14:textId="77777777" w:rsidR="004D4090" w:rsidRDefault="004D4090" w:rsidP="00B42BFC">
      <w:pPr>
        <w:jc w:val="center"/>
        <w:rPr>
          <w:sz w:val="40"/>
          <w:szCs w:val="40"/>
        </w:rPr>
      </w:pPr>
    </w:p>
    <w:p w14:paraId="73706550" w14:textId="77777777" w:rsidR="009B6873" w:rsidRPr="009B6873" w:rsidRDefault="009B6873" w:rsidP="009B6873">
      <w:pPr>
        <w:jc w:val="center"/>
        <w:rPr>
          <w:rFonts w:eastAsia="Calibri"/>
          <w:sz w:val="40"/>
          <w:szCs w:val="40"/>
        </w:rPr>
      </w:pPr>
    </w:p>
    <w:p w14:paraId="39EB9B75" w14:textId="6B6779A5" w:rsidR="009B6873" w:rsidRDefault="00500AF3" w:rsidP="009B6873">
      <w:pPr>
        <w:jc w:val="center"/>
        <w:rPr>
          <w:rFonts w:eastAsia="Calibri"/>
          <w:b/>
          <w:sz w:val="40"/>
          <w:szCs w:val="40"/>
        </w:rPr>
      </w:pPr>
      <w:r>
        <w:rPr>
          <w:rFonts w:eastAsia="Calibri"/>
          <w:b/>
          <w:sz w:val="40"/>
          <w:szCs w:val="40"/>
        </w:rPr>
        <w:t>University of Aberdeen</w:t>
      </w:r>
      <w:r w:rsidR="009B6873" w:rsidRPr="009B6873">
        <w:rPr>
          <w:rFonts w:eastAsia="Calibri"/>
          <w:b/>
          <w:sz w:val="40"/>
          <w:szCs w:val="40"/>
        </w:rPr>
        <w:t xml:space="preserve"> </w:t>
      </w:r>
    </w:p>
    <w:p w14:paraId="318E7CF6" w14:textId="4E66FBFB" w:rsidR="00B60390" w:rsidRPr="009B6873" w:rsidRDefault="006B1BC5" w:rsidP="009B6873">
      <w:pPr>
        <w:jc w:val="center"/>
        <w:rPr>
          <w:rFonts w:eastAsia="Calibri"/>
          <w:b/>
          <w:sz w:val="40"/>
          <w:szCs w:val="40"/>
        </w:rPr>
      </w:pPr>
      <w:r>
        <w:rPr>
          <w:rFonts w:eastAsia="Calibri"/>
          <w:b/>
          <w:sz w:val="40"/>
          <w:szCs w:val="40"/>
        </w:rPr>
        <w:t>Equal Pay Audit</w:t>
      </w:r>
    </w:p>
    <w:p w14:paraId="093AC1B6" w14:textId="77777777" w:rsidR="009B6873" w:rsidRPr="009B6873" w:rsidRDefault="009B6873" w:rsidP="009B6873">
      <w:pPr>
        <w:contextualSpacing/>
        <w:rPr>
          <w:rFonts w:eastAsia="Calibri"/>
        </w:rPr>
      </w:pPr>
    </w:p>
    <w:p w14:paraId="2E262009" w14:textId="77777777" w:rsidR="009B6873" w:rsidRPr="009B6873" w:rsidRDefault="009B6873" w:rsidP="009B6873">
      <w:pPr>
        <w:contextualSpacing/>
        <w:rPr>
          <w:rFonts w:eastAsia="Calibri"/>
        </w:rPr>
      </w:pPr>
    </w:p>
    <w:p w14:paraId="07A7C699" w14:textId="77777777" w:rsidR="009B6873" w:rsidRPr="009B6873" w:rsidRDefault="009B6873" w:rsidP="009B6873">
      <w:pPr>
        <w:contextualSpacing/>
        <w:rPr>
          <w:rFonts w:eastAsia="Calibri"/>
        </w:rPr>
      </w:pPr>
    </w:p>
    <w:p w14:paraId="4A7AA071" w14:textId="77777777" w:rsidR="009B6873" w:rsidRPr="009B6873" w:rsidRDefault="009B6873" w:rsidP="009B6873">
      <w:pPr>
        <w:contextualSpacing/>
        <w:rPr>
          <w:rFonts w:eastAsia="Calibri"/>
        </w:rPr>
      </w:pPr>
    </w:p>
    <w:p w14:paraId="5D69E61E" w14:textId="77777777" w:rsidR="009B6873" w:rsidRPr="009B6873" w:rsidRDefault="009B6873" w:rsidP="009B6873">
      <w:pPr>
        <w:contextualSpacing/>
        <w:rPr>
          <w:rFonts w:eastAsia="Calibri"/>
        </w:rPr>
      </w:pPr>
    </w:p>
    <w:p w14:paraId="42ADE949" w14:textId="77777777" w:rsidR="009B6873" w:rsidRPr="009B6873" w:rsidRDefault="009B6873" w:rsidP="009B6873">
      <w:pPr>
        <w:contextualSpacing/>
        <w:rPr>
          <w:rFonts w:eastAsia="Calibri"/>
        </w:rPr>
      </w:pPr>
    </w:p>
    <w:p w14:paraId="24DB6DF0" w14:textId="77777777" w:rsidR="009B6873" w:rsidRPr="009B6873" w:rsidRDefault="009B6873" w:rsidP="009B6873">
      <w:pPr>
        <w:contextualSpacing/>
        <w:rPr>
          <w:rFonts w:eastAsia="Calibri"/>
          <w:sz w:val="28"/>
          <w:szCs w:val="28"/>
        </w:rPr>
      </w:pPr>
    </w:p>
    <w:p w14:paraId="1115508E" w14:textId="77777777" w:rsidR="009B6873" w:rsidRPr="009B6873" w:rsidRDefault="009B6873" w:rsidP="009B6873">
      <w:pPr>
        <w:contextualSpacing/>
        <w:rPr>
          <w:rFonts w:eastAsia="Calibri"/>
          <w:sz w:val="28"/>
          <w:szCs w:val="28"/>
        </w:rPr>
      </w:pPr>
    </w:p>
    <w:p w14:paraId="79C00C2F" w14:textId="77777777" w:rsidR="009B6873" w:rsidRPr="009B6873" w:rsidRDefault="009B6873" w:rsidP="009B6873">
      <w:pPr>
        <w:contextualSpacing/>
        <w:rPr>
          <w:rFonts w:eastAsia="Calibri"/>
          <w:sz w:val="28"/>
          <w:szCs w:val="28"/>
        </w:rPr>
      </w:pPr>
    </w:p>
    <w:p w14:paraId="57A0548B" w14:textId="77777777" w:rsidR="009B6873" w:rsidRPr="009B6873" w:rsidRDefault="009B6873" w:rsidP="009B6873">
      <w:pPr>
        <w:contextualSpacing/>
        <w:rPr>
          <w:rFonts w:eastAsia="Calibri"/>
          <w:sz w:val="28"/>
          <w:szCs w:val="28"/>
        </w:rPr>
      </w:pPr>
    </w:p>
    <w:p w14:paraId="3CD840DF" w14:textId="77777777" w:rsidR="009B6873" w:rsidRPr="009B6873" w:rsidRDefault="009B6873" w:rsidP="009B6873">
      <w:pPr>
        <w:contextualSpacing/>
        <w:rPr>
          <w:rFonts w:eastAsia="Calibri"/>
          <w:sz w:val="28"/>
          <w:szCs w:val="28"/>
        </w:rPr>
      </w:pPr>
    </w:p>
    <w:p w14:paraId="4F3D85D3" w14:textId="77777777" w:rsidR="009B6873" w:rsidRPr="009B6873" w:rsidRDefault="009B6873" w:rsidP="009B6873">
      <w:pPr>
        <w:contextualSpacing/>
        <w:rPr>
          <w:rFonts w:eastAsia="Calibri"/>
          <w:sz w:val="28"/>
          <w:szCs w:val="28"/>
        </w:rPr>
      </w:pPr>
    </w:p>
    <w:p w14:paraId="0643CF31" w14:textId="77777777" w:rsidR="009B6873" w:rsidRPr="009B6873" w:rsidRDefault="009B6873" w:rsidP="009B6873">
      <w:pPr>
        <w:contextualSpacing/>
        <w:rPr>
          <w:rFonts w:eastAsia="Calibri"/>
          <w:sz w:val="28"/>
          <w:szCs w:val="28"/>
        </w:rPr>
      </w:pPr>
    </w:p>
    <w:p w14:paraId="72702E9D" w14:textId="77777777" w:rsidR="009B6873" w:rsidRPr="009B6873" w:rsidRDefault="009B6873" w:rsidP="009B6873">
      <w:pPr>
        <w:contextualSpacing/>
        <w:rPr>
          <w:rFonts w:eastAsia="Calibri"/>
          <w:sz w:val="28"/>
          <w:szCs w:val="28"/>
        </w:rPr>
      </w:pPr>
    </w:p>
    <w:p w14:paraId="04F5C445" w14:textId="77777777" w:rsidR="009B6873" w:rsidRPr="009B6873" w:rsidRDefault="009B6873" w:rsidP="009B6873">
      <w:pPr>
        <w:contextualSpacing/>
        <w:rPr>
          <w:rFonts w:eastAsia="Calibri"/>
          <w:sz w:val="28"/>
          <w:szCs w:val="28"/>
        </w:rPr>
      </w:pPr>
    </w:p>
    <w:p w14:paraId="63774835" w14:textId="77777777" w:rsidR="009B6873" w:rsidRPr="009B6873" w:rsidRDefault="009B6873" w:rsidP="009B6873">
      <w:pPr>
        <w:rPr>
          <w:rFonts w:eastAsia="Calibri"/>
          <w:sz w:val="24"/>
          <w:szCs w:val="24"/>
        </w:rPr>
      </w:pPr>
      <w:r w:rsidRPr="009B6873">
        <w:rPr>
          <w:rFonts w:eastAsia="Calibri"/>
          <w:sz w:val="24"/>
          <w:szCs w:val="24"/>
        </w:rPr>
        <w:t>Andrew Worth</w:t>
      </w:r>
    </w:p>
    <w:p w14:paraId="721A0923" w14:textId="77777777" w:rsidR="009B6873" w:rsidRPr="009B6873" w:rsidRDefault="00537385" w:rsidP="009B6873">
      <w:pPr>
        <w:rPr>
          <w:rFonts w:eastAsia="Calibri"/>
          <w:sz w:val="24"/>
          <w:szCs w:val="24"/>
        </w:rPr>
      </w:pPr>
      <w:r>
        <w:rPr>
          <w:rFonts w:eastAsia="Calibri"/>
          <w:sz w:val="24"/>
          <w:szCs w:val="24"/>
        </w:rPr>
        <w:t xml:space="preserve">Principal </w:t>
      </w:r>
      <w:r w:rsidR="009B6873" w:rsidRPr="009B6873">
        <w:rPr>
          <w:rFonts w:eastAsia="Calibri"/>
          <w:sz w:val="24"/>
          <w:szCs w:val="24"/>
        </w:rPr>
        <w:t>Reward Consultant</w:t>
      </w:r>
    </w:p>
    <w:p w14:paraId="6BDD8351" w14:textId="07ADA353" w:rsidR="009B6873" w:rsidRPr="009B6873" w:rsidRDefault="003C62B5" w:rsidP="009B6873">
      <w:pPr>
        <w:rPr>
          <w:rFonts w:eastAsia="Calibri"/>
          <w:sz w:val="24"/>
          <w:szCs w:val="24"/>
        </w:rPr>
      </w:pPr>
      <w:proofErr w:type="spellStart"/>
      <w:r>
        <w:rPr>
          <w:rFonts w:eastAsia="Calibri"/>
          <w:sz w:val="24"/>
          <w:szCs w:val="24"/>
        </w:rPr>
        <w:t>Zellis</w:t>
      </w:r>
      <w:proofErr w:type="spellEnd"/>
    </w:p>
    <w:p w14:paraId="2C03A127" w14:textId="3C61D1AC" w:rsidR="009B6873" w:rsidRPr="009B6873" w:rsidRDefault="004D4523" w:rsidP="009B6873">
      <w:pPr>
        <w:rPr>
          <w:rFonts w:eastAsia="Calibri"/>
          <w:sz w:val="24"/>
          <w:szCs w:val="24"/>
        </w:rPr>
      </w:pPr>
      <w:r>
        <w:rPr>
          <w:rFonts w:eastAsia="Calibri"/>
          <w:sz w:val="24"/>
          <w:szCs w:val="24"/>
        </w:rPr>
        <w:t>September 2021</w:t>
      </w:r>
    </w:p>
    <w:p w14:paraId="224A3035" w14:textId="77777777" w:rsidR="009B6873" w:rsidRPr="009B6873" w:rsidRDefault="009B6873" w:rsidP="009B6873">
      <w:pPr>
        <w:keepNext/>
        <w:keepLines/>
        <w:spacing w:before="480" w:after="0"/>
        <w:rPr>
          <w:b/>
          <w:bCs/>
          <w:color w:val="365F91"/>
          <w:sz w:val="28"/>
          <w:szCs w:val="28"/>
          <w:lang w:val="en-US"/>
        </w:rPr>
      </w:pPr>
    </w:p>
    <w:p w14:paraId="13282F55" w14:textId="77777777" w:rsidR="009B6873" w:rsidRPr="009B6873" w:rsidRDefault="009B6873" w:rsidP="009B6873">
      <w:pPr>
        <w:keepNext/>
        <w:keepLines/>
        <w:spacing w:before="480" w:after="0"/>
        <w:rPr>
          <w:b/>
          <w:bCs/>
          <w:color w:val="365F91"/>
          <w:sz w:val="28"/>
          <w:szCs w:val="28"/>
          <w:lang w:val="en-US"/>
        </w:rPr>
      </w:pPr>
      <w:r w:rsidRPr="009B6873">
        <w:rPr>
          <w:b/>
          <w:bCs/>
          <w:color w:val="365F91"/>
          <w:sz w:val="28"/>
          <w:szCs w:val="28"/>
          <w:lang w:val="en-US"/>
        </w:rPr>
        <w:t>Contents</w:t>
      </w:r>
    </w:p>
    <w:p w14:paraId="07AC8DB3" w14:textId="77777777" w:rsidR="009B6873" w:rsidRPr="009B6873" w:rsidRDefault="009B6873" w:rsidP="009B6873">
      <w:pPr>
        <w:rPr>
          <w:rFonts w:eastAsia="Calibri"/>
          <w:lang w:val="en-US"/>
        </w:rPr>
      </w:pPr>
    </w:p>
    <w:p w14:paraId="0EB5A362" w14:textId="1250EE42" w:rsidR="004D4523" w:rsidRPr="004D4523" w:rsidRDefault="009B6873">
      <w:pPr>
        <w:pStyle w:val="TOC1"/>
        <w:tabs>
          <w:tab w:val="left" w:pos="440"/>
          <w:tab w:val="right" w:leader="dot" w:pos="9016"/>
        </w:tabs>
        <w:rPr>
          <w:rFonts w:asciiTheme="minorHAnsi" w:eastAsiaTheme="minorEastAsia" w:hAnsiTheme="minorHAnsi" w:cstheme="minorBidi"/>
          <w:b/>
          <w:bCs/>
          <w:noProof/>
          <w:lang w:eastAsia="en-GB"/>
        </w:rPr>
      </w:pPr>
      <w:r w:rsidRPr="00424CE3">
        <w:rPr>
          <w:rFonts w:eastAsia="Calibri"/>
          <w:b/>
          <w:noProof/>
        </w:rPr>
        <w:fldChar w:fldCharType="begin"/>
      </w:r>
      <w:r w:rsidRPr="00424CE3">
        <w:rPr>
          <w:rFonts w:eastAsia="Calibri"/>
          <w:b/>
          <w:noProof/>
        </w:rPr>
        <w:instrText xml:space="preserve"> TOC \o "1-3" \h \z \u </w:instrText>
      </w:r>
      <w:r w:rsidRPr="00424CE3">
        <w:rPr>
          <w:rFonts w:eastAsia="Calibri"/>
          <w:b/>
          <w:noProof/>
        </w:rPr>
        <w:fldChar w:fldCharType="separate"/>
      </w:r>
      <w:hyperlink w:anchor="_Toc82177037" w:history="1">
        <w:r w:rsidR="004D4523" w:rsidRPr="004D4523">
          <w:rPr>
            <w:rStyle w:val="Hyperlink"/>
            <w:b/>
            <w:bCs/>
            <w:noProof/>
            <w:kern w:val="32"/>
          </w:rPr>
          <w:t>1</w:t>
        </w:r>
        <w:r w:rsidR="004D4523" w:rsidRPr="004D4523">
          <w:rPr>
            <w:rFonts w:asciiTheme="minorHAnsi" w:eastAsiaTheme="minorEastAsia" w:hAnsiTheme="minorHAnsi" w:cstheme="minorBidi"/>
            <w:b/>
            <w:bCs/>
            <w:noProof/>
            <w:lang w:eastAsia="en-GB"/>
          </w:rPr>
          <w:tab/>
        </w:r>
        <w:r w:rsidR="004D4523" w:rsidRPr="004D4523">
          <w:rPr>
            <w:rStyle w:val="Hyperlink"/>
            <w:b/>
            <w:bCs/>
            <w:noProof/>
            <w:kern w:val="32"/>
          </w:rPr>
          <w:t>Executive Summary and Recommendations</w:t>
        </w:r>
        <w:r w:rsidR="004D4523" w:rsidRPr="004D4523">
          <w:rPr>
            <w:b/>
            <w:bCs/>
            <w:noProof/>
            <w:webHidden/>
          </w:rPr>
          <w:tab/>
        </w:r>
        <w:r w:rsidR="004D4523" w:rsidRPr="004D4523">
          <w:rPr>
            <w:b/>
            <w:bCs/>
            <w:noProof/>
            <w:webHidden/>
          </w:rPr>
          <w:fldChar w:fldCharType="begin"/>
        </w:r>
        <w:r w:rsidR="004D4523" w:rsidRPr="004D4523">
          <w:rPr>
            <w:b/>
            <w:bCs/>
            <w:noProof/>
            <w:webHidden/>
          </w:rPr>
          <w:instrText xml:space="preserve"> PAGEREF _Toc82177037 \h </w:instrText>
        </w:r>
        <w:r w:rsidR="004D4523" w:rsidRPr="004D4523">
          <w:rPr>
            <w:b/>
            <w:bCs/>
            <w:noProof/>
            <w:webHidden/>
          </w:rPr>
        </w:r>
        <w:r w:rsidR="004D4523" w:rsidRPr="004D4523">
          <w:rPr>
            <w:b/>
            <w:bCs/>
            <w:noProof/>
            <w:webHidden/>
          </w:rPr>
          <w:fldChar w:fldCharType="separate"/>
        </w:r>
        <w:r w:rsidR="004D4523" w:rsidRPr="004D4523">
          <w:rPr>
            <w:b/>
            <w:bCs/>
            <w:noProof/>
            <w:webHidden/>
          </w:rPr>
          <w:t>- 3 -</w:t>
        </w:r>
        <w:r w:rsidR="004D4523" w:rsidRPr="004D4523">
          <w:rPr>
            <w:b/>
            <w:bCs/>
            <w:noProof/>
            <w:webHidden/>
          </w:rPr>
          <w:fldChar w:fldCharType="end"/>
        </w:r>
      </w:hyperlink>
    </w:p>
    <w:p w14:paraId="556720A5" w14:textId="5F980AC2" w:rsidR="004D4523" w:rsidRPr="004D4523" w:rsidRDefault="008628CF">
      <w:pPr>
        <w:pStyle w:val="TOC1"/>
        <w:tabs>
          <w:tab w:val="left" w:pos="440"/>
          <w:tab w:val="right" w:leader="dot" w:pos="9016"/>
        </w:tabs>
        <w:rPr>
          <w:rFonts w:asciiTheme="minorHAnsi" w:eastAsiaTheme="minorEastAsia" w:hAnsiTheme="minorHAnsi" w:cstheme="minorBidi"/>
          <w:b/>
          <w:bCs/>
          <w:noProof/>
          <w:lang w:eastAsia="en-GB"/>
        </w:rPr>
      </w:pPr>
      <w:hyperlink w:anchor="_Toc82177040" w:history="1">
        <w:r w:rsidR="004D4523" w:rsidRPr="004D4523">
          <w:rPr>
            <w:rStyle w:val="Hyperlink"/>
            <w:b/>
            <w:bCs/>
            <w:noProof/>
            <w:kern w:val="32"/>
          </w:rPr>
          <w:t>2</w:t>
        </w:r>
        <w:r w:rsidR="004D4523" w:rsidRPr="004D4523">
          <w:rPr>
            <w:rFonts w:asciiTheme="minorHAnsi" w:eastAsiaTheme="minorEastAsia" w:hAnsiTheme="minorHAnsi" w:cstheme="minorBidi"/>
            <w:b/>
            <w:bCs/>
            <w:noProof/>
            <w:lang w:eastAsia="en-GB"/>
          </w:rPr>
          <w:tab/>
        </w:r>
        <w:r w:rsidR="004D4523" w:rsidRPr="004D4523">
          <w:rPr>
            <w:rStyle w:val="Hyperlink"/>
            <w:b/>
            <w:bCs/>
            <w:noProof/>
            <w:kern w:val="32"/>
          </w:rPr>
          <w:t>Background Information and methodology</w:t>
        </w:r>
        <w:r w:rsidR="004D4523" w:rsidRPr="004D4523">
          <w:rPr>
            <w:b/>
            <w:bCs/>
            <w:noProof/>
            <w:webHidden/>
          </w:rPr>
          <w:tab/>
        </w:r>
        <w:r w:rsidR="004D4523" w:rsidRPr="004D4523">
          <w:rPr>
            <w:b/>
            <w:bCs/>
            <w:noProof/>
            <w:webHidden/>
          </w:rPr>
          <w:fldChar w:fldCharType="begin"/>
        </w:r>
        <w:r w:rsidR="004D4523" w:rsidRPr="004D4523">
          <w:rPr>
            <w:b/>
            <w:bCs/>
            <w:noProof/>
            <w:webHidden/>
          </w:rPr>
          <w:instrText xml:space="preserve"> PAGEREF _Toc82177040 \h </w:instrText>
        </w:r>
        <w:r w:rsidR="004D4523" w:rsidRPr="004D4523">
          <w:rPr>
            <w:b/>
            <w:bCs/>
            <w:noProof/>
            <w:webHidden/>
          </w:rPr>
        </w:r>
        <w:r w:rsidR="004D4523" w:rsidRPr="004D4523">
          <w:rPr>
            <w:b/>
            <w:bCs/>
            <w:noProof/>
            <w:webHidden/>
          </w:rPr>
          <w:fldChar w:fldCharType="separate"/>
        </w:r>
        <w:r w:rsidR="004D4523" w:rsidRPr="004D4523">
          <w:rPr>
            <w:b/>
            <w:bCs/>
            <w:noProof/>
            <w:webHidden/>
          </w:rPr>
          <w:t>- 9 -</w:t>
        </w:r>
        <w:r w:rsidR="004D4523" w:rsidRPr="004D4523">
          <w:rPr>
            <w:b/>
            <w:bCs/>
            <w:noProof/>
            <w:webHidden/>
          </w:rPr>
          <w:fldChar w:fldCharType="end"/>
        </w:r>
      </w:hyperlink>
    </w:p>
    <w:p w14:paraId="705C3F3E" w14:textId="536C6B9A" w:rsidR="004D4523" w:rsidRPr="004D4523" w:rsidRDefault="008628CF">
      <w:pPr>
        <w:pStyle w:val="TOC1"/>
        <w:tabs>
          <w:tab w:val="left" w:pos="440"/>
          <w:tab w:val="right" w:leader="dot" w:pos="9016"/>
        </w:tabs>
        <w:rPr>
          <w:rFonts w:asciiTheme="minorHAnsi" w:eastAsiaTheme="minorEastAsia" w:hAnsiTheme="minorHAnsi" w:cstheme="minorBidi"/>
          <w:b/>
          <w:bCs/>
          <w:noProof/>
          <w:lang w:eastAsia="en-GB"/>
        </w:rPr>
      </w:pPr>
      <w:hyperlink w:anchor="_Toc82177041" w:history="1">
        <w:r w:rsidR="004D4523" w:rsidRPr="004D4523">
          <w:rPr>
            <w:rStyle w:val="Hyperlink"/>
            <w:b/>
            <w:bCs/>
            <w:noProof/>
            <w:kern w:val="32"/>
          </w:rPr>
          <w:t xml:space="preserve">3 </w:t>
        </w:r>
        <w:r w:rsidR="004D4523" w:rsidRPr="004D4523">
          <w:rPr>
            <w:rFonts w:asciiTheme="minorHAnsi" w:eastAsiaTheme="minorEastAsia" w:hAnsiTheme="minorHAnsi" w:cstheme="minorBidi"/>
            <w:b/>
            <w:bCs/>
            <w:noProof/>
            <w:lang w:eastAsia="en-GB"/>
          </w:rPr>
          <w:tab/>
        </w:r>
        <w:r w:rsidR="004D4523" w:rsidRPr="004D4523">
          <w:rPr>
            <w:rStyle w:val="Hyperlink"/>
            <w:b/>
            <w:bCs/>
            <w:noProof/>
            <w:kern w:val="32"/>
          </w:rPr>
          <w:t>Composition of the Workforce</w:t>
        </w:r>
        <w:r w:rsidR="004D4523" w:rsidRPr="004D4523">
          <w:rPr>
            <w:b/>
            <w:bCs/>
            <w:noProof/>
            <w:webHidden/>
          </w:rPr>
          <w:tab/>
        </w:r>
        <w:r w:rsidR="004D4523" w:rsidRPr="004D4523">
          <w:rPr>
            <w:b/>
            <w:bCs/>
            <w:noProof/>
            <w:webHidden/>
          </w:rPr>
          <w:fldChar w:fldCharType="begin"/>
        </w:r>
        <w:r w:rsidR="004D4523" w:rsidRPr="004D4523">
          <w:rPr>
            <w:b/>
            <w:bCs/>
            <w:noProof/>
            <w:webHidden/>
          </w:rPr>
          <w:instrText xml:space="preserve"> PAGEREF _Toc82177041 \h </w:instrText>
        </w:r>
        <w:r w:rsidR="004D4523" w:rsidRPr="004D4523">
          <w:rPr>
            <w:b/>
            <w:bCs/>
            <w:noProof/>
            <w:webHidden/>
          </w:rPr>
        </w:r>
        <w:r w:rsidR="004D4523" w:rsidRPr="004D4523">
          <w:rPr>
            <w:b/>
            <w:bCs/>
            <w:noProof/>
            <w:webHidden/>
          </w:rPr>
          <w:fldChar w:fldCharType="separate"/>
        </w:r>
        <w:r w:rsidR="004D4523" w:rsidRPr="004D4523">
          <w:rPr>
            <w:b/>
            <w:bCs/>
            <w:noProof/>
            <w:webHidden/>
          </w:rPr>
          <w:t>- 11 -</w:t>
        </w:r>
        <w:r w:rsidR="004D4523" w:rsidRPr="004D4523">
          <w:rPr>
            <w:b/>
            <w:bCs/>
            <w:noProof/>
            <w:webHidden/>
          </w:rPr>
          <w:fldChar w:fldCharType="end"/>
        </w:r>
      </w:hyperlink>
    </w:p>
    <w:p w14:paraId="1DF31D8B" w14:textId="7486AE19" w:rsidR="004D4523" w:rsidRPr="004D4523" w:rsidRDefault="008628CF">
      <w:pPr>
        <w:pStyle w:val="TOC1"/>
        <w:tabs>
          <w:tab w:val="left" w:pos="440"/>
          <w:tab w:val="right" w:leader="dot" w:pos="9016"/>
        </w:tabs>
        <w:rPr>
          <w:rFonts w:asciiTheme="minorHAnsi" w:eastAsiaTheme="minorEastAsia" w:hAnsiTheme="minorHAnsi" w:cstheme="minorBidi"/>
          <w:b/>
          <w:bCs/>
          <w:noProof/>
          <w:lang w:eastAsia="en-GB"/>
        </w:rPr>
      </w:pPr>
      <w:hyperlink w:anchor="_Toc82177042" w:history="1">
        <w:r w:rsidR="004D4523" w:rsidRPr="004D4523">
          <w:rPr>
            <w:rStyle w:val="Hyperlink"/>
            <w:b/>
            <w:bCs/>
            <w:noProof/>
            <w:kern w:val="32"/>
          </w:rPr>
          <w:t>4</w:t>
        </w:r>
        <w:r w:rsidR="004D4523" w:rsidRPr="004D4523">
          <w:rPr>
            <w:rFonts w:asciiTheme="minorHAnsi" w:eastAsiaTheme="minorEastAsia" w:hAnsiTheme="minorHAnsi" w:cstheme="minorBidi"/>
            <w:b/>
            <w:bCs/>
            <w:noProof/>
            <w:lang w:eastAsia="en-GB"/>
          </w:rPr>
          <w:tab/>
        </w:r>
        <w:r w:rsidR="004D4523" w:rsidRPr="004D4523">
          <w:rPr>
            <w:rStyle w:val="Hyperlink"/>
            <w:b/>
            <w:bCs/>
            <w:noProof/>
            <w:kern w:val="32"/>
          </w:rPr>
          <w:t>Pay Structure and Job Evaluation</w:t>
        </w:r>
        <w:r w:rsidR="004D4523" w:rsidRPr="004D4523">
          <w:rPr>
            <w:b/>
            <w:bCs/>
            <w:noProof/>
            <w:webHidden/>
          </w:rPr>
          <w:tab/>
        </w:r>
        <w:r w:rsidR="004D4523" w:rsidRPr="004D4523">
          <w:rPr>
            <w:b/>
            <w:bCs/>
            <w:noProof/>
            <w:webHidden/>
          </w:rPr>
          <w:fldChar w:fldCharType="begin"/>
        </w:r>
        <w:r w:rsidR="004D4523" w:rsidRPr="004D4523">
          <w:rPr>
            <w:b/>
            <w:bCs/>
            <w:noProof/>
            <w:webHidden/>
          </w:rPr>
          <w:instrText xml:space="preserve"> PAGEREF _Toc82177042 \h </w:instrText>
        </w:r>
        <w:r w:rsidR="004D4523" w:rsidRPr="004D4523">
          <w:rPr>
            <w:b/>
            <w:bCs/>
            <w:noProof/>
            <w:webHidden/>
          </w:rPr>
        </w:r>
        <w:r w:rsidR="004D4523" w:rsidRPr="004D4523">
          <w:rPr>
            <w:b/>
            <w:bCs/>
            <w:noProof/>
            <w:webHidden/>
          </w:rPr>
          <w:fldChar w:fldCharType="separate"/>
        </w:r>
        <w:r w:rsidR="004D4523" w:rsidRPr="004D4523">
          <w:rPr>
            <w:b/>
            <w:bCs/>
            <w:noProof/>
            <w:webHidden/>
          </w:rPr>
          <w:t>- 12 -</w:t>
        </w:r>
        <w:r w:rsidR="004D4523" w:rsidRPr="004D4523">
          <w:rPr>
            <w:b/>
            <w:bCs/>
            <w:noProof/>
            <w:webHidden/>
          </w:rPr>
          <w:fldChar w:fldCharType="end"/>
        </w:r>
      </w:hyperlink>
    </w:p>
    <w:p w14:paraId="12C12641" w14:textId="481C495B" w:rsidR="004D4523" w:rsidRPr="004D4523" w:rsidRDefault="008628CF">
      <w:pPr>
        <w:pStyle w:val="TOC1"/>
        <w:tabs>
          <w:tab w:val="right" w:leader="dot" w:pos="9016"/>
        </w:tabs>
        <w:rPr>
          <w:rFonts w:asciiTheme="minorHAnsi" w:eastAsiaTheme="minorEastAsia" w:hAnsiTheme="minorHAnsi" w:cstheme="minorBidi"/>
          <w:b/>
          <w:bCs/>
          <w:noProof/>
          <w:lang w:eastAsia="en-GB"/>
        </w:rPr>
      </w:pPr>
      <w:hyperlink w:anchor="_Toc82177043" w:history="1">
        <w:r w:rsidR="004D4523" w:rsidRPr="004D4523">
          <w:rPr>
            <w:rStyle w:val="Hyperlink"/>
            <w:rFonts w:cs="Calibri"/>
            <w:b/>
            <w:bCs/>
            <w:noProof/>
          </w:rPr>
          <w:t>5       Gender Pay Gap</w:t>
        </w:r>
        <w:r w:rsidR="004D4523" w:rsidRPr="004D4523">
          <w:rPr>
            <w:b/>
            <w:bCs/>
            <w:noProof/>
            <w:webHidden/>
          </w:rPr>
          <w:tab/>
        </w:r>
        <w:r w:rsidR="004D4523" w:rsidRPr="004D4523">
          <w:rPr>
            <w:b/>
            <w:bCs/>
            <w:noProof/>
            <w:webHidden/>
          </w:rPr>
          <w:fldChar w:fldCharType="begin"/>
        </w:r>
        <w:r w:rsidR="004D4523" w:rsidRPr="004D4523">
          <w:rPr>
            <w:b/>
            <w:bCs/>
            <w:noProof/>
            <w:webHidden/>
          </w:rPr>
          <w:instrText xml:space="preserve"> PAGEREF _Toc82177043 \h </w:instrText>
        </w:r>
        <w:r w:rsidR="004D4523" w:rsidRPr="004D4523">
          <w:rPr>
            <w:b/>
            <w:bCs/>
            <w:noProof/>
            <w:webHidden/>
          </w:rPr>
        </w:r>
        <w:r w:rsidR="004D4523" w:rsidRPr="004D4523">
          <w:rPr>
            <w:b/>
            <w:bCs/>
            <w:noProof/>
            <w:webHidden/>
          </w:rPr>
          <w:fldChar w:fldCharType="separate"/>
        </w:r>
        <w:r w:rsidR="004D4523" w:rsidRPr="004D4523">
          <w:rPr>
            <w:b/>
            <w:bCs/>
            <w:noProof/>
            <w:webHidden/>
          </w:rPr>
          <w:t>- 14 -</w:t>
        </w:r>
        <w:r w:rsidR="004D4523" w:rsidRPr="004D4523">
          <w:rPr>
            <w:b/>
            <w:bCs/>
            <w:noProof/>
            <w:webHidden/>
          </w:rPr>
          <w:fldChar w:fldCharType="end"/>
        </w:r>
      </w:hyperlink>
    </w:p>
    <w:p w14:paraId="16E54D67" w14:textId="1310C76C" w:rsidR="004D4523" w:rsidRPr="004D4523" w:rsidRDefault="008628CF">
      <w:pPr>
        <w:pStyle w:val="TOC1"/>
        <w:tabs>
          <w:tab w:val="right" w:leader="dot" w:pos="9016"/>
        </w:tabs>
        <w:rPr>
          <w:rFonts w:asciiTheme="minorHAnsi" w:eastAsiaTheme="minorEastAsia" w:hAnsiTheme="minorHAnsi" w:cstheme="minorBidi"/>
          <w:b/>
          <w:bCs/>
          <w:noProof/>
          <w:lang w:eastAsia="en-GB"/>
        </w:rPr>
      </w:pPr>
      <w:hyperlink w:anchor="_Toc82177044" w:history="1">
        <w:r w:rsidR="004D4523" w:rsidRPr="004D4523">
          <w:rPr>
            <w:rStyle w:val="Hyperlink"/>
            <w:rFonts w:cs="Calibri"/>
            <w:b/>
            <w:bCs/>
            <w:noProof/>
          </w:rPr>
          <w:t>6       Protected Characteristics Pay Gaps</w:t>
        </w:r>
        <w:r w:rsidR="004D4523" w:rsidRPr="004D4523">
          <w:rPr>
            <w:b/>
            <w:bCs/>
            <w:noProof/>
            <w:webHidden/>
          </w:rPr>
          <w:tab/>
        </w:r>
        <w:r w:rsidR="004D4523" w:rsidRPr="004D4523">
          <w:rPr>
            <w:b/>
            <w:bCs/>
            <w:noProof/>
            <w:webHidden/>
          </w:rPr>
          <w:fldChar w:fldCharType="begin"/>
        </w:r>
        <w:r w:rsidR="004D4523" w:rsidRPr="004D4523">
          <w:rPr>
            <w:b/>
            <w:bCs/>
            <w:noProof/>
            <w:webHidden/>
          </w:rPr>
          <w:instrText xml:space="preserve"> PAGEREF _Toc82177044 \h </w:instrText>
        </w:r>
        <w:r w:rsidR="004D4523" w:rsidRPr="004D4523">
          <w:rPr>
            <w:b/>
            <w:bCs/>
            <w:noProof/>
            <w:webHidden/>
          </w:rPr>
        </w:r>
        <w:r w:rsidR="004D4523" w:rsidRPr="004D4523">
          <w:rPr>
            <w:b/>
            <w:bCs/>
            <w:noProof/>
            <w:webHidden/>
          </w:rPr>
          <w:fldChar w:fldCharType="separate"/>
        </w:r>
        <w:r w:rsidR="004D4523" w:rsidRPr="004D4523">
          <w:rPr>
            <w:b/>
            <w:bCs/>
            <w:noProof/>
            <w:webHidden/>
          </w:rPr>
          <w:t>- 24 -</w:t>
        </w:r>
        <w:r w:rsidR="004D4523" w:rsidRPr="004D4523">
          <w:rPr>
            <w:b/>
            <w:bCs/>
            <w:noProof/>
            <w:webHidden/>
          </w:rPr>
          <w:fldChar w:fldCharType="end"/>
        </w:r>
      </w:hyperlink>
    </w:p>
    <w:p w14:paraId="75D72E53" w14:textId="3CC2A1C7" w:rsidR="004D4523" w:rsidRPr="004D4523" w:rsidRDefault="008628CF">
      <w:pPr>
        <w:pStyle w:val="TOC1"/>
        <w:tabs>
          <w:tab w:val="left" w:pos="440"/>
          <w:tab w:val="right" w:leader="dot" w:pos="9016"/>
        </w:tabs>
        <w:rPr>
          <w:rFonts w:asciiTheme="minorHAnsi" w:eastAsiaTheme="minorEastAsia" w:hAnsiTheme="minorHAnsi" w:cstheme="minorBidi"/>
          <w:b/>
          <w:bCs/>
          <w:noProof/>
          <w:lang w:eastAsia="en-GB"/>
        </w:rPr>
      </w:pPr>
      <w:hyperlink w:anchor="_Toc82177045" w:history="1">
        <w:r w:rsidR="004D4523" w:rsidRPr="004D4523">
          <w:rPr>
            <w:rStyle w:val="Hyperlink"/>
            <w:rFonts w:cs="Calibri"/>
            <w:b/>
            <w:bCs/>
            <w:noProof/>
          </w:rPr>
          <w:t>7.</w:t>
        </w:r>
        <w:r w:rsidR="004D4523" w:rsidRPr="004D4523">
          <w:rPr>
            <w:rFonts w:asciiTheme="minorHAnsi" w:eastAsiaTheme="minorEastAsia" w:hAnsiTheme="minorHAnsi" w:cstheme="minorBidi"/>
            <w:b/>
            <w:bCs/>
            <w:noProof/>
            <w:lang w:eastAsia="en-GB"/>
          </w:rPr>
          <w:tab/>
        </w:r>
        <w:r w:rsidR="004D4523" w:rsidRPr="004D4523">
          <w:rPr>
            <w:rStyle w:val="Hyperlink"/>
            <w:rFonts w:cs="Calibri"/>
            <w:b/>
            <w:bCs/>
            <w:noProof/>
          </w:rPr>
          <w:t>Starting Pay Analysis</w:t>
        </w:r>
        <w:r w:rsidR="004D4523" w:rsidRPr="004D4523">
          <w:rPr>
            <w:b/>
            <w:bCs/>
            <w:noProof/>
            <w:webHidden/>
          </w:rPr>
          <w:tab/>
        </w:r>
        <w:r w:rsidR="004D4523" w:rsidRPr="004D4523">
          <w:rPr>
            <w:b/>
            <w:bCs/>
            <w:noProof/>
            <w:webHidden/>
          </w:rPr>
          <w:fldChar w:fldCharType="begin"/>
        </w:r>
        <w:r w:rsidR="004D4523" w:rsidRPr="004D4523">
          <w:rPr>
            <w:b/>
            <w:bCs/>
            <w:noProof/>
            <w:webHidden/>
          </w:rPr>
          <w:instrText xml:space="preserve"> PAGEREF _Toc82177045 \h </w:instrText>
        </w:r>
        <w:r w:rsidR="004D4523" w:rsidRPr="004D4523">
          <w:rPr>
            <w:b/>
            <w:bCs/>
            <w:noProof/>
            <w:webHidden/>
          </w:rPr>
        </w:r>
        <w:r w:rsidR="004D4523" w:rsidRPr="004D4523">
          <w:rPr>
            <w:b/>
            <w:bCs/>
            <w:noProof/>
            <w:webHidden/>
          </w:rPr>
          <w:fldChar w:fldCharType="separate"/>
        </w:r>
        <w:r w:rsidR="004D4523" w:rsidRPr="004D4523">
          <w:rPr>
            <w:b/>
            <w:bCs/>
            <w:noProof/>
            <w:webHidden/>
          </w:rPr>
          <w:t>- 32 -</w:t>
        </w:r>
        <w:r w:rsidR="004D4523" w:rsidRPr="004D4523">
          <w:rPr>
            <w:b/>
            <w:bCs/>
            <w:noProof/>
            <w:webHidden/>
          </w:rPr>
          <w:fldChar w:fldCharType="end"/>
        </w:r>
      </w:hyperlink>
    </w:p>
    <w:p w14:paraId="5B19120C" w14:textId="11C53234" w:rsidR="004D4523" w:rsidRPr="004D4523" w:rsidRDefault="008628CF">
      <w:pPr>
        <w:pStyle w:val="TOC1"/>
        <w:tabs>
          <w:tab w:val="left" w:pos="440"/>
          <w:tab w:val="right" w:leader="dot" w:pos="9016"/>
        </w:tabs>
        <w:rPr>
          <w:rFonts w:asciiTheme="minorHAnsi" w:eastAsiaTheme="minorEastAsia" w:hAnsiTheme="minorHAnsi" w:cstheme="minorBidi"/>
          <w:b/>
          <w:bCs/>
          <w:noProof/>
          <w:lang w:eastAsia="en-GB"/>
        </w:rPr>
      </w:pPr>
      <w:hyperlink w:anchor="_Toc82177046" w:history="1">
        <w:r w:rsidR="004D4523" w:rsidRPr="004D4523">
          <w:rPr>
            <w:rStyle w:val="Hyperlink"/>
            <w:rFonts w:cs="Calibri"/>
            <w:b/>
            <w:bCs/>
            <w:noProof/>
          </w:rPr>
          <w:t>8.</w:t>
        </w:r>
        <w:r w:rsidR="004D4523" w:rsidRPr="004D4523">
          <w:rPr>
            <w:rFonts w:asciiTheme="minorHAnsi" w:eastAsiaTheme="minorEastAsia" w:hAnsiTheme="minorHAnsi" w:cstheme="minorBidi"/>
            <w:b/>
            <w:bCs/>
            <w:noProof/>
            <w:lang w:eastAsia="en-GB"/>
          </w:rPr>
          <w:tab/>
        </w:r>
        <w:r w:rsidR="004D4523" w:rsidRPr="004D4523">
          <w:rPr>
            <w:rStyle w:val="Hyperlink"/>
            <w:rFonts w:cs="Calibri"/>
            <w:b/>
            <w:bCs/>
            <w:noProof/>
          </w:rPr>
          <w:t>Contribution Zone Analysis</w:t>
        </w:r>
        <w:r w:rsidR="004D4523" w:rsidRPr="004D4523">
          <w:rPr>
            <w:b/>
            <w:bCs/>
            <w:noProof/>
            <w:webHidden/>
          </w:rPr>
          <w:tab/>
        </w:r>
        <w:r w:rsidR="004D4523" w:rsidRPr="004D4523">
          <w:rPr>
            <w:b/>
            <w:bCs/>
            <w:noProof/>
            <w:webHidden/>
          </w:rPr>
          <w:fldChar w:fldCharType="begin"/>
        </w:r>
        <w:r w:rsidR="004D4523" w:rsidRPr="004D4523">
          <w:rPr>
            <w:b/>
            <w:bCs/>
            <w:noProof/>
            <w:webHidden/>
          </w:rPr>
          <w:instrText xml:space="preserve"> PAGEREF _Toc82177046 \h </w:instrText>
        </w:r>
        <w:r w:rsidR="004D4523" w:rsidRPr="004D4523">
          <w:rPr>
            <w:b/>
            <w:bCs/>
            <w:noProof/>
            <w:webHidden/>
          </w:rPr>
        </w:r>
        <w:r w:rsidR="004D4523" w:rsidRPr="004D4523">
          <w:rPr>
            <w:b/>
            <w:bCs/>
            <w:noProof/>
            <w:webHidden/>
          </w:rPr>
          <w:fldChar w:fldCharType="separate"/>
        </w:r>
        <w:r w:rsidR="004D4523" w:rsidRPr="004D4523">
          <w:rPr>
            <w:b/>
            <w:bCs/>
            <w:noProof/>
            <w:webHidden/>
          </w:rPr>
          <w:t>- 37 -</w:t>
        </w:r>
        <w:r w:rsidR="004D4523" w:rsidRPr="004D4523">
          <w:rPr>
            <w:b/>
            <w:bCs/>
            <w:noProof/>
            <w:webHidden/>
          </w:rPr>
          <w:fldChar w:fldCharType="end"/>
        </w:r>
      </w:hyperlink>
    </w:p>
    <w:p w14:paraId="6BD645C7" w14:textId="5BB94A77" w:rsidR="004D4523" w:rsidRPr="004D4523" w:rsidRDefault="008628CF">
      <w:pPr>
        <w:pStyle w:val="TOC1"/>
        <w:tabs>
          <w:tab w:val="left" w:pos="440"/>
          <w:tab w:val="right" w:leader="dot" w:pos="9016"/>
        </w:tabs>
        <w:rPr>
          <w:rFonts w:asciiTheme="minorHAnsi" w:eastAsiaTheme="minorEastAsia" w:hAnsiTheme="minorHAnsi" w:cstheme="minorBidi"/>
          <w:b/>
          <w:bCs/>
          <w:noProof/>
          <w:lang w:eastAsia="en-GB"/>
        </w:rPr>
      </w:pPr>
      <w:hyperlink w:anchor="_Toc82177047" w:history="1">
        <w:r w:rsidR="004D4523" w:rsidRPr="004D4523">
          <w:rPr>
            <w:rStyle w:val="Hyperlink"/>
            <w:rFonts w:cs="Calibri"/>
            <w:b/>
            <w:bCs/>
            <w:noProof/>
          </w:rPr>
          <w:t>9.</w:t>
        </w:r>
        <w:r w:rsidR="004D4523" w:rsidRPr="004D4523">
          <w:rPr>
            <w:rFonts w:asciiTheme="minorHAnsi" w:eastAsiaTheme="minorEastAsia" w:hAnsiTheme="minorHAnsi" w:cstheme="minorBidi"/>
            <w:b/>
            <w:bCs/>
            <w:noProof/>
            <w:lang w:eastAsia="en-GB"/>
          </w:rPr>
          <w:tab/>
          <w:t xml:space="preserve"> </w:t>
        </w:r>
        <w:r w:rsidR="004D4523" w:rsidRPr="004D4523">
          <w:rPr>
            <w:rStyle w:val="Hyperlink"/>
            <w:rFonts w:cs="Calibri"/>
            <w:b/>
            <w:bCs/>
            <w:noProof/>
          </w:rPr>
          <w:t>Policy Analysis</w:t>
        </w:r>
        <w:r w:rsidR="004D4523" w:rsidRPr="004D4523">
          <w:rPr>
            <w:b/>
            <w:bCs/>
            <w:noProof/>
            <w:webHidden/>
          </w:rPr>
          <w:tab/>
        </w:r>
        <w:r w:rsidR="004D4523" w:rsidRPr="004D4523">
          <w:rPr>
            <w:b/>
            <w:bCs/>
            <w:noProof/>
            <w:webHidden/>
          </w:rPr>
          <w:fldChar w:fldCharType="begin"/>
        </w:r>
        <w:r w:rsidR="004D4523" w:rsidRPr="004D4523">
          <w:rPr>
            <w:b/>
            <w:bCs/>
            <w:noProof/>
            <w:webHidden/>
          </w:rPr>
          <w:instrText xml:space="preserve"> PAGEREF _Toc82177047 \h </w:instrText>
        </w:r>
        <w:r w:rsidR="004D4523" w:rsidRPr="004D4523">
          <w:rPr>
            <w:b/>
            <w:bCs/>
            <w:noProof/>
            <w:webHidden/>
          </w:rPr>
        </w:r>
        <w:r w:rsidR="004D4523" w:rsidRPr="004D4523">
          <w:rPr>
            <w:b/>
            <w:bCs/>
            <w:noProof/>
            <w:webHidden/>
          </w:rPr>
          <w:fldChar w:fldCharType="separate"/>
        </w:r>
        <w:r w:rsidR="004D4523" w:rsidRPr="004D4523">
          <w:rPr>
            <w:b/>
            <w:bCs/>
            <w:noProof/>
            <w:webHidden/>
          </w:rPr>
          <w:t>- 38 -</w:t>
        </w:r>
        <w:r w:rsidR="004D4523" w:rsidRPr="004D4523">
          <w:rPr>
            <w:b/>
            <w:bCs/>
            <w:noProof/>
            <w:webHidden/>
          </w:rPr>
          <w:fldChar w:fldCharType="end"/>
        </w:r>
      </w:hyperlink>
    </w:p>
    <w:p w14:paraId="1D516285" w14:textId="26DA2C94" w:rsidR="009B6873" w:rsidRPr="009B6873" w:rsidRDefault="009B6873" w:rsidP="005B6B83">
      <w:pPr>
        <w:rPr>
          <w:rFonts w:eastAsia="Calibri"/>
        </w:rPr>
      </w:pPr>
      <w:r w:rsidRPr="00424CE3">
        <w:rPr>
          <w:rFonts w:eastAsia="Calibri"/>
          <w:b/>
        </w:rPr>
        <w:fldChar w:fldCharType="end"/>
      </w:r>
      <w:r w:rsidR="005B6B83">
        <w:rPr>
          <w:rFonts w:eastAsia="Calibri"/>
          <w:b/>
        </w:rPr>
        <w:t xml:space="preserve">         </w:t>
      </w:r>
      <w:r w:rsidR="005B6B83">
        <w:rPr>
          <w:rFonts w:eastAsia="Calibri"/>
          <w:b/>
        </w:rPr>
        <w:tab/>
      </w:r>
    </w:p>
    <w:p w14:paraId="563D472E" w14:textId="77777777" w:rsidR="009B6873" w:rsidRPr="009B6873" w:rsidRDefault="009B6873" w:rsidP="009B6873">
      <w:pPr>
        <w:rPr>
          <w:rFonts w:eastAsia="Calibri"/>
        </w:rPr>
      </w:pPr>
      <w:r w:rsidRPr="009B6873">
        <w:rPr>
          <w:rFonts w:eastAsia="Calibri"/>
        </w:rPr>
        <w:br w:type="page"/>
      </w:r>
    </w:p>
    <w:p w14:paraId="7C126B02" w14:textId="1F414C19" w:rsidR="00227A3F" w:rsidRPr="001F036E" w:rsidRDefault="006B1BC5" w:rsidP="001F036E">
      <w:pPr>
        <w:pStyle w:val="Heading1"/>
      </w:pPr>
      <w:bookmarkStart w:id="0" w:name="_Toc82177037"/>
      <w:r w:rsidRPr="001F036E">
        <w:lastRenderedPageBreak/>
        <w:t>Executive Summary</w:t>
      </w:r>
      <w:r w:rsidR="00096203" w:rsidRPr="001F036E">
        <w:t xml:space="preserve"> and Recommendations</w:t>
      </w:r>
      <w:bookmarkEnd w:id="0"/>
    </w:p>
    <w:p w14:paraId="6262F8FC" w14:textId="4C813BF6" w:rsidR="0038766C" w:rsidRPr="00227A3F" w:rsidRDefault="0038766C" w:rsidP="001F036E">
      <w:bookmarkStart w:id="1" w:name="_Toc78213156"/>
      <w:bookmarkStart w:id="2" w:name="_Toc78545029"/>
      <w:bookmarkStart w:id="3" w:name="_Toc82177038"/>
      <w:r w:rsidRPr="00227A3F">
        <w:t>As part of the University’s overall Strategic and HR plan a key aim is to “Establish an environment where equality and diversity permeates the University’s DNA” this equal pay audit looks at the equity in pay arrangements throughout the Organisation.  The overall aim is to eliminate any bias in Reward processes to ensure there is equal pay for equal work.</w:t>
      </w:r>
      <w:bookmarkEnd w:id="1"/>
      <w:bookmarkEnd w:id="2"/>
      <w:bookmarkEnd w:id="3"/>
    </w:p>
    <w:p w14:paraId="09F6BE9B" w14:textId="111B62AE" w:rsidR="0038766C" w:rsidRDefault="0038766C" w:rsidP="001F036E">
      <w:bookmarkStart w:id="4" w:name="_Toc78213157"/>
      <w:bookmarkStart w:id="5" w:name="_Toc78545030"/>
      <w:bookmarkStart w:id="6" w:name="_Toc82177039"/>
      <w:r w:rsidRPr="0038766C">
        <w:t>The 2021 audit is based on 35</w:t>
      </w:r>
      <w:r w:rsidR="00A30AA6">
        <w:t>32</w:t>
      </w:r>
      <w:r w:rsidRPr="0038766C">
        <w:t xml:space="preserve"> regular employees as </w:t>
      </w:r>
      <w:proofErr w:type="gramStart"/>
      <w:r w:rsidRPr="0038766C">
        <w:t>at</w:t>
      </w:r>
      <w:proofErr w:type="gramEnd"/>
      <w:r w:rsidRPr="0038766C">
        <w:t xml:space="preserve"> 31</w:t>
      </w:r>
      <w:r w:rsidRPr="0038766C">
        <w:rPr>
          <w:vertAlign w:val="superscript"/>
        </w:rPr>
        <w:t>st</w:t>
      </w:r>
      <w:r w:rsidRPr="0038766C">
        <w:t xml:space="preserve"> March 2021. </w:t>
      </w:r>
      <w:bookmarkEnd w:id="4"/>
      <w:bookmarkEnd w:id="5"/>
      <w:bookmarkEnd w:id="6"/>
    </w:p>
    <w:p w14:paraId="52C1D59C" w14:textId="31C78974" w:rsidR="00762C96" w:rsidRDefault="00A30AA6" w:rsidP="001F036E">
      <w:r>
        <w:t xml:space="preserve">This audit demonstrates the University of Aberdeen </w:t>
      </w:r>
      <w:r w:rsidR="00370DE8">
        <w:t xml:space="preserve">has processes in place </w:t>
      </w:r>
      <w:r w:rsidR="000368DD">
        <w:t>to en</w:t>
      </w:r>
      <w:r w:rsidR="00E65271">
        <w:t>s</w:t>
      </w:r>
      <w:r w:rsidR="000368DD">
        <w:t xml:space="preserve">ure equal pay </w:t>
      </w:r>
      <w:r w:rsidR="00E65271">
        <w:t xml:space="preserve">for </w:t>
      </w:r>
      <w:r w:rsidR="005607F2">
        <w:t xml:space="preserve">equal work for </w:t>
      </w:r>
      <w:r w:rsidR="00E65271">
        <w:t>employees</w:t>
      </w:r>
      <w:r w:rsidR="00086D9C">
        <w:t xml:space="preserve"> across all protected </w:t>
      </w:r>
      <w:r w:rsidR="00EA6B18">
        <w:t>characteristics</w:t>
      </w:r>
      <w:r w:rsidR="000368DD">
        <w:t xml:space="preserve">. </w:t>
      </w:r>
      <w:r w:rsidR="00E65271">
        <w:t xml:space="preserve">The </w:t>
      </w:r>
      <w:r w:rsidR="00F70752">
        <w:t>University uses</w:t>
      </w:r>
      <w:r w:rsidR="00370DE8">
        <w:t xml:space="preserve"> a recognised job evaluation scheme </w:t>
      </w:r>
      <w:r w:rsidR="00F70752">
        <w:t xml:space="preserve">underpinning </w:t>
      </w:r>
      <w:r w:rsidR="008A65F4">
        <w:t>the</w:t>
      </w:r>
      <w:r w:rsidR="00F70752">
        <w:t xml:space="preserve"> grading structure</w:t>
      </w:r>
      <w:r w:rsidR="008A65F4">
        <w:t xml:space="preserve">. </w:t>
      </w:r>
      <w:r w:rsidR="00DA7419">
        <w:t xml:space="preserve">Like many other Universities the </w:t>
      </w:r>
      <w:r w:rsidR="0097590B">
        <w:t xml:space="preserve">pay </w:t>
      </w:r>
      <w:r w:rsidR="00FA0AA6">
        <w:t>rates for</w:t>
      </w:r>
      <w:r w:rsidR="00224797">
        <w:t xml:space="preserve"> </w:t>
      </w:r>
      <w:r w:rsidR="00CF29BD">
        <w:t xml:space="preserve">Professors and Senior Managers </w:t>
      </w:r>
      <w:r w:rsidR="00FA0AA6">
        <w:t xml:space="preserve">produces </w:t>
      </w:r>
      <w:r w:rsidR="0097590B">
        <w:t>the</w:t>
      </w:r>
      <w:r w:rsidR="004159F0">
        <w:t xml:space="preserve"> largest pay gap</w:t>
      </w:r>
      <w:r w:rsidR="00EA6B18">
        <w:t xml:space="preserve"> at the </w:t>
      </w:r>
      <w:r w:rsidR="005A7DC5">
        <w:t>Off-scale</w:t>
      </w:r>
      <w:r w:rsidR="00EA6B18">
        <w:t xml:space="preserve"> Grade 9 level</w:t>
      </w:r>
      <w:r w:rsidR="004159F0">
        <w:t xml:space="preserve">. </w:t>
      </w:r>
      <w:r w:rsidR="00DA7419">
        <w:t xml:space="preserve">  </w:t>
      </w:r>
    </w:p>
    <w:p w14:paraId="27079AA0" w14:textId="7EC898BC" w:rsidR="007A2F76" w:rsidRDefault="004E2E62" w:rsidP="001F036E">
      <w:r>
        <w:t xml:space="preserve">The audit will first cover initial findings and recommendations followed by the detailed analysis. </w:t>
      </w:r>
      <w:r w:rsidR="00A95716">
        <w:t>The University of Aberdeen</w:t>
      </w:r>
      <w:r w:rsidR="00C9685F">
        <w:t>’s</w:t>
      </w:r>
      <w:r w:rsidR="00E2180A">
        <w:t xml:space="preserve"> </w:t>
      </w:r>
      <w:r w:rsidR="00A95716">
        <w:t>Audit</w:t>
      </w:r>
      <w:r w:rsidR="00E2180A">
        <w:t xml:space="preserve"> findings</w:t>
      </w:r>
      <w:r w:rsidR="00A95716">
        <w:t xml:space="preserve"> </w:t>
      </w:r>
      <w:r w:rsidR="006E20B8">
        <w:t>are</w:t>
      </w:r>
      <w:r w:rsidR="00A95716">
        <w:t xml:space="preserve"> typical of many University Audits </w:t>
      </w:r>
      <w:r w:rsidR="00E2180A">
        <w:t xml:space="preserve">undertaken by </w:t>
      </w:r>
      <w:proofErr w:type="spellStart"/>
      <w:r w:rsidR="00E2180A">
        <w:t>Zellis</w:t>
      </w:r>
      <w:proofErr w:type="spellEnd"/>
      <w:r w:rsidR="00E2180A">
        <w:t xml:space="preserve">. </w:t>
      </w:r>
    </w:p>
    <w:p w14:paraId="59FAF8BA" w14:textId="5381C1C8" w:rsidR="0038766C" w:rsidRDefault="0026295E" w:rsidP="001F036E">
      <w:r>
        <w:t xml:space="preserve">This audit investigates the detail of </w:t>
      </w:r>
      <w:r w:rsidR="007A36A4">
        <w:t xml:space="preserve">any pay gaps over 5% as recommended by the EHRC </w:t>
      </w:r>
      <w:r w:rsidR="009C466A">
        <w:t xml:space="preserve">and their causes.  </w:t>
      </w:r>
    </w:p>
    <w:p w14:paraId="0C24EF29" w14:textId="0716510D" w:rsidR="0038766C" w:rsidRDefault="0038766C" w:rsidP="00145AC1">
      <w:pPr>
        <w:numPr>
          <w:ilvl w:val="1"/>
          <w:numId w:val="5"/>
        </w:numPr>
        <w:contextualSpacing/>
      </w:pPr>
      <w:r w:rsidRPr="0038766C">
        <w:rPr>
          <w:b/>
          <w:bCs/>
        </w:rPr>
        <w:t>Workforce distribution</w:t>
      </w:r>
      <w:r w:rsidRPr="0038766C">
        <w:t xml:space="preserve"> – The distribution of the work force can be a key contributor to any pay gaps. Aberdeen University is 42.</w:t>
      </w:r>
      <w:r w:rsidR="007A2A40">
        <w:t>27</w:t>
      </w:r>
      <w:r w:rsidRPr="0038766C">
        <w:t xml:space="preserve">% </w:t>
      </w:r>
      <w:r w:rsidR="00823DB4">
        <w:t>m</w:t>
      </w:r>
      <w:r w:rsidRPr="0038766C">
        <w:t>ale and 57.7</w:t>
      </w:r>
      <w:r w:rsidR="007A2A40">
        <w:t>3</w:t>
      </w:r>
      <w:r w:rsidRPr="0038766C">
        <w:t xml:space="preserve">% </w:t>
      </w:r>
      <w:r w:rsidR="00823DB4">
        <w:t>f</w:t>
      </w:r>
      <w:r w:rsidRPr="0038766C">
        <w:t>emale. 10.</w:t>
      </w:r>
      <w:r w:rsidR="005453B9">
        <w:t>75</w:t>
      </w:r>
      <w:r w:rsidRPr="0038766C">
        <w:t xml:space="preserve">% of </w:t>
      </w:r>
      <w:r w:rsidR="00823DB4">
        <w:t>f</w:t>
      </w:r>
      <w:r w:rsidRPr="0038766C">
        <w:t>emales and 2</w:t>
      </w:r>
      <w:r w:rsidR="005453B9">
        <w:t>6.19</w:t>
      </w:r>
      <w:r w:rsidRPr="0038766C">
        <w:t xml:space="preserve">% of </w:t>
      </w:r>
      <w:r w:rsidR="00823DB4">
        <w:t>m</w:t>
      </w:r>
      <w:r w:rsidRPr="0038766C">
        <w:t xml:space="preserve">ales occupy grades 8 and above, this will have a direct impact in the overall average pay of male employees compared to </w:t>
      </w:r>
      <w:r w:rsidR="00FE788E">
        <w:t>f</w:t>
      </w:r>
      <w:r w:rsidRPr="0038766C">
        <w:t xml:space="preserve">emales. </w:t>
      </w:r>
    </w:p>
    <w:p w14:paraId="40167D56" w14:textId="77777777" w:rsidR="00E57AED" w:rsidRPr="0038766C" w:rsidRDefault="00E57AED" w:rsidP="00E57AED">
      <w:pPr>
        <w:ind w:left="720"/>
        <w:contextualSpacing/>
      </w:pPr>
    </w:p>
    <w:p w14:paraId="7FF7A778" w14:textId="77777777" w:rsidR="0038766C" w:rsidRPr="0038766C" w:rsidRDefault="0038766C" w:rsidP="0038766C">
      <w:pPr>
        <w:spacing w:after="160" w:line="259" w:lineRule="auto"/>
        <w:ind w:firstLine="720"/>
        <w:jc w:val="both"/>
        <w:rPr>
          <w:rFonts w:eastAsia="Calibri"/>
          <w:b/>
        </w:rPr>
      </w:pPr>
      <w:r w:rsidRPr="0038766C">
        <w:rPr>
          <w:rFonts w:eastAsia="Calibri"/>
          <w:b/>
        </w:rPr>
        <w:t>Recommendation</w:t>
      </w:r>
    </w:p>
    <w:p w14:paraId="6F2C7B36" w14:textId="65B2D09C" w:rsidR="007A2F76" w:rsidRPr="0038766C" w:rsidRDefault="0038766C" w:rsidP="007A2F76">
      <w:pPr>
        <w:spacing w:after="160" w:line="259" w:lineRule="auto"/>
        <w:ind w:left="720"/>
        <w:jc w:val="both"/>
        <w:rPr>
          <w:rFonts w:eastAsia="Calibri"/>
          <w:b/>
        </w:rPr>
      </w:pPr>
      <w:r w:rsidRPr="0038766C">
        <w:rPr>
          <w:rFonts w:eastAsia="Calibri"/>
          <w:b/>
        </w:rPr>
        <w:t>It is suggested that the University reviews its recruitment, pay progression and promotion processes to determine if there are specific factors that limit opportunities for women or hinder women progressing to the higher grades.</w:t>
      </w:r>
    </w:p>
    <w:p w14:paraId="7962BB4C" w14:textId="248E6962" w:rsidR="0038766C" w:rsidRDefault="0038766C" w:rsidP="00145AC1">
      <w:pPr>
        <w:numPr>
          <w:ilvl w:val="1"/>
          <w:numId w:val="5"/>
        </w:numPr>
        <w:contextualSpacing/>
        <w:rPr>
          <w:b/>
          <w:bCs/>
        </w:rPr>
      </w:pPr>
      <w:r w:rsidRPr="0038766C">
        <w:rPr>
          <w:b/>
          <w:bCs/>
        </w:rPr>
        <w:t>Pay Structure and Job Evaluation</w:t>
      </w:r>
      <w:r w:rsidRPr="0038766C">
        <w:t xml:space="preserve"> – there is a formal process using the HERA job evaluation scheme for ensuring staff are allocated to the appropriate grade and can therefore be compared using the “Work Rated as Equivalent” approach. 37 employees are on </w:t>
      </w:r>
      <w:r w:rsidR="00FE5EAA">
        <w:t xml:space="preserve">off scale salaries which are </w:t>
      </w:r>
      <w:r w:rsidRPr="0038766C">
        <w:t>within grades</w:t>
      </w:r>
      <w:r w:rsidR="00A45A93">
        <w:t xml:space="preserve"> 1 to 8</w:t>
      </w:r>
      <w:r w:rsidRPr="0038766C">
        <w:t xml:space="preserve">, </w:t>
      </w:r>
      <w:r w:rsidR="00AE7D43">
        <w:t xml:space="preserve">these are employees who although maybe paid within the grade pay range are not on a standard </w:t>
      </w:r>
      <w:r w:rsidR="003C65EF">
        <w:t>scales point. W</w:t>
      </w:r>
      <w:r w:rsidRPr="0038766C">
        <w:t>hilst this</w:t>
      </w:r>
      <w:r w:rsidR="00FE788E">
        <w:t xml:space="preserve"> does</w:t>
      </w:r>
      <w:r w:rsidRPr="0038766C">
        <w:t xml:space="preserve"> not cause any significant pay gaps when placed with other roles in the grade</w:t>
      </w:r>
      <w:r w:rsidR="00FE788E">
        <w:t>,</w:t>
      </w:r>
      <w:r w:rsidRPr="0038766C">
        <w:t xml:space="preserve"> monitoring and review should be undertaken to ensure there is no bias in the allocation of </w:t>
      </w:r>
      <w:r w:rsidR="001B2CE2">
        <w:t>off scale salaries</w:t>
      </w:r>
      <w:r w:rsidRPr="0038766C">
        <w:t>.</w:t>
      </w:r>
      <w:r w:rsidRPr="0038766C">
        <w:rPr>
          <w:b/>
          <w:bCs/>
        </w:rPr>
        <w:t xml:space="preserve"> </w:t>
      </w:r>
    </w:p>
    <w:p w14:paraId="7118CB73" w14:textId="17F9DCF2" w:rsidR="00E57AED" w:rsidRDefault="00E57AED" w:rsidP="00E57AED">
      <w:pPr>
        <w:ind w:left="720"/>
        <w:contextualSpacing/>
        <w:rPr>
          <w:b/>
          <w:bCs/>
        </w:rPr>
      </w:pPr>
    </w:p>
    <w:p w14:paraId="5BB841A7" w14:textId="77777777" w:rsidR="0038766C" w:rsidRPr="0038766C" w:rsidRDefault="0038766C" w:rsidP="0038766C">
      <w:pPr>
        <w:ind w:firstLine="720"/>
        <w:rPr>
          <w:b/>
          <w:bCs/>
        </w:rPr>
      </w:pPr>
      <w:r w:rsidRPr="0038766C">
        <w:rPr>
          <w:b/>
          <w:bCs/>
        </w:rPr>
        <w:t>Recommendation</w:t>
      </w:r>
    </w:p>
    <w:p w14:paraId="46BB8500" w14:textId="18A030F9" w:rsidR="0038766C" w:rsidRPr="0038766C" w:rsidRDefault="0038766C" w:rsidP="0038766C">
      <w:pPr>
        <w:spacing w:after="160" w:line="259" w:lineRule="auto"/>
        <w:ind w:left="720"/>
        <w:jc w:val="both"/>
        <w:rPr>
          <w:rFonts w:eastAsia="Calibri"/>
          <w:b/>
        </w:rPr>
      </w:pPr>
      <w:r w:rsidRPr="0038766C">
        <w:rPr>
          <w:rFonts w:eastAsia="Calibri"/>
          <w:b/>
        </w:rPr>
        <w:t xml:space="preserve">The incremental length of grades </w:t>
      </w:r>
      <w:r w:rsidR="00C510F6">
        <w:rPr>
          <w:rFonts w:eastAsia="Calibri"/>
          <w:b/>
        </w:rPr>
        <w:t xml:space="preserve">6 and 7 </w:t>
      </w:r>
      <w:r w:rsidRPr="0038766C">
        <w:rPr>
          <w:rFonts w:eastAsia="Calibri"/>
          <w:b/>
        </w:rPr>
        <w:t xml:space="preserve">should be reviewed as </w:t>
      </w:r>
      <w:r w:rsidR="00C510F6">
        <w:rPr>
          <w:rFonts w:eastAsia="Calibri"/>
          <w:b/>
        </w:rPr>
        <w:t xml:space="preserve">it currently takes 6 years to reach the grade maximum. Ideally this should be no more the 5 years in service-related pay structures. </w:t>
      </w:r>
    </w:p>
    <w:p w14:paraId="22EA28F8" w14:textId="5EAEBB6C" w:rsidR="0038766C" w:rsidRPr="0038766C" w:rsidRDefault="0038766C" w:rsidP="0038766C">
      <w:pPr>
        <w:spacing w:after="160" w:line="259" w:lineRule="auto"/>
        <w:ind w:left="720"/>
        <w:jc w:val="both"/>
        <w:rPr>
          <w:rFonts w:eastAsia="Calibri"/>
          <w:b/>
        </w:rPr>
      </w:pPr>
      <w:r w:rsidRPr="0038766C">
        <w:rPr>
          <w:rFonts w:eastAsia="Calibri"/>
          <w:b/>
        </w:rPr>
        <w:lastRenderedPageBreak/>
        <w:t>The use o</w:t>
      </w:r>
      <w:r w:rsidR="0021085D">
        <w:rPr>
          <w:rFonts w:eastAsia="Calibri"/>
          <w:b/>
        </w:rPr>
        <w:t>f</w:t>
      </w:r>
      <w:r w:rsidRPr="0038766C">
        <w:rPr>
          <w:rFonts w:eastAsia="Calibri"/>
          <w:b/>
        </w:rPr>
        <w:t xml:space="preserve"> </w:t>
      </w:r>
      <w:r w:rsidR="002A4064">
        <w:rPr>
          <w:rFonts w:eastAsia="Calibri"/>
          <w:b/>
        </w:rPr>
        <w:t xml:space="preserve">off scale salaries </w:t>
      </w:r>
      <w:r w:rsidRPr="0038766C">
        <w:rPr>
          <w:rFonts w:eastAsia="Calibri"/>
          <w:b/>
        </w:rPr>
        <w:t>in Grades 2,4,5,6,7</w:t>
      </w:r>
      <w:r w:rsidR="005E408F">
        <w:rPr>
          <w:rFonts w:eastAsia="Calibri"/>
          <w:b/>
        </w:rPr>
        <w:t>,</w:t>
      </w:r>
      <w:r w:rsidRPr="0038766C">
        <w:rPr>
          <w:rFonts w:eastAsia="Calibri"/>
          <w:b/>
        </w:rPr>
        <w:t>8</w:t>
      </w:r>
      <w:r w:rsidR="005E408F">
        <w:rPr>
          <w:rFonts w:eastAsia="Calibri"/>
          <w:b/>
        </w:rPr>
        <w:t xml:space="preserve"> and </w:t>
      </w:r>
      <w:r w:rsidRPr="0038766C">
        <w:rPr>
          <w:rFonts w:eastAsia="Calibri"/>
          <w:b/>
        </w:rPr>
        <w:t>off Scale 9 should be reviewed to determine the justification for these salaries. Any future appointment to a</w:t>
      </w:r>
      <w:r w:rsidR="005F16CA">
        <w:rPr>
          <w:rFonts w:eastAsia="Calibri"/>
          <w:b/>
        </w:rPr>
        <w:t xml:space="preserve">n </w:t>
      </w:r>
      <w:r w:rsidR="00C948D2">
        <w:rPr>
          <w:rFonts w:eastAsia="Calibri"/>
          <w:b/>
        </w:rPr>
        <w:t>off-scale</w:t>
      </w:r>
      <w:r w:rsidR="005F16CA">
        <w:rPr>
          <w:rFonts w:eastAsia="Calibri"/>
          <w:b/>
        </w:rPr>
        <w:t xml:space="preserve"> salary</w:t>
      </w:r>
      <w:r w:rsidRPr="0038766C">
        <w:rPr>
          <w:rFonts w:eastAsia="Calibri"/>
          <w:b/>
        </w:rPr>
        <w:t xml:space="preserve"> should also be monitored to ensure that they are justified.</w:t>
      </w:r>
    </w:p>
    <w:p w14:paraId="0C326F04" w14:textId="1E152DB0" w:rsidR="0038766C" w:rsidRPr="0038766C" w:rsidRDefault="0038766C" w:rsidP="0038766C">
      <w:pPr>
        <w:spacing w:after="160" w:line="259" w:lineRule="auto"/>
        <w:ind w:left="720"/>
        <w:jc w:val="both"/>
        <w:rPr>
          <w:rFonts w:eastAsia="Calibri"/>
          <w:b/>
        </w:rPr>
      </w:pPr>
      <w:r w:rsidRPr="0038766C">
        <w:rPr>
          <w:rFonts w:eastAsia="Calibri"/>
          <w:b/>
        </w:rPr>
        <w:t>The award of</w:t>
      </w:r>
      <w:r w:rsidR="00764764">
        <w:rPr>
          <w:rFonts w:eastAsia="Calibri"/>
          <w:b/>
        </w:rPr>
        <w:t xml:space="preserve"> contribution </w:t>
      </w:r>
      <w:r w:rsidR="00FF2EDC">
        <w:rPr>
          <w:rFonts w:eastAsia="Calibri"/>
          <w:b/>
        </w:rPr>
        <w:t xml:space="preserve">points </w:t>
      </w:r>
      <w:r w:rsidR="00FF2EDC" w:rsidRPr="0038766C">
        <w:rPr>
          <w:rFonts w:eastAsia="Calibri"/>
          <w:b/>
        </w:rPr>
        <w:t>should</w:t>
      </w:r>
      <w:r w:rsidRPr="0038766C">
        <w:rPr>
          <w:rFonts w:eastAsia="Calibri"/>
          <w:b/>
        </w:rPr>
        <w:t xml:space="preserve"> be monitored to ensure that employees are able to progress to these points irrespective of gender or any other </w:t>
      </w:r>
      <w:r w:rsidR="0021085D">
        <w:rPr>
          <w:rFonts w:eastAsia="Calibri"/>
          <w:b/>
        </w:rPr>
        <w:t>p</w:t>
      </w:r>
      <w:r w:rsidRPr="0038766C">
        <w:rPr>
          <w:rFonts w:eastAsia="Calibri"/>
          <w:b/>
        </w:rPr>
        <w:t xml:space="preserve">rotected </w:t>
      </w:r>
      <w:r w:rsidR="0021085D">
        <w:rPr>
          <w:rFonts w:eastAsia="Calibri"/>
          <w:b/>
        </w:rPr>
        <w:t>c</w:t>
      </w:r>
      <w:r w:rsidRPr="0038766C">
        <w:rPr>
          <w:rFonts w:eastAsia="Calibri"/>
          <w:b/>
        </w:rPr>
        <w:t xml:space="preserve">haracteristic.  </w:t>
      </w:r>
    </w:p>
    <w:p w14:paraId="2168C101" w14:textId="77777777" w:rsidR="0038766C" w:rsidRPr="0038766C" w:rsidRDefault="0038766C" w:rsidP="0038766C">
      <w:pPr>
        <w:ind w:left="720"/>
        <w:contextualSpacing/>
      </w:pPr>
    </w:p>
    <w:p w14:paraId="4AC0F963" w14:textId="4939B7FE" w:rsidR="0038766C" w:rsidRDefault="0038766C" w:rsidP="00145AC1">
      <w:pPr>
        <w:numPr>
          <w:ilvl w:val="1"/>
          <w:numId w:val="5"/>
        </w:numPr>
        <w:contextualSpacing/>
      </w:pPr>
      <w:r w:rsidRPr="0038766C">
        <w:rPr>
          <w:b/>
          <w:bCs/>
        </w:rPr>
        <w:t>Gender Pay Gap</w:t>
      </w:r>
      <w:r w:rsidRPr="0038766C">
        <w:t xml:space="preserve">- The overall mean gender pay gap for 2021 </w:t>
      </w:r>
      <w:r w:rsidR="00FD7E0E">
        <w:t xml:space="preserve">is 20.30% </w:t>
      </w:r>
      <w:r w:rsidR="00FD23D9">
        <w:t>compared to 19.94% in 2019</w:t>
      </w:r>
      <w:r w:rsidRPr="0038766C">
        <w:t xml:space="preserve">. On a grade by grade basis or work rated as equivalent there a no grades with a </w:t>
      </w:r>
      <w:r w:rsidR="00C510F6" w:rsidRPr="0038766C">
        <w:t xml:space="preserve">significant </w:t>
      </w:r>
      <w:r w:rsidR="00A10C26">
        <w:t>(greater</w:t>
      </w:r>
      <w:r w:rsidR="00C510F6">
        <w:t xml:space="preserve"> the 5%) </w:t>
      </w:r>
      <w:r w:rsidRPr="0038766C">
        <w:t xml:space="preserve">mean gender gap except for grade off scale 9.  The median gender pay gap </w:t>
      </w:r>
      <w:r w:rsidR="00FD23D9">
        <w:t>is 20.98% in 2021 compared to 21.00% in 2019</w:t>
      </w:r>
      <w:r w:rsidRPr="0038766C">
        <w:t xml:space="preserve"> with grades 4 and off scale 9 showing a significant pay gap.</w:t>
      </w:r>
      <w:r w:rsidR="00157A4D">
        <w:t xml:space="preserve"> </w:t>
      </w:r>
    </w:p>
    <w:p w14:paraId="7F6BF657" w14:textId="77777777" w:rsidR="00E57AED" w:rsidRPr="0038766C" w:rsidRDefault="00E57AED" w:rsidP="00E57AED">
      <w:pPr>
        <w:ind w:left="720"/>
        <w:contextualSpacing/>
      </w:pPr>
    </w:p>
    <w:p w14:paraId="682C2361" w14:textId="77777777" w:rsidR="0038766C" w:rsidRPr="0038766C" w:rsidRDefault="0038766C" w:rsidP="0038766C">
      <w:pPr>
        <w:ind w:left="720"/>
        <w:rPr>
          <w:b/>
          <w:bCs/>
        </w:rPr>
      </w:pPr>
      <w:r w:rsidRPr="0038766C">
        <w:rPr>
          <w:b/>
          <w:bCs/>
        </w:rPr>
        <w:t>Recommendation</w:t>
      </w:r>
    </w:p>
    <w:p w14:paraId="005626F8" w14:textId="0279FA01" w:rsidR="0038766C" w:rsidRPr="0038766C" w:rsidRDefault="0038766C" w:rsidP="0038766C">
      <w:pPr>
        <w:ind w:left="720"/>
      </w:pPr>
      <w:r w:rsidRPr="0038766C">
        <w:rPr>
          <w:b/>
          <w:bCs/>
        </w:rPr>
        <w:t xml:space="preserve">The use of </w:t>
      </w:r>
      <w:r w:rsidR="00DE3EF8">
        <w:rPr>
          <w:b/>
          <w:bCs/>
        </w:rPr>
        <w:t>off scale salaries</w:t>
      </w:r>
      <w:r w:rsidRPr="0038766C">
        <w:rPr>
          <w:b/>
          <w:bCs/>
        </w:rPr>
        <w:t xml:space="preserve"> should be reviewed to ensure that the reason for the differences between men and women is not due to sex but can be justified by market conditions. </w:t>
      </w:r>
    </w:p>
    <w:p w14:paraId="0421ACB3" w14:textId="03A3C125" w:rsidR="0038766C" w:rsidRDefault="0038766C" w:rsidP="00145AC1">
      <w:pPr>
        <w:numPr>
          <w:ilvl w:val="1"/>
          <w:numId w:val="5"/>
        </w:numPr>
        <w:contextualSpacing/>
      </w:pPr>
      <w:r w:rsidRPr="0038766C">
        <w:t>Within the</w:t>
      </w:r>
      <w:r w:rsidR="002A1026">
        <w:t xml:space="preserve"> grade 9 </w:t>
      </w:r>
      <w:r w:rsidR="00B320D4">
        <w:t xml:space="preserve">and </w:t>
      </w:r>
      <w:r w:rsidR="00B320D4" w:rsidRPr="0038766C">
        <w:t>off</w:t>
      </w:r>
      <w:r w:rsidRPr="0038766C">
        <w:t xml:space="preserve">-scale grade 9 the highest pay gap is for professors with a </w:t>
      </w:r>
      <w:r w:rsidR="005A7DC5">
        <w:t xml:space="preserve">median </w:t>
      </w:r>
      <w:r w:rsidR="004B59F5">
        <w:t xml:space="preserve">6.21% and a mean </w:t>
      </w:r>
      <w:r w:rsidRPr="0038766C">
        <w:t xml:space="preserve">gap of </w:t>
      </w:r>
      <w:r w:rsidR="003245EE">
        <w:t>9.97%</w:t>
      </w:r>
      <w:r w:rsidRPr="0038766C">
        <w:t xml:space="preserve"> in favour of male employees, </w:t>
      </w:r>
      <w:r w:rsidR="003245EE">
        <w:t>th</w:t>
      </w:r>
      <w:r w:rsidRPr="0038766C">
        <w:t xml:space="preserve">e </w:t>
      </w:r>
      <w:r w:rsidR="00FD686E">
        <w:t>Directors/</w:t>
      </w:r>
      <w:r w:rsidRPr="0038766C">
        <w:t>senior manager</w:t>
      </w:r>
      <w:r w:rsidR="00FD686E">
        <w:t>s</w:t>
      </w:r>
      <w:r w:rsidRPr="0038766C">
        <w:t xml:space="preserve"> </w:t>
      </w:r>
      <w:r w:rsidR="004B59F5">
        <w:t xml:space="preserve">median pay gap is </w:t>
      </w:r>
      <w:r w:rsidR="00F60CD3">
        <w:t xml:space="preserve">0.98% and the mean </w:t>
      </w:r>
      <w:r w:rsidRPr="0038766C">
        <w:t>pay gap is</w:t>
      </w:r>
      <w:r w:rsidR="00FD686E">
        <w:t xml:space="preserve"> 5</w:t>
      </w:r>
      <w:r w:rsidR="00320D79">
        <w:t>.62%</w:t>
      </w:r>
      <w:r w:rsidRPr="0038766C">
        <w:t xml:space="preserve">.  </w:t>
      </w:r>
    </w:p>
    <w:p w14:paraId="1BC95CFB" w14:textId="77777777" w:rsidR="00E57AED" w:rsidRPr="0038766C" w:rsidRDefault="00E57AED" w:rsidP="00E57AED">
      <w:pPr>
        <w:ind w:left="720"/>
        <w:contextualSpacing/>
      </w:pPr>
    </w:p>
    <w:p w14:paraId="1AEAEFC6" w14:textId="77777777" w:rsidR="0038766C" w:rsidRPr="0038766C" w:rsidRDefault="0038766C" w:rsidP="0038766C">
      <w:pPr>
        <w:ind w:firstLine="720"/>
        <w:rPr>
          <w:b/>
          <w:bCs/>
        </w:rPr>
      </w:pPr>
      <w:r w:rsidRPr="0038766C">
        <w:rPr>
          <w:b/>
          <w:bCs/>
        </w:rPr>
        <w:t>Recommendation</w:t>
      </w:r>
    </w:p>
    <w:p w14:paraId="41FD4F3D" w14:textId="60EA4EFA" w:rsidR="0038766C" w:rsidRPr="0038766C" w:rsidRDefault="0038766C" w:rsidP="0038766C">
      <w:pPr>
        <w:ind w:left="720"/>
      </w:pPr>
      <w:r w:rsidRPr="0038766C">
        <w:rPr>
          <w:b/>
          <w:bCs/>
        </w:rPr>
        <w:t>A review of Off Scale Grade 9 should be undertaken</w:t>
      </w:r>
      <w:r w:rsidR="0021565C">
        <w:rPr>
          <w:b/>
          <w:bCs/>
        </w:rPr>
        <w:t xml:space="preserve"> of both Academic and </w:t>
      </w:r>
      <w:r w:rsidR="009C71FE">
        <w:rPr>
          <w:b/>
          <w:bCs/>
        </w:rPr>
        <w:t xml:space="preserve">Professional Services </w:t>
      </w:r>
      <w:r w:rsidR="00DF17D4">
        <w:rPr>
          <w:b/>
          <w:bCs/>
        </w:rPr>
        <w:t>staff</w:t>
      </w:r>
      <w:r w:rsidRPr="0038766C">
        <w:rPr>
          <w:b/>
          <w:bCs/>
        </w:rPr>
        <w:t xml:space="preserve"> to review salary allocation across this grade to ensure no Gender bias.</w:t>
      </w:r>
    </w:p>
    <w:p w14:paraId="2DD5B5AF" w14:textId="704C56D5" w:rsidR="0038766C" w:rsidRPr="0038766C" w:rsidRDefault="0038766C" w:rsidP="00145AC1">
      <w:pPr>
        <w:numPr>
          <w:ilvl w:val="1"/>
          <w:numId w:val="5"/>
        </w:numPr>
        <w:contextualSpacing/>
      </w:pPr>
      <w:r w:rsidRPr="0038766C">
        <w:t xml:space="preserve">The Academic group has a mean pay gap of 15.86% and a median of 13.64%. There are significant mean gaps at off scale 9 and gaps for grades 7,9 and off scale 9. The main cause of the gaps at grades 7 and 9 is due to the higher proportion of males within the grades being on higher points. The Academic related group mean pay gap is </w:t>
      </w:r>
      <w:r w:rsidR="00E93EFA">
        <w:t>9.6</w:t>
      </w:r>
      <w:r w:rsidRPr="0038766C">
        <w:t>% and median is 1</w:t>
      </w:r>
      <w:r w:rsidR="00485AEF">
        <w:t>3.69%</w:t>
      </w:r>
      <w:r w:rsidRPr="0038766C">
        <w:t xml:space="preserve"> with only the </w:t>
      </w:r>
      <w:r w:rsidR="006B416E" w:rsidRPr="0038766C">
        <w:t>me</w:t>
      </w:r>
      <w:r w:rsidR="006B416E">
        <w:t xml:space="preserve">an </w:t>
      </w:r>
      <w:r w:rsidR="008B5D10">
        <w:t>gap</w:t>
      </w:r>
      <w:r w:rsidRPr="0038766C">
        <w:t xml:space="preserve"> at grade off scale 9 being significant at </w:t>
      </w:r>
      <w:r w:rsidR="00485AEF">
        <w:t>11.66</w:t>
      </w:r>
      <w:r w:rsidRPr="0038766C">
        <w:t xml:space="preserve">%. The Support </w:t>
      </w:r>
      <w:r w:rsidR="006A2A04">
        <w:t xml:space="preserve">staff </w:t>
      </w:r>
      <w:r w:rsidRPr="0038766C">
        <w:t>group</w:t>
      </w:r>
      <w:r w:rsidR="005041DF">
        <w:t xml:space="preserve"> (grades 1 to 4)</w:t>
      </w:r>
      <w:r w:rsidRPr="0038766C">
        <w:t xml:space="preserve"> has no significant gender pay gaps in any grade or overall.</w:t>
      </w:r>
    </w:p>
    <w:p w14:paraId="7AA7C68C" w14:textId="77777777" w:rsidR="0038766C" w:rsidRPr="0038766C" w:rsidRDefault="0038766C" w:rsidP="0038766C">
      <w:pPr>
        <w:ind w:left="720"/>
        <w:contextualSpacing/>
      </w:pPr>
    </w:p>
    <w:p w14:paraId="079C8F65" w14:textId="2E3D4D52" w:rsidR="00FB7B8C" w:rsidRDefault="0038766C" w:rsidP="00145AC1">
      <w:pPr>
        <w:numPr>
          <w:ilvl w:val="1"/>
          <w:numId w:val="5"/>
        </w:numPr>
        <w:contextualSpacing/>
      </w:pPr>
      <w:r w:rsidRPr="0038766C">
        <w:t>HESA Occupational Groups - there has been an increase in favour of male employees in the mean pay gap in Professional occupations from 15.00% to 17.</w:t>
      </w:r>
      <w:r w:rsidR="00934C4B">
        <w:t>66</w:t>
      </w:r>
      <w:r w:rsidRPr="0038766C">
        <w:t>%</w:t>
      </w:r>
      <w:r w:rsidR="00934C4B">
        <w:t xml:space="preserve"> and the median from </w:t>
      </w:r>
      <w:r w:rsidR="002567FE">
        <w:t>13.60% to 18.62%</w:t>
      </w:r>
      <w:r w:rsidRPr="0038766C">
        <w:t>, Skilled Trade occupations</w:t>
      </w:r>
      <w:r w:rsidR="002567FE">
        <w:t xml:space="preserve"> mean gap </w:t>
      </w:r>
      <w:r w:rsidRPr="0038766C">
        <w:t xml:space="preserve"> from 10.70% to 10.83%</w:t>
      </w:r>
      <w:r w:rsidR="002567FE">
        <w:t xml:space="preserve"> and the median from </w:t>
      </w:r>
      <w:r w:rsidR="000A57AB">
        <w:t xml:space="preserve">28.00% to </w:t>
      </w:r>
      <w:r w:rsidR="006B416E">
        <w:t>31.00%</w:t>
      </w:r>
      <w:r w:rsidR="008B5D10">
        <w:t>. The</w:t>
      </w:r>
      <w:r w:rsidRPr="0038766C">
        <w:t xml:space="preserve"> Caring, leisure and other service occupations </w:t>
      </w:r>
      <w:r w:rsidR="001C64E7" w:rsidRPr="0038766C">
        <w:t xml:space="preserve"> </w:t>
      </w:r>
      <w:r w:rsidR="001C64E7">
        <w:t>mean</w:t>
      </w:r>
      <w:r w:rsidR="008B5D10">
        <w:t xml:space="preserve"> pay gap </w:t>
      </w:r>
      <w:r w:rsidR="000F56BA">
        <w:t xml:space="preserve">has changed from </w:t>
      </w:r>
      <w:r w:rsidRPr="0038766C">
        <w:t xml:space="preserve">– 2.20% to 3.27%  </w:t>
      </w:r>
      <w:r w:rsidR="000F56BA">
        <w:t>and the median from -12.60% to -1.</w:t>
      </w:r>
      <w:r w:rsidR="001C64E7">
        <w:t>3</w:t>
      </w:r>
      <w:r w:rsidR="000F56BA">
        <w:t>6%</w:t>
      </w:r>
      <w:r w:rsidR="001C64E7">
        <w:t xml:space="preserve">. </w:t>
      </w:r>
      <w:r w:rsidRPr="0038766C">
        <w:t xml:space="preserve">There has been an increase in pay gaps in favour of female employees in Associate </w:t>
      </w:r>
      <w:r w:rsidR="00BB113C">
        <w:t>P</w:t>
      </w:r>
      <w:r w:rsidRPr="0038766C">
        <w:t>rofessional and Technical occupations from – 2.40% to – 6.27%. All other groups have seen an improvement towards pay equity overall wit</w:t>
      </w:r>
      <w:r w:rsidR="00A27208">
        <w:t>h</w:t>
      </w:r>
      <w:r w:rsidRPr="0038766C">
        <w:t xml:space="preserve"> reductions in the pay gaps.</w:t>
      </w:r>
    </w:p>
    <w:p w14:paraId="34DB3B56" w14:textId="77777777" w:rsidR="00A1083C" w:rsidRDefault="00A1083C" w:rsidP="0038766C">
      <w:pPr>
        <w:ind w:left="720"/>
        <w:contextualSpacing/>
        <w:rPr>
          <w:b/>
          <w:bCs/>
        </w:rPr>
      </w:pPr>
    </w:p>
    <w:p w14:paraId="02A21C09" w14:textId="0194645F" w:rsidR="0038766C" w:rsidRPr="0038766C" w:rsidRDefault="0038766C" w:rsidP="0038766C">
      <w:pPr>
        <w:ind w:left="720"/>
        <w:contextualSpacing/>
        <w:rPr>
          <w:b/>
          <w:bCs/>
        </w:rPr>
      </w:pPr>
      <w:r w:rsidRPr="0038766C">
        <w:rPr>
          <w:b/>
          <w:bCs/>
        </w:rPr>
        <w:lastRenderedPageBreak/>
        <w:t>Recommendation</w:t>
      </w:r>
    </w:p>
    <w:p w14:paraId="201A25DE" w14:textId="77777777" w:rsidR="0038766C" w:rsidRPr="0038766C" w:rsidRDefault="0038766C" w:rsidP="0038766C">
      <w:pPr>
        <w:ind w:left="720"/>
        <w:contextualSpacing/>
        <w:rPr>
          <w:b/>
          <w:bCs/>
        </w:rPr>
      </w:pPr>
    </w:p>
    <w:p w14:paraId="262B69A7" w14:textId="77777777" w:rsidR="0038766C" w:rsidRPr="0038766C" w:rsidRDefault="0038766C" w:rsidP="0038766C">
      <w:pPr>
        <w:ind w:left="720"/>
        <w:contextualSpacing/>
        <w:rPr>
          <w:b/>
          <w:bCs/>
        </w:rPr>
      </w:pPr>
      <w:r w:rsidRPr="0038766C">
        <w:rPr>
          <w:b/>
          <w:bCs/>
        </w:rPr>
        <w:t xml:space="preserve">As with the overall basic pay gap The University should review the payment of non-standard salaries to ensure that the payments are justified based on market conditions and not affected by gender in each of the HESA Occupational Groups. </w:t>
      </w:r>
    </w:p>
    <w:p w14:paraId="6A80F864" w14:textId="77777777" w:rsidR="0038766C" w:rsidRPr="0038766C" w:rsidRDefault="0038766C" w:rsidP="0038766C">
      <w:pPr>
        <w:ind w:left="720"/>
        <w:contextualSpacing/>
      </w:pPr>
    </w:p>
    <w:p w14:paraId="70C61487" w14:textId="0C4A89B3" w:rsidR="0038766C" w:rsidRDefault="0038766C" w:rsidP="00145AC1">
      <w:pPr>
        <w:numPr>
          <w:ilvl w:val="1"/>
          <w:numId w:val="5"/>
        </w:numPr>
        <w:contextualSpacing/>
      </w:pPr>
      <w:r w:rsidRPr="0038766C">
        <w:t>The Total mean gender pay gap is 20.</w:t>
      </w:r>
      <w:r w:rsidR="00E4555F">
        <w:t>44</w:t>
      </w:r>
      <w:r w:rsidRPr="0038766C">
        <w:t xml:space="preserve">% and Median is 20.98% and as with the basic pay gap the significant gaps are at grades 4 and off scale 9. Overall, the additional pay through allowances accounts for 0.5% of the overall pay bill with 253 out of 3526 employees receiving additional pay. Several allowances need </w:t>
      </w:r>
      <w:r w:rsidR="008B6B79">
        <w:t xml:space="preserve">to be </w:t>
      </w:r>
      <w:r w:rsidRPr="0038766C">
        <w:t>review</w:t>
      </w:r>
      <w:r w:rsidR="008B6B79">
        <w:t>ed</w:t>
      </w:r>
      <w:r w:rsidRPr="0038766C">
        <w:t xml:space="preserve"> to ensure there is a consistent rationale and process in the application of any allowance.</w:t>
      </w:r>
    </w:p>
    <w:p w14:paraId="7B2462EF" w14:textId="77777777" w:rsidR="00FB7B8C" w:rsidRPr="0038766C" w:rsidRDefault="00FB7B8C" w:rsidP="00FB7B8C">
      <w:pPr>
        <w:ind w:left="720"/>
        <w:contextualSpacing/>
      </w:pPr>
    </w:p>
    <w:p w14:paraId="7A0E7713" w14:textId="77777777" w:rsidR="0038766C" w:rsidRPr="0038766C" w:rsidRDefault="0038766C" w:rsidP="0038766C">
      <w:pPr>
        <w:ind w:left="720"/>
        <w:rPr>
          <w:b/>
          <w:bCs/>
        </w:rPr>
      </w:pPr>
      <w:r w:rsidRPr="0038766C">
        <w:rPr>
          <w:b/>
          <w:bCs/>
        </w:rPr>
        <w:t>Recommendation</w:t>
      </w:r>
    </w:p>
    <w:p w14:paraId="17FB13CF" w14:textId="77777777" w:rsidR="0038766C" w:rsidRPr="0038766C" w:rsidRDefault="0038766C" w:rsidP="0038766C">
      <w:pPr>
        <w:ind w:left="720"/>
        <w:rPr>
          <w:b/>
          <w:bCs/>
        </w:rPr>
      </w:pPr>
      <w:r w:rsidRPr="0038766C">
        <w:rPr>
          <w:b/>
          <w:bCs/>
        </w:rPr>
        <w:t xml:space="preserve">A review should be undertaken of all allowances to ensure they are appropriate for the role and consistent in terms of payment and accessibility across the whole organisation. </w:t>
      </w:r>
    </w:p>
    <w:p w14:paraId="1633A213" w14:textId="3DF46C13" w:rsidR="0038766C" w:rsidRDefault="0038766C" w:rsidP="00145AC1">
      <w:pPr>
        <w:numPr>
          <w:ilvl w:val="1"/>
          <w:numId w:val="5"/>
        </w:numPr>
        <w:contextualSpacing/>
      </w:pPr>
      <w:r w:rsidRPr="0038766C">
        <w:rPr>
          <w:b/>
          <w:bCs/>
        </w:rPr>
        <w:t>Age and Gender</w:t>
      </w:r>
      <w:r w:rsidRPr="0038766C">
        <w:t xml:space="preserve"> pay gaps are highest in the over 65 age group at 43.77%, 23.28% in the 45-65 and 10.2% in the 25-44 age groups. This is predominantly caused by the workforce distribution of male and female employees ages across the organisation.</w:t>
      </w:r>
    </w:p>
    <w:p w14:paraId="64E2FB7A" w14:textId="77777777" w:rsidR="00FB7B8C" w:rsidRPr="0038766C" w:rsidRDefault="00FB7B8C" w:rsidP="00FB7B8C">
      <w:pPr>
        <w:ind w:left="720"/>
        <w:contextualSpacing/>
      </w:pPr>
    </w:p>
    <w:p w14:paraId="55DD7D61" w14:textId="77777777" w:rsidR="0038766C" w:rsidRPr="0038766C" w:rsidRDefault="0038766C" w:rsidP="0038766C">
      <w:pPr>
        <w:ind w:firstLine="720"/>
        <w:rPr>
          <w:b/>
          <w:bCs/>
        </w:rPr>
      </w:pPr>
      <w:r w:rsidRPr="0038766C">
        <w:rPr>
          <w:b/>
          <w:bCs/>
        </w:rPr>
        <w:t>Recommendation</w:t>
      </w:r>
    </w:p>
    <w:p w14:paraId="2D1FE135" w14:textId="77777777" w:rsidR="0038766C" w:rsidRPr="0038766C" w:rsidRDefault="0038766C" w:rsidP="0038766C">
      <w:pPr>
        <w:ind w:left="720"/>
        <w:rPr>
          <w:b/>
          <w:bCs/>
        </w:rPr>
      </w:pPr>
      <w:r w:rsidRPr="0038766C">
        <w:rPr>
          <w:b/>
          <w:bCs/>
        </w:rPr>
        <w:t>It is suggested that the age is considered as part of a review that identifies any barriers that affect women returning to work and being able to progress to more senior grades.</w:t>
      </w:r>
    </w:p>
    <w:p w14:paraId="7C133514" w14:textId="205A240E" w:rsidR="0038766C" w:rsidRDefault="0038766C" w:rsidP="00145AC1">
      <w:pPr>
        <w:numPr>
          <w:ilvl w:val="1"/>
          <w:numId w:val="5"/>
        </w:numPr>
        <w:contextualSpacing/>
      </w:pPr>
      <w:r w:rsidRPr="0038766C">
        <w:rPr>
          <w:b/>
          <w:bCs/>
        </w:rPr>
        <w:t>Disability</w:t>
      </w:r>
      <w:r w:rsidRPr="0038766C">
        <w:t>- the mean disability pay gap is 20.</w:t>
      </w:r>
      <w:r w:rsidR="006E1A76">
        <w:t>65</w:t>
      </w:r>
      <w:r w:rsidRPr="0038766C">
        <w:t xml:space="preserve">% in favour of non-disabled employees and </w:t>
      </w:r>
      <w:r w:rsidR="00464C58">
        <w:t xml:space="preserve">the median gap is </w:t>
      </w:r>
      <w:r w:rsidRPr="0038766C">
        <w:t>23.24%</w:t>
      </w:r>
      <w:r w:rsidR="00464C58">
        <w:t>.</w:t>
      </w:r>
      <w:r w:rsidRPr="0038766C">
        <w:t xml:space="preserve"> There are significant median pay gaps at grades 3,4,5 and 6, these are predominantly due to length of service and progression in post. It is noticeable that in grades 8,9 and off scale 9 disabled employees account for less than 5% of the total employees in each grade, compared to over 10% in all other grades except for grade 2 (6%). </w:t>
      </w:r>
      <w:bookmarkStart w:id="7" w:name="_Hlk77864867"/>
    </w:p>
    <w:p w14:paraId="75B0F19B" w14:textId="77777777" w:rsidR="001F036E" w:rsidRPr="0038766C" w:rsidRDefault="001F036E" w:rsidP="001F036E">
      <w:pPr>
        <w:ind w:left="720"/>
        <w:contextualSpacing/>
      </w:pPr>
    </w:p>
    <w:bookmarkEnd w:id="7"/>
    <w:p w14:paraId="07E84724" w14:textId="7F32D6D9" w:rsidR="0038766C" w:rsidRDefault="0038766C" w:rsidP="00145AC1">
      <w:pPr>
        <w:numPr>
          <w:ilvl w:val="1"/>
          <w:numId w:val="5"/>
        </w:numPr>
        <w:contextualSpacing/>
      </w:pPr>
      <w:r w:rsidRPr="0038766C">
        <w:rPr>
          <w:b/>
          <w:bCs/>
        </w:rPr>
        <w:t>Ethnicity</w:t>
      </w:r>
      <w:r w:rsidRPr="0038766C">
        <w:t xml:space="preserve"> – The overall </w:t>
      </w:r>
      <w:r w:rsidR="00FF2D62">
        <w:t xml:space="preserve">mean </w:t>
      </w:r>
      <w:r w:rsidRPr="0038766C">
        <w:t>ethnicity pay gap is 1.</w:t>
      </w:r>
      <w:r w:rsidR="009342B5">
        <w:t>64</w:t>
      </w:r>
      <w:r w:rsidRPr="0038766C">
        <w:t>% and the median -2.98%</w:t>
      </w:r>
      <w:r w:rsidR="009342B5">
        <w:t>.</w:t>
      </w:r>
      <w:r w:rsidRPr="0038766C">
        <w:t xml:space="preserve"> Whilst the overall ethnicity gap is not significant there are several significant </w:t>
      </w:r>
      <w:proofErr w:type="gramStart"/>
      <w:r w:rsidRPr="0038766C">
        <w:t>median</w:t>
      </w:r>
      <w:proofErr w:type="gramEnd"/>
      <w:r w:rsidRPr="0038766C">
        <w:t xml:space="preserve"> pay gaps of over 5%. The cause of these gaps is predominantly down to length of service with White employees’ average years in post being 3.76 years and </w:t>
      </w:r>
      <w:r w:rsidR="00417985">
        <w:t>BAME</w:t>
      </w:r>
      <w:r w:rsidRPr="0038766C">
        <w:t xml:space="preserve"> employees being 2.26. </w:t>
      </w:r>
    </w:p>
    <w:p w14:paraId="39398E6A" w14:textId="77777777" w:rsidR="00FB7B8C" w:rsidRPr="0038766C" w:rsidRDefault="00FB7B8C" w:rsidP="00FB7B8C">
      <w:pPr>
        <w:ind w:left="720"/>
        <w:contextualSpacing/>
      </w:pPr>
    </w:p>
    <w:p w14:paraId="3588A5E4" w14:textId="78CB1D08" w:rsidR="0038766C" w:rsidRDefault="0038766C" w:rsidP="00145AC1">
      <w:pPr>
        <w:numPr>
          <w:ilvl w:val="1"/>
          <w:numId w:val="5"/>
        </w:numPr>
        <w:contextualSpacing/>
      </w:pPr>
      <w:r w:rsidRPr="0038766C">
        <w:rPr>
          <w:b/>
          <w:bCs/>
        </w:rPr>
        <w:t xml:space="preserve">Religion </w:t>
      </w:r>
      <w:r w:rsidRPr="0038766C">
        <w:t>- as with ethnicity the pay gap between Christian and non-Christian employees is not significant with the overall mean gap being -1.</w:t>
      </w:r>
      <w:r w:rsidR="009342B5">
        <w:t>77</w:t>
      </w:r>
      <w:r w:rsidRPr="0038766C">
        <w:t>% in favour of non-Christian employees and -2.98% at the median. There are significant median gaps at grades 3,4 and 6 again due to length of service in post. It should be noted only 33% of the workforce stated a religion.</w:t>
      </w:r>
    </w:p>
    <w:p w14:paraId="58F67699" w14:textId="77777777" w:rsidR="00FB7B8C" w:rsidRPr="0038766C" w:rsidRDefault="00FB7B8C" w:rsidP="00FB7B8C">
      <w:pPr>
        <w:ind w:left="720"/>
        <w:contextualSpacing/>
      </w:pPr>
    </w:p>
    <w:p w14:paraId="7A37D65C" w14:textId="77777777" w:rsidR="003F218B" w:rsidRPr="003F218B" w:rsidRDefault="003F218B" w:rsidP="003F218B">
      <w:pPr>
        <w:ind w:firstLine="720"/>
        <w:rPr>
          <w:b/>
          <w:bCs/>
        </w:rPr>
      </w:pPr>
      <w:r w:rsidRPr="003F218B">
        <w:rPr>
          <w:b/>
          <w:bCs/>
        </w:rPr>
        <w:t>Recommendation</w:t>
      </w:r>
    </w:p>
    <w:p w14:paraId="08A1E677" w14:textId="755C0825" w:rsidR="003F218B" w:rsidRPr="003F218B" w:rsidRDefault="003F218B" w:rsidP="003F218B">
      <w:pPr>
        <w:ind w:left="720"/>
        <w:rPr>
          <w:b/>
          <w:bCs/>
        </w:rPr>
      </w:pPr>
      <w:r w:rsidRPr="003F218B">
        <w:rPr>
          <w:b/>
          <w:bCs/>
        </w:rPr>
        <w:lastRenderedPageBreak/>
        <w:t xml:space="preserve">The University should continue to increase the availability of data for </w:t>
      </w:r>
      <w:r w:rsidR="009342B5">
        <w:rPr>
          <w:b/>
          <w:bCs/>
        </w:rPr>
        <w:t xml:space="preserve">disability, </w:t>
      </w:r>
      <w:r w:rsidRPr="003F218B">
        <w:rPr>
          <w:b/>
          <w:bCs/>
        </w:rPr>
        <w:t xml:space="preserve">ethnic </w:t>
      </w:r>
      <w:r w:rsidR="006D5511" w:rsidRPr="003F218B">
        <w:rPr>
          <w:b/>
          <w:bCs/>
        </w:rPr>
        <w:t>origin,</w:t>
      </w:r>
      <w:r w:rsidR="00207646">
        <w:rPr>
          <w:b/>
          <w:bCs/>
        </w:rPr>
        <w:t xml:space="preserve"> and </w:t>
      </w:r>
      <w:r w:rsidR="00062B9B">
        <w:rPr>
          <w:b/>
          <w:bCs/>
        </w:rPr>
        <w:t>Religion.</w:t>
      </w:r>
      <w:r w:rsidRPr="003F218B">
        <w:rPr>
          <w:b/>
          <w:bCs/>
        </w:rPr>
        <w:t xml:space="preserve"> This will enable more robust analysis to be undertaken in future years and assist the University in meeting its obligations under the Equality Act 2010.</w:t>
      </w:r>
    </w:p>
    <w:p w14:paraId="79FEDD86" w14:textId="766D5468" w:rsidR="0038766C" w:rsidRPr="0038766C" w:rsidRDefault="003F218B" w:rsidP="00207646">
      <w:pPr>
        <w:ind w:left="720"/>
        <w:rPr>
          <w:b/>
          <w:bCs/>
        </w:rPr>
      </w:pPr>
      <w:r w:rsidRPr="003F218B">
        <w:rPr>
          <w:b/>
          <w:bCs/>
        </w:rPr>
        <w:t xml:space="preserve">Further consideration should be given to how to enable more employees from minority ethnic groups to progress through the grading structure and whether there is any potential discrimination at the recruitment stage. </w:t>
      </w:r>
    </w:p>
    <w:p w14:paraId="33E29F43" w14:textId="628D2D32" w:rsidR="0038766C" w:rsidRDefault="0038766C" w:rsidP="00145AC1">
      <w:pPr>
        <w:numPr>
          <w:ilvl w:val="1"/>
          <w:numId w:val="5"/>
        </w:numPr>
        <w:contextualSpacing/>
      </w:pPr>
      <w:r w:rsidRPr="0038766C">
        <w:rPr>
          <w:b/>
          <w:bCs/>
        </w:rPr>
        <w:t>Starting pay Gender</w:t>
      </w:r>
      <w:r w:rsidRPr="0038766C">
        <w:t xml:space="preserve"> - Of the 551 new starters form 31 March 202</w:t>
      </w:r>
      <w:r w:rsidR="00E41A53">
        <w:t>0</w:t>
      </w:r>
      <w:r w:rsidRPr="0038766C">
        <w:t xml:space="preserve"> to 31 March 2021 40.29% were male and 59.71% female. The overall pay gap for new starters is in line with the overall pay gap for the University however there are significant median pay gaps in grades 6 and 8. The gap at grade 6 is due to more male employees being appointed above the grade minimum and the opposite in grade 8 where more female employees have been appointed higher up the grade. Overall, 70% of new starters are on the minimum of the grade however this reduces to below 50% in grades 6,7,8 and 9.</w:t>
      </w:r>
    </w:p>
    <w:p w14:paraId="23B37EF4" w14:textId="77777777" w:rsidR="00FB7B8C" w:rsidRPr="0038766C" w:rsidRDefault="00FB7B8C" w:rsidP="00FB7B8C">
      <w:pPr>
        <w:ind w:left="720"/>
        <w:contextualSpacing/>
      </w:pPr>
    </w:p>
    <w:p w14:paraId="1804986C" w14:textId="77777777" w:rsidR="0038766C" w:rsidRPr="0038766C" w:rsidRDefault="0038766C" w:rsidP="0038766C">
      <w:pPr>
        <w:spacing w:after="160" w:line="259" w:lineRule="auto"/>
        <w:ind w:firstLine="720"/>
        <w:jc w:val="both"/>
        <w:rPr>
          <w:rFonts w:eastAsia="Calibri"/>
          <w:b/>
        </w:rPr>
      </w:pPr>
      <w:r w:rsidRPr="0038766C">
        <w:rPr>
          <w:rFonts w:eastAsia="Calibri"/>
          <w:b/>
        </w:rPr>
        <w:t>Recommendation</w:t>
      </w:r>
    </w:p>
    <w:p w14:paraId="7D76990D" w14:textId="73C3212F" w:rsidR="009C5B22" w:rsidRDefault="0038766C" w:rsidP="001F036E">
      <w:pPr>
        <w:spacing w:after="160" w:line="259" w:lineRule="auto"/>
        <w:ind w:left="720"/>
        <w:jc w:val="both"/>
        <w:rPr>
          <w:rFonts w:eastAsia="Calibri"/>
          <w:b/>
        </w:rPr>
      </w:pPr>
      <w:r w:rsidRPr="0038766C">
        <w:rPr>
          <w:rFonts w:eastAsia="Calibri"/>
          <w:b/>
        </w:rPr>
        <w:t xml:space="preserve">It is suggested that new starter salaries are monitored to ensure that there is consistency between males and females or any other protected characteristic. </w:t>
      </w:r>
    </w:p>
    <w:p w14:paraId="660B4987" w14:textId="1703879F" w:rsidR="0038766C" w:rsidRDefault="0038766C" w:rsidP="009C5B22">
      <w:pPr>
        <w:spacing w:after="160" w:line="259" w:lineRule="auto"/>
        <w:ind w:left="720"/>
        <w:jc w:val="both"/>
      </w:pPr>
      <w:r w:rsidRPr="0038766C">
        <w:rPr>
          <w:b/>
          <w:bCs/>
        </w:rPr>
        <w:t>Starting pay Ethnicity and Disability</w:t>
      </w:r>
      <w:r w:rsidRPr="0038766C">
        <w:t xml:space="preserve"> – 535 new starters provided Ethnicity data and 504 disability data. Overall, the ethnicity pay gap for new starters is -10.01% as a mean and – 19.27% as a median in favour of </w:t>
      </w:r>
      <w:r w:rsidR="00417985">
        <w:t>BAME</w:t>
      </w:r>
      <w:r w:rsidRPr="0038766C">
        <w:t xml:space="preserve"> employees. The significant pay gaps for </w:t>
      </w:r>
      <w:r w:rsidR="00536513">
        <w:t xml:space="preserve">Ethnicity </w:t>
      </w:r>
      <w:r w:rsidRPr="0038766C">
        <w:t xml:space="preserve">are at grades 7,8 and off scale 9 with grade 7 being in favour of White employees and grades 8 and off scale 9 in favour of </w:t>
      </w:r>
      <w:r w:rsidR="00417985">
        <w:t>BAME</w:t>
      </w:r>
      <w:r w:rsidRPr="0038766C">
        <w:t xml:space="preserve"> employees. Off scale grade 9 has 13 new starters and with this low number individual appointments can significantly affect the pay gap.  The mean disability pay gap is 26.88% and median 18.58% with no individual grade being above 3%. There </w:t>
      </w:r>
      <w:r w:rsidR="008B6B79">
        <w:t xml:space="preserve">are </w:t>
      </w:r>
      <w:r w:rsidRPr="0038766C">
        <w:t xml:space="preserve">no disabled employees recruited to grades 6 and above in the time period. </w:t>
      </w:r>
    </w:p>
    <w:p w14:paraId="5A10B78D" w14:textId="77777777" w:rsidR="0038766C" w:rsidRPr="0038766C" w:rsidRDefault="0038766C" w:rsidP="0038766C">
      <w:pPr>
        <w:ind w:firstLine="720"/>
        <w:rPr>
          <w:b/>
          <w:bCs/>
        </w:rPr>
      </w:pPr>
      <w:r w:rsidRPr="0038766C">
        <w:rPr>
          <w:b/>
          <w:bCs/>
        </w:rPr>
        <w:t>Recommendation</w:t>
      </w:r>
    </w:p>
    <w:p w14:paraId="4E5E918F" w14:textId="77777777" w:rsidR="0038766C" w:rsidRPr="0038766C" w:rsidRDefault="0038766C" w:rsidP="0038766C">
      <w:pPr>
        <w:ind w:left="720"/>
        <w:rPr>
          <w:b/>
          <w:bCs/>
        </w:rPr>
      </w:pPr>
      <w:r w:rsidRPr="0038766C">
        <w:rPr>
          <w:b/>
          <w:bCs/>
        </w:rPr>
        <w:t xml:space="preserve">The University needs to ensure that Ethnic Monitoring data is collected for all new starters. </w:t>
      </w:r>
    </w:p>
    <w:p w14:paraId="1D030606" w14:textId="5B0DD42A" w:rsidR="0038766C" w:rsidRPr="0038766C" w:rsidRDefault="0038766C" w:rsidP="0038766C">
      <w:pPr>
        <w:ind w:left="720"/>
        <w:rPr>
          <w:b/>
          <w:bCs/>
        </w:rPr>
      </w:pPr>
      <w:r w:rsidRPr="0038766C">
        <w:rPr>
          <w:b/>
          <w:bCs/>
        </w:rPr>
        <w:t xml:space="preserve">Further consideration should also be given to why there have been no appointments at the senior grades for disabled employees and relatively few </w:t>
      </w:r>
      <w:r w:rsidR="00417985">
        <w:rPr>
          <w:b/>
          <w:bCs/>
        </w:rPr>
        <w:t>BAME</w:t>
      </w:r>
      <w:r w:rsidRPr="0038766C">
        <w:rPr>
          <w:b/>
          <w:bCs/>
        </w:rPr>
        <w:t xml:space="preserve"> employees.</w:t>
      </w:r>
    </w:p>
    <w:p w14:paraId="180ADD50" w14:textId="77777777" w:rsidR="0038766C" w:rsidRPr="0038766C" w:rsidRDefault="0038766C" w:rsidP="0038766C">
      <w:pPr>
        <w:ind w:left="720"/>
        <w:rPr>
          <w:b/>
          <w:bCs/>
        </w:rPr>
      </w:pPr>
      <w:r w:rsidRPr="0038766C">
        <w:rPr>
          <w:b/>
          <w:bCs/>
        </w:rPr>
        <w:t>Consideration should be given to undertaking surveys of recruitment enquiries and how individuals progress through the process to appointment</w:t>
      </w:r>
    </w:p>
    <w:p w14:paraId="73D90453" w14:textId="77777777" w:rsidR="0038766C" w:rsidRPr="0038766C" w:rsidRDefault="0038766C" w:rsidP="0038766C">
      <w:pPr>
        <w:ind w:left="720"/>
        <w:contextualSpacing/>
      </w:pPr>
    </w:p>
    <w:p w14:paraId="251C5F90" w14:textId="195A1ED1" w:rsidR="00FB7B8C" w:rsidRDefault="0038766C" w:rsidP="00145AC1">
      <w:pPr>
        <w:numPr>
          <w:ilvl w:val="1"/>
          <w:numId w:val="5"/>
        </w:numPr>
        <w:contextualSpacing/>
      </w:pPr>
      <w:r w:rsidRPr="0038766C">
        <w:rPr>
          <w:b/>
          <w:bCs/>
        </w:rPr>
        <w:t>Contribution Pay</w:t>
      </w:r>
      <w:r w:rsidRPr="0038766C">
        <w:t xml:space="preserve"> – 277 employees occupy contribution points within </w:t>
      </w:r>
      <w:r w:rsidR="00C510F6" w:rsidRPr="0038766C">
        <w:t xml:space="preserve">grades </w:t>
      </w:r>
      <w:r w:rsidR="00C510F6">
        <w:t xml:space="preserve">1 to 8, </w:t>
      </w:r>
      <w:r w:rsidRPr="0038766C">
        <w:t xml:space="preserve">40.1% of males and 17.30% of females are on the higher points. There is a process for employees to move into contribution zones which does state </w:t>
      </w:r>
      <w:r w:rsidR="00C510F6">
        <w:t>after</w:t>
      </w:r>
      <w:r w:rsidRPr="0038766C">
        <w:t xml:space="preserve"> one years’ service</w:t>
      </w:r>
      <w:r w:rsidR="008B6B79">
        <w:t>,</w:t>
      </w:r>
      <w:r w:rsidRPr="0038766C">
        <w:t xml:space="preserve"> however some new starters have been allocated to salary points in the contribution range of grades. The overall pay gap for employees on contributions points is 7.3% as a mean and 18.63% as a median in </w:t>
      </w:r>
      <w:r w:rsidRPr="0038766C">
        <w:lastRenderedPageBreak/>
        <w:t xml:space="preserve">favour of male employees. Only grade 4 has a significant median pay gap of 5.71% due to 17 out of 19 male employees being at the highest point whereas only 3 out of 19 females are on the same point. </w:t>
      </w:r>
      <w:r w:rsidRPr="0038766C">
        <w:tab/>
      </w:r>
    </w:p>
    <w:p w14:paraId="6787E22E" w14:textId="3717BF8D" w:rsidR="0038766C" w:rsidRPr="0038766C" w:rsidRDefault="0038766C" w:rsidP="00FB7B8C">
      <w:pPr>
        <w:ind w:left="720"/>
        <w:contextualSpacing/>
      </w:pPr>
      <w:r w:rsidRPr="0038766C">
        <w:tab/>
      </w:r>
    </w:p>
    <w:p w14:paraId="62FCECA1" w14:textId="77777777" w:rsidR="0038766C" w:rsidRPr="0038766C" w:rsidRDefault="0038766C" w:rsidP="0038766C">
      <w:pPr>
        <w:ind w:left="720"/>
        <w:rPr>
          <w:b/>
          <w:bCs/>
        </w:rPr>
      </w:pPr>
      <w:r w:rsidRPr="0038766C">
        <w:rPr>
          <w:b/>
          <w:bCs/>
        </w:rPr>
        <w:t>Recommendation</w:t>
      </w:r>
    </w:p>
    <w:p w14:paraId="1C0EC83D" w14:textId="348A4894" w:rsidR="0038766C" w:rsidRPr="0038766C" w:rsidRDefault="0038766C" w:rsidP="0038766C">
      <w:pPr>
        <w:ind w:left="720"/>
        <w:rPr>
          <w:b/>
          <w:bCs/>
        </w:rPr>
      </w:pPr>
      <w:r w:rsidRPr="0038766C">
        <w:rPr>
          <w:b/>
          <w:bCs/>
        </w:rPr>
        <w:t>The policy and approach should be reviewed by the University to ensure the allocation of employees to contribution points is applied consistently</w:t>
      </w:r>
      <w:r w:rsidR="00AA57C6">
        <w:rPr>
          <w:b/>
          <w:bCs/>
        </w:rPr>
        <w:t xml:space="preserve"> to both new starters and existing </w:t>
      </w:r>
      <w:r w:rsidR="0070381D">
        <w:rPr>
          <w:b/>
          <w:bCs/>
        </w:rPr>
        <w:t>employees</w:t>
      </w:r>
      <w:r w:rsidRPr="0038766C">
        <w:rPr>
          <w:b/>
          <w:bCs/>
        </w:rPr>
        <w:t xml:space="preserve">. The process should then be monitored and checked to ensure no future bias on a regular basis. </w:t>
      </w:r>
    </w:p>
    <w:p w14:paraId="7E248746" w14:textId="64BE2593" w:rsidR="0038766C" w:rsidRDefault="0038766C" w:rsidP="00145AC1">
      <w:pPr>
        <w:numPr>
          <w:ilvl w:val="1"/>
          <w:numId w:val="5"/>
        </w:numPr>
        <w:contextualSpacing/>
      </w:pPr>
      <w:r w:rsidRPr="0038766C">
        <w:rPr>
          <w:b/>
          <w:bCs/>
        </w:rPr>
        <w:t>Pensions</w:t>
      </w:r>
      <w:r w:rsidRPr="0038766C">
        <w:t xml:space="preserve"> – the main two pension schemes UASLAS for grades 1 to 4 and USS for grades 5 and above have similar proportions of the eligible population actively in the scheme. </w:t>
      </w:r>
      <w:r w:rsidR="00532966" w:rsidRPr="0038766C">
        <w:t>Overall,</w:t>
      </w:r>
      <w:r w:rsidRPr="0038766C">
        <w:t xml:space="preserve"> there does not appear to be any significant issues in terms of access and eligibility for either scheme</w:t>
      </w:r>
      <w:r w:rsidR="00720983">
        <w:t>,</w:t>
      </w:r>
      <w:r w:rsidRPr="0038766C">
        <w:t xml:space="preserve"> however due to the workforce composition proportionally more male than female employees are eligible for the USS scheme. 30</w:t>
      </w:r>
      <w:r w:rsidR="00C53558">
        <w:t>.01</w:t>
      </w:r>
      <w:r w:rsidRPr="0038766C">
        <w:t>% of female employees and 25.9</w:t>
      </w:r>
      <w:r w:rsidR="004E3485">
        <w:t>2</w:t>
      </w:r>
      <w:r w:rsidRPr="0038766C">
        <w:t xml:space="preserve">% of male employees do not appear to be in a pension scheme from the data provided. </w:t>
      </w:r>
    </w:p>
    <w:p w14:paraId="05FC7D41" w14:textId="77777777" w:rsidR="00FB7B8C" w:rsidRPr="0038766C" w:rsidRDefault="00FB7B8C" w:rsidP="00FB7B8C">
      <w:pPr>
        <w:ind w:left="720"/>
        <w:contextualSpacing/>
      </w:pPr>
    </w:p>
    <w:p w14:paraId="2C634BB4" w14:textId="77777777" w:rsidR="0038766C" w:rsidRPr="0038766C" w:rsidRDefault="0038766C" w:rsidP="0038766C">
      <w:pPr>
        <w:ind w:left="720"/>
        <w:contextualSpacing/>
        <w:rPr>
          <w:b/>
          <w:bCs/>
        </w:rPr>
      </w:pPr>
      <w:r w:rsidRPr="0038766C">
        <w:rPr>
          <w:b/>
          <w:bCs/>
        </w:rPr>
        <w:t>Recommendation</w:t>
      </w:r>
    </w:p>
    <w:p w14:paraId="785C0676" w14:textId="77777777" w:rsidR="0038766C" w:rsidRPr="0038766C" w:rsidRDefault="0038766C" w:rsidP="0038766C">
      <w:pPr>
        <w:ind w:left="720"/>
        <w:contextualSpacing/>
        <w:rPr>
          <w:b/>
          <w:bCs/>
        </w:rPr>
      </w:pPr>
    </w:p>
    <w:p w14:paraId="7D70E768" w14:textId="7A38257B" w:rsidR="0038766C" w:rsidRDefault="0038766C" w:rsidP="0038766C">
      <w:pPr>
        <w:ind w:left="720"/>
        <w:contextualSpacing/>
        <w:rPr>
          <w:b/>
          <w:bCs/>
        </w:rPr>
      </w:pPr>
      <w:r w:rsidRPr="0038766C">
        <w:rPr>
          <w:b/>
          <w:bCs/>
        </w:rPr>
        <w:t xml:space="preserve">An analysis should be undertaken of why proportionally more female employees do not participate in the pension offerings. </w:t>
      </w:r>
    </w:p>
    <w:p w14:paraId="2E6D2291" w14:textId="7A6620BA" w:rsidR="00FB7B8C" w:rsidRPr="00FB7B8C" w:rsidRDefault="0038766C" w:rsidP="00145AC1">
      <w:pPr>
        <w:pStyle w:val="ListParagraph"/>
        <w:numPr>
          <w:ilvl w:val="1"/>
          <w:numId w:val="5"/>
        </w:numPr>
        <w:rPr>
          <w:b/>
          <w:bCs/>
        </w:rPr>
      </w:pPr>
      <w:r w:rsidRPr="00FB7B8C">
        <w:rPr>
          <w:b/>
          <w:bCs/>
        </w:rPr>
        <w:t>Sick Pay</w:t>
      </w:r>
      <w:r w:rsidRPr="0038766C">
        <w:t xml:space="preserve"> </w:t>
      </w:r>
      <w:r w:rsidRPr="00FB7B8C">
        <w:rPr>
          <w:b/>
          <w:bCs/>
        </w:rPr>
        <w:t>Policy</w:t>
      </w:r>
      <w:r w:rsidRPr="0038766C">
        <w:t xml:space="preserve">– the sick pay scheme is more beneficial to employees in grades 5 and above where the benefit is at its </w:t>
      </w:r>
      <w:r w:rsidR="00532966" w:rsidRPr="0038766C">
        <w:t>6-month</w:t>
      </w:r>
      <w:r w:rsidRPr="0038766C">
        <w:t xml:space="preserve"> maximum.</w:t>
      </w:r>
      <w:r w:rsidR="00B745FB">
        <w:t xml:space="preserve"> In grades 1 to 4 e</w:t>
      </w:r>
      <w:r w:rsidRPr="0038766C">
        <w:t xml:space="preserve">mployees </w:t>
      </w:r>
      <w:r w:rsidR="00532966" w:rsidRPr="0038766C">
        <w:t>must</w:t>
      </w:r>
      <w:r w:rsidRPr="0038766C">
        <w:t xml:space="preserve"> gain incremental increases in this benefit until reaching the maximum after 5 years. As there are proportionally more female employees in grades 1 to 4 due to the workforce distribution this policy should be reviewed to avoid any discrimination.</w:t>
      </w:r>
    </w:p>
    <w:p w14:paraId="3B026D7E" w14:textId="77777777" w:rsidR="00FB7B8C" w:rsidRPr="00FB7B8C" w:rsidRDefault="00FB7B8C" w:rsidP="00FB7B8C">
      <w:pPr>
        <w:pStyle w:val="ListParagraph"/>
        <w:rPr>
          <w:b/>
          <w:bCs/>
        </w:rPr>
      </w:pPr>
    </w:p>
    <w:p w14:paraId="630E5EDD" w14:textId="623BE280" w:rsidR="0038766C" w:rsidRPr="00FB7B8C" w:rsidRDefault="0038766C" w:rsidP="00FB7B8C">
      <w:pPr>
        <w:pStyle w:val="ListParagraph"/>
        <w:rPr>
          <w:b/>
          <w:bCs/>
        </w:rPr>
      </w:pPr>
      <w:r w:rsidRPr="00FB7B8C">
        <w:rPr>
          <w:b/>
          <w:bCs/>
        </w:rPr>
        <w:t>Recommendation</w:t>
      </w:r>
    </w:p>
    <w:p w14:paraId="51F4BB47" w14:textId="6FF457C8" w:rsidR="0038766C" w:rsidRDefault="0038766C" w:rsidP="0038766C">
      <w:pPr>
        <w:ind w:left="720"/>
        <w:contextualSpacing/>
        <w:rPr>
          <w:b/>
          <w:bCs/>
        </w:rPr>
      </w:pPr>
      <w:r w:rsidRPr="0038766C">
        <w:rPr>
          <w:b/>
          <w:bCs/>
        </w:rPr>
        <w:t>The sick pay policy should be reviewed to ensure it is consistent across all groups of employees.</w:t>
      </w:r>
      <w:r w:rsidR="006F6DB7">
        <w:rPr>
          <w:b/>
          <w:bCs/>
        </w:rPr>
        <w:t xml:space="preserve"> This is </w:t>
      </w:r>
      <w:r w:rsidR="006846B7">
        <w:rPr>
          <w:b/>
          <w:bCs/>
        </w:rPr>
        <w:t xml:space="preserve">currently </w:t>
      </w:r>
      <w:r w:rsidR="006F6DB7">
        <w:rPr>
          <w:b/>
          <w:bCs/>
        </w:rPr>
        <w:t>part of the current project to harmonise terms and conditions</w:t>
      </w:r>
      <w:r w:rsidR="006846B7">
        <w:rPr>
          <w:b/>
          <w:bCs/>
        </w:rPr>
        <w:t>.</w:t>
      </w:r>
      <w:r w:rsidR="006F6DB7">
        <w:rPr>
          <w:b/>
          <w:bCs/>
        </w:rPr>
        <w:t xml:space="preserve"> </w:t>
      </w:r>
      <w:r w:rsidRPr="0038766C">
        <w:rPr>
          <w:b/>
          <w:bCs/>
        </w:rPr>
        <w:t xml:space="preserve"> </w:t>
      </w:r>
    </w:p>
    <w:p w14:paraId="66B2C895" w14:textId="77777777" w:rsidR="00B745FB" w:rsidRPr="0038766C" w:rsidRDefault="00B745FB" w:rsidP="0038766C">
      <w:pPr>
        <w:ind w:left="720"/>
        <w:contextualSpacing/>
        <w:rPr>
          <w:b/>
          <w:bCs/>
        </w:rPr>
      </w:pPr>
    </w:p>
    <w:p w14:paraId="34C17939" w14:textId="1F6AB15F" w:rsidR="0038766C" w:rsidRPr="0038766C" w:rsidRDefault="0038766C" w:rsidP="0038766C">
      <w:pPr>
        <w:ind w:left="720" w:hanging="720"/>
      </w:pPr>
      <w:r w:rsidRPr="0038766C">
        <w:t xml:space="preserve">1.17 </w:t>
      </w:r>
      <w:r w:rsidRPr="0038766C">
        <w:rPr>
          <w:b/>
          <w:bCs/>
        </w:rPr>
        <w:tab/>
        <w:t>Annual Leave Policy</w:t>
      </w:r>
      <w:r w:rsidRPr="0038766C">
        <w:t xml:space="preserve"> – as with sick pay</w:t>
      </w:r>
      <w:r w:rsidR="00E57AED">
        <w:t>,</w:t>
      </w:r>
      <w:r w:rsidRPr="0038766C">
        <w:t xml:space="preserve"> annual leave entitlements are greater for academic and academic related staff with 41 days compared to non-academic staff 34 days. 55% of female employees are in non-academic roles in grades 1 to 4. </w:t>
      </w:r>
    </w:p>
    <w:p w14:paraId="7D543ECB" w14:textId="77777777" w:rsidR="0038766C" w:rsidRPr="0038766C" w:rsidRDefault="0038766C" w:rsidP="0038766C">
      <w:pPr>
        <w:ind w:left="720"/>
        <w:contextualSpacing/>
        <w:rPr>
          <w:b/>
          <w:bCs/>
        </w:rPr>
      </w:pPr>
      <w:r w:rsidRPr="0038766C">
        <w:rPr>
          <w:b/>
          <w:bCs/>
        </w:rPr>
        <w:t>Recommendation</w:t>
      </w:r>
    </w:p>
    <w:p w14:paraId="23F9EFB4" w14:textId="0E026BC4" w:rsidR="0038766C" w:rsidRPr="0038766C" w:rsidRDefault="0038766C" w:rsidP="0038766C">
      <w:pPr>
        <w:ind w:left="720"/>
        <w:rPr>
          <w:b/>
          <w:bCs/>
        </w:rPr>
      </w:pPr>
      <w:r w:rsidRPr="0038766C">
        <w:rPr>
          <w:b/>
          <w:bCs/>
        </w:rPr>
        <w:t xml:space="preserve">A review of annual leave entitlements should be undertaken, and either harmonised or a clear rationale should be in place as to why one group of employees receive greater annual leave entitlement. </w:t>
      </w:r>
      <w:r w:rsidR="00414D84">
        <w:rPr>
          <w:b/>
          <w:bCs/>
        </w:rPr>
        <w:t xml:space="preserve">As with sick pay annual leave entitlement is currently </w:t>
      </w:r>
      <w:r w:rsidR="00E64DEF">
        <w:rPr>
          <w:b/>
          <w:bCs/>
        </w:rPr>
        <w:t xml:space="preserve">part of an </w:t>
      </w:r>
      <w:r w:rsidR="00BC4B8A">
        <w:rPr>
          <w:b/>
          <w:bCs/>
        </w:rPr>
        <w:t>on-going</w:t>
      </w:r>
      <w:r w:rsidR="00E64DEF">
        <w:rPr>
          <w:b/>
          <w:bCs/>
        </w:rPr>
        <w:t xml:space="preserve"> project to be harmonised.</w:t>
      </w:r>
    </w:p>
    <w:p w14:paraId="73C362D1" w14:textId="5B235AA8" w:rsidR="0038766C" w:rsidRDefault="0038766C" w:rsidP="00145AC1">
      <w:pPr>
        <w:numPr>
          <w:ilvl w:val="1"/>
          <w:numId w:val="6"/>
        </w:numPr>
        <w:contextualSpacing/>
      </w:pPr>
      <w:r w:rsidRPr="0038766C">
        <w:rPr>
          <w:b/>
          <w:bCs/>
        </w:rPr>
        <w:lastRenderedPageBreak/>
        <w:t>Family Friendly Policies</w:t>
      </w:r>
      <w:r w:rsidRPr="0038766C">
        <w:t xml:space="preserve"> – the university has policies for Maternity, Adoption, Paternity and Shared Parental leave which are equally available to all staff irrespective of pay grade contract type or working arrangements.</w:t>
      </w:r>
    </w:p>
    <w:p w14:paraId="7659D45E" w14:textId="77777777" w:rsidR="00E57AED" w:rsidRPr="0038766C" w:rsidRDefault="00E57AED" w:rsidP="00E57AED">
      <w:pPr>
        <w:ind w:left="720"/>
        <w:contextualSpacing/>
      </w:pPr>
    </w:p>
    <w:p w14:paraId="1EA58D11" w14:textId="543B6856" w:rsidR="00E57AED" w:rsidRPr="00FB7B8C" w:rsidRDefault="0038766C" w:rsidP="00145AC1">
      <w:pPr>
        <w:pStyle w:val="ListParagraph"/>
        <w:numPr>
          <w:ilvl w:val="1"/>
          <w:numId w:val="6"/>
        </w:numPr>
        <w:rPr>
          <w:b/>
          <w:bCs/>
        </w:rPr>
      </w:pPr>
      <w:r w:rsidRPr="00E57AED">
        <w:rPr>
          <w:b/>
          <w:bCs/>
        </w:rPr>
        <w:t xml:space="preserve">Market Supplement </w:t>
      </w:r>
      <w:r w:rsidR="00E57AED" w:rsidRPr="00E57AED">
        <w:rPr>
          <w:b/>
          <w:bCs/>
        </w:rPr>
        <w:t>Policy –</w:t>
      </w:r>
      <w:r w:rsidRPr="0038766C">
        <w:t xml:space="preserve"> 92 employees received market supplements. Any market supplement payment should be reviewed</w:t>
      </w:r>
      <w:r w:rsidR="00A6759B">
        <w:t xml:space="preserve"> against market conditions </w:t>
      </w:r>
      <w:r w:rsidR="00A6759B" w:rsidRPr="0038766C">
        <w:t>and</w:t>
      </w:r>
      <w:r w:rsidRPr="0038766C">
        <w:t xml:space="preserve"> justified through data on a regular basis to ensure discrimination in payments and accessibility does not take place. </w:t>
      </w:r>
    </w:p>
    <w:p w14:paraId="24E65D24" w14:textId="77777777" w:rsidR="00FB7B8C" w:rsidRPr="00E57AED" w:rsidRDefault="00FB7B8C" w:rsidP="00FB7B8C">
      <w:pPr>
        <w:pStyle w:val="ListParagraph"/>
        <w:rPr>
          <w:b/>
          <w:bCs/>
        </w:rPr>
      </w:pPr>
    </w:p>
    <w:p w14:paraId="4C0EAE4B" w14:textId="21DFB814" w:rsidR="0038766C" w:rsidRPr="00E57AED" w:rsidRDefault="0038766C" w:rsidP="00E57AED">
      <w:pPr>
        <w:pStyle w:val="ListParagraph"/>
        <w:rPr>
          <w:b/>
          <w:bCs/>
        </w:rPr>
      </w:pPr>
      <w:r w:rsidRPr="00E57AED">
        <w:rPr>
          <w:b/>
          <w:bCs/>
        </w:rPr>
        <w:t>Recommendation</w:t>
      </w:r>
    </w:p>
    <w:p w14:paraId="6A414703" w14:textId="69FA1CAC" w:rsidR="0038766C" w:rsidRPr="0038766C" w:rsidRDefault="0038766C" w:rsidP="0038766C">
      <w:pPr>
        <w:ind w:left="720"/>
        <w:rPr>
          <w:b/>
          <w:bCs/>
        </w:rPr>
      </w:pPr>
      <w:r w:rsidRPr="00CC4D6D">
        <w:rPr>
          <w:b/>
          <w:bCs/>
        </w:rPr>
        <w:t xml:space="preserve">An organisation wide policy should be developed to ensure there is a process for the identification, payment </w:t>
      </w:r>
      <w:r w:rsidR="00E57AED" w:rsidRPr="00CC4D6D">
        <w:rPr>
          <w:b/>
          <w:bCs/>
        </w:rPr>
        <w:t>and continuous</w:t>
      </w:r>
      <w:r w:rsidRPr="00CC4D6D">
        <w:rPr>
          <w:b/>
          <w:bCs/>
        </w:rPr>
        <w:t xml:space="preserve"> review of market supplements. </w:t>
      </w:r>
      <w:r w:rsidR="00CC4D6D" w:rsidRPr="00CC4D6D">
        <w:rPr>
          <w:b/>
          <w:bCs/>
        </w:rPr>
        <w:t>It is acknowl</w:t>
      </w:r>
      <w:r w:rsidR="00CC4D6D">
        <w:rPr>
          <w:b/>
          <w:bCs/>
        </w:rPr>
        <w:t xml:space="preserve">edged </w:t>
      </w:r>
      <w:r w:rsidR="00CC4D6D" w:rsidRPr="00CC4D6D">
        <w:rPr>
          <w:b/>
          <w:bCs/>
        </w:rPr>
        <w:t xml:space="preserve">that </w:t>
      </w:r>
      <w:r w:rsidR="00CC4D6D">
        <w:rPr>
          <w:b/>
          <w:bCs/>
        </w:rPr>
        <w:t>the University has an evidence based approach</w:t>
      </w:r>
      <w:r w:rsidR="00CC4D6D" w:rsidRPr="00CC4D6D">
        <w:rPr>
          <w:b/>
          <w:bCs/>
        </w:rPr>
        <w:t xml:space="preserve"> to considering the application of Market supplements</w:t>
      </w:r>
      <w:r w:rsidR="00CC4D6D">
        <w:rPr>
          <w:b/>
          <w:bCs/>
        </w:rPr>
        <w:t>.</w:t>
      </w:r>
    </w:p>
    <w:p w14:paraId="654E4123" w14:textId="28077DC4" w:rsidR="0038766C" w:rsidRPr="0038766C" w:rsidRDefault="0038766C" w:rsidP="0038766C">
      <w:r w:rsidRPr="0038766C">
        <w:t>1.2</w:t>
      </w:r>
      <w:r w:rsidR="00A32202">
        <w:t>0</w:t>
      </w:r>
      <w:r w:rsidRPr="0038766C">
        <w:tab/>
      </w:r>
      <w:r w:rsidRPr="0038766C">
        <w:rPr>
          <w:b/>
          <w:bCs/>
        </w:rPr>
        <w:t>Starting Pay Policy</w:t>
      </w:r>
      <w:r w:rsidRPr="0038766C">
        <w:t xml:space="preserve"> – The report shows some variation in starting salaries. </w:t>
      </w:r>
    </w:p>
    <w:p w14:paraId="0625D002" w14:textId="3A1DF602" w:rsidR="0038766C" w:rsidRDefault="0038766C" w:rsidP="0038766C">
      <w:pPr>
        <w:ind w:left="720"/>
        <w:contextualSpacing/>
        <w:rPr>
          <w:b/>
          <w:bCs/>
        </w:rPr>
      </w:pPr>
      <w:r w:rsidRPr="0038766C">
        <w:rPr>
          <w:b/>
          <w:bCs/>
        </w:rPr>
        <w:t>Recommendation</w:t>
      </w:r>
    </w:p>
    <w:p w14:paraId="2A738BC3" w14:textId="77777777" w:rsidR="00FB7B8C" w:rsidRPr="0038766C" w:rsidRDefault="00FB7B8C" w:rsidP="0038766C">
      <w:pPr>
        <w:ind w:left="720"/>
        <w:contextualSpacing/>
        <w:rPr>
          <w:b/>
          <w:bCs/>
        </w:rPr>
      </w:pPr>
    </w:p>
    <w:p w14:paraId="0AFD653B" w14:textId="1C93815C" w:rsidR="00FB7B8C" w:rsidRPr="0038766C" w:rsidRDefault="0038766C" w:rsidP="00FB7B8C">
      <w:pPr>
        <w:ind w:left="720"/>
        <w:rPr>
          <w:b/>
          <w:bCs/>
        </w:rPr>
      </w:pPr>
      <w:r w:rsidRPr="0038766C">
        <w:rPr>
          <w:b/>
          <w:bCs/>
        </w:rPr>
        <w:t xml:space="preserve">An organisation wide policy should be developed to ensure there is a process for starting pay which is free from any bias toward any protected characteristic. </w:t>
      </w:r>
    </w:p>
    <w:p w14:paraId="4791E364" w14:textId="558A972F" w:rsidR="00E57AED" w:rsidRDefault="0038766C" w:rsidP="00145AC1">
      <w:pPr>
        <w:pStyle w:val="ListParagraph"/>
        <w:numPr>
          <w:ilvl w:val="1"/>
          <w:numId w:val="7"/>
        </w:numPr>
      </w:pPr>
      <w:r w:rsidRPr="00E57AED">
        <w:rPr>
          <w:b/>
          <w:bCs/>
        </w:rPr>
        <w:t>Promotion and Regrading Policy</w:t>
      </w:r>
      <w:r w:rsidR="003B6279">
        <w:rPr>
          <w:b/>
          <w:bCs/>
        </w:rPr>
        <w:t xml:space="preserve"> </w:t>
      </w:r>
      <w:r w:rsidRPr="00E57AED">
        <w:rPr>
          <w:b/>
          <w:bCs/>
        </w:rPr>
        <w:t xml:space="preserve">- </w:t>
      </w:r>
      <w:r w:rsidRPr="0038766C">
        <w:t>there is clear process for regrading’s and promotions which ensures all applications are treated equally. There is however no clear guidance on any salary changes</w:t>
      </w:r>
      <w:r w:rsidR="003B6279">
        <w:t xml:space="preserve"> following a promotion or successful regrading</w:t>
      </w:r>
      <w:r w:rsidR="00BC4B8A">
        <w:t>.</w:t>
      </w:r>
    </w:p>
    <w:p w14:paraId="112C234D" w14:textId="77777777" w:rsidR="00FB7B8C" w:rsidRDefault="00FB7B8C" w:rsidP="00FB7B8C">
      <w:pPr>
        <w:pStyle w:val="ListParagraph"/>
      </w:pPr>
    </w:p>
    <w:p w14:paraId="3DB862A0" w14:textId="48B7A06A" w:rsidR="0038766C" w:rsidRPr="00E57AED" w:rsidRDefault="0038766C" w:rsidP="00E57AED">
      <w:pPr>
        <w:pStyle w:val="ListParagraph"/>
        <w:rPr>
          <w:b/>
          <w:bCs/>
        </w:rPr>
      </w:pPr>
      <w:r w:rsidRPr="00E57AED">
        <w:rPr>
          <w:b/>
          <w:bCs/>
        </w:rPr>
        <w:t>Recommendation</w:t>
      </w:r>
    </w:p>
    <w:p w14:paraId="340B8948" w14:textId="637602F9" w:rsidR="009B6873" w:rsidRDefault="0038766C" w:rsidP="00E16235">
      <w:pPr>
        <w:ind w:left="720"/>
        <w:rPr>
          <w:b/>
          <w:bCs/>
        </w:rPr>
      </w:pPr>
      <w:r w:rsidRPr="0038766C">
        <w:rPr>
          <w:b/>
          <w:bCs/>
        </w:rPr>
        <w:t xml:space="preserve">The Promotion and regrading process should be revisited to add additional guidance on salary changes following a regrading or promotion to ensure consistency across the University.  </w:t>
      </w:r>
    </w:p>
    <w:p w14:paraId="415CF216" w14:textId="77777777" w:rsidR="008E0109" w:rsidRPr="00E16235" w:rsidRDefault="008E0109" w:rsidP="00E16235">
      <w:pPr>
        <w:ind w:left="720"/>
        <w:rPr>
          <w:b/>
          <w:bCs/>
        </w:rPr>
      </w:pPr>
    </w:p>
    <w:p w14:paraId="0C134FB1" w14:textId="77777777" w:rsidR="001F036E" w:rsidRDefault="001F036E">
      <w:pPr>
        <w:spacing w:after="0" w:line="240" w:lineRule="auto"/>
        <w:rPr>
          <w:rStyle w:val="Heading1Char"/>
        </w:rPr>
      </w:pPr>
      <w:bookmarkStart w:id="8" w:name="_Toc82177040"/>
      <w:r>
        <w:rPr>
          <w:rStyle w:val="Heading1Char"/>
          <w:b w:val="0"/>
          <w:bCs w:val="0"/>
        </w:rPr>
        <w:br w:type="page"/>
      </w:r>
    </w:p>
    <w:p w14:paraId="0CE9D36A" w14:textId="36238788" w:rsidR="009B6873" w:rsidRPr="001F036E" w:rsidRDefault="00493C81" w:rsidP="001F036E">
      <w:pPr>
        <w:pStyle w:val="Heading1"/>
      </w:pPr>
      <w:r w:rsidRPr="001F036E">
        <w:rPr>
          <w:rStyle w:val="Heading1Char"/>
          <w:b/>
          <w:bCs/>
        </w:rPr>
        <w:lastRenderedPageBreak/>
        <w:t>Background Information and methodol</w:t>
      </w:r>
      <w:r w:rsidR="005C4A54" w:rsidRPr="001F036E">
        <w:rPr>
          <w:rStyle w:val="Heading1Char"/>
          <w:b/>
          <w:bCs/>
        </w:rPr>
        <w:t>ogy</w:t>
      </w:r>
      <w:bookmarkEnd w:id="8"/>
    </w:p>
    <w:p w14:paraId="4848B676" w14:textId="162A92F3" w:rsidR="006442DB" w:rsidRDefault="009B6873" w:rsidP="00764878">
      <w:pPr>
        <w:ind w:left="720" w:hanging="720"/>
        <w:jc w:val="both"/>
      </w:pPr>
      <w:r w:rsidRPr="003626AB">
        <w:rPr>
          <w:rFonts w:eastAsia="Calibri"/>
        </w:rPr>
        <w:t>2.1</w:t>
      </w:r>
      <w:r w:rsidRPr="009B6873">
        <w:rPr>
          <w:rFonts w:eastAsia="Calibri"/>
        </w:rPr>
        <w:tab/>
      </w:r>
      <w:r w:rsidR="0038071C">
        <w:t xml:space="preserve">This report is the outcome of an Equal Pay Audit that has been carried out by </w:t>
      </w:r>
      <w:proofErr w:type="spellStart"/>
      <w:r w:rsidR="0038071C">
        <w:t>Zellis</w:t>
      </w:r>
      <w:proofErr w:type="spellEnd"/>
      <w:r w:rsidR="0038071C">
        <w:t xml:space="preserve"> on behalf of the University of</w:t>
      </w:r>
      <w:r w:rsidR="00F322DE">
        <w:t xml:space="preserve"> Aberdeen</w:t>
      </w:r>
      <w:r w:rsidR="0038071C">
        <w:t xml:space="preserve"> based on data for </w:t>
      </w:r>
      <w:r w:rsidR="00517B71">
        <w:t>35</w:t>
      </w:r>
      <w:r w:rsidR="000F4435">
        <w:t>32</w:t>
      </w:r>
      <w:r w:rsidR="0038071C">
        <w:t xml:space="preserve"> employee</w:t>
      </w:r>
      <w:r w:rsidR="00D20C7D">
        <w:t xml:space="preserve"> </w:t>
      </w:r>
      <w:r w:rsidR="00AA2B6B">
        <w:t>contracts as</w:t>
      </w:r>
      <w:r w:rsidR="0038071C">
        <w:t xml:space="preserve"> </w:t>
      </w:r>
      <w:proofErr w:type="gramStart"/>
      <w:r w:rsidR="0038071C">
        <w:t>at</w:t>
      </w:r>
      <w:proofErr w:type="gramEnd"/>
      <w:r w:rsidR="0038071C">
        <w:t xml:space="preserve"> 31</w:t>
      </w:r>
      <w:r w:rsidR="0038071C" w:rsidRPr="00AD3893">
        <w:rPr>
          <w:vertAlign w:val="superscript"/>
        </w:rPr>
        <w:t>st</w:t>
      </w:r>
      <w:r w:rsidR="0038071C">
        <w:t xml:space="preserve"> March 20</w:t>
      </w:r>
      <w:r w:rsidR="007F356E">
        <w:t>21</w:t>
      </w:r>
      <w:r w:rsidR="0038071C">
        <w:t>. The previous</w:t>
      </w:r>
      <w:r w:rsidR="003B6279">
        <w:t xml:space="preserve"> </w:t>
      </w:r>
      <w:r w:rsidR="00B22611">
        <w:t xml:space="preserve">equal pay report </w:t>
      </w:r>
      <w:r w:rsidR="0038071C">
        <w:t>was published in April 201</w:t>
      </w:r>
      <w:r w:rsidR="007F356E">
        <w:t>9</w:t>
      </w:r>
      <w:r w:rsidR="00764878">
        <w:t>.</w:t>
      </w:r>
      <w:r w:rsidR="00BD5EE0">
        <w:tab/>
      </w:r>
    </w:p>
    <w:p w14:paraId="2C5041C2" w14:textId="0050A7B8" w:rsidR="00BD5EE0" w:rsidRDefault="006442DB" w:rsidP="006442DB">
      <w:pPr>
        <w:ind w:left="720" w:hanging="720"/>
        <w:jc w:val="both"/>
      </w:pPr>
      <w:r>
        <w:t xml:space="preserve"> </w:t>
      </w:r>
      <w:r w:rsidR="001F3ED6">
        <w:t>2.2</w:t>
      </w:r>
      <w:r>
        <w:tab/>
        <w:t xml:space="preserve">From November 2015 the HR Service has also assumed lead responsibility for Equality and Diversity, with initiatives including Athena Swan, which are important in the delivery of the University’s Strategic Plan. </w:t>
      </w:r>
      <w:r w:rsidR="00143302">
        <w:t xml:space="preserve">As stated in the </w:t>
      </w:r>
      <w:r w:rsidR="009441D2">
        <w:t xml:space="preserve">HR Strategic plan </w:t>
      </w:r>
      <w:r w:rsidR="0029022F">
        <w:t>this equal pay audit provides valuable information to</w:t>
      </w:r>
      <w:r w:rsidR="00A777E6">
        <w:t xml:space="preserve"> Aim 3 Goal </w:t>
      </w:r>
      <w:r w:rsidR="00E16235">
        <w:t>4 “</w:t>
      </w:r>
      <w:r w:rsidR="0029022F">
        <w:t xml:space="preserve">establish an environment where equality and diversity permeates </w:t>
      </w:r>
      <w:r w:rsidR="00D90C1D">
        <w:t>the University’s DNA</w:t>
      </w:r>
      <w:r w:rsidR="00A777E6">
        <w:t>” and will contribute t</w:t>
      </w:r>
      <w:r w:rsidR="001F3ED6">
        <w:t>o</w:t>
      </w:r>
      <w:r w:rsidR="00A777E6">
        <w:t xml:space="preserve"> the </w:t>
      </w:r>
      <w:r w:rsidR="001F3ED6">
        <w:t xml:space="preserve">Equality and Diversity scheme action plan. </w:t>
      </w:r>
    </w:p>
    <w:p w14:paraId="4752306E" w14:textId="7B438F87" w:rsidR="0038071C" w:rsidRDefault="007C47D9" w:rsidP="0038071C">
      <w:pPr>
        <w:ind w:left="720" w:hanging="720"/>
        <w:jc w:val="both"/>
      </w:pPr>
      <w:r>
        <w:t>2.</w:t>
      </w:r>
      <w:r w:rsidR="001F3ED6">
        <w:t>3</w:t>
      </w:r>
      <w:r w:rsidR="0038071C">
        <w:tab/>
        <w:t xml:space="preserve">The report contains the following </w:t>
      </w:r>
      <w:r w:rsidR="00E16235">
        <w:t>analysis.</w:t>
      </w:r>
    </w:p>
    <w:p w14:paraId="3718CBB8" w14:textId="2C1CA60E" w:rsidR="0038071C" w:rsidRDefault="0038071C" w:rsidP="00145AC1">
      <w:pPr>
        <w:pStyle w:val="ListParagraph"/>
        <w:numPr>
          <w:ilvl w:val="0"/>
          <w:numId w:val="1"/>
        </w:numPr>
        <w:spacing w:after="160" w:line="259" w:lineRule="auto"/>
        <w:jc w:val="both"/>
      </w:pPr>
      <w:r>
        <w:t xml:space="preserve">An analysis of basic and total pay based on gender, age, </w:t>
      </w:r>
      <w:r w:rsidR="0058231D">
        <w:t>ethnicity,</w:t>
      </w:r>
      <w:r>
        <w:t xml:space="preserve"> and disability</w:t>
      </w:r>
    </w:p>
    <w:p w14:paraId="1A8C0199" w14:textId="578388AB" w:rsidR="00F8752A" w:rsidRDefault="00F8752A" w:rsidP="00145AC1">
      <w:pPr>
        <w:pStyle w:val="ListParagraph"/>
        <w:numPr>
          <w:ilvl w:val="0"/>
          <w:numId w:val="1"/>
        </w:numPr>
        <w:spacing w:after="160" w:line="259" w:lineRule="auto"/>
        <w:jc w:val="both"/>
      </w:pPr>
      <w:r>
        <w:t xml:space="preserve">An </w:t>
      </w:r>
      <w:r w:rsidR="00FB7B8C">
        <w:t>a</w:t>
      </w:r>
      <w:r>
        <w:t xml:space="preserve">nalysis by Academic, Academic and Support staff. </w:t>
      </w:r>
    </w:p>
    <w:p w14:paraId="4D4C30ED" w14:textId="624F1B0E" w:rsidR="0038071C" w:rsidRDefault="0038071C" w:rsidP="00145AC1">
      <w:pPr>
        <w:pStyle w:val="ListParagraph"/>
        <w:numPr>
          <w:ilvl w:val="0"/>
          <w:numId w:val="1"/>
        </w:numPr>
        <w:spacing w:after="160" w:line="259" w:lineRule="auto"/>
        <w:jc w:val="both"/>
      </w:pPr>
      <w:r>
        <w:t>An analysis of the distribution of the workforce</w:t>
      </w:r>
    </w:p>
    <w:p w14:paraId="0FCDDF00" w14:textId="058BDD48" w:rsidR="005C6A71" w:rsidRDefault="005C6A71" w:rsidP="00145AC1">
      <w:pPr>
        <w:pStyle w:val="ListParagraph"/>
        <w:numPr>
          <w:ilvl w:val="0"/>
          <w:numId w:val="1"/>
        </w:numPr>
        <w:spacing w:after="160" w:line="259" w:lineRule="auto"/>
        <w:jc w:val="both"/>
      </w:pPr>
      <w:r>
        <w:t>An anal</w:t>
      </w:r>
      <w:r w:rsidR="00F8752A">
        <w:t>ysis of Contribution points</w:t>
      </w:r>
    </w:p>
    <w:p w14:paraId="61B4D278" w14:textId="7B28057F" w:rsidR="00F8752A" w:rsidRDefault="00F8752A" w:rsidP="00145AC1">
      <w:pPr>
        <w:pStyle w:val="ListParagraph"/>
        <w:numPr>
          <w:ilvl w:val="0"/>
          <w:numId w:val="1"/>
        </w:numPr>
        <w:spacing w:after="160" w:line="259" w:lineRule="auto"/>
        <w:jc w:val="both"/>
      </w:pPr>
      <w:r>
        <w:t xml:space="preserve">An </w:t>
      </w:r>
      <w:r w:rsidR="00FB7B8C">
        <w:t>a</w:t>
      </w:r>
      <w:r>
        <w:t xml:space="preserve">nalysis of starting pay </w:t>
      </w:r>
    </w:p>
    <w:p w14:paraId="4B7A418E" w14:textId="766A1888" w:rsidR="00EC19BC" w:rsidRDefault="00EC19BC" w:rsidP="00145AC1">
      <w:pPr>
        <w:pStyle w:val="ListParagraph"/>
        <w:numPr>
          <w:ilvl w:val="0"/>
          <w:numId w:val="1"/>
        </w:numPr>
        <w:spacing w:after="160" w:line="259" w:lineRule="auto"/>
        <w:jc w:val="both"/>
      </w:pPr>
      <w:r>
        <w:t xml:space="preserve">An </w:t>
      </w:r>
      <w:r w:rsidR="00FB7B8C">
        <w:t>a</w:t>
      </w:r>
      <w:r>
        <w:t xml:space="preserve">nalysis by additional </w:t>
      </w:r>
      <w:r w:rsidR="007D02B0">
        <w:t>p</w:t>
      </w:r>
      <w:r>
        <w:t>ayment</w:t>
      </w:r>
      <w:r w:rsidR="007D02B0">
        <w:t>s</w:t>
      </w:r>
      <w:r>
        <w:t xml:space="preserve"> </w:t>
      </w:r>
    </w:p>
    <w:p w14:paraId="7EFDE131" w14:textId="2A676204" w:rsidR="0038071C" w:rsidRDefault="0038071C" w:rsidP="00145AC1">
      <w:pPr>
        <w:pStyle w:val="ListParagraph"/>
        <w:numPr>
          <w:ilvl w:val="0"/>
          <w:numId w:val="1"/>
        </w:numPr>
        <w:spacing w:after="160" w:line="259" w:lineRule="auto"/>
        <w:jc w:val="both"/>
      </w:pPr>
      <w:r>
        <w:t>Design of the Pay and Grading Structure</w:t>
      </w:r>
      <w:r w:rsidR="00922D0E">
        <w:t xml:space="preserve"> and Job Evaluation</w:t>
      </w:r>
    </w:p>
    <w:p w14:paraId="5B2800A1" w14:textId="31B37F40" w:rsidR="00EC19BC" w:rsidRDefault="00EC19BC" w:rsidP="00145AC1">
      <w:pPr>
        <w:pStyle w:val="ListParagraph"/>
        <w:numPr>
          <w:ilvl w:val="0"/>
          <w:numId w:val="1"/>
        </w:numPr>
        <w:spacing w:after="160" w:line="259" w:lineRule="auto"/>
        <w:jc w:val="both"/>
      </w:pPr>
      <w:r>
        <w:t xml:space="preserve">Policy Analysis </w:t>
      </w:r>
    </w:p>
    <w:p w14:paraId="66F939D8" w14:textId="2E5D8D81" w:rsidR="00056472" w:rsidRDefault="0038071C" w:rsidP="00145AC1">
      <w:pPr>
        <w:pStyle w:val="ListParagraph"/>
        <w:numPr>
          <w:ilvl w:val="0"/>
          <w:numId w:val="2"/>
        </w:numPr>
        <w:spacing w:after="160" w:line="259" w:lineRule="auto"/>
        <w:jc w:val="both"/>
      </w:pPr>
      <w:r>
        <w:t>Appendix 1</w:t>
      </w:r>
      <w:r w:rsidR="00A31119">
        <w:t xml:space="preserve"> </w:t>
      </w:r>
      <w:r w:rsidR="004D4523">
        <w:t>- Comparison</w:t>
      </w:r>
      <w:r w:rsidR="00793B4C">
        <w:t xml:space="preserve"> </w:t>
      </w:r>
      <w:r w:rsidR="004D4523">
        <w:t>of Pay gap figures across other Universities</w:t>
      </w:r>
    </w:p>
    <w:p w14:paraId="6CB5009F" w14:textId="643C6004" w:rsidR="0038071C" w:rsidRDefault="00793B4C" w:rsidP="00145AC1">
      <w:pPr>
        <w:pStyle w:val="ListParagraph"/>
        <w:numPr>
          <w:ilvl w:val="0"/>
          <w:numId w:val="2"/>
        </w:numPr>
        <w:spacing w:after="160" w:line="259" w:lineRule="auto"/>
        <w:jc w:val="both"/>
      </w:pPr>
      <w:r>
        <w:t xml:space="preserve">Appendix 2 </w:t>
      </w:r>
      <w:r w:rsidR="004D4523">
        <w:t>-</w:t>
      </w:r>
      <w:r w:rsidR="0038071C">
        <w:t xml:space="preserve"> Methodology Statement and Key Terms</w:t>
      </w:r>
    </w:p>
    <w:p w14:paraId="76E5BC49" w14:textId="14BE3F26" w:rsidR="0038071C" w:rsidRPr="00195D89" w:rsidRDefault="007C47D9" w:rsidP="0038071C">
      <w:pPr>
        <w:ind w:left="720" w:hanging="720"/>
        <w:jc w:val="both"/>
        <w:rPr>
          <w:b/>
          <w:color w:val="FF0000"/>
        </w:rPr>
      </w:pPr>
      <w:r>
        <w:t>2</w:t>
      </w:r>
      <w:r w:rsidR="0038071C">
        <w:t>.</w:t>
      </w:r>
      <w:r w:rsidR="001F3ED6">
        <w:t>4</w:t>
      </w:r>
      <w:r w:rsidR="0038071C">
        <w:tab/>
        <w:t xml:space="preserve">The Joint Negotiating Committee for Higher Education Staff (JNCHES) recommend that organisations undertake regular Equal Pay Audits. The JNCHES guidance was updated following the introduction of the Gender Pay Reporting requirements and a revised document published in January 2018. </w:t>
      </w:r>
    </w:p>
    <w:p w14:paraId="66752558" w14:textId="6D2AA6DB" w:rsidR="0038071C" w:rsidRDefault="007C47D9" w:rsidP="0038071C">
      <w:pPr>
        <w:ind w:left="720" w:hanging="720"/>
        <w:jc w:val="both"/>
      </w:pPr>
      <w:r>
        <w:t>2.</w:t>
      </w:r>
      <w:r w:rsidR="001F3ED6">
        <w:t>5</w:t>
      </w:r>
      <w:r w:rsidR="0038071C">
        <w:tab/>
        <w:t xml:space="preserve">There are various legal obligations to publish information on Gender Pay that arise from the Gender Equality Duty 2007 and the Equality Act 2010. </w:t>
      </w:r>
    </w:p>
    <w:p w14:paraId="5AEEA11C" w14:textId="162AAD2C" w:rsidR="0038071C" w:rsidRDefault="007C47D9" w:rsidP="0038071C">
      <w:pPr>
        <w:ind w:left="720" w:hanging="720"/>
        <w:jc w:val="both"/>
      </w:pPr>
      <w:r>
        <w:t>2.</w:t>
      </w:r>
      <w:r w:rsidR="001F3ED6">
        <w:t>6</w:t>
      </w:r>
      <w:r w:rsidR="0038071C">
        <w:tab/>
        <w:t xml:space="preserve">The purpose of an Equal Pay Audit is to determine if employees are being paid equitably and establish what the causes of any differences are attributable to. As the University </w:t>
      </w:r>
      <w:r w:rsidR="00720983">
        <w:t xml:space="preserve">uses </w:t>
      </w:r>
      <w:r w:rsidR="0038071C">
        <w:t xml:space="preserve">HERA for the purposes of job </w:t>
      </w:r>
      <w:r w:rsidR="00A6759B">
        <w:t>evaluation,</w:t>
      </w:r>
      <w:r w:rsidR="0038071C">
        <w:t xml:space="preserve"> we have assumed that jobs within the same grade are considered as ‘Work Rated Equivalent.</w:t>
      </w:r>
    </w:p>
    <w:p w14:paraId="0FA79DD8" w14:textId="2B39B499" w:rsidR="0038071C" w:rsidRDefault="00B9120C" w:rsidP="0038071C">
      <w:pPr>
        <w:ind w:left="720" w:hanging="720"/>
        <w:jc w:val="both"/>
      </w:pPr>
      <w:r>
        <w:t>2</w:t>
      </w:r>
      <w:r w:rsidR="0038071C">
        <w:t>.</w:t>
      </w:r>
      <w:r w:rsidR="001F3ED6">
        <w:t>7</w:t>
      </w:r>
      <w:r w:rsidR="0038071C">
        <w:tab/>
        <w:t>The definition of Work Rated Equivalent’ is;</w:t>
      </w:r>
    </w:p>
    <w:p w14:paraId="2C5F25D0" w14:textId="77777777" w:rsidR="0038071C" w:rsidRDefault="0038071C" w:rsidP="0038071C">
      <w:pPr>
        <w:ind w:left="720"/>
        <w:jc w:val="both"/>
      </w:pPr>
      <w:r w:rsidRPr="00D0425A">
        <w:rPr>
          <w:b/>
        </w:rPr>
        <w:t>Work rated as equivalent</w:t>
      </w:r>
      <w:r>
        <w:t xml:space="preserve"> - this is where the work has been rated under a fair job evaluation scheme as being of equal value in terms of how demanding it is. For example, the work of an occupational health nurse might be rated as equivalent to that of a production supervisor when components of the job such as skill, responsibility and effort are assessed by a fair job evaluation scheme.</w:t>
      </w:r>
    </w:p>
    <w:p w14:paraId="593A54D5" w14:textId="07535997" w:rsidR="0038071C" w:rsidRDefault="00B9120C" w:rsidP="0038071C">
      <w:pPr>
        <w:ind w:left="720" w:hanging="720"/>
        <w:jc w:val="both"/>
      </w:pPr>
      <w:r>
        <w:lastRenderedPageBreak/>
        <w:t>2.</w:t>
      </w:r>
      <w:r w:rsidR="001F3ED6">
        <w:t>8</w:t>
      </w:r>
      <w:r w:rsidR="0038071C">
        <w:tab/>
        <w:t>We have applied the Equalities and Human Rights Commission (EHRC) guidance as to what is a significant pay gap. The EHRC states that wherever the difference in pay 5.00% or more it is significant and should be investigated to ensure that the reason is not due to being part of an equality group such as gender or ethnicity</w:t>
      </w:r>
      <w:r w:rsidR="0067718B">
        <w:t>, any gap over 5% is highlighted in red in the report tables</w:t>
      </w:r>
      <w:r w:rsidR="0038071C">
        <w:t>. Similarly, a difference of 3.00% or more may indicate that there are potential patterns of difference.</w:t>
      </w:r>
    </w:p>
    <w:p w14:paraId="2DD55907" w14:textId="05910A7B" w:rsidR="0038071C" w:rsidRDefault="00B9120C" w:rsidP="0038071C">
      <w:pPr>
        <w:ind w:left="720" w:hanging="720"/>
        <w:jc w:val="both"/>
      </w:pPr>
      <w:r>
        <w:t>2</w:t>
      </w:r>
      <w:r w:rsidR="0038071C">
        <w:t>.</w:t>
      </w:r>
      <w:r w:rsidR="001F3ED6">
        <w:t>9</w:t>
      </w:r>
      <w:r w:rsidR="0038071C">
        <w:tab/>
        <w:t>There are a range of possible factors that can impact on the pay gap which include;</w:t>
      </w:r>
    </w:p>
    <w:p w14:paraId="6CC53FBA" w14:textId="4CE73C09" w:rsidR="0038071C" w:rsidRDefault="0038071C" w:rsidP="00145AC1">
      <w:pPr>
        <w:pStyle w:val="ListParagraph"/>
        <w:numPr>
          <w:ilvl w:val="0"/>
          <w:numId w:val="1"/>
        </w:numPr>
        <w:spacing w:after="160" w:line="259" w:lineRule="auto"/>
        <w:jc w:val="both"/>
      </w:pPr>
      <w:r>
        <w:t xml:space="preserve">The absence of a systematic approach to determining pay such as not using a factor based analytical job evaluation </w:t>
      </w:r>
      <w:r w:rsidR="00FB661A">
        <w:t>scheme.</w:t>
      </w:r>
      <w:r>
        <w:t xml:space="preserve"> </w:t>
      </w:r>
    </w:p>
    <w:p w14:paraId="662AA8C5" w14:textId="670A6DD3" w:rsidR="0038071C" w:rsidRDefault="0038071C" w:rsidP="00145AC1">
      <w:pPr>
        <w:pStyle w:val="ListParagraph"/>
        <w:numPr>
          <w:ilvl w:val="0"/>
          <w:numId w:val="1"/>
        </w:numPr>
        <w:spacing w:after="160" w:line="259" w:lineRule="auto"/>
        <w:jc w:val="both"/>
      </w:pPr>
      <w:r>
        <w:t xml:space="preserve">The design of the pay structure including the use of long time served incremental grades that benefit employees with longer </w:t>
      </w:r>
      <w:r w:rsidR="00FB661A">
        <w:t>service.</w:t>
      </w:r>
    </w:p>
    <w:p w14:paraId="0D99847B" w14:textId="05492C34" w:rsidR="0038071C" w:rsidRDefault="0038071C" w:rsidP="00145AC1">
      <w:pPr>
        <w:pStyle w:val="ListParagraph"/>
        <w:numPr>
          <w:ilvl w:val="0"/>
          <w:numId w:val="1"/>
        </w:numPr>
        <w:spacing w:after="160" w:line="259" w:lineRule="auto"/>
        <w:jc w:val="both"/>
      </w:pPr>
      <w:r>
        <w:t>Application of employment policies and procedures that discriminate against different equality groups</w:t>
      </w:r>
      <w:r w:rsidR="00FB661A">
        <w:t>.</w:t>
      </w:r>
    </w:p>
    <w:p w14:paraId="557C2046" w14:textId="79D494FA" w:rsidR="0038071C" w:rsidRDefault="0038071C" w:rsidP="00145AC1">
      <w:pPr>
        <w:pStyle w:val="ListParagraph"/>
        <w:numPr>
          <w:ilvl w:val="0"/>
          <w:numId w:val="1"/>
        </w:numPr>
        <w:spacing w:after="160" w:line="259" w:lineRule="auto"/>
        <w:jc w:val="both"/>
      </w:pPr>
      <w:r>
        <w:t>The different application of additional pay policies between equality groups and the design of pay policies that are more likely to benefit specific equality groups</w:t>
      </w:r>
      <w:r w:rsidR="00FB661A">
        <w:t>.</w:t>
      </w:r>
    </w:p>
    <w:p w14:paraId="15EF031C" w14:textId="7A82C3A5" w:rsidR="0038071C" w:rsidRDefault="0038071C" w:rsidP="00145AC1">
      <w:pPr>
        <w:pStyle w:val="ListParagraph"/>
        <w:numPr>
          <w:ilvl w:val="0"/>
          <w:numId w:val="1"/>
        </w:numPr>
        <w:spacing w:after="160" w:line="259" w:lineRule="auto"/>
        <w:jc w:val="both"/>
      </w:pPr>
      <w:r>
        <w:t>The overall distribution of the workforce across the pay and grading structure</w:t>
      </w:r>
      <w:r w:rsidR="003626AB">
        <w:t>.</w:t>
      </w:r>
    </w:p>
    <w:p w14:paraId="0D570F4F" w14:textId="0048897C" w:rsidR="0038071C" w:rsidRDefault="0038071C" w:rsidP="00145AC1">
      <w:pPr>
        <w:pStyle w:val="ListParagraph"/>
        <w:numPr>
          <w:ilvl w:val="0"/>
          <w:numId w:val="1"/>
        </w:numPr>
        <w:spacing w:after="160" w:line="259" w:lineRule="auto"/>
        <w:jc w:val="both"/>
      </w:pPr>
      <w:r>
        <w:t xml:space="preserve">The lack of flexible working that can discriminate against women or those with </w:t>
      </w:r>
      <w:r w:rsidR="00720983">
        <w:t xml:space="preserve">caring or </w:t>
      </w:r>
      <w:r>
        <w:t>family responsibilities</w:t>
      </w:r>
    </w:p>
    <w:p w14:paraId="5FF2FDC6" w14:textId="76AB010E" w:rsidR="0038071C" w:rsidRDefault="00B9120C" w:rsidP="0038071C">
      <w:pPr>
        <w:ind w:left="720" w:hanging="720"/>
        <w:jc w:val="both"/>
      </w:pPr>
      <w:r>
        <w:t>2</w:t>
      </w:r>
      <w:r w:rsidR="0038071C">
        <w:t>.</w:t>
      </w:r>
      <w:r w:rsidR="001F3ED6">
        <w:t>10</w:t>
      </w:r>
      <w:r w:rsidR="0038071C">
        <w:tab/>
        <w:t>As part of our analysis we have considered both basic and total pay and calculated the mean and median pay gap.</w:t>
      </w:r>
    </w:p>
    <w:p w14:paraId="07FE77FD" w14:textId="4589F247" w:rsidR="0038071C" w:rsidRDefault="00B9120C" w:rsidP="0038071C">
      <w:pPr>
        <w:ind w:left="720" w:hanging="720"/>
        <w:jc w:val="both"/>
      </w:pPr>
      <w:r>
        <w:t>2</w:t>
      </w:r>
      <w:r w:rsidR="0038071C">
        <w:t>.1</w:t>
      </w:r>
      <w:r w:rsidR="001F3ED6">
        <w:t>1</w:t>
      </w:r>
      <w:r w:rsidR="0038071C">
        <w:tab/>
        <w:t xml:space="preserve">The key areas of analysis are based on the following equality </w:t>
      </w:r>
      <w:r w:rsidR="003626AB">
        <w:t>groups.</w:t>
      </w:r>
    </w:p>
    <w:p w14:paraId="484DDD55" w14:textId="77777777" w:rsidR="0038071C" w:rsidRDefault="0038071C" w:rsidP="00145AC1">
      <w:pPr>
        <w:pStyle w:val="ListParagraph"/>
        <w:numPr>
          <w:ilvl w:val="0"/>
          <w:numId w:val="3"/>
        </w:numPr>
        <w:spacing w:after="160" w:line="259" w:lineRule="auto"/>
        <w:jc w:val="both"/>
      </w:pPr>
      <w:r>
        <w:t>Gender</w:t>
      </w:r>
    </w:p>
    <w:p w14:paraId="6E30D719" w14:textId="77777777" w:rsidR="0038071C" w:rsidRDefault="0038071C" w:rsidP="00145AC1">
      <w:pPr>
        <w:pStyle w:val="ListParagraph"/>
        <w:numPr>
          <w:ilvl w:val="0"/>
          <w:numId w:val="3"/>
        </w:numPr>
        <w:spacing w:after="160" w:line="259" w:lineRule="auto"/>
        <w:jc w:val="both"/>
      </w:pPr>
      <w:r>
        <w:t>Contract Status</w:t>
      </w:r>
    </w:p>
    <w:p w14:paraId="62B8D663" w14:textId="77777777" w:rsidR="0038071C" w:rsidRDefault="0038071C" w:rsidP="00145AC1">
      <w:pPr>
        <w:pStyle w:val="ListParagraph"/>
        <w:numPr>
          <w:ilvl w:val="0"/>
          <w:numId w:val="3"/>
        </w:numPr>
        <w:spacing w:after="160" w:line="259" w:lineRule="auto"/>
        <w:jc w:val="both"/>
      </w:pPr>
      <w:r>
        <w:t>Age</w:t>
      </w:r>
    </w:p>
    <w:p w14:paraId="68057AFD" w14:textId="77777777" w:rsidR="0038071C" w:rsidRDefault="0038071C" w:rsidP="00145AC1">
      <w:pPr>
        <w:pStyle w:val="ListParagraph"/>
        <w:numPr>
          <w:ilvl w:val="0"/>
          <w:numId w:val="3"/>
        </w:numPr>
        <w:spacing w:after="160" w:line="259" w:lineRule="auto"/>
        <w:jc w:val="both"/>
      </w:pPr>
      <w:r>
        <w:t>Length of Service</w:t>
      </w:r>
    </w:p>
    <w:p w14:paraId="354C32BF" w14:textId="77777777" w:rsidR="0038071C" w:rsidRDefault="0038071C" w:rsidP="00145AC1">
      <w:pPr>
        <w:pStyle w:val="ListParagraph"/>
        <w:numPr>
          <w:ilvl w:val="0"/>
          <w:numId w:val="3"/>
        </w:numPr>
        <w:spacing w:after="160" w:line="259" w:lineRule="auto"/>
        <w:jc w:val="both"/>
      </w:pPr>
      <w:r>
        <w:t>Disability</w:t>
      </w:r>
    </w:p>
    <w:p w14:paraId="4743A65F" w14:textId="5F25B8EC" w:rsidR="0038071C" w:rsidRDefault="0038071C" w:rsidP="00145AC1">
      <w:pPr>
        <w:pStyle w:val="ListParagraph"/>
        <w:numPr>
          <w:ilvl w:val="0"/>
          <w:numId w:val="3"/>
        </w:numPr>
        <w:spacing w:after="160" w:line="259" w:lineRule="auto"/>
        <w:jc w:val="both"/>
      </w:pPr>
      <w:r>
        <w:t>Ethnicity</w:t>
      </w:r>
    </w:p>
    <w:p w14:paraId="453415B8" w14:textId="3B671522" w:rsidR="005A4121" w:rsidRDefault="005A4121" w:rsidP="00145AC1">
      <w:pPr>
        <w:pStyle w:val="ListParagraph"/>
        <w:numPr>
          <w:ilvl w:val="0"/>
          <w:numId w:val="3"/>
        </w:numPr>
        <w:spacing w:after="160" w:line="259" w:lineRule="auto"/>
        <w:jc w:val="both"/>
      </w:pPr>
      <w:r>
        <w:t>Religion</w:t>
      </w:r>
    </w:p>
    <w:p w14:paraId="76044AD4" w14:textId="62BD0CC1" w:rsidR="00A10C26" w:rsidRDefault="00596EE5" w:rsidP="00C541E8">
      <w:pPr>
        <w:ind w:left="720" w:hanging="720"/>
        <w:jc w:val="both"/>
      </w:pPr>
      <w:r>
        <w:t>2</w:t>
      </w:r>
      <w:r w:rsidR="0038071C">
        <w:t>.1</w:t>
      </w:r>
      <w:r w:rsidR="001F3ED6">
        <w:t>2</w:t>
      </w:r>
      <w:r w:rsidR="0038071C">
        <w:tab/>
        <w:t>We have also included a review of the design of the current Pay and Grading structure and an analysis of Starting Pay</w:t>
      </w:r>
      <w:r w:rsidR="00ED3506">
        <w:t xml:space="preserve"> and Contribution Pay. </w:t>
      </w:r>
    </w:p>
    <w:p w14:paraId="53B12FBB" w14:textId="77777777" w:rsidR="001F036E" w:rsidRPr="009B6873" w:rsidRDefault="001F036E" w:rsidP="00C541E8">
      <w:pPr>
        <w:ind w:left="720" w:hanging="720"/>
        <w:jc w:val="both"/>
        <w:rPr>
          <w:rFonts w:eastAsia="Calibri"/>
        </w:rPr>
      </w:pPr>
    </w:p>
    <w:p w14:paraId="22C74BA1" w14:textId="77777777" w:rsidR="004F7475" w:rsidRDefault="004F7475">
      <w:pPr>
        <w:spacing w:after="0" w:line="240" w:lineRule="auto"/>
        <w:rPr>
          <w:rStyle w:val="Heading1Char"/>
        </w:rPr>
      </w:pPr>
      <w:bookmarkStart w:id="9" w:name="_Toc82177041"/>
      <w:r>
        <w:rPr>
          <w:rStyle w:val="Heading1Char"/>
          <w:b w:val="0"/>
          <w:bCs w:val="0"/>
        </w:rPr>
        <w:br w:type="page"/>
      </w:r>
    </w:p>
    <w:p w14:paraId="78E83DE6" w14:textId="5E73FD3F" w:rsidR="009B6873" w:rsidRPr="001F036E" w:rsidRDefault="009B6873" w:rsidP="001F036E">
      <w:pPr>
        <w:pStyle w:val="Heading1"/>
      </w:pPr>
      <w:r w:rsidRPr="001F036E">
        <w:rPr>
          <w:rStyle w:val="Heading1Char"/>
          <w:b/>
          <w:bCs/>
        </w:rPr>
        <w:lastRenderedPageBreak/>
        <w:t>Composition of the Workforce</w:t>
      </w:r>
      <w:bookmarkEnd w:id="9"/>
    </w:p>
    <w:p w14:paraId="54F48443" w14:textId="77777777" w:rsidR="00F0761B" w:rsidRPr="00F83AE4" w:rsidRDefault="009B6873" w:rsidP="00F0761B">
      <w:pPr>
        <w:jc w:val="both"/>
      </w:pPr>
      <w:r w:rsidRPr="003626AB">
        <w:rPr>
          <w:rFonts w:eastAsia="Calibri"/>
        </w:rPr>
        <w:t>3.1</w:t>
      </w:r>
      <w:r w:rsidRPr="009B6873">
        <w:rPr>
          <w:rFonts w:eastAsia="Calibri"/>
        </w:rPr>
        <w:tab/>
      </w:r>
      <w:r w:rsidR="00F0761B" w:rsidRPr="00F83AE4">
        <w:t xml:space="preserve">The distribution of the workforce can be a key contributor to the gender pay gap. </w:t>
      </w:r>
    </w:p>
    <w:p w14:paraId="207E475B" w14:textId="6FD7B7EB" w:rsidR="00FE5232" w:rsidRPr="00F83AE4" w:rsidRDefault="00F0761B" w:rsidP="00117110">
      <w:pPr>
        <w:ind w:left="720" w:hanging="720"/>
        <w:jc w:val="both"/>
      </w:pPr>
      <w:r w:rsidRPr="003626AB">
        <w:rPr>
          <w:rFonts w:eastAsia="Calibri"/>
        </w:rPr>
        <w:t>3.2</w:t>
      </w:r>
      <w:r w:rsidRPr="00F83AE4">
        <w:rPr>
          <w:rFonts w:eastAsia="Calibri"/>
        </w:rPr>
        <w:tab/>
      </w:r>
      <w:r w:rsidR="00FE5232" w:rsidRPr="00F83AE4">
        <w:t>The overall workforce is 4</w:t>
      </w:r>
      <w:r w:rsidR="00EA42FA" w:rsidRPr="00F83AE4">
        <w:t>2.</w:t>
      </w:r>
      <w:r w:rsidR="00C03CE5">
        <w:t>27</w:t>
      </w:r>
      <w:r w:rsidR="00FE5232" w:rsidRPr="00F83AE4">
        <w:t>% male and 5</w:t>
      </w:r>
      <w:r w:rsidR="00E674E5" w:rsidRPr="00F83AE4">
        <w:t>7.</w:t>
      </w:r>
      <w:r w:rsidR="002A033D">
        <w:t>7</w:t>
      </w:r>
      <w:r w:rsidR="00C03CE5">
        <w:t>3</w:t>
      </w:r>
      <w:r w:rsidR="00FE5232" w:rsidRPr="00F83AE4">
        <w:t xml:space="preserve">% female. Although male and female employees are present in every grade, there are significant differences in the overall distribution of the male and female workforce. In </w:t>
      </w:r>
      <w:r w:rsidR="00F6536A">
        <w:t>g</w:t>
      </w:r>
      <w:r w:rsidR="00FE5232" w:rsidRPr="00F83AE4">
        <w:t xml:space="preserve">rades </w:t>
      </w:r>
      <w:r w:rsidR="005B1E90" w:rsidRPr="00F83AE4">
        <w:t>1</w:t>
      </w:r>
      <w:r w:rsidR="00FE5232" w:rsidRPr="00F83AE4">
        <w:t xml:space="preserve"> to 7 there is a higher percentage of the female workforce</w:t>
      </w:r>
      <w:r w:rsidR="00E53470" w:rsidRPr="00F83AE4">
        <w:t xml:space="preserve"> 89.</w:t>
      </w:r>
      <w:r w:rsidR="007A2A40">
        <w:t>27</w:t>
      </w:r>
      <w:r w:rsidR="00E53470" w:rsidRPr="00F83AE4">
        <w:t>%</w:t>
      </w:r>
      <w:r w:rsidR="00410D9E" w:rsidRPr="00F83AE4">
        <w:t xml:space="preserve"> compared to 7</w:t>
      </w:r>
      <w:r w:rsidR="007A2A40">
        <w:t>3.80</w:t>
      </w:r>
      <w:r w:rsidR="00410D9E" w:rsidRPr="00F83AE4">
        <w:t>% of male employees.</w:t>
      </w:r>
      <w:r w:rsidR="00FE5232" w:rsidRPr="00F83AE4">
        <w:t xml:space="preserve"> </w:t>
      </w:r>
    </w:p>
    <w:p w14:paraId="27842E33" w14:textId="1725CF05" w:rsidR="00FE5232" w:rsidRPr="00F83AE4" w:rsidRDefault="00FE5232" w:rsidP="00FE5232">
      <w:pPr>
        <w:ind w:left="720"/>
        <w:jc w:val="both"/>
      </w:pPr>
      <w:r w:rsidRPr="00F83AE4">
        <w:t>The effect of the unequal distribution of the workforce is that there is a higher percentage of the male workforce</w:t>
      </w:r>
      <w:r w:rsidR="008436B6" w:rsidRPr="00F83AE4">
        <w:t xml:space="preserve"> 25.99% compared to </w:t>
      </w:r>
      <w:r w:rsidR="00931DFF" w:rsidRPr="00F83AE4">
        <w:t>10.65</w:t>
      </w:r>
      <w:r w:rsidR="00310619" w:rsidRPr="00F83AE4">
        <w:t>% of</w:t>
      </w:r>
      <w:r w:rsidR="00931DFF" w:rsidRPr="00F83AE4">
        <w:t xml:space="preserve"> females </w:t>
      </w:r>
      <w:r w:rsidRPr="00F83AE4">
        <w:t>at grades</w:t>
      </w:r>
      <w:r w:rsidR="00F87532" w:rsidRPr="00F83AE4">
        <w:t xml:space="preserve"> 8 and </w:t>
      </w:r>
      <w:r w:rsidR="00F83AE4" w:rsidRPr="00F83AE4">
        <w:t>above which</w:t>
      </w:r>
      <w:r w:rsidRPr="00F83AE4">
        <w:t xml:space="preserve"> increases the overall average </w:t>
      </w:r>
      <w:r w:rsidR="00FC0246" w:rsidRPr="00F83AE4">
        <w:t>rate of pay</w:t>
      </w:r>
      <w:r w:rsidR="004D4673" w:rsidRPr="00F83AE4">
        <w:t xml:space="preserve"> for </w:t>
      </w:r>
      <w:r w:rsidR="00131BCF">
        <w:t>m</w:t>
      </w:r>
      <w:r w:rsidR="004D4673" w:rsidRPr="00F83AE4">
        <w:t>ale employees</w:t>
      </w:r>
      <w:r w:rsidRPr="00F83AE4">
        <w:t xml:space="preserve">. </w:t>
      </w:r>
    </w:p>
    <w:p w14:paraId="2C1E5AF9" w14:textId="25BFFCF4" w:rsidR="00207E11" w:rsidRDefault="0005551D" w:rsidP="00C2106A">
      <w:pPr>
        <w:spacing w:after="0"/>
        <w:ind w:left="720" w:hanging="720"/>
        <w:jc w:val="both"/>
        <w:rPr>
          <w:rFonts w:eastAsia="Calibri"/>
        </w:rPr>
      </w:pPr>
      <w:r>
        <w:t>3.3</w:t>
      </w:r>
      <w:r w:rsidR="00C2106A">
        <w:tab/>
      </w:r>
      <w:r w:rsidR="00720983">
        <w:t>Table 1</w:t>
      </w:r>
      <w:r w:rsidR="0090048E" w:rsidRPr="00F83AE4">
        <w:t xml:space="preserve"> illustrate</w:t>
      </w:r>
      <w:r w:rsidR="00207E11" w:rsidRPr="00F83AE4">
        <w:t>s</w:t>
      </w:r>
      <w:r w:rsidR="0090048E" w:rsidRPr="00F83AE4">
        <w:t xml:space="preserve"> the distribution of male and female employees by grade</w:t>
      </w:r>
      <w:r w:rsidR="00310619" w:rsidRPr="00F83AE4">
        <w:t>.</w:t>
      </w:r>
      <w:r w:rsidR="0090048E" w:rsidRPr="00F83AE4">
        <w:t xml:space="preserve"> This type of distribution of male and female employees will have an impact on the overall gender pay gap.</w:t>
      </w:r>
      <w:r w:rsidR="0090048E" w:rsidRPr="00C2106A">
        <w:rPr>
          <w:rFonts w:eastAsia="Calibri"/>
        </w:rPr>
        <w:t xml:space="preserve"> </w:t>
      </w:r>
      <w:r w:rsidR="00F83AE4" w:rsidRPr="00C2106A">
        <w:rPr>
          <w:rFonts w:eastAsia="Calibri"/>
        </w:rPr>
        <w:t xml:space="preserve">Any employees on non-spinal points are included within the grade figures. </w:t>
      </w:r>
    </w:p>
    <w:p w14:paraId="39B5DCF7" w14:textId="77777777" w:rsidR="00BC048E" w:rsidRPr="00C2106A" w:rsidRDefault="00BC048E" w:rsidP="00C2106A">
      <w:pPr>
        <w:spacing w:after="0"/>
        <w:ind w:left="720" w:hanging="720"/>
        <w:jc w:val="both"/>
        <w:rPr>
          <w:rFonts w:eastAsia="Calibri"/>
        </w:rPr>
      </w:pPr>
    </w:p>
    <w:p w14:paraId="532B4B19" w14:textId="429490E8" w:rsidR="00974449" w:rsidRDefault="00BC048E" w:rsidP="00BC048E">
      <w:pPr>
        <w:pStyle w:val="Heading3"/>
      </w:pPr>
      <w:r>
        <w:t>Table 1 – Distribution of all Male and Female Employees by Grade</w:t>
      </w:r>
    </w:p>
    <w:tbl>
      <w:tblPr>
        <w:tblW w:w="9348" w:type="dxa"/>
        <w:tblLook w:val="04A0" w:firstRow="1" w:lastRow="0" w:firstColumn="1" w:lastColumn="0" w:noHBand="0" w:noVBand="1"/>
      </w:tblPr>
      <w:tblGrid>
        <w:gridCol w:w="1871"/>
        <w:gridCol w:w="954"/>
        <w:gridCol w:w="993"/>
        <w:gridCol w:w="992"/>
        <w:gridCol w:w="1276"/>
        <w:gridCol w:w="1134"/>
        <w:gridCol w:w="993"/>
        <w:gridCol w:w="1135"/>
      </w:tblGrid>
      <w:tr w:rsidR="00F71AE6" w:rsidRPr="00F71AE6" w14:paraId="62EEF3D0" w14:textId="77777777" w:rsidTr="00BC048E">
        <w:trPr>
          <w:trHeight w:val="911"/>
        </w:trPr>
        <w:tc>
          <w:tcPr>
            <w:tcW w:w="1871" w:type="dxa"/>
            <w:tcBorders>
              <w:top w:val="single" w:sz="8" w:space="0" w:color="auto"/>
              <w:left w:val="single" w:sz="8" w:space="0" w:color="auto"/>
              <w:bottom w:val="nil"/>
              <w:right w:val="single" w:sz="8" w:space="0" w:color="auto"/>
            </w:tcBorders>
            <w:shd w:val="clear" w:color="auto" w:fill="auto"/>
            <w:noWrap/>
            <w:vAlign w:val="center"/>
            <w:hideMark/>
          </w:tcPr>
          <w:p w14:paraId="29A833F8" w14:textId="77777777" w:rsidR="00F71AE6" w:rsidRPr="00F71AE6" w:rsidRDefault="00F71AE6" w:rsidP="00F71AE6">
            <w:pPr>
              <w:spacing w:after="0" w:line="240" w:lineRule="auto"/>
              <w:jc w:val="center"/>
              <w:rPr>
                <w:rFonts w:cs="Calibri"/>
                <w:color w:val="000000"/>
                <w:lang w:eastAsia="en-GB"/>
              </w:rPr>
            </w:pPr>
            <w:r w:rsidRPr="00F71AE6">
              <w:rPr>
                <w:rFonts w:cs="Calibri"/>
                <w:color w:val="000000"/>
                <w:lang w:eastAsia="en-GB"/>
              </w:rPr>
              <w:t>Grade</w:t>
            </w:r>
          </w:p>
        </w:tc>
        <w:tc>
          <w:tcPr>
            <w:tcW w:w="954" w:type="dxa"/>
            <w:tcBorders>
              <w:top w:val="single" w:sz="8" w:space="0" w:color="auto"/>
              <w:left w:val="nil"/>
              <w:bottom w:val="nil"/>
              <w:right w:val="single" w:sz="8" w:space="0" w:color="auto"/>
            </w:tcBorders>
            <w:shd w:val="clear" w:color="auto" w:fill="auto"/>
            <w:noWrap/>
            <w:vAlign w:val="center"/>
            <w:hideMark/>
          </w:tcPr>
          <w:p w14:paraId="34DE67DE" w14:textId="77777777" w:rsidR="00F71AE6" w:rsidRPr="00F71AE6" w:rsidRDefault="00F71AE6" w:rsidP="00F71AE6">
            <w:pPr>
              <w:spacing w:after="0" w:line="240" w:lineRule="auto"/>
              <w:jc w:val="center"/>
              <w:rPr>
                <w:rFonts w:cs="Calibri"/>
                <w:color w:val="000000"/>
                <w:lang w:eastAsia="en-GB"/>
              </w:rPr>
            </w:pPr>
            <w:r w:rsidRPr="00F71AE6">
              <w:rPr>
                <w:rFonts w:cs="Calibri"/>
                <w:color w:val="000000"/>
                <w:lang w:eastAsia="en-GB"/>
              </w:rPr>
              <w:t>Grand Total</w:t>
            </w:r>
          </w:p>
        </w:tc>
        <w:tc>
          <w:tcPr>
            <w:tcW w:w="993" w:type="dxa"/>
            <w:tcBorders>
              <w:top w:val="single" w:sz="8" w:space="0" w:color="auto"/>
              <w:left w:val="nil"/>
              <w:bottom w:val="nil"/>
              <w:right w:val="single" w:sz="8" w:space="0" w:color="auto"/>
            </w:tcBorders>
            <w:shd w:val="clear" w:color="auto" w:fill="auto"/>
            <w:noWrap/>
            <w:vAlign w:val="center"/>
            <w:hideMark/>
          </w:tcPr>
          <w:p w14:paraId="53438105" w14:textId="77777777" w:rsidR="00F71AE6" w:rsidRPr="00F71AE6" w:rsidRDefault="00F71AE6" w:rsidP="00F71AE6">
            <w:pPr>
              <w:spacing w:after="0" w:line="240" w:lineRule="auto"/>
              <w:jc w:val="center"/>
              <w:rPr>
                <w:rFonts w:cs="Calibri"/>
                <w:color w:val="000000"/>
                <w:lang w:eastAsia="en-GB"/>
              </w:rPr>
            </w:pPr>
            <w:r w:rsidRPr="00F71AE6">
              <w:rPr>
                <w:rFonts w:cs="Calibri"/>
                <w:color w:val="000000"/>
                <w:lang w:eastAsia="en-GB"/>
              </w:rPr>
              <w:t>Female</w:t>
            </w:r>
          </w:p>
        </w:tc>
        <w:tc>
          <w:tcPr>
            <w:tcW w:w="992" w:type="dxa"/>
            <w:tcBorders>
              <w:top w:val="single" w:sz="8" w:space="0" w:color="auto"/>
              <w:left w:val="nil"/>
              <w:bottom w:val="nil"/>
              <w:right w:val="single" w:sz="8" w:space="0" w:color="auto"/>
            </w:tcBorders>
            <w:shd w:val="clear" w:color="auto" w:fill="auto"/>
            <w:noWrap/>
            <w:vAlign w:val="center"/>
            <w:hideMark/>
          </w:tcPr>
          <w:p w14:paraId="5FB980B2" w14:textId="77777777" w:rsidR="00F71AE6" w:rsidRPr="00F71AE6" w:rsidRDefault="00F71AE6" w:rsidP="00F71AE6">
            <w:pPr>
              <w:spacing w:after="0" w:line="240" w:lineRule="auto"/>
              <w:jc w:val="center"/>
              <w:rPr>
                <w:rFonts w:cs="Calibri"/>
                <w:color w:val="000000"/>
                <w:lang w:eastAsia="en-GB"/>
              </w:rPr>
            </w:pPr>
            <w:r w:rsidRPr="00F71AE6">
              <w:rPr>
                <w:rFonts w:cs="Calibri"/>
                <w:color w:val="000000"/>
                <w:lang w:eastAsia="en-GB"/>
              </w:rPr>
              <w:t>Male</w:t>
            </w:r>
          </w:p>
        </w:tc>
        <w:tc>
          <w:tcPr>
            <w:tcW w:w="1276" w:type="dxa"/>
            <w:tcBorders>
              <w:top w:val="single" w:sz="8" w:space="0" w:color="auto"/>
              <w:left w:val="nil"/>
              <w:bottom w:val="nil"/>
              <w:right w:val="single" w:sz="8" w:space="0" w:color="auto"/>
            </w:tcBorders>
            <w:shd w:val="clear" w:color="auto" w:fill="auto"/>
            <w:vAlign w:val="center"/>
            <w:hideMark/>
          </w:tcPr>
          <w:p w14:paraId="6A8B0B5F" w14:textId="77777777" w:rsidR="00F71AE6" w:rsidRPr="00F71AE6" w:rsidRDefault="00F71AE6" w:rsidP="00F71AE6">
            <w:pPr>
              <w:spacing w:after="0" w:line="240" w:lineRule="auto"/>
              <w:jc w:val="center"/>
              <w:rPr>
                <w:rFonts w:cs="Calibri"/>
                <w:color w:val="000000"/>
                <w:lang w:eastAsia="en-GB"/>
              </w:rPr>
            </w:pPr>
            <w:r w:rsidRPr="00F71AE6">
              <w:rPr>
                <w:rFonts w:cs="Calibri"/>
                <w:color w:val="000000"/>
                <w:lang w:eastAsia="en-GB"/>
              </w:rPr>
              <w:t>% of Females in Grade</w:t>
            </w:r>
          </w:p>
        </w:tc>
        <w:tc>
          <w:tcPr>
            <w:tcW w:w="1134" w:type="dxa"/>
            <w:tcBorders>
              <w:top w:val="single" w:sz="8" w:space="0" w:color="auto"/>
              <w:left w:val="nil"/>
              <w:bottom w:val="nil"/>
              <w:right w:val="single" w:sz="8" w:space="0" w:color="auto"/>
            </w:tcBorders>
            <w:shd w:val="clear" w:color="auto" w:fill="auto"/>
            <w:vAlign w:val="center"/>
            <w:hideMark/>
          </w:tcPr>
          <w:p w14:paraId="73402C20" w14:textId="77777777" w:rsidR="00F71AE6" w:rsidRPr="00F71AE6" w:rsidRDefault="00F71AE6" w:rsidP="00F71AE6">
            <w:pPr>
              <w:spacing w:after="0" w:line="240" w:lineRule="auto"/>
              <w:jc w:val="center"/>
              <w:rPr>
                <w:rFonts w:cs="Calibri"/>
                <w:color w:val="000000"/>
                <w:lang w:eastAsia="en-GB"/>
              </w:rPr>
            </w:pPr>
            <w:r w:rsidRPr="00F71AE6">
              <w:rPr>
                <w:rFonts w:cs="Calibri"/>
                <w:color w:val="000000"/>
                <w:lang w:eastAsia="en-GB"/>
              </w:rPr>
              <w:t>% of Males in Grade</w:t>
            </w:r>
          </w:p>
        </w:tc>
        <w:tc>
          <w:tcPr>
            <w:tcW w:w="993" w:type="dxa"/>
            <w:tcBorders>
              <w:top w:val="single" w:sz="8" w:space="0" w:color="auto"/>
              <w:left w:val="nil"/>
              <w:bottom w:val="nil"/>
              <w:right w:val="single" w:sz="8" w:space="0" w:color="auto"/>
            </w:tcBorders>
            <w:shd w:val="clear" w:color="auto" w:fill="auto"/>
            <w:vAlign w:val="center"/>
            <w:hideMark/>
          </w:tcPr>
          <w:p w14:paraId="7FE9C80C" w14:textId="77777777" w:rsidR="00F71AE6" w:rsidRPr="00F71AE6" w:rsidRDefault="00F71AE6" w:rsidP="00F71AE6">
            <w:pPr>
              <w:spacing w:after="0" w:line="240" w:lineRule="auto"/>
              <w:jc w:val="center"/>
              <w:rPr>
                <w:rFonts w:cs="Calibri"/>
                <w:color w:val="000000"/>
                <w:lang w:eastAsia="en-GB"/>
              </w:rPr>
            </w:pPr>
            <w:r w:rsidRPr="00F71AE6">
              <w:rPr>
                <w:rFonts w:cs="Calibri"/>
                <w:color w:val="000000"/>
                <w:lang w:eastAsia="en-GB"/>
              </w:rPr>
              <w:t>% of all Females</w:t>
            </w:r>
          </w:p>
        </w:tc>
        <w:tc>
          <w:tcPr>
            <w:tcW w:w="1135" w:type="dxa"/>
            <w:tcBorders>
              <w:top w:val="single" w:sz="8" w:space="0" w:color="auto"/>
              <w:left w:val="nil"/>
              <w:bottom w:val="nil"/>
              <w:right w:val="single" w:sz="8" w:space="0" w:color="auto"/>
            </w:tcBorders>
            <w:shd w:val="clear" w:color="auto" w:fill="auto"/>
            <w:vAlign w:val="center"/>
            <w:hideMark/>
          </w:tcPr>
          <w:p w14:paraId="46AC8173" w14:textId="77777777" w:rsidR="00F71AE6" w:rsidRPr="00F71AE6" w:rsidRDefault="00F71AE6" w:rsidP="00F71AE6">
            <w:pPr>
              <w:spacing w:after="0" w:line="240" w:lineRule="auto"/>
              <w:jc w:val="center"/>
              <w:rPr>
                <w:rFonts w:cs="Calibri"/>
                <w:color w:val="000000"/>
                <w:lang w:eastAsia="en-GB"/>
              </w:rPr>
            </w:pPr>
            <w:r w:rsidRPr="00F71AE6">
              <w:rPr>
                <w:rFonts w:cs="Calibri"/>
                <w:color w:val="000000"/>
                <w:lang w:eastAsia="en-GB"/>
              </w:rPr>
              <w:t>% of all Males</w:t>
            </w:r>
          </w:p>
        </w:tc>
      </w:tr>
      <w:tr w:rsidR="00C03CE5" w:rsidRPr="00F71AE6" w14:paraId="1A25CD54" w14:textId="77777777" w:rsidTr="00BC048E">
        <w:trPr>
          <w:trHeight w:val="298"/>
        </w:trPr>
        <w:tc>
          <w:tcPr>
            <w:tcW w:w="187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40C6701" w14:textId="77777777" w:rsidR="00C03CE5" w:rsidRPr="00F71AE6" w:rsidRDefault="00C03CE5" w:rsidP="00C03CE5">
            <w:pPr>
              <w:spacing w:after="0" w:line="240" w:lineRule="auto"/>
              <w:rPr>
                <w:rFonts w:cs="Calibri"/>
                <w:color w:val="000000"/>
                <w:lang w:eastAsia="en-GB"/>
              </w:rPr>
            </w:pPr>
            <w:r w:rsidRPr="00F71AE6">
              <w:rPr>
                <w:rFonts w:cs="Calibri"/>
                <w:color w:val="000000"/>
                <w:lang w:eastAsia="en-GB"/>
              </w:rPr>
              <w:t>Grade 1</w:t>
            </w:r>
          </w:p>
        </w:tc>
        <w:tc>
          <w:tcPr>
            <w:tcW w:w="954" w:type="dxa"/>
            <w:tcBorders>
              <w:top w:val="single" w:sz="8" w:space="0" w:color="auto"/>
              <w:left w:val="nil"/>
              <w:bottom w:val="single" w:sz="4" w:space="0" w:color="auto"/>
              <w:right w:val="single" w:sz="4" w:space="0" w:color="auto"/>
            </w:tcBorders>
            <w:shd w:val="clear" w:color="auto" w:fill="auto"/>
            <w:noWrap/>
            <w:hideMark/>
          </w:tcPr>
          <w:p w14:paraId="6AD84F2D" w14:textId="0952233C" w:rsidR="00C03CE5" w:rsidRPr="00F71AE6" w:rsidRDefault="00C03CE5" w:rsidP="00C03CE5">
            <w:pPr>
              <w:spacing w:after="0" w:line="240" w:lineRule="auto"/>
              <w:jc w:val="right"/>
              <w:rPr>
                <w:rFonts w:cs="Calibri"/>
                <w:color w:val="000000"/>
                <w:lang w:eastAsia="en-GB"/>
              </w:rPr>
            </w:pPr>
            <w:r w:rsidRPr="00D83FBA">
              <w:t>254</w:t>
            </w:r>
          </w:p>
        </w:tc>
        <w:tc>
          <w:tcPr>
            <w:tcW w:w="993" w:type="dxa"/>
            <w:tcBorders>
              <w:top w:val="single" w:sz="8" w:space="0" w:color="auto"/>
              <w:left w:val="nil"/>
              <w:bottom w:val="single" w:sz="4" w:space="0" w:color="auto"/>
              <w:right w:val="single" w:sz="4" w:space="0" w:color="auto"/>
            </w:tcBorders>
            <w:shd w:val="clear" w:color="auto" w:fill="auto"/>
            <w:noWrap/>
            <w:hideMark/>
          </w:tcPr>
          <w:p w14:paraId="07626BEF" w14:textId="5C4DE353" w:rsidR="00C03CE5" w:rsidRPr="00F71AE6" w:rsidRDefault="00C03CE5" w:rsidP="00C03CE5">
            <w:pPr>
              <w:spacing w:after="0" w:line="240" w:lineRule="auto"/>
              <w:jc w:val="right"/>
              <w:rPr>
                <w:rFonts w:cs="Calibri"/>
                <w:color w:val="000000"/>
                <w:lang w:eastAsia="en-GB"/>
              </w:rPr>
            </w:pPr>
            <w:r w:rsidRPr="00FC5D0F">
              <w:t>189</w:t>
            </w:r>
          </w:p>
        </w:tc>
        <w:tc>
          <w:tcPr>
            <w:tcW w:w="992" w:type="dxa"/>
            <w:tcBorders>
              <w:top w:val="single" w:sz="8" w:space="0" w:color="auto"/>
              <w:left w:val="nil"/>
              <w:bottom w:val="single" w:sz="4" w:space="0" w:color="auto"/>
              <w:right w:val="single" w:sz="4" w:space="0" w:color="auto"/>
            </w:tcBorders>
            <w:shd w:val="clear" w:color="auto" w:fill="auto"/>
            <w:noWrap/>
            <w:hideMark/>
          </w:tcPr>
          <w:p w14:paraId="65D36998" w14:textId="5B6AD448" w:rsidR="00C03CE5" w:rsidRPr="00F71AE6" w:rsidRDefault="00C03CE5" w:rsidP="00C03CE5">
            <w:pPr>
              <w:spacing w:after="0" w:line="240" w:lineRule="auto"/>
              <w:jc w:val="right"/>
              <w:rPr>
                <w:rFonts w:cs="Calibri"/>
                <w:color w:val="000000"/>
                <w:lang w:eastAsia="en-GB"/>
              </w:rPr>
            </w:pPr>
            <w:r w:rsidRPr="001E06E7">
              <w:t>65</w:t>
            </w:r>
          </w:p>
        </w:tc>
        <w:tc>
          <w:tcPr>
            <w:tcW w:w="1276" w:type="dxa"/>
            <w:tcBorders>
              <w:top w:val="single" w:sz="8" w:space="0" w:color="auto"/>
              <w:left w:val="nil"/>
              <w:bottom w:val="single" w:sz="4" w:space="0" w:color="auto"/>
              <w:right w:val="single" w:sz="4" w:space="0" w:color="auto"/>
            </w:tcBorders>
            <w:shd w:val="clear" w:color="auto" w:fill="auto"/>
            <w:noWrap/>
            <w:hideMark/>
          </w:tcPr>
          <w:p w14:paraId="7A86C7C7" w14:textId="75F357D0" w:rsidR="00C03CE5" w:rsidRPr="00F71AE6" w:rsidRDefault="00C03CE5" w:rsidP="00C03CE5">
            <w:pPr>
              <w:spacing w:after="0" w:line="240" w:lineRule="auto"/>
              <w:jc w:val="right"/>
              <w:rPr>
                <w:rFonts w:cs="Calibri"/>
                <w:color w:val="000000"/>
                <w:lang w:eastAsia="en-GB"/>
              </w:rPr>
            </w:pPr>
            <w:r w:rsidRPr="002E2A48">
              <w:t>74.41%</w:t>
            </w:r>
          </w:p>
        </w:tc>
        <w:tc>
          <w:tcPr>
            <w:tcW w:w="1134" w:type="dxa"/>
            <w:tcBorders>
              <w:top w:val="single" w:sz="8" w:space="0" w:color="auto"/>
              <w:left w:val="nil"/>
              <w:bottom w:val="single" w:sz="4" w:space="0" w:color="auto"/>
              <w:right w:val="single" w:sz="4" w:space="0" w:color="auto"/>
            </w:tcBorders>
            <w:shd w:val="clear" w:color="auto" w:fill="auto"/>
            <w:noWrap/>
            <w:hideMark/>
          </w:tcPr>
          <w:p w14:paraId="1FAB1C26" w14:textId="2C0A92F9" w:rsidR="00C03CE5" w:rsidRPr="00F71AE6" w:rsidRDefault="00C03CE5" w:rsidP="00C03CE5">
            <w:pPr>
              <w:spacing w:after="0" w:line="240" w:lineRule="auto"/>
              <w:jc w:val="right"/>
              <w:rPr>
                <w:rFonts w:cs="Calibri"/>
                <w:color w:val="000000"/>
                <w:lang w:eastAsia="en-GB"/>
              </w:rPr>
            </w:pPr>
            <w:r w:rsidRPr="002D4A9A">
              <w:t>25.59%</w:t>
            </w:r>
          </w:p>
        </w:tc>
        <w:tc>
          <w:tcPr>
            <w:tcW w:w="993" w:type="dxa"/>
            <w:tcBorders>
              <w:top w:val="single" w:sz="8" w:space="0" w:color="auto"/>
              <w:left w:val="nil"/>
              <w:bottom w:val="single" w:sz="4" w:space="0" w:color="auto"/>
              <w:right w:val="single" w:sz="4" w:space="0" w:color="auto"/>
            </w:tcBorders>
            <w:shd w:val="clear" w:color="auto" w:fill="auto"/>
            <w:noWrap/>
            <w:hideMark/>
          </w:tcPr>
          <w:p w14:paraId="0263A537" w14:textId="0309CF29" w:rsidR="00C03CE5" w:rsidRPr="00F71AE6" w:rsidRDefault="00C03CE5" w:rsidP="00C03CE5">
            <w:pPr>
              <w:spacing w:after="0" w:line="240" w:lineRule="auto"/>
              <w:jc w:val="right"/>
              <w:rPr>
                <w:rFonts w:cs="Calibri"/>
                <w:color w:val="000000"/>
                <w:lang w:eastAsia="en-GB"/>
              </w:rPr>
            </w:pPr>
            <w:r w:rsidRPr="008361D0">
              <w:t>9.27%</w:t>
            </w:r>
          </w:p>
        </w:tc>
        <w:tc>
          <w:tcPr>
            <w:tcW w:w="1135" w:type="dxa"/>
            <w:tcBorders>
              <w:top w:val="single" w:sz="8" w:space="0" w:color="auto"/>
              <w:left w:val="nil"/>
              <w:bottom w:val="single" w:sz="4" w:space="0" w:color="auto"/>
              <w:right w:val="single" w:sz="8" w:space="0" w:color="auto"/>
            </w:tcBorders>
            <w:shd w:val="clear" w:color="auto" w:fill="auto"/>
            <w:noWrap/>
            <w:hideMark/>
          </w:tcPr>
          <w:p w14:paraId="43C5E66D" w14:textId="027E4EF6" w:rsidR="00C03CE5" w:rsidRPr="00F71AE6" w:rsidRDefault="00C03CE5" w:rsidP="00C03CE5">
            <w:pPr>
              <w:spacing w:after="0" w:line="240" w:lineRule="auto"/>
              <w:jc w:val="right"/>
              <w:rPr>
                <w:rFonts w:cs="Calibri"/>
                <w:color w:val="000000"/>
                <w:lang w:eastAsia="en-GB"/>
              </w:rPr>
            </w:pPr>
            <w:r w:rsidRPr="00DD38DD">
              <w:t>4.35%</w:t>
            </w:r>
          </w:p>
        </w:tc>
      </w:tr>
      <w:tr w:rsidR="00C03CE5" w:rsidRPr="00F71AE6" w14:paraId="5252852F" w14:textId="77777777" w:rsidTr="00BC048E">
        <w:trPr>
          <w:trHeight w:val="298"/>
        </w:trPr>
        <w:tc>
          <w:tcPr>
            <w:tcW w:w="1871" w:type="dxa"/>
            <w:tcBorders>
              <w:top w:val="nil"/>
              <w:left w:val="single" w:sz="8" w:space="0" w:color="auto"/>
              <w:bottom w:val="single" w:sz="4" w:space="0" w:color="auto"/>
              <w:right w:val="single" w:sz="4" w:space="0" w:color="auto"/>
            </w:tcBorders>
            <w:shd w:val="clear" w:color="auto" w:fill="auto"/>
            <w:noWrap/>
            <w:vAlign w:val="bottom"/>
            <w:hideMark/>
          </w:tcPr>
          <w:p w14:paraId="3742BEF2" w14:textId="77777777" w:rsidR="00C03CE5" w:rsidRPr="00F71AE6" w:rsidRDefault="00C03CE5" w:rsidP="00C03CE5">
            <w:pPr>
              <w:spacing w:after="0" w:line="240" w:lineRule="auto"/>
              <w:rPr>
                <w:rFonts w:cs="Calibri"/>
                <w:color w:val="000000"/>
                <w:lang w:eastAsia="en-GB"/>
              </w:rPr>
            </w:pPr>
            <w:r w:rsidRPr="00F71AE6">
              <w:rPr>
                <w:rFonts w:cs="Calibri"/>
                <w:color w:val="000000"/>
                <w:lang w:eastAsia="en-GB"/>
              </w:rPr>
              <w:t>Grade 2</w:t>
            </w:r>
          </w:p>
        </w:tc>
        <w:tc>
          <w:tcPr>
            <w:tcW w:w="954" w:type="dxa"/>
            <w:tcBorders>
              <w:top w:val="nil"/>
              <w:left w:val="nil"/>
              <w:bottom w:val="single" w:sz="4" w:space="0" w:color="auto"/>
              <w:right w:val="single" w:sz="4" w:space="0" w:color="auto"/>
            </w:tcBorders>
            <w:shd w:val="clear" w:color="auto" w:fill="auto"/>
            <w:noWrap/>
            <w:hideMark/>
          </w:tcPr>
          <w:p w14:paraId="16A422EF" w14:textId="3B56E554" w:rsidR="00C03CE5" w:rsidRPr="00F71AE6" w:rsidRDefault="00C03CE5" w:rsidP="00C03CE5">
            <w:pPr>
              <w:spacing w:after="0" w:line="240" w:lineRule="auto"/>
              <w:jc w:val="right"/>
              <w:rPr>
                <w:rFonts w:cs="Calibri"/>
                <w:color w:val="000000"/>
                <w:lang w:eastAsia="en-GB"/>
              </w:rPr>
            </w:pPr>
            <w:r w:rsidRPr="00D83FBA">
              <w:t>151</w:t>
            </w:r>
          </w:p>
        </w:tc>
        <w:tc>
          <w:tcPr>
            <w:tcW w:w="993" w:type="dxa"/>
            <w:tcBorders>
              <w:top w:val="nil"/>
              <w:left w:val="nil"/>
              <w:bottom w:val="single" w:sz="4" w:space="0" w:color="auto"/>
              <w:right w:val="single" w:sz="4" w:space="0" w:color="auto"/>
            </w:tcBorders>
            <w:shd w:val="clear" w:color="auto" w:fill="auto"/>
            <w:noWrap/>
            <w:hideMark/>
          </w:tcPr>
          <w:p w14:paraId="31DCD635" w14:textId="0C862FF9" w:rsidR="00C03CE5" w:rsidRPr="00F71AE6" w:rsidRDefault="00C03CE5" w:rsidP="00C03CE5">
            <w:pPr>
              <w:spacing w:after="0" w:line="240" w:lineRule="auto"/>
              <w:jc w:val="right"/>
              <w:rPr>
                <w:rFonts w:cs="Calibri"/>
                <w:color w:val="000000"/>
                <w:lang w:eastAsia="en-GB"/>
              </w:rPr>
            </w:pPr>
            <w:r w:rsidRPr="00FC5D0F">
              <w:t>88</w:t>
            </w:r>
          </w:p>
        </w:tc>
        <w:tc>
          <w:tcPr>
            <w:tcW w:w="992" w:type="dxa"/>
            <w:tcBorders>
              <w:top w:val="nil"/>
              <w:left w:val="nil"/>
              <w:bottom w:val="single" w:sz="4" w:space="0" w:color="auto"/>
              <w:right w:val="single" w:sz="4" w:space="0" w:color="auto"/>
            </w:tcBorders>
            <w:shd w:val="clear" w:color="auto" w:fill="auto"/>
            <w:noWrap/>
            <w:hideMark/>
          </w:tcPr>
          <w:p w14:paraId="00128F9E" w14:textId="46B02FB0" w:rsidR="00C03CE5" w:rsidRPr="00F71AE6" w:rsidRDefault="00C03CE5" w:rsidP="00C03CE5">
            <w:pPr>
              <w:spacing w:after="0" w:line="240" w:lineRule="auto"/>
              <w:jc w:val="right"/>
              <w:rPr>
                <w:rFonts w:cs="Calibri"/>
                <w:color w:val="000000"/>
                <w:lang w:eastAsia="en-GB"/>
              </w:rPr>
            </w:pPr>
            <w:r w:rsidRPr="001E06E7">
              <w:t>63</w:t>
            </w:r>
          </w:p>
        </w:tc>
        <w:tc>
          <w:tcPr>
            <w:tcW w:w="1276" w:type="dxa"/>
            <w:tcBorders>
              <w:top w:val="nil"/>
              <w:left w:val="nil"/>
              <w:bottom w:val="single" w:sz="4" w:space="0" w:color="auto"/>
              <w:right w:val="single" w:sz="4" w:space="0" w:color="auto"/>
            </w:tcBorders>
            <w:shd w:val="clear" w:color="auto" w:fill="auto"/>
            <w:noWrap/>
            <w:hideMark/>
          </w:tcPr>
          <w:p w14:paraId="631C4423" w14:textId="36019205" w:rsidR="00C03CE5" w:rsidRPr="00F71AE6" w:rsidRDefault="00C03CE5" w:rsidP="00C03CE5">
            <w:pPr>
              <w:spacing w:after="0" w:line="240" w:lineRule="auto"/>
              <w:jc w:val="right"/>
              <w:rPr>
                <w:rFonts w:cs="Calibri"/>
                <w:color w:val="000000"/>
                <w:lang w:eastAsia="en-GB"/>
              </w:rPr>
            </w:pPr>
            <w:r w:rsidRPr="002E2A48">
              <w:t>58.28%</w:t>
            </w:r>
          </w:p>
        </w:tc>
        <w:tc>
          <w:tcPr>
            <w:tcW w:w="1134" w:type="dxa"/>
            <w:tcBorders>
              <w:top w:val="nil"/>
              <w:left w:val="nil"/>
              <w:bottom w:val="single" w:sz="4" w:space="0" w:color="auto"/>
              <w:right w:val="single" w:sz="4" w:space="0" w:color="auto"/>
            </w:tcBorders>
            <w:shd w:val="clear" w:color="auto" w:fill="auto"/>
            <w:noWrap/>
            <w:hideMark/>
          </w:tcPr>
          <w:p w14:paraId="4E6EE535" w14:textId="3EFA5567" w:rsidR="00C03CE5" w:rsidRPr="00F71AE6" w:rsidRDefault="00C03CE5" w:rsidP="00C03CE5">
            <w:pPr>
              <w:spacing w:after="0" w:line="240" w:lineRule="auto"/>
              <w:jc w:val="right"/>
              <w:rPr>
                <w:rFonts w:cs="Calibri"/>
                <w:color w:val="000000"/>
                <w:lang w:eastAsia="en-GB"/>
              </w:rPr>
            </w:pPr>
            <w:r w:rsidRPr="002D4A9A">
              <w:t>41.72%</w:t>
            </w:r>
          </w:p>
        </w:tc>
        <w:tc>
          <w:tcPr>
            <w:tcW w:w="993" w:type="dxa"/>
            <w:tcBorders>
              <w:top w:val="nil"/>
              <w:left w:val="nil"/>
              <w:bottom w:val="single" w:sz="4" w:space="0" w:color="auto"/>
              <w:right w:val="single" w:sz="4" w:space="0" w:color="auto"/>
            </w:tcBorders>
            <w:shd w:val="clear" w:color="auto" w:fill="auto"/>
            <w:noWrap/>
            <w:hideMark/>
          </w:tcPr>
          <w:p w14:paraId="0F5BF85A" w14:textId="4C53C6AA" w:rsidR="00C03CE5" w:rsidRPr="00F71AE6" w:rsidRDefault="00C03CE5" w:rsidP="00C03CE5">
            <w:pPr>
              <w:spacing w:after="0" w:line="240" w:lineRule="auto"/>
              <w:jc w:val="right"/>
              <w:rPr>
                <w:rFonts w:cs="Calibri"/>
                <w:color w:val="000000"/>
                <w:lang w:eastAsia="en-GB"/>
              </w:rPr>
            </w:pPr>
            <w:r w:rsidRPr="008361D0">
              <w:t>4.32%</w:t>
            </w:r>
          </w:p>
        </w:tc>
        <w:tc>
          <w:tcPr>
            <w:tcW w:w="1135" w:type="dxa"/>
            <w:tcBorders>
              <w:top w:val="nil"/>
              <w:left w:val="nil"/>
              <w:bottom w:val="single" w:sz="4" w:space="0" w:color="auto"/>
              <w:right w:val="single" w:sz="8" w:space="0" w:color="auto"/>
            </w:tcBorders>
            <w:shd w:val="clear" w:color="auto" w:fill="auto"/>
            <w:noWrap/>
            <w:hideMark/>
          </w:tcPr>
          <w:p w14:paraId="56533CDB" w14:textId="40C541D2" w:rsidR="00C03CE5" w:rsidRPr="00F71AE6" w:rsidRDefault="00C03CE5" w:rsidP="00C03CE5">
            <w:pPr>
              <w:spacing w:after="0" w:line="240" w:lineRule="auto"/>
              <w:jc w:val="right"/>
              <w:rPr>
                <w:rFonts w:cs="Calibri"/>
                <w:color w:val="000000"/>
                <w:lang w:eastAsia="en-GB"/>
              </w:rPr>
            </w:pPr>
            <w:r w:rsidRPr="00DD38DD">
              <w:t>4.22%</w:t>
            </w:r>
          </w:p>
        </w:tc>
      </w:tr>
      <w:tr w:rsidR="00C03CE5" w:rsidRPr="00F71AE6" w14:paraId="0B171059" w14:textId="77777777" w:rsidTr="00BC048E">
        <w:trPr>
          <w:trHeight w:val="298"/>
        </w:trPr>
        <w:tc>
          <w:tcPr>
            <w:tcW w:w="1871" w:type="dxa"/>
            <w:tcBorders>
              <w:top w:val="nil"/>
              <w:left w:val="single" w:sz="8" w:space="0" w:color="auto"/>
              <w:bottom w:val="single" w:sz="4" w:space="0" w:color="auto"/>
              <w:right w:val="single" w:sz="4" w:space="0" w:color="auto"/>
            </w:tcBorders>
            <w:shd w:val="clear" w:color="auto" w:fill="auto"/>
            <w:noWrap/>
            <w:vAlign w:val="bottom"/>
            <w:hideMark/>
          </w:tcPr>
          <w:p w14:paraId="42CC3DEE" w14:textId="77777777" w:rsidR="00C03CE5" w:rsidRPr="00F71AE6" w:rsidRDefault="00C03CE5" w:rsidP="00C03CE5">
            <w:pPr>
              <w:spacing w:after="0" w:line="240" w:lineRule="auto"/>
              <w:rPr>
                <w:rFonts w:cs="Calibri"/>
                <w:color w:val="000000"/>
                <w:lang w:eastAsia="en-GB"/>
              </w:rPr>
            </w:pPr>
            <w:r w:rsidRPr="00F71AE6">
              <w:rPr>
                <w:rFonts w:cs="Calibri"/>
                <w:color w:val="000000"/>
                <w:lang w:eastAsia="en-GB"/>
              </w:rPr>
              <w:t>Grade 3</w:t>
            </w:r>
          </w:p>
        </w:tc>
        <w:tc>
          <w:tcPr>
            <w:tcW w:w="954" w:type="dxa"/>
            <w:tcBorders>
              <w:top w:val="nil"/>
              <w:left w:val="nil"/>
              <w:bottom w:val="single" w:sz="4" w:space="0" w:color="auto"/>
              <w:right w:val="single" w:sz="4" w:space="0" w:color="auto"/>
            </w:tcBorders>
            <w:shd w:val="clear" w:color="auto" w:fill="auto"/>
            <w:noWrap/>
            <w:hideMark/>
          </w:tcPr>
          <w:p w14:paraId="3070B5D8" w14:textId="52237EAA" w:rsidR="00C03CE5" w:rsidRPr="00F71AE6" w:rsidRDefault="00C03CE5" w:rsidP="00C03CE5">
            <w:pPr>
              <w:spacing w:after="0" w:line="240" w:lineRule="auto"/>
              <w:jc w:val="right"/>
              <w:rPr>
                <w:rFonts w:cs="Calibri"/>
                <w:color w:val="000000"/>
                <w:lang w:eastAsia="en-GB"/>
              </w:rPr>
            </w:pPr>
            <w:r w:rsidRPr="00D83FBA">
              <w:t>457</w:t>
            </w:r>
          </w:p>
        </w:tc>
        <w:tc>
          <w:tcPr>
            <w:tcW w:w="993" w:type="dxa"/>
            <w:tcBorders>
              <w:top w:val="nil"/>
              <w:left w:val="nil"/>
              <w:bottom w:val="single" w:sz="4" w:space="0" w:color="auto"/>
              <w:right w:val="single" w:sz="4" w:space="0" w:color="auto"/>
            </w:tcBorders>
            <w:shd w:val="clear" w:color="auto" w:fill="auto"/>
            <w:noWrap/>
            <w:hideMark/>
          </w:tcPr>
          <w:p w14:paraId="6EFCE5E6" w14:textId="602EFCBE" w:rsidR="00C03CE5" w:rsidRPr="00F71AE6" w:rsidRDefault="00C03CE5" w:rsidP="00C03CE5">
            <w:pPr>
              <w:spacing w:after="0" w:line="240" w:lineRule="auto"/>
              <w:jc w:val="right"/>
              <w:rPr>
                <w:rFonts w:cs="Calibri"/>
                <w:color w:val="000000"/>
                <w:lang w:eastAsia="en-GB"/>
              </w:rPr>
            </w:pPr>
            <w:r w:rsidRPr="00FC5D0F">
              <w:t>306</w:t>
            </w:r>
          </w:p>
        </w:tc>
        <w:tc>
          <w:tcPr>
            <w:tcW w:w="992" w:type="dxa"/>
            <w:tcBorders>
              <w:top w:val="nil"/>
              <w:left w:val="nil"/>
              <w:bottom w:val="single" w:sz="4" w:space="0" w:color="auto"/>
              <w:right w:val="single" w:sz="4" w:space="0" w:color="auto"/>
            </w:tcBorders>
            <w:shd w:val="clear" w:color="auto" w:fill="auto"/>
            <w:noWrap/>
            <w:hideMark/>
          </w:tcPr>
          <w:p w14:paraId="770C9EDD" w14:textId="6ECB8141" w:rsidR="00C03CE5" w:rsidRPr="00F71AE6" w:rsidRDefault="00C03CE5" w:rsidP="00C03CE5">
            <w:pPr>
              <w:spacing w:after="0" w:line="240" w:lineRule="auto"/>
              <w:jc w:val="right"/>
              <w:rPr>
                <w:rFonts w:cs="Calibri"/>
                <w:color w:val="000000"/>
                <w:lang w:eastAsia="en-GB"/>
              </w:rPr>
            </w:pPr>
            <w:r w:rsidRPr="001E06E7">
              <w:t>151</w:t>
            </w:r>
          </w:p>
        </w:tc>
        <w:tc>
          <w:tcPr>
            <w:tcW w:w="1276" w:type="dxa"/>
            <w:tcBorders>
              <w:top w:val="nil"/>
              <w:left w:val="nil"/>
              <w:bottom w:val="single" w:sz="4" w:space="0" w:color="auto"/>
              <w:right w:val="single" w:sz="4" w:space="0" w:color="auto"/>
            </w:tcBorders>
            <w:shd w:val="clear" w:color="auto" w:fill="auto"/>
            <w:noWrap/>
            <w:hideMark/>
          </w:tcPr>
          <w:p w14:paraId="3A377D4C" w14:textId="6E87FB98" w:rsidR="00C03CE5" w:rsidRPr="00F71AE6" w:rsidRDefault="00C03CE5" w:rsidP="00C03CE5">
            <w:pPr>
              <w:spacing w:after="0" w:line="240" w:lineRule="auto"/>
              <w:jc w:val="right"/>
              <w:rPr>
                <w:rFonts w:cs="Calibri"/>
                <w:color w:val="000000"/>
                <w:lang w:eastAsia="en-GB"/>
              </w:rPr>
            </w:pPr>
            <w:r w:rsidRPr="002E2A48">
              <w:t>66.96%</w:t>
            </w:r>
          </w:p>
        </w:tc>
        <w:tc>
          <w:tcPr>
            <w:tcW w:w="1134" w:type="dxa"/>
            <w:tcBorders>
              <w:top w:val="nil"/>
              <w:left w:val="nil"/>
              <w:bottom w:val="single" w:sz="4" w:space="0" w:color="auto"/>
              <w:right w:val="single" w:sz="4" w:space="0" w:color="auto"/>
            </w:tcBorders>
            <w:shd w:val="clear" w:color="auto" w:fill="auto"/>
            <w:noWrap/>
            <w:hideMark/>
          </w:tcPr>
          <w:p w14:paraId="7DCE8D92" w14:textId="5428072B" w:rsidR="00C03CE5" w:rsidRPr="00F71AE6" w:rsidRDefault="00C03CE5" w:rsidP="00C03CE5">
            <w:pPr>
              <w:spacing w:after="0" w:line="240" w:lineRule="auto"/>
              <w:jc w:val="right"/>
              <w:rPr>
                <w:rFonts w:cs="Calibri"/>
                <w:color w:val="000000"/>
                <w:lang w:eastAsia="en-GB"/>
              </w:rPr>
            </w:pPr>
            <w:r w:rsidRPr="002D4A9A">
              <w:t>33.04%</w:t>
            </w:r>
          </w:p>
        </w:tc>
        <w:tc>
          <w:tcPr>
            <w:tcW w:w="993" w:type="dxa"/>
            <w:tcBorders>
              <w:top w:val="nil"/>
              <w:left w:val="nil"/>
              <w:bottom w:val="single" w:sz="4" w:space="0" w:color="auto"/>
              <w:right w:val="single" w:sz="4" w:space="0" w:color="auto"/>
            </w:tcBorders>
            <w:shd w:val="clear" w:color="auto" w:fill="auto"/>
            <w:noWrap/>
            <w:hideMark/>
          </w:tcPr>
          <w:p w14:paraId="781A0662" w14:textId="27E66CCF" w:rsidR="00C03CE5" w:rsidRPr="00F71AE6" w:rsidRDefault="00C03CE5" w:rsidP="00C03CE5">
            <w:pPr>
              <w:spacing w:after="0" w:line="240" w:lineRule="auto"/>
              <w:jc w:val="right"/>
              <w:rPr>
                <w:rFonts w:cs="Calibri"/>
                <w:color w:val="000000"/>
                <w:lang w:eastAsia="en-GB"/>
              </w:rPr>
            </w:pPr>
            <w:r w:rsidRPr="008361D0">
              <w:t>15.01%</w:t>
            </w:r>
          </w:p>
        </w:tc>
        <w:tc>
          <w:tcPr>
            <w:tcW w:w="1135" w:type="dxa"/>
            <w:tcBorders>
              <w:top w:val="nil"/>
              <w:left w:val="nil"/>
              <w:bottom w:val="single" w:sz="4" w:space="0" w:color="auto"/>
              <w:right w:val="single" w:sz="8" w:space="0" w:color="auto"/>
            </w:tcBorders>
            <w:shd w:val="clear" w:color="auto" w:fill="auto"/>
            <w:noWrap/>
            <w:hideMark/>
          </w:tcPr>
          <w:p w14:paraId="1973D09F" w14:textId="09909286" w:rsidR="00C03CE5" w:rsidRPr="00F71AE6" w:rsidRDefault="00C03CE5" w:rsidP="00C03CE5">
            <w:pPr>
              <w:spacing w:after="0" w:line="240" w:lineRule="auto"/>
              <w:jc w:val="right"/>
              <w:rPr>
                <w:rFonts w:cs="Calibri"/>
                <w:color w:val="000000"/>
                <w:lang w:eastAsia="en-GB"/>
              </w:rPr>
            </w:pPr>
            <w:r w:rsidRPr="00DD38DD">
              <w:t>10.11%</w:t>
            </w:r>
          </w:p>
        </w:tc>
      </w:tr>
      <w:tr w:rsidR="00C03CE5" w:rsidRPr="00F71AE6" w14:paraId="743620F6" w14:textId="77777777" w:rsidTr="00BC048E">
        <w:trPr>
          <w:trHeight w:val="298"/>
        </w:trPr>
        <w:tc>
          <w:tcPr>
            <w:tcW w:w="1871" w:type="dxa"/>
            <w:tcBorders>
              <w:top w:val="nil"/>
              <w:left w:val="single" w:sz="8" w:space="0" w:color="auto"/>
              <w:bottom w:val="single" w:sz="4" w:space="0" w:color="auto"/>
              <w:right w:val="single" w:sz="4" w:space="0" w:color="auto"/>
            </w:tcBorders>
            <w:shd w:val="clear" w:color="auto" w:fill="auto"/>
            <w:noWrap/>
            <w:vAlign w:val="bottom"/>
            <w:hideMark/>
          </w:tcPr>
          <w:p w14:paraId="0EDADCBC" w14:textId="77777777" w:rsidR="00C03CE5" w:rsidRPr="00F71AE6" w:rsidRDefault="00C03CE5" w:rsidP="00C03CE5">
            <w:pPr>
              <w:spacing w:after="0" w:line="240" w:lineRule="auto"/>
              <w:rPr>
                <w:rFonts w:cs="Calibri"/>
                <w:color w:val="000000"/>
                <w:lang w:eastAsia="en-GB"/>
              </w:rPr>
            </w:pPr>
            <w:r w:rsidRPr="00F71AE6">
              <w:rPr>
                <w:rFonts w:cs="Calibri"/>
                <w:color w:val="000000"/>
                <w:lang w:eastAsia="en-GB"/>
              </w:rPr>
              <w:t>Grade 4</w:t>
            </w:r>
          </w:p>
        </w:tc>
        <w:tc>
          <w:tcPr>
            <w:tcW w:w="954" w:type="dxa"/>
            <w:tcBorders>
              <w:top w:val="nil"/>
              <w:left w:val="nil"/>
              <w:bottom w:val="single" w:sz="4" w:space="0" w:color="auto"/>
              <w:right w:val="single" w:sz="4" w:space="0" w:color="auto"/>
            </w:tcBorders>
            <w:shd w:val="clear" w:color="auto" w:fill="auto"/>
            <w:noWrap/>
            <w:hideMark/>
          </w:tcPr>
          <w:p w14:paraId="7D52C6D3" w14:textId="5AB92619" w:rsidR="00C03CE5" w:rsidRPr="00F71AE6" w:rsidRDefault="00C03CE5" w:rsidP="00C03CE5">
            <w:pPr>
              <w:spacing w:after="0" w:line="240" w:lineRule="auto"/>
              <w:jc w:val="right"/>
              <w:rPr>
                <w:rFonts w:cs="Calibri"/>
                <w:color w:val="000000"/>
                <w:lang w:eastAsia="en-GB"/>
              </w:rPr>
            </w:pPr>
            <w:r w:rsidRPr="00D83FBA">
              <w:t>367</w:t>
            </w:r>
          </w:p>
        </w:tc>
        <w:tc>
          <w:tcPr>
            <w:tcW w:w="993" w:type="dxa"/>
            <w:tcBorders>
              <w:top w:val="nil"/>
              <w:left w:val="nil"/>
              <w:bottom w:val="single" w:sz="4" w:space="0" w:color="auto"/>
              <w:right w:val="single" w:sz="4" w:space="0" w:color="auto"/>
            </w:tcBorders>
            <w:shd w:val="clear" w:color="auto" w:fill="auto"/>
            <w:noWrap/>
            <w:hideMark/>
          </w:tcPr>
          <w:p w14:paraId="6BA28522" w14:textId="59517C26" w:rsidR="00C03CE5" w:rsidRPr="00F71AE6" w:rsidRDefault="00C03CE5" w:rsidP="00C03CE5">
            <w:pPr>
              <w:spacing w:after="0" w:line="240" w:lineRule="auto"/>
              <w:jc w:val="right"/>
              <w:rPr>
                <w:rFonts w:cs="Calibri"/>
                <w:color w:val="000000"/>
                <w:lang w:eastAsia="en-GB"/>
              </w:rPr>
            </w:pPr>
            <w:r w:rsidRPr="00FC5D0F">
              <w:t>239</w:t>
            </w:r>
          </w:p>
        </w:tc>
        <w:tc>
          <w:tcPr>
            <w:tcW w:w="992" w:type="dxa"/>
            <w:tcBorders>
              <w:top w:val="nil"/>
              <w:left w:val="nil"/>
              <w:bottom w:val="single" w:sz="4" w:space="0" w:color="auto"/>
              <w:right w:val="single" w:sz="4" w:space="0" w:color="auto"/>
            </w:tcBorders>
            <w:shd w:val="clear" w:color="auto" w:fill="auto"/>
            <w:noWrap/>
            <w:hideMark/>
          </w:tcPr>
          <w:p w14:paraId="54DA6C8D" w14:textId="4DDE1189" w:rsidR="00C03CE5" w:rsidRPr="00F71AE6" w:rsidRDefault="00C03CE5" w:rsidP="00C03CE5">
            <w:pPr>
              <w:spacing w:after="0" w:line="240" w:lineRule="auto"/>
              <w:jc w:val="right"/>
              <w:rPr>
                <w:rFonts w:cs="Calibri"/>
                <w:color w:val="000000"/>
                <w:lang w:eastAsia="en-GB"/>
              </w:rPr>
            </w:pPr>
            <w:r w:rsidRPr="001E06E7">
              <w:t>128</w:t>
            </w:r>
          </w:p>
        </w:tc>
        <w:tc>
          <w:tcPr>
            <w:tcW w:w="1276" w:type="dxa"/>
            <w:tcBorders>
              <w:top w:val="nil"/>
              <w:left w:val="nil"/>
              <w:bottom w:val="single" w:sz="4" w:space="0" w:color="auto"/>
              <w:right w:val="single" w:sz="4" w:space="0" w:color="auto"/>
            </w:tcBorders>
            <w:shd w:val="clear" w:color="auto" w:fill="auto"/>
            <w:noWrap/>
            <w:hideMark/>
          </w:tcPr>
          <w:p w14:paraId="5A833929" w14:textId="35A5C26B" w:rsidR="00C03CE5" w:rsidRPr="00F71AE6" w:rsidRDefault="00C03CE5" w:rsidP="00C03CE5">
            <w:pPr>
              <w:spacing w:after="0" w:line="240" w:lineRule="auto"/>
              <w:jc w:val="right"/>
              <w:rPr>
                <w:rFonts w:cs="Calibri"/>
                <w:color w:val="000000"/>
                <w:lang w:eastAsia="en-GB"/>
              </w:rPr>
            </w:pPr>
            <w:r w:rsidRPr="002E2A48">
              <w:t>65.12%</w:t>
            </w:r>
          </w:p>
        </w:tc>
        <w:tc>
          <w:tcPr>
            <w:tcW w:w="1134" w:type="dxa"/>
            <w:tcBorders>
              <w:top w:val="nil"/>
              <w:left w:val="nil"/>
              <w:bottom w:val="single" w:sz="4" w:space="0" w:color="auto"/>
              <w:right w:val="single" w:sz="4" w:space="0" w:color="auto"/>
            </w:tcBorders>
            <w:shd w:val="clear" w:color="auto" w:fill="auto"/>
            <w:noWrap/>
            <w:hideMark/>
          </w:tcPr>
          <w:p w14:paraId="7734AEDC" w14:textId="2729068F" w:rsidR="00C03CE5" w:rsidRPr="00F71AE6" w:rsidRDefault="00C03CE5" w:rsidP="00C03CE5">
            <w:pPr>
              <w:spacing w:after="0" w:line="240" w:lineRule="auto"/>
              <w:jc w:val="right"/>
              <w:rPr>
                <w:rFonts w:cs="Calibri"/>
                <w:color w:val="000000"/>
                <w:lang w:eastAsia="en-GB"/>
              </w:rPr>
            </w:pPr>
            <w:r w:rsidRPr="002D4A9A">
              <w:t>34.88%</w:t>
            </w:r>
          </w:p>
        </w:tc>
        <w:tc>
          <w:tcPr>
            <w:tcW w:w="993" w:type="dxa"/>
            <w:tcBorders>
              <w:top w:val="nil"/>
              <w:left w:val="nil"/>
              <w:bottom w:val="single" w:sz="4" w:space="0" w:color="auto"/>
              <w:right w:val="single" w:sz="4" w:space="0" w:color="auto"/>
            </w:tcBorders>
            <w:shd w:val="clear" w:color="auto" w:fill="auto"/>
            <w:noWrap/>
            <w:hideMark/>
          </w:tcPr>
          <w:p w14:paraId="3B252D60" w14:textId="013DF1A3" w:rsidR="00C03CE5" w:rsidRPr="00F71AE6" w:rsidRDefault="00C03CE5" w:rsidP="00C03CE5">
            <w:pPr>
              <w:spacing w:after="0" w:line="240" w:lineRule="auto"/>
              <w:jc w:val="right"/>
              <w:rPr>
                <w:rFonts w:cs="Calibri"/>
                <w:color w:val="000000"/>
                <w:lang w:eastAsia="en-GB"/>
              </w:rPr>
            </w:pPr>
            <w:r w:rsidRPr="008361D0">
              <w:t>11.72%</w:t>
            </w:r>
          </w:p>
        </w:tc>
        <w:tc>
          <w:tcPr>
            <w:tcW w:w="1135" w:type="dxa"/>
            <w:tcBorders>
              <w:top w:val="nil"/>
              <w:left w:val="nil"/>
              <w:bottom w:val="single" w:sz="4" w:space="0" w:color="auto"/>
              <w:right w:val="single" w:sz="8" w:space="0" w:color="auto"/>
            </w:tcBorders>
            <w:shd w:val="clear" w:color="auto" w:fill="auto"/>
            <w:noWrap/>
            <w:hideMark/>
          </w:tcPr>
          <w:p w14:paraId="1C4A94AB" w14:textId="0322B5BD" w:rsidR="00C03CE5" w:rsidRPr="00F71AE6" w:rsidRDefault="00C03CE5" w:rsidP="00C03CE5">
            <w:pPr>
              <w:spacing w:after="0" w:line="240" w:lineRule="auto"/>
              <w:jc w:val="right"/>
              <w:rPr>
                <w:rFonts w:cs="Calibri"/>
                <w:color w:val="000000"/>
                <w:lang w:eastAsia="en-GB"/>
              </w:rPr>
            </w:pPr>
            <w:r w:rsidRPr="00DD38DD">
              <w:t>8.57%</w:t>
            </w:r>
          </w:p>
        </w:tc>
      </w:tr>
      <w:tr w:rsidR="00C03CE5" w:rsidRPr="00F71AE6" w14:paraId="1E532670" w14:textId="77777777" w:rsidTr="00BC048E">
        <w:trPr>
          <w:trHeight w:val="298"/>
        </w:trPr>
        <w:tc>
          <w:tcPr>
            <w:tcW w:w="1871" w:type="dxa"/>
            <w:tcBorders>
              <w:top w:val="nil"/>
              <w:left w:val="single" w:sz="8" w:space="0" w:color="auto"/>
              <w:bottom w:val="single" w:sz="4" w:space="0" w:color="auto"/>
              <w:right w:val="single" w:sz="4" w:space="0" w:color="auto"/>
            </w:tcBorders>
            <w:shd w:val="clear" w:color="auto" w:fill="auto"/>
            <w:noWrap/>
            <w:vAlign w:val="bottom"/>
            <w:hideMark/>
          </w:tcPr>
          <w:p w14:paraId="5B9B6A16" w14:textId="77777777" w:rsidR="00C03CE5" w:rsidRPr="00F71AE6" w:rsidRDefault="00C03CE5" w:rsidP="00C03CE5">
            <w:pPr>
              <w:spacing w:after="0" w:line="240" w:lineRule="auto"/>
              <w:rPr>
                <w:rFonts w:cs="Calibri"/>
                <w:color w:val="000000"/>
                <w:lang w:eastAsia="en-GB"/>
              </w:rPr>
            </w:pPr>
            <w:r w:rsidRPr="00F71AE6">
              <w:rPr>
                <w:rFonts w:cs="Calibri"/>
                <w:color w:val="000000"/>
                <w:lang w:eastAsia="en-GB"/>
              </w:rPr>
              <w:t>Grade 5</w:t>
            </w:r>
          </w:p>
        </w:tc>
        <w:tc>
          <w:tcPr>
            <w:tcW w:w="954" w:type="dxa"/>
            <w:tcBorders>
              <w:top w:val="nil"/>
              <w:left w:val="nil"/>
              <w:bottom w:val="single" w:sz="4" w:space="0" w:color="auto"/>
              <w:right w:val="single" w:sz="4" w:space="0" w:color="auto"/>
            </w:tcBorders>
            <w:shd w:val="clear" w:color="auto" w:fill="auto"/>
            <w:noWrap/>
            <w:hideMark/>
          </w:tcPr>
          <w:p w14:paraId="7441BD68" w14:textId="31E0079C" w:rsidR="00C03CE5" w:rsidRPr="00F71AE6" w:rsidRDefault="00C03CE5" w:rsidP="00C03CE5">
            <w:pPr>
              <w:spacing w:after="0" w:line="240" w:lineRule="auto"/>
              <w:jc w:val="right"/>
              <w:rPr>
                <w:rFonts w:cs="Calibri"/>
                <w:color w:val="000000"/>
                <w:lang w:eastAsia="en-GB"/>
              </w:rPr>
            </w:pPr>
            <w:r w:rsidRPr="00D83FBA">
              <w:t>513</w:t>
            </w:r>
          </w:p>
        </w:tc>
        <w:tc>
          <w:tcPr>
            <w:tcW w:w="993" w:type="dxa"/>
            <w:tcBorders>
              <w:top w:val="nil"/>
              <w:left w:val="nil"/>
              <w:bottom w:val="single" w:sz="4" w:space="0" w:color="auto"/>
              <w:right w:val="single" w:sz="4" w:space="0" w:color="auto"/>
            </w:tcBorders>
            <w:shd w:val="clear" w:color="auto" w:fill="auto"/>
            <w:noWrap/>
            <w:hideMark/>
          </w:tcPr>
          <w:p w14:paraId="190C42CF" w14:textId="7EDF488D" w:rsidR="00C03CE5" w:rsidRPr="00F71AE6" w:rsidRDefault="00C03CE5" w:rsidP="00C03CE5">
            <w:pPr>
              <w:spacing w:after="0" w:line="240" w:lineRule="auto"/>
              <w:jc w:val="right"/>
              <w:rPr>
                <w:rFonts w:cs="Calibri"/>
                <w:color w:val="000000"/>
                <w:lang w:eastAsia="en-GB"/>
              </w:rPr>
            </w:pPr>
            <w:r w:rsidRPr="00FC5D0F">
              <w:t>335</w:t>
            </w:r>
          </w:p>
        </w:tc>
        <w:tc>
          <w:tcPr>
            <w:tcW w:w="992" w:type="dxa"/>
            <w:tcBorders>
              <w:top w:val="nil"/>
              <w:left w:val="nil"/>
              <w:bottom w:val="single" w:sz="4" w:space="0" w:color="auto"/>
              <w:right w:val="single" w:sz="4" w:space="0" w:color="auto"/>
            </w:tcBorders>
            <w:shd w:val="clear" w:color="auto" w:fill="auto"/>
            <w:noWrap/>
            <w:hideMark/>
          </w:tcPr>
          <w:p w14:paraId="066BB4C7" w14:textId="2E08FA10" w:rsidR="00C03CE5" w:rsidRPr="00F71AE6" w:rsidRDefault="00C03CE5" w:rsidP="00C03CE5">
            <w:pPr>
              <w:spacing w:after="0" w:line="240" w:lineRule="auto"/>
              <w:jc w:val="right"/>
              <w:rPr>
                <w:rFonts w:cs="Calibri"/>
                <w:color w:val="000000"/>
                <w:lang w:eastAsia="en-GB"/>
              </w:rPr>
            </w:pPr>
            <w:r w:rsidRPr="001E06E7">
              <w:t>178</w:t>
            </w:r>
          </w:p>
        </w:tc>
        <w:tc>
          <w:tcPr>
            <w:tcW w:w="1276" w:type="dxa"/>
            <w:tcBorders>
              <w:top w:val="nil"/>
              <w:left w:val="nil"/>
              <w:bottom w:val="single" w:sz="4" w:space="0" w:color="auto"/>
              <w:right w:val="single" w:sz="4" w:space="0" w:color="auto"/>
            </w:tcBorders>
            <w:shd w:val="clear" w:color="auto" w:fill="auto"/>
            <w:noWrap/>
            <w:hideMark/>
          </w:tcPr>
          <w:p w14:paraId="6D02E4E5" w14:textId="794CDDE9" w:rsidR="00C03CE5" w:rsidRPr="00F71AE6" w:rsidRDefault="00C03CE5" w:rsidP="00C03CE5">
            <w:pPr>
              <w:spacing w:after="0" w:line="240" w:lineRule="auto"/>
              <w:jc w:val="right"/>
              <w:rPr>
                <w:rFonts w:cs="Calibri"/>
                <w:color w:val="000000"/>
                <w:lang w:eastAsia="en-GB"/>
              </w:rPr>
            </w:pPr>
            <w:r w:rsidRPr="002E2A48">
              <w:t>65.30%</w:t>
            </w:r>
          </w:p>
        </w:tc>
        <w:tc>
          <w:tcPr>
            <w:tcW w:w="1134" w:type="dxa"/>
            <w:tcBorders>
              <w:top w:val="nil"/>
              <w:left w:val="nil"/>
              <w:bottom w:val="single" w:sz="4" w:space="0" w:color="auto"/>
              <w:right w:val="single" w:sz="4" w:space="0" w:color="auto"/>
            </w:tcBorders>
            <w:shd w:val="clear" w:color="auto" w:fill="auto"/>
            <w:noWrap/>
            <w:hideMark/>
          </w:tcPr>
          <w:p w14:paraId="231424A6" w14:textId="0DC72F56" w:rsidR="00C03CE5" w:rsidRPr="00F71AE6" w:rsidRDefault="00C03CE5" w:rsidP="00C03CE5">
            <w:pPr>
              <w:spacing w:after="0" w:line="240" w:lineRule="auto"/>
              <w:jc w:val="right"/>
              <w:rPr>
                <w:rFonts w:cs="Calibri"/>
                <w:color w:val="000000"/>
                <w:lang w:eastAsia="en-GB"/>
              </w:rPr>
            </w:pPr>
            <w:r w:rsidRPr="002D4A9A">
              <w:t>34.70%</w:t>
            </w:r>
          </w:p>
        </w:tc>
        <w:tc>
          <w:tcPr>
            <w:tcW w:w="993" w:type="dxa"/>
            <w:tcBorders>
              <w:top w:val="nil"/>
              <w:left w:val="nil"/>
              <w:bottom w:val="single" w:sz="4" w:space="0" w:color="auto"/>
              <w:right w:val="single" w:sz="4" w:space="0" w:color="auto"/>
            </w:tcBorders>
            <w:shd w:val="clear" w:color="auto" w:fill="auto"/>
            <w:noWrap/>
            <w:hideMark/>
          </w:tcPr>
          <w:p w14:paraId="56CEA6BB" w14:textId="002697A1" w:rsidR="00C03CE5" w:rsidRPr="00F71AE6" w:rsidRDefault="00C03CE5" w:rsidP="00C03CE5">
            <w:pPr>
              <w:spacing w:after="0" w:line="240" w:lineRule="auto"/>
              <w:jc w:val="right"/>
              <w:rPr>
                <w:rFonts w:cs="Calibri"/>
                <w:color w:val="000000"/>
                <w:lang w:eastAsia="en-GB"/>
              </w:rPr>
            </w:pPr>
            <w:r w:rsidRPr="008361D0">
              <w:t>16.43%</w:t>
            </w:r>
          </w:p>
        </w:tc>
        <w:tc>
          <w:tcPr>
            <w:tcW w:w="1135" w:type="dxa"/>
            <w:tcBorders>
              <w:top w:val="nil"/>
              <w:left w:val="nil"/>
              <w:bottom w:val="single" w:sz="4" w:space="0" w:color="auto"/>
              <w:right w:val="single" w:sz="8" w:space="0" w:color="auto"/>
            </w:tcBorders>
            <w:shd w:val="clear" w:color="auto" w:fill="auto"/>
            <w:noWrap/>
            <w:hideMark/>
          </w:tcPr>
          <w:p w14:paraId="50DF3723" w14:textId="2EFDEF91" w:rsidR="00C03CE5" w:rsidRPr="00F71AE6" w:rsidRDefault="00C03CE5" w:rsidP="00C03CE5">
            <w:pPr>
              <w:spacing w:after="0" w:line="240" w:lineRule="auto"/>
              <w:jc w:val="right"/>
              <w:rPr>
                <w:rFonts w:cs="Calibri"/>
                <w:color w:val="000000"/>
                <w:lang w:eastAsia="en-GB"/>
              </w:rPr>
            </w:pPr>
            <w:r w:rsidRPr="00DD38DD">
              <w:t>11.92%</w:t>
            </w:r>
          </w:p>
        </w:tc>
      </w:tr>
      <w:tr w:rsidR="00C03CE5" w:rsidRPr="00F71AE6" w14:paraId="13E40CC1" w14:textId="77777777" w:rsidTr="00BC048E">
        <w:trPr>
          <w:trHeight w:val="298"/>
        </w:trPr>
        <w:tc>
          <w:tcPr>
            <w:tcW w:w="1871" w:type="dxa"/>
            <w:tcBorders>
              <w:top w:val="nil"/>
              <w:left w:val="single" w:sz="8" w:space="0" w:color="auto"/>
              <w:bottom w:val="single" w:sz="4" w:space="0" w:color="auto"/>
              <w:right w:val="single" w:sz="4" w:space="0" w:color="auto"/>
            </w:tcBorders>
            <w:shd w:val="clear" w:color="auto" w:fill="auto"/>
            <w:noWrap/>
            <w:vAlign w:val="bottom"/>
            <w:hideMark/>
          </w:tcPr>
          <w:p w14:paraId="76F65FAA" w14:textId="77777777" w:rsidR="00C03CE5" w:rsidRPr="00F71AE6" w:rsidRDefault="00C03CE5" w:rsidP="00C03CE5">
            <w:pPr>
              <w:spacing w:after="0" w:line="240" w:lineRule="auto"/>
              <w:rPr>
                <w:rFonts w:cs="Calibri"/>
                <w:color w:val="000000"/>
                <w:lang w:eastAsia="en-GB"/>
              </w:rPr>
            </w:pPr>
            <w:r w:rsidRPr="00F71AE6">
              <w:rPr>
                <w:rFonts w:cs="Calibri"/>
                <w:color w:val="000000"/>
                <w:lang w:eastAsia="en-GB"/>
              </w:rPr>
              <w:t>Grade 6</w:t>
            </w:r>
          </w:p>
        </w:tc>
        <w:tc>
          <w:tcPr>
            <w:tcW w:w="954" w:type="dxa"/>
            <w:tcBorders>
              <w:top w:val="nil"/>
              <w:left w:val="nil"/>
              <w:bottom w:val="single" w:sz="4" w:space="0" w:color="auto"/>
              <w:right w:val="single" w:sz="4" w:space="0" w:color="auto"/>
            </w:tcBorders>
            <w:shd w:val="clear" w:color="auto" w:fill="auto"/>
            <w:noWrap/>
            <w:hideMark/>
          </w:tcPr>
          <w:p w14:paraId="64C0F9D0" w14:textId="1AF0F290" w:rsidR="00C03CE5" w:rsidRPr="00F71AE6" w:rsidRDefault="00C03CE5" w:rsidP="00C03CE5">
            <w:pPr>
              <w:spacing w:after="0" w:line="240" w:lineRule="auto"/>
              <w:jc w:val="right"/>
              <w:rPr>
                <w:rFonts w:cs="Calibri"/>
                <w:color w:val="000000"/>
                <w:lang w:eastAsia="en-GB"/>
              </w:rPr>
            </w:pPr>
            <w:r w:rsidRPr="00D83FBA">
              <w:t>583</w:t>
            </w:r>
          </w:p>
        </w:tc>
        <w:tc>
          <w:tcPr>
            <w:tcW w:w="993" w:type="dxa"/>
            <w:tcBorders>
              <w:top w:val="nil"/>
              <w:left w:val="nil"/>
              <w:bottom w:val="single" w:sz="4" w:space="0" w:color="auto"/>
              <w:right w:val="single" w:sz="4" w:space="0" w:color="auto"/>
            </w:tcBorders>
            <w:shd w:val="clear" w:color="auto" w:fill="auto"/>
            <w:noWrap/>
            <w:hideMark/>
          </w:tcPr>
          <w:p w14:paraId="5A3C808B" w14:textId="329366EF" w:rsidR="00C03CE5" w:rsidRPr="00F71AE6" w:rsidRDefault="00C03CE5" w:rsidP="00C03CE5">
            <w:pPr>
              <w:spacing w:after="0" w:line="240" w:lineRule="auto"/>
              <w:jc w:val="right"/>
              <w:rPr>
                <w:rFonts w:cs="Calibri"/>
                <w:color w:val="000000"/>
                <w:lang w:eastAsia="en-GB"/>
              </w:rPr>
            </w:pPr>
            <w:r w:rsidRPr="00FC5D0F">
              <w:t>337</w:t>
            </w:r>
          </w:p>
        </w:tc>
        <w:tc>
          <w:tcPr>
            <w:tcW w:w="992" w:type="dxa"/>
            <w:tcBorders>
              <w:top w:val="nil"/>
              <w:left w:val="nil"/>
              <w:bottom w:val="single" w:sz="4" w:space="0" w:color="auto"/>
              <w:right w:val="single" w:sz="4" w:space="0" w:color="auto"/>
            </w:tcBorders>
            <w:shd w:val="clear" w:color="auto" w:fill="auto"/>
            <w:noWrap/>
            <w:hideMark/>
          </w:tcPr>
          <w:p w14:paraId="5E1C487C" w14:textId="7CF5F8DD" w:rsidR="00C03CE5" w:rsidRPr="00F71AE6" w:rsidRDefault="00C03CE5" w:rsidP="00C03CE5">
            <w:pPr>
              <w:spacing w:after="0" w:line="240" w:lineRule="auto"/>
              <w:jc w:val="right"/>
              <w:rPr>
                <w:rFonts w:cs="Calibri"/>
                <w:color w:val="000000"/>
                <w:lang w:eastAsia="en-GB"/>
              </w:rPr>
            </w:pPr>
            <w:r w:rsidRPr="001E06E7">
              <w:t>246</w:t>
            </w:r>
          </w:p>
        </w:tc>
        <w:tc>
          <w:tcPr>
            <w:tcW w:w="1276" w:type="dxa"/>
            <w:tcBorders>
              <w:top w:val="nil"/>
              <w:left w:val="nil"/>
              <w:bottom w:val="single" w:sz="4" w:space="0" w:color="auto"/>
              <w:right w:val="single" w:sz="4" w:space="0" w:color="auto"/>
            </w:tcBorders>
            <w:shd w:val="clear" w:color="auto" w:fill="auto"/>
            <w:noWrap/>
            <w:hideMark/>
          </w:tcPr>
          <w:p w14:paraId="7E159DC7" w14:textId="7607F245" w:rsidR="00C03CE5" w:rsidRPr="00F71AE6" w:rsidRDefault="00C03CE5" w:rsidP="00C03CE5">
            <w:pPr>
              <w:spacing w:after="0" w:line="240" w:lineRule="auto"/>
              <w:jc w:val="right"/>
              <w:rPr>
                <w:rFonts w:cs="Calibri"/>
                <w:color w:val="000000"/>
                <w:lang w:eastAsia="en-GB"/>
              </w:rPr>
            </w:pPr>
            <w:r w:rsidRPr="002E2A48">
              <w:t>57.80%</w:t>
            </w:r>
          </w:p>
        </w:tc>
        <w:tc>
          <w:tcPr>
            <w:tcW w:w="1134" w:type="dxa"/>
            <w:tcBorders>
              <w:top w:val="nil"/>
              <w:left w:val="nil"/>
              <w:bottom w:val="single" w:sz="4" w:space="0" w:color="auto"/>
              <w:right w:val="single" w:sz="4" w:space="0" w:color="auto"/>
            </w:tcBorders>
            <w:shd w:val="clear" w:color="auto" w:fill="auto"/>
            <w:noWrap/>
            <w:hideMark/>
          </w:tcPr>
          <w:p w14:paraId="1E52C83E" w14:textId="31B1B3CA" w:rsidR="00C03CE5" w:rsidRPr="00F71AE6" w:rsidRDefault="00C03CE5" w:rsidP="00C03CE5">
            <w:pPr>
              <w:spacing w:after="0" w:line="240" w:lineRule="auto"/>
              <w:jc w:val="right"/>
              <w:rPr>
                <w:rFonts w:cs="Calibri"/>
                <w:color w:val="000000"/>
                <w:lang w:eastAsia="en-GB"/>
              </w:rPr>
            </w:pPr>
            <w:r w:rsidRPr="002D4A9A">
              <w:t>42.20%</w:t>
            </w:r>
          </w:p>
        </w:tc>
        <w:tc>
          <w:tcPr>
            <w:tcW w:w="993" w:type="dxa"/>
            <w:tcBorders>
              <w:top w:val="nil"/>
              <w:left w:val="nil"/>
              <w:bottom w:val="single" w:sz="4" w:space="0" w:color="auto"/>
              <w:right w:val="single" w:sz="4" w:space="0" w:color="auto"/>
            </w:tcBorders>
            <w:shd w:val="clear" w:color="auto" w:fill="auto"/>
            <w:noWrap/>
            <w:hideMark/>
          </w:tcPr>
          <w:p w14:paraId="68D8AA31" w14:textId="35021C04" w:rsidR="00C03CE5" w:rsidRPr="00F71AE6" w:rsidRDefault="00C03CE5" w:rsidP="00C03CE5">
            <w:pPr>
              <w:spacing w:after="0" w:line="240" w:lineRule="auto"/>
              <w:jc w:val="right"/>
              <w:rPr>
                <w:rFonts w:cs="Calibri"/>
                <w:color w:val="000000"/>
                <w:lang w:eastAsia="en-GB"/>
              </w:rPr>
            </w:pPr>
            <w:r w:rsidRPr="008361D0">
              <w:t>16.53%</w:t>
            </w:r>
          </w:p>
        </w:tc>
        <w:tc>
          <w:tcPr>
            <w:tcW w:w="1135" w:type="dxa"/>
            <w:tcBorders>
              <w:top w:val="nil"/>
              <w:left w:val="nil"/>
              <w:bottom w:val="single" w:sz="4" w:space="0" w:color="auto"/>
              <w:right w:val="single" w:sz="8" w:space="0" w:color="auto"/>
            </w:tcBorders>
            <w:shd w:val="clear" w:color="auto" w:fill="auto"/>
            <w:noWrap/>
            <w:hideMark/>
          </w:tcPr>
          <w:p w14:paraId="5B06186E" w14:textId="44B90FF3" w:rsidR="00C03CE5" w:rsidRPr="00F71AE6" w:rsidRDefault="00C03CE5" w:rsidP="00C03CE5">
            <w:pPr>
              <w:spacing w:after="0" w:line="240" w:lineRule="auto"/>
              <w:jc w:val="right"/>
              <w:rPr>
                <w:rFonts w:cs="Calibri"/>
                <w:color w:val="000000"/>
                <w:lang w:eastAsia="en-GB"/>
              </w:rPr>
            </w:pPr>
            <w:r w:rsidRPr="00DD38DD">
              <w:t>16.48%</w:t>
            </w:r>
          </w:p>
        </w:tc>
      </w:tr>
      <w:tr w:rsidR="00C03CE5" w:rsidRPr="00F71AE6" w14:paraId="6D349B31" w14:textId="77777777" w:rsidTr="00BC048E">
        <w:trPr>
          <w:trHeight w:val="298"/>
        </w:trPr>
        <w:tc>
          <w:tcPr>
            <w:tcW w:w="1871" w:type="dxa"/>
            <w:tcBorders>
              <w:top w:val="nil"/>
              <w:left w:val="single" w:sz="8" w:space="0" w:color="auto"/>
              <w:bottom w:val="single" w:sz="4" w:space="0" w:color="auto"/>
              <w:right w:val="single" w:sz="4" w:space="0" w:color="auto"/>
            </w:tcBorders>
            <w:shd w:val="clear" w:color="auto" w:fill="auto"/>
            <w:noWrap/>
            <w:vAlign w:val="bottom"/>
            <w:hideMark/>
          </w:tcPr>
          <w:p w14:paraId="2ECA04F5" w14:textId="77777777" w:rsidR="00C03CE5" w:rsidRPr="00F71AE6" w:rsidRDefault="00C03CE5" w:rsidP="00C03CE5">
            <w:pPr>
              <w:spacing w:after="0" w:line="240" w:lineRule="auto"/>
              <w:rPr>
                <w:rFonts w:cs="Calibri"/>
                <w:color w:val="000000"/>
                <w:lang w:eastAsia="en-GB"/>
              </w:rPr>
            </w:pPr>
            <w:r w:rsidRPr="00F71AE6">
              <w:rPr>
                <w:rFonts w:cs="Calibri"/>
                <w:color w:val="000000"/>
                <w:lang w:eastAsia="en-GB"/>
              </w:rPr>
              <w:t>Grade 7</w:t>
            </w:r>
          </w:p>
        </w:tc>
        <w:tc>
          <w:tcPr>
            <w:tcW w:w="954" w:type="dxa"/>
            <w:tcBorders>
              <w:top w:val="nil"/>
              <w:left w:val="nil"/>
              <w:bottom w:val="single" w:sz="4" w:space="0" w:color="auto"/>
              <w:right w:val="single" w:sz="4" w:space="0" w:color="auto"/>
            </w:tcBorders>
            <w:shd w:val="clear" w:color="auto" w:fill="auto"/>
            <w:noWrap/>
            <w:hideMark/>
          </w:tcPr>
          <w:p w14:paraId="172CF15D" w14:textId="27904692" w:rsidR="00C03CE5" w:rsidRPr="00F71AE6" w:rsidRDefault="00C03CE5" w:rsidP="00C03CE5">
            <w:pPr>
              <w:spacing w:after="0" w:line="240" w:lineRule="auto"/>
              <w:jc w:val="right"/>
              <w:rPr>
                <w:rFonts w:cs="Calibri"/>
                <w:color w:val="000000"/>
                <w:lang w:eastAsia="en-GB"/>
              </w:rPr>
            </w:pPr>
            <w:r w:rsidRPr="00D83FBA">
              <w:t>597</w:t>
            </w:r>
          </w:p>
        </w:tc>
        <w:tc>
          <w:tcPr>
            <w:tcW w:w="993" w:type="dxa"/>
            <w:tcBorders>
              <w:top w:val="nil"/>
              <w:left w:val="nil"/>
              <w:bottom w:val="single" w:sz="4" w:space="0" w:color="auto"/>
              <w:right w:val="single" w:sz="4" w:space="0" w:color="auto"/>
            </w:tcBorders>
            <w:shd w:val="clear" w:color="auto" w:fill="auto"/>
            <w:noWrap/>
            <w:hideMark/>
          </w:tcPr>
          <w:p w14:paraId="323445C4" w14:textId="537E6CF1" w:rsidR="00C03CE5" w:rsidRPr="00F71AE6" w:rsidRDefault="00C03CE5" w:rsidP="00C03CE5">
            <w:pPr>
              <w:spacing w:after="0" w:line="240" w:lineRule="auto"/>
              <w:jc w:val="right"/>
              <w:rPr>
                <w:rFonts w:cs="Calibri"/>
                <w:color w:val="000000"/>
                <w:lang w:eastAsia="en-GB"/>
              </w:rPr>
            </w:pPr>
            <w:r w:rsidRPr="00FC5D0F">
              <w:t>326</w:t>
            </w:r>
          </w:p>
        </w:tc>
        <w:tc>
          <w:tcPr>
            <w:tcW w:w="992" w:type="dxa"/>
            <w:tcBorders>
              <w:top w:val="nil"/>
              <w:left w:val="nil"/>
              <w:bottom w:val="single" w:sz="4" w:space="0" w:color="auto"/>
              <w:right w:val="single" w:sz="4" w:space="0" w:color="auto"/>
            </w:tcBorders>
            <w:shd w:val="clear" w:color="auto" w:fill="auto"/>
            <w:noWrap/>
            <w:hideMark/>
          </w:tcPr>
          <w:p w14:paraId="1A6546E6" w14:textId="11BFBD66" w:rsidR="00C03CE5" w:rsidRPr="00F71AE6" w:rsidRDefault="00C03CE5" w:rsidP="00C03CE5">
            <w:pPr>
              <w:spacing w:after="0" w:line="240" w:lineRule="auto"/>
              <w:jc w:val="right"/>
              <w:rPr>
                <w:rFonts w:cs="Calibri"/>
                <w:color w:val="000000"/>
                <w:lang w:eastAsia="en-GB"/>
              </w:rPr>
            </w:pPr>
            <w:r w:rsidRPr="001E06E7">
              <w:t>271</w:t>
            </w:r>
          </w:p>
        </w:tc>
        <w:tc>
          <w:tcPr>
            <w:tcW w:w="1276" w:type="dxa"/>
            <w:tcBorders>
              <w:top w:val="nil"/>
              <w:left w:val="nil"/>
              <w:bottom w:val="single" w:sz="4" w:space="0" w:color="auto"/>
              <w:right w:val="single" w:sz="4" w:space="0" w:color="auto"/>
            </w:tcBorders>
            <w:shd w:val="clear" w:color="auto" w:fill="auto"/>
            <w:noWrap/>
            <w:hideMark/>
          </w:tcPr>
          <w:p w14:paraId="3A5D9F1A" w14:textId="7DB1106F" w:rsidR="00C03CE5" w:rsidRPr="00F71AE6" w:rsidRDefault="00C03CE5" w:rsidP="00C03CE5">
            <w:pPr>
              <w:spacing w:after="0" w:line="240" w:lineRule="auto"/>
              <w:jc w:val="right"/>
              <w:rPr>
                <w:rFonts w:cs="Calibri"/>
                <w:color w:val="000000"/>
                <w:lang w:eastAsia="en-GB"/>
              </w:rPr>
            </w:pPr>
            <w:r w:rsidRPr="002E2A48">
              <w:t>54.61%</w:t>
            </w:r>
          </w:p>
        </w:tc>
        <w:tc>
          <w:tcPr>
            <w:tcW w:w="1134" w:type="dxa"/>
            <w:tcBorders>
              <w:top w:val="nil"/>
              <w:left w:val="nil"/>
              <w:bottom w:val="single" w:sz="4" w:space="0" w:color="auto"/>
              <w:right w:val="single" w:sz="4" w:space="0" w:color="auto"/>
            </w:tcBorders>
            <w:shd w:val="clear" w:color="auto" w:fill="auto"/>
            <w:noWrap/>
            <w:hideMark/>
          </w:tcPr>
          <w:p w14:paraId="34AD6F1B" w14:textId="22AFEE43" w:rsidR="00C03CE5" w:rsidRPr="00F71AE6" w:rsidRDefault="00C03CE5" w:rsidP="00C03CE5">
            <w:pPr>
              <w:spacing w:after="0" w:line="240" w:lineRule="auto"/>
              <w:jc w:val="right"/>
              <w:rPr>
                <w:rFonts w:cs="Calibri"/>
                <w:color w:val="000000"/>
                <w:lang w:eastAsia="en-GB"/>
              </w:rPr>
            </w:pPr>
            <w:r w:rsidRPr="002D4A9A">
              <w:t>45.39%</w:t>
            </w:r>
          </w:p>
        </w:tc>
        <w:tc>
          <w:tcPr>
            <w:tcW w:w="993" w:type="dxa"/>
            <w:tcBorders>
              <w:top w:val="nil"/>
              <w:left w:val="nil"/>
              <w:bottom w:val="single" w:sz="4" w:space="0" w:color="auto"/>
              <w:right w:val="single" w:sz="4" w:space="0" w:color="auto"/>
            </w:tcBorders>
            <w:shd w:val="clear" w:color="auto" w:fill="auto"/>
            <w:noWrap/>
            <w:hideMark/>
          </w:tcPr>
          <w:p w14:paraId="7C8C1D4C" w14:textId="7CF6CDB8" w:rsidR="00C03CE5" w:rsidRPr="00F71AE6" w:rsidRDefault="00C03CE5" w:rsidP="00C03CE5">
            <w:pPr>
              <w:spacing w:after="0" w:line="240" w:lineRule="auto"/>
              <w:jc w:val="right"/>
              <w:rPr>
                <w:rFonts w:cs="Calibri"/>
                <w:color w:val="000000"/>
                <w:lang w:eastAsia="en-GB"/>
              </w:rPr>
            </w:pPr>
            <w:r w:rsidRPr="008361D0">
              <w:t>15.99%</w:t>
            </w:r>
          </w:p>
        </w:tc>
        <w:tc>
          <w:tcPr>
            <w:tcW w:w="1135" w:type="dxa"/>
            <w:tcBorders>
              <w:top w:val="nil"/>
              <w:left w:val="nil"/>
              <w:bottom w:val="single" w:sz="4" w:space="0" w:color="auto"/>
              <w:right w:val="single" w:sz="8" w:space="0" w:color="auto"/>
            </w:tcBorders>
            <w:shd w:val="clear" w:color="auto" w:fill="auto"/>
            <w:noWrap/>
            <w:hideMark/>
          </w:tcPr>
          <w:p w14:paraId="264CD92F" w14:textId="12496D41" w:rsidR="00C03CE5" w:rsidRPr="00F71AE6" w:rsidRDefault="00C03CE5" w:rsidP="00C03CE5">
            <w:pPr>
              <w:spacing w:after="0" w:line="240" w:lineRule="auto"/>
              <w:jc w:val="right"/>
              <w:rPr>
                <w:rFonts w:cs="Calibri"/>
                <w:color w:val="000000"/>
                <w:lang w:eastAsia="en-GB"/>
              </w:rPr>
            </w:pPr>
            <w:r w:rsidRPr="00DD38DD">
              <w:t>18.15%</w:t>
            </w:r>
          </w:p>
        </w:tc>
      </w:tr>
      <w:tr w:rsidR="00C03CE5" w:rsidRPr="00F71AE6" w14:paraId="6B3B094F" w14:textId="77777777" w:rsidTr="00BC048E">
        <w:trPr>
          <w:trHeight w:val="298"/>
        </w:trPr>
        <w:tc>
          <w:tcPr>
            <w:tcW w:w="1871" w:type="dxa"/>
            <w:tcBorders>
              <w:top w:val="nil"/>
              <w:left w:val="single" w:sz="8" w:space="0" w:color="auto"/>
              <w:bottom w:val="single" w:sz="4" w:space="0" w:color="auto"/>
              <w:right w:val="single" w:sz="4" w:space="0" w:color="auto"/>
            </w:tcBorders>
            <w:shd w:val="clear" w:color="auto" w:fill="auto"/>
            <w:noWrap/>
            <w:vAlign w:val="bottom"/>
            <w:hideMark/>
          </w:tcPr>
          <w:p w14:paraId="16328CB5" w14:textId="77777777" w:rsidR="00C03CE5" w:rsidRPr="00F71AE6" w:rsidRDefault="00C03CE5" w:rsidP="00C03CE5">
            <w:pPr>
              <w:spacing w:after="0" w:line="240" w:lineRule="auto"/>
              <w:rPr>
                <w:rFonts w:cs="Calibri"/>
                <w:color w:val="000000"/>
                <w:lang w:eastAsia="en-GB"/>
              </w:rPr>
            </w:pPr>
            <w:r w:rsidRPr="00F71AE6">
              <w:rPr>
                <w:rFonts w:cs="Calibri"/>
                <w:color w:val="000000"/>
                <w:lang w:eastAsia="en-GB"/>
              </w:rPr>
              <w:t>Grade 8</w:t>
            </w:r>
          </w:p>
        </w:tc>
        <w:tc>
          <w:tcPr>
            <w:tcW w:w="954" w:type="dxa"/>
            <w:tcBorders>
              <w:top w:val="nil"/>
              <w:left w:val="nil"/>
              <w:bottom w:val="single" w:sz="4" w:space="0" w:color="auto"/>
              <w:right w:val="single" w:sz="4" w:space="0" w:color="auto"/>
            </w:tcBorders>
            <w:shd w:val="clear" w:color="auto" w:fill="auto"/>
            <w:noWrap/>
            <w:hideMark/>
          </w:tcPr>
          <w:p w14:paraId="2C4CB06E" w14:textId="697772C6" w:rsidR="00C03CE5" w:rsidRPr="00F71AE6" w:rsidRDefault="00C03CE5" w:rsidP="00C03CE5">
            <w:pPr>
              <w:spacing w:after="0" w:line="240" w:lineRule="auto"/>
              <w:jc w:val="right"/>
              <w:rPr>
                <w:rFonts w:cs="Calibri"/>
                <w:color w:val="000000"/>
                <w:lang w:eastAsia="en-GB"/>
              </w:rPr>
            </w:pPr>
            <w:r w:rsidRPr="00D83FBA">
              <w:t>356</w:t>
            </w:r>
          </w:p>
        </w:tc>
        <w:tc>
          <w:tcPr>
            <w:tcW w:w="993" w:type="dxa"/>
            <w:tcBorders>
              <w:top w:val="nil"/>
              <w:left w:val="nil"/>
              <w:bottom w:val="single" w:sz="4" w:space="0" w:color="auto"/>
              <w:right w:val="single" w:sz="4" w:space="0" w:color="auto"/>
            </w:tcBorders>
            <w:shd w:val="clear" w:color="auto" w:fill="auto"/>
            <w:noWrap/>
            <w:hideMark/>
          </w:tcPr>
          <w:p w14:paraId="15193A0A" w14:textId="3B4315D5" w:rsidR="00C03CE5" w:rsidRPr="00F71AE6" w:rsidRDefault="00C03CE5" w:rsidP="00C03CE5">
            <w:pPr>
              <w:spacing w:after="0" w:line="240" w:lineRule="auto"/>
              <w:jc w:val="right"/>
              <w:rPr>
                <w:rFonts w:cs="Calibri"/>
                <w:color w:val="000000"/>
                <w:lang w:eastAsia="en-GB"/>
              </w:rPr>
            </w:pPr>
            <w:r w:rsidRPr="00FC5D0F">
              <w:t>141</w:t>
            </w:r>
          </w:p>
        </w:tc>
        <w:tc>
          <w:tcPr>
            <w:tcW w:w="992" w:type="dxa"/>
            <w:tcBorders>
              <w:top w:val="nil"/>
              <w:left w:val="nil"/>
              <w:bottom w:val="single" w:sz="4" w:space="0" w:color="auto"/>
              <w:right w:val="single" w:sz="4" w:space="0" w:color="auto"/>
            </w:tcBorders>
            <w:shd w:val="clear" w:color="auto" w:fill="auto"/>
            <w:noWrap/>
            <w:hideMark/>
          </w:tcPr>
          <w:p w14:paraId="03D44F74" w14:textId="1BF64D85" w:rsidR="00C03CE5" w:rsidRPr="00F71AE6" w:rsidRDefault="00C03CE5" w:rsidP="00C03CE5">
            <w:pPr>
              <w:spacing w:after="0" w:line="240" w:lineRule="auto"/>
              <w:jc w:val="right"/>
              <w:rPr>
                <w:rFonts w:cs="Calibri"/>
                <w:color w:val="000000"/>
                <w:lang w:eastAsia="en-GB"/>
              </w:rPr>
            </w:pPr>
            <w:r w:rsidRPr="001E06E7">
              <w:t>215</w:t>
            </w:r>
          </w:p>
        </w:tc>
        <w:tc>
          <w:tcPr>
            <w:tcW w:w="1276" w:type="dxa"/>
            <w:tcBorders>
              <w:top w:val="nil"/>
              <w:left w:val="nil"/>
              <w:bottom w:val="single" w:sz="4" w:space="0" w:color="auto"/>
              <w:right w:val="single" w:sz="4" w:space="0" w:color="auto"/>
            </w:tcBorders>
            <w:shd w:val="clear" w:color="auto" w:fill="auto"/>
            <w:noWrap/>
            <w:hideMark/>
          </w:tcPr>
          <w:p w14:paraId="02F8C300" w14:textId="32032B2C" w:rsidR="00C03CE5" w:rsidRPr="00F71AE6" w:rsidRDefault="00C03CE5" w:rsidP="00C03CE5">
            <w:pPr>
              <w:spacing w:after="0" w:line="240" w:lineRule="auto"/>
              <w:jc w:val="right"/>
              <w:rPr>
                <w:rFonts w:cs="Calibri"/>
                <w:color w:val="000000"/>
                <w:lang w:eastAsia="en-GB"/>
              </w:rPr>
            </w:pPr>
            <w:r w:rsidRPr="002E2A48">
              <w:t>39.61%</w:t>
            </w:r>
          </w:p>
        </w:tc>
        <w:tc>
          <w:tcPr>
            <w:tcW w:w="1134" w:type="dxa"/>
            <w:tcBorders>
              <w:top w:val="nil"/>
              <w:left w:val="nil"/>
              <w:bottom w:val="single" w:sz="4" w:space="0" w:color="auto"/>
              <w:right w:val="single" w:sz="4" w:space="0" w:color="auto"/>
            </w:tcBorders>
            <w:shd w:val="clear" w:color="auto" w:fill="auto"/>
            <w:noWrap/>
            <w:hideMark/>
          </w:tcPr>
          <w:p w14:paraId="1C5D90C6" w14:textId="048B1CA2" w:rsidR="00C03CE5" w:rsidRPr="00F71AE6" w:rsidRDefault="00C03CE5" w:rsidP="00C03CE5">
            <w:pPr>
              <w:spacing w:after="0" w:line="240" w:lineRule="auto"/>
              <w:jc w:val="right"/>
              <w:rPr>
                <w:rFonts w:cs="Calibri"/>
                <w:color w:val="000000"/>
                <w:lang w:eastAsia="en-GB"/>
              </w:rPr>
            </w:pPr>
            <w:r w:rsidRPr="002D4A9A">
              <w:t>60.39%</w:t>
            </w:r>
          </w:p>
        </w:tc>
        <w:tc>
          <w:tcPr>
            <w:tcW w:w="993" w:type="dxa"/>
            <w:tcBorders>
              <w:top w:val="nil"/>
              <w:left w:val="nil"/>
              <w:bottom w:val="single" w:sz="4" w:space="0" w:color="auto"/>
              <w:right w:val="single" w:sz="4" w:space="0" w:color="auto"/>
            </w:tcBorders>
            <w:shd w:val="clear" w:color="auto" w:fill="auto"/>
            <w:noWrap/>
            <w:hideMark/>
          </w:tcPr>
          <w:p w14:paraId="4C87B121" w14:textId="4539949F" w:rsidR="00C03CE5" w:rsidRPr="00F71AE6" w:rsidRDefault="00C03CE5" w:rsidP="00C03CE5">
            <w:pPr>
              <w:spacing w:after="0" w:line="240" w:lineRule="auto"/>
              <w:jc w:val="right"/>
              <w:rPr>
                <w:rFonts w:cs="Calibri"/>
                <w:color w:val="000000"/>
                <w:lang w:eastAsia="en-GB"/>
              </w:rPr>
            </w:pPr>
            <w:r w:rsidRPr="008361D0">
              <w:t>6.92%</w:t>
            </w:r>
          </w:p>
        </w:tc>
        <w:tc>
          <w:tcPr>
            <w:tcW w:w="1135" w:type="dxa"/>
            <w:tcBorders>
              <w:top w:val="nil"/>
              <w:left w:val="nil"/>
              <w:bottom w:val="single" w:sz="4" w:space="0" w:color="auto"/>
              <w:right w:val="single" w:sz="8" w:space="0" w:color="auto"/>
            </w:tcBorders>
            <w:shd w:val="clear" w:color="auto" w:fill="auto"/>
            <w:noWrap/>
            <w:hideMark/>
          </w:tcPr>
          <w:p w14:paraId="0CA32E7C" w14:textId="2D532C8D" w:rsidR="00C03CE5" w:rsidRPr="00F71AE6" w:rsidRDefault="00C03CE5" w:rsidP="00C03CE5">
            <w:pPr>
              <w:spacing w:after="0" w:line="240" w:lineRule="auto"/>
              <w:jc w:val="right"/>
              <w:rPr>
                <w:rFonts w:cs="Calibri"/>
                <w:color w:val="000000"/>
                <w:lang w:eastAsia="en-GB"/>
              </w:rPr>
            </w:pPr>
            <w:r w:rsidRPr="00DD38DD">
              <w:t>14.40%</w:t>
            </w:r>
          </w:p>
        </w:tc>
      </w:tr>
      <w:tr w:rsidR="00C03CE5" w:rsidRPr="00F71AE6" w14:paraId="03B161C9" w14:textId="77777777" w:rsidTr="00BC048E">
        <w:trPr>
          <w:trHeight w:val="298"/>
        </w:trPr>
        <w:tc>
          <w:tcPr>
            <w:tcW w:w="1871" w:type="dxa"/>
            <w:tcBorders>
              <w:top w:val="nil"/>
              <w:left w:val="single" w:sz="8" w:space="0" w:color="auto"/>
              <w:bottom w:val="single" w:sz="4" w:space="0" w:color="auto"/>
              <w:right w:val="single" w:sz="4" w:space="0" w:color="auto"/>
            </w:tcBorders>
            <w:shd w:val="clear" w:color="auto" w:fill="auto"/>
            <w:noWrap/>
            <w:vAlign w:val="bottom"/>
            <w:hideMark/>
          </w:tcPr>
          <w:p w14:paraId="52E119BA" w14:textId="77777777" w:rsidR="00C03CE5" w:rsidRPr="00F71AE6" w:rsidRDefault="00C03CE5" w:rsidP="00C03CE5">
            <w:pPr>
              <w:spacing w:after="0" w:line="240" w:lineRule="auto"/>
              <w:rPr>
                <w:rFonts w:cs="Calibri"/>
                <w:color w:val="000000"/>
                <w:lang w:eastAsia="en-GB"/>
              </w:rPr>
            </w:pPr>
            <w:r w:rsidRPr="00F71AE6">
              <w:rPr>
                <w:rFonts w:cs="Calibri"/>
                <w:color w:val="000000"/>
                <w:lang w:eastAsia="en-GB"/>
              </w:rPr>
              <w:t>Grade 9</w:t>
            </w:r>
          </w:p>
        </w:tc>
        <w:tc>
          <w:tcPr>
            <w:tcW w:w="954" w:type="dxa"/>
            <w:tcBorders>
              <w:top w:val="nil"/>
              <w:left w:val="nil"/>
              <w:bottom w:val="single" w:sz="4" w:space="0" w:color="auto"/>
              <w:right w:val="single" w:sz="4" w:space="0" w:color="auto"/>
            </w:tcBorders>
            <w:shd w:val="clear" w:color="auto" w:fill="auto"/>
            <w:noWrap/>
            <w:hideMark/>
          </w:tcPr>
          <w:p w14:paraId="20A4E27E" w14:textId="5957FBAE" w:rsidR="00C03CE5" w:rsidRPr="00F71AE6" w:rsidRDefault="00C03CE5" w:rsidP="00C03CE5">
            <w:pPr>
              <w:spacing w:after="0" w:line="240" w:lineRule="auto"/>
              <w:jc w:val="right"/>
              <w:rPr>
                <w:rFonts w:cs="Calibri"/>
                <w:color w:val="000000"/>
                <w:lang w:eastAsia="en-GB"/>
              </w:rPr>
            </w:pPr>
            <w:r w:rsidRPr="00D83FBA">
              <w:t>55</w:t>
            </w:r>
          </w:p>
        </w:tc>
        <w:tc>
          <w:tcPr>
            <w:tcW w:w="993" w:type="dxa"/>
            <w:tcBorders>
              <w:top w:val="nil"/>
              <w:left w:val="nil"/>
              <w:bottom w:val="single" w:sz="4" w:space="0" w:color="auto"/>
              <w:right w:val="single" w:sz="4" w:space="0" w:color="auto"/>
            </w:tcBorders>
            <w:shd w:val="clear" w:color="auto" w:fill="auto"/>
            <w:noWrap/>
            <w:hideMark/>
          </w:tcPr>
          <w:p w14:paraId="7091C128" w14:textId="5955DD6B" w:rsidR="00C03CE5" w:rsidRPr="00F71AE6" w:rsidRDefault="00C03CE5" w:rsidP="00C03CE5">
            <w:pPr>
              <w:spacing w:after="0" w:line="240" w:lineRule="auto"/>
              <w:jc w:val="right"/>
              <w:rPr>
                <w:rFonts w:cs="Calibri"/>
                <w:color w:val="000000"/>
                <w:lang w:eastAsia="en-GB"/>
              </w:rPr>
            </w:pPr>
            <w:r w:rsidRPr="00FC5D0F">
              <w:t>21</w:t>
            </w:r>
          </w:p>
        </w:tc>
        <w:tc>
          <w:tcPr>
            <w:tcW w:w="992" w:type="dxa"/>
            <w:tcBorders>
              <w:top w:val="nil"/>
              <w:left w:val="nil"/>
              <w:bottom w:val="single" w:sz="4" w:space="0" w:color="auto"/>
              <w:right w:val="single" w:sz="4" w:space="0" w:color="auto"/>
            </w:tcBorders>
            <w:shd w:val="clear" w:color="auto" w:fill="auto"/>
            <w:noWrap/>
            <w:hideMark/>
          </w:tcPr>
          <w:p w14:paraId="22ABFD04" w14:textId="10ECD875" w:rsidR="00C03CE5" w:rsidRPr="00F71AE6" w:rsidRDefault="00C03CE5" w:rsidP="00C03CE5">
            <w:pPr>
              <w:spacing w:after="0" w:line="240" w:lineRule="auto"/>
              <w:jc w:val="right"/>
              <w:rPr>
                <w:rFonts w:cs="Calibri"/>
                <w:color w:val="000000"/>
                <w:lang w:eastAsia="en-GB"/>
              </w:rPr>
            </w:pPr>
            <w:r w:rsidRPr="001E06E7">
              <w:t>34</w:t>
            </w:r>
          </w:p>
        </w:tc>
        <w:tc>
          <w:tcPr>
            <w:tcW w:w="1276" w:type="dxa"/>
            <w:tcBorders>
              <w:top w:val="nil"/>
              <w:left w:val="nil"/>
              <w:bottom w:val="single" w:sz="4" w:space="0" w:color="auto"/>
              <w:right w:val="single" w:sz="4" w:space="0" w:color="auto"/>
            </w:tcBorders>
            <w:shd w:val="clear" w:color="auto" w:fill="auto"/>
            <w:noWrap/>
            <w:hideMark/>
          </w:tcPr>
          <w:p w14:paraId="3B164211" w14:textId="7FBD942E" w:rsidR="00C03CE5" w:rsidRPr="00F71AE6" w:rsidRDefault="00C03CE5" w:rsidP="00C03CE5">
            <w:pPr>
              <w:spacing w:after="0" w:line="240" w:lineRule="auto"/>
              <w:jc w:val="right"/>
              <w:rPr>
                <w:rFonts w:cs="Calibri"/>
                <w:color w:val="000000"/>
                <w:lang w:eastAsia="en-GB"/>
              </w:rPr>
            </w:pPr>
            <w:r w:rsidRPr="002E2A48">
              <w:t>38.18%</w:t>
            </w:r>
          </w:p>
        </w:tc>
        <w:tc>
          <w:tcPr>
            <w:tcW w:w="1134" w:type="dxa"/>
            <w:tcBorders>
              <w:top w:val="nil"/>
              <w:left w:val="nil"/>
              <w:bottom w:val="single" w:sz="4" w:space="0" w:color="auto"/>
              <w:right w:val="single" w:sz="4" w:space="0" w:color="auto"/>
            </w:tcBorders>
            <w:shd w:val="clear" w:color="auto" w:fill="auto"/>
            <w:noWrap/>
            <w:hideMark/>
          </w:tcPr>
          <w:p w14:paraId="5FF1682E" w14:textId="1FC25C95" w:rsidR="00C03CE5" w:rsidRPr="00F71AE6" w:rsidRDefault="00C03CE5" w:rsidP="00C03CE5">
            <w:pPr>
              <w:spacing w:after="0" w:line="240" w:lineRule="auto"/>
              <w:jc w:val="right"/>
              <w:rPr>
                <w:rFonts w:cs="Calibri"/>
                <w:color w:val="000000"/>
                <w:lang w:eastAsia="en-GB"/>
              </w:rPr>
            </w:pPr>
            <w:r w:rsidRPr="002D4A9A">
              <w:t>61.82%</w:t>
            </w:r>
          </w:p>
        </w:tc>
        <w:tc>
          <w:tcPr>
            <w:tcW w:w="993" w:type="dxa"/>
            <w:tcBorders>
              <w:top w:val="nil"/>
              <w:left w:val="nil"/>
              <w:bottom w:val="single" w:sz="4" w:space="0" w:color="auto"/>
              <w:right w:val="single" w:sz="4" w:space="0" w:color="auto"/>
            </w:tcBorders>
            <w:shd w:val="clear" w:color="auto" w:fill="auto"/>
            <w:noWrap/>
            <w:hideMark/>
          </w:tcPr>
          <w:p w14:paraId="4B369D07" w14:textId="30142456" w:rsidR="00C03CE5" w:rsidRPr="00F71AE6" w:rsidRDefault="00C03CE5" w:rsidP="00C03CE5">
            <w:pPr>
              <w:spacing w:after="0" w:line="240" w:lineRule="auto"/>
              <w:jc w:val="right"/>
              <w:rPr>
                <w:rFonts w:cs="Calibri"/>
                <w:color w:val="000000"/>
                <w:lang w:eastAsia="en-GB"/>
              </w:rPr>
            </w:pPr>
            <w:r w:rsidRPr="008361D0">
              <w:t>1.03%</w:t>
            </w:r>
          </w:p>
        </w:tc>
        <w:tc>
          <w:tcPr>
            <w:tcW w:w="1135" w:type="dxa"/>
            <w:tcBorders>
              <w:top w:val="nil"/>
              <w:left w:val="nil"/>
              <w:bottom w:val="single" w:sz="4" w:space="0" w:color="auto"/>
              <w:right w:val="single" w:sz="8" w:space="0" w:color="auto"/>
            </w:tcBorders>
            <w:shd w:val="clear" w:color="auto" w:fill="auto"/>
            <w:noWrap/>
            <w:hideMark/>
          </w:tcPr>
          <w:p w14:paraId="0932FA1A" w14:textId="52731DFE" w:rsidR="00C03CE5" w:rsidRPr="00F71AE6" w:rsidRDefault="00C03CE5" w:rsidP="00C03CE5">
            <w:pPr>
              <w:spacing w:after="0" w:line="240" w:lineRule="auto"/>
              <w:jc w:val="right"/>
              <w:rPr>
                <w:rFonts w:cs="Calibri"/>
                <w:color w:val="000000"/>
                <w:lang w:eastAsia="en-GB"/>
              </w:rPr>
            </w:pPr>
            <w:r w:rsidRPr="00DD38DD">
              <w:t>2.28%</w:t>
            </w:r>
          </w:p>
        </w:tc>
      </w:tr>
      <w:tr w:rsidR="00C03CE5" w:rsidRPr="00F71AE6" w14:paraId="11A037EA" w14:textId="77777777" w:rsidTr="00BC048E">
        <w:trPr>
          <w:trHeight w:val="298"/>
        </w:trPr>
        <w:tc>
          <w:tcPr>
            <w:tcW w:w="1871" w:type="dxa"/>
            <w:tcBorders>
              <w:top w:val="nil"/>
              <w:left w:val="single" w:sz="8" w:space="0" w:color="auto"/>
              <w:bottom w:val="single" w:sz="4" w:space="0" w:color="auto"/>
              <w:right w:val="single" w:sz="4" w:space="0" w:color="auto"/>
            </w:tcBorders>
            <w:shd w:val="clear" w:color="auto" w:fill="auto"/>
            <w:noWrap/>
            <w:vAlign w:val="bottom"/>
            <w:hideMark/>
          </w:tcPr>
          <w:p w14:paraId="4701012F" w14:textId="77777777" w:rsidR="00C03CE5" w:rsidRPr="00F71AE6" w:rsidRDefault="00C03CE5" w:rsidP="00C03CE5">
            <w:pPr>
              <w:spacing w:after="0" w:line="240" w:lineRule="auto"/>
              <w:rPr>
                <w:rFonts w:cs="Calibri"/>
                <w:color w:val="000000"/>
                <w:lang w:eastAsia="en-GB"/>
              </w:rPr>
            </w:pPr>
            <w:r w:rsidRPr="00F71AE6">
              <w:rPr>
                <w:rFonts w:cs="Calibri"/>
                <w:color w:val="000000"/>
                <w:lang w:eastAsia="en-GB"/>
              </w:rPr>
              <w:t>Off Scale Grade 9</w:t>
            </w:r>
          </w:p>
        </w:tc>
        <w:tc>
          <w:tcPr>
            <w:tcW w:w="954" w:type="dxa"/>
            <w:tcBorders>
              <w:top w:val="nil"/>
              <w:left w:val="nil"/>
              <w:bottom w:val="single" w:sz="4" w:space="0" w:color="auto"/>
              <w:right w:val="single" w:sz="4" w:space="0" w:color="auto"/>
            </w:tcBorders>
            <w:shd w:val="clear" w:color="auto" w:fill="auto"/>
            <w:noWrap/>
            <w:hideMark/>
          </w:tcPr>
          <w:p w14:paraId="0C974583" w14:textId="20959B72" w:rsidR="00C03CE5" w:rsidRPr="00F71AE6" w:rsidRDefault="00C03CE5" w:rsidP="00C03CE5">
            <w:pPr>
              <w:spacing w:after="0" w:line="240" w:lineRule="auto"/>
              <w:jc w:val="right"/>
              <w:rPr>
                <w:rFonts w:cs="Calibri"/>
                <w:color w:val="000000"/>
                <w:lang w:eastAsia="en-GB"/>
              </w:rPr>
            </w:pPr>
            <w:r w:rsidRPr="00D83FBA">
              <w:t>199</w:t>
            </w:r>
          </w:p>
        </w:tc>
        <w:tc>
          <w:tcPr>
            <w:tcW w:w="993" w:type="dxa"/>
            <w:tcBorders>
              <w:top w:val="nil"/>
              <w:left w:val="nil"/>
              <w:bottom w:val="single" w:sz="4" w:space="0" w:color="auto"/>
              <w:right w:val="single" w:sz="4" w:space="0" w:color="auto"/>
            </w:tcBorders>
            <w:shd w:val="clear" w:color="auto" w:fill="auto"/>
            <w:noWrap/>
            <w:hideMark/>
          </w:tcPr>
          <w:p w14:paraId="22527979" w14:textId="2CB3F509" w:rsidR="00C03CE5" w:rsidRPr="00F71AE6" w:rsidRDefault="00C03CE5" w:rsidP="00C03CE5">
            <w:pPr>
              <w:spacing w:after="0" w:line="240" w:lineRule="auto"/>
              <w:jc w:val="right"/>
              <w:rPr>
                <w:rFonts w:cs="Calibri"/>
                <w:color w:val="000000"/>
                <w:lang w:eastAsia="en-GB"/>
              </w:rPr>
            </w:pPr>
            <w:r w:rsidRPr="00FC5D0F">
              <w:t>57</w:t>
            </w:r>
          </w:p>
        </w:tc>
        <w:tc>
          <w:tcPr>
            <w:tcW w:w="992" w:type="dxa"/>
            <w:tcBorders>
              <w:top w:val="nil"/>
              <w:left w:val="nil"/>
              <w:bottom w:val="single" w:sz="4" w:space="0" w:color="auto"/>
              <w:right w:val="single" w:sz="4" w:space="0" w:color="auto"/>
            </w:tcBorders>
            <w:shd w:val="clear" w:color="auto" w:fill="auto"/>
            <w:noWrap/>
            <w:hideMark/>
          </w:tcPr>
          <w:p w14:paraId="510AEA5A" w14:textId="4148FFBE" w:rsidR="00C03CE5" w:rsidRPr="00F71AE6" w:rsidRDefault="00C03CE5" w:rsidP="00C03CE5">
            <w:pPr>
              <w:spacing w:after="0" w:line="240" w:lineRule="auto"/>
              <w:jc w:val="right"/>
              <w:rPr>
                <w:rFonts w:cs="Calibri"/>
                <w:color w:val="000000"/>
                <w:lang w:eastAsia="en-GB"/>
              </w:rPr>
            </w:pPr>
            <w:r w:rsidRPr="001E06E7">
              <w:t>142</w:t>
            </w:r>
          </w:p>
        </w:tc>
        <w:tc>
          <w:tcPr>
            <w:tcW w:w="1276" w:type="dxa"/>
            <w:tcBorders>
              <w:top w:val="nil"/>
              <w:left w:val="nil"/>
              <w:bottom w:val="single" w:sz="4" w:space="0" w:color="auto"/>
              <w:right w:val="single" w:sz="4" w:space="0" w:color="auto"/>
            </w:tcBorders>
            <w:shd w:val="clear" w:color="auto" w:fill="auto"/>
            <w:noWrap/>
            <w:hideMark/>
          </w:tcPr>
          <w:p w14:paraId="2ACD5EE8" w14:textId="13BDC66A" w:rsidR="00C03CE5" w:rsidRPr="00F71AE6" w:rsidRDefault="00C03CE5" w:rsidP="00C03CE5">
            <w:pPr>
              <w:spacing w:after="0" w:line="240" w:lineRule="auto"/>
              <w:jc w:val="right"/>
              <w:rPr>
                <w:rFonts w:cs="Calibri"/>
                <w:color w:val="000000"/>
                <w:lang w:eastAsia="en-GB"/>
              </w:rPr>
            </w:pPr>
            <w:r w:rsidRPr="002E2A48">
              <w:t>28.64%</w:t>
            </w:r>
          </w:p>
        </w:tc>
        <w:tc>
          <w:tcPr>
            <w:tcW w:w="1134" w:type="dxa"/>
            <w:tcBorders>
              <w:top w:val="nil"/>
              <w:left w:val="nil"/>
              <w:bottom w:val="single" w:sz="4" w:space="0" w:color="auto"/>
              <w:right w:val="single" w:sz="4" w:space="0" w:color="auto"/>
            </w:tcBorders>
            <w:shd w:val="clear" w:color="auto" w:fill="auto"/>
            <w:noWrap/>
            <w:hideMark/>
          </w:tcPr>
          <w:p w14:paraId="23BEA673" w14:textId="3F8FA364" w:rsidR="00C03CE5" w:rsidRPr="00F71AE6" w:rsidRDefault="00C03CE5" w:rsidP="00C03CE5">
            <w:pPr>
              <w:spacing w:after="0" w:line="240" w:lineRule="auto"/>
              <w:jc w:val="right"/>
              <w:rPr>
                <w:rFonts w:cs="Calibri"/>
                <w:color w:val="000000"/>
                <w:lang w:eastAsia="en-GB"/>
              </w:rPr>
            </w:pPr>
            <w:r w:rsidRPr="002D4A9A">
              <w:t>71.36%</w:t>
            </w:r>
          </w:p>
        </w:tc>
        <w:tc>
          <w:tcPr>
            <w:tcW w:w="993" w:type="dxa"/>
            <w:tcBorders>
              <w:top w:val="nil"/>
              <w:left w:val="nil"/>
              <w:bottom w:val="single" w:sz="4" w:space="0" w:color="auto"/>
              <w:right w:val="single" w:sz="4" w:space="0" w:color="auto"/>
            </w:tcBorders>
            <w:shd w:val="clear" w:color="auto" w:fill="auto"/>
            <w:noWrap/>
            <w:hideMark/>
          </w:tcPr>
          <w:p w14:paraId="64045E25" w14:textId="3E29D7D4" w:rsidR="00C03CE5" w:rsidRPr="00F71AE6" w:rsidRDefault="00C03CE5" w:rsidP="00C03CE5">
            <w:pPr>
              <w:spacing w:after="0" w:line="240" w:lineRule="auto"/>
              <w:jc w:val="right"/>
              <w:rPr>
                <w:rFonts w:cs="Calibri"/>
                <w:color w:val="000000"/>
                <w:lang w:eastAsia="en-GB"/>
              </w:rPr>
            </w:pPr>
            <w:r w:rsidRPr="008361D0">
              <w:t>2.80%</w:t>
            </w:r>
          </w:p>
        </w:tc>
        <w:tc>
          <w:tcPr>
            <w:tcW w:w="1135" w:type="dxa"/>
            <w:tcBorders>
              <w:top w:val="nil"/>
              <w:left w:val="nil"/>
              <w:bottom w:val="single" w:sz="4" w:space="0" w:color="auto"/>
              <w:right w:val="single" w:sz="8" w:space="0" w:color="auto"/>
            </w:tcBorders>
            <w:shd w:val="clear" w:color="auto" w:fill="auto"/>
            <w:noWrap/>
            <w:hideMark/>
          </w:tcPr>
          <w:p w14:paraId="169C9F84" w14:textId="6A418CBC" w:rsidR="00C03CE5" w:rsidRPr="00F71AE6" w:rsidRDefault="00C03CE5" w:rsidP="00C03CE5">
            <w:pPr>
              <w:spacing w:after="0" w:line="240" w:lineRule="auto"/>
              <w:jc w:val="right"/>
              <w:rPr>
                <w:rFonts w:cs="Calibri"/>
                <w:color w:val="000000"/>
                <w:lang w:eastAsia="en-GB"/>
              </w:rPr>
            </w:pPr>
            <w:r w:rsidRPr="00DD38DD">
              <w:t>9.51%</w:t>
            </w:r>
          </w:p>
        </w:tc>
      </w:tr>
      <w:tr w:rsidR="00C03CE5" w:rsidRPr="00F71AE6" w14:paraId="3DF5A307" w14:textId="77777777" w:rsidTr="00BC048E">
        <w:trPr>
          <w:trHeight w:val="313"/>
        </w:trPr>
        <w:tc>
          <w:tcPr>
            <w:tcW w:w="1871" w:type="dxa"/>
            <w:tcBorders>
              <w:top w:val="nil"/>
              <w:left w:val="single" w:sz="8" w:space="0" w:color="auto"/>
              <w:bottom w:val="single" w:sz="8" w:space="0" w:color="auto"/>
              <w:right w:val="single" w:sz="4" w:space="0" w:color="auto"/>
            </w:tcBorders>
            <w:shd w:val="clear" w:color="auto" w:fill="auto"/>
            <w:noWrap/>
            <w:vAlign w:val="bottom"/>
            <w:hideMark/>
          </w:tcPr>
          <w:p w14:paraId="4A8DBEE2" w14:textId="77777777" w:rsidR="00C03CE5" w:rsidRPr="00F71AE6" w:rsidRDefault="00C03CE5" w:rsidP="00C03CE5">
            <w:pPr>
              <w:spacing w:after="0" w:line="240" w:lineRule="auto"/>
              <w:rPr>
                <w:rFonts w:cs="Calibri"/>
                <w:b/>
                <w:bCs/>
                <w:color w:val="000000"/>
                <w:lang w:eastAsia="en-GB"/>
              </w:rPr>
            </w:pPr>
            <w:r w:rsidRPr="00F71AE6">
              <w:rPr>
                <w:rFonts w:cs="Calibri"/>
                <w:b/>
                <w:bCs/>
                <w:color w:val="000000"/>
                <w:lang w:eastAsia="en-GB"/>
              </w:rPr>
              <w:t>Total</w:t>
            </w:r>
          </w:p>
        </w:tc>
        <w:tc>
          <w:tcPr>
            <w:tcW w:w="954" w:type="dxa"/>
            <w:tcBorders>
              <w:top w:val="nil"/>
              <w:left w:val="nil"/>
              <w:bottom w:val="single" w:sz="8" w:space="0" w:color="auto"/>
              <w:right w:val="single" w:sz="4" w:space="0" w:color="auto"/>
            </w:tcBorders>
            <w:shd w:val="clear" w:color="auto" w:fill="auto"/>
            <w:noWrap/>
            <w:hideMark/>
          </w:tcPr>
          <w:p w14:paraId="3AE0CAC1" w14:textId="11F4B0B5" w:rsidR="00C03CE5" w:rsidRPr="00C03CE5" w:rsidRDefault="00C03CE5" w:rsidP="00C03CE5">
            <w:pPr>
              <w:spacing w:after="0" w:line="240" w:lineRule="auto"/>
              <w:jc w:val="right"/>
              <w:rPr>
                <w:rFonts w:cs="Calibri"/>
                <w:b/>
                <w:bCs/>
                <w:color w:val="000000"/>
                <w:lang w:eastAsia="en-GB"/>
              </w:rPr>
            </w:pPr>
            <w:r w:rsidRPr="00C03CE5">
              <w:rPr>
                <w:b/>
                <w:bCs/>
              </w:rPr>
              <w:t>3,532</w:t>
            </w:r>
          </w:p>
        </w:tc>
        <w:tc>
          <w:tcPr>
            <w:tcW w:w="993" w:type="dxa"/>
            <w:tcBorders>
              <w:top w:val="nil"/>
              <w:left w:val="nil"/>
              <w:bottom w:val="single" w:sz="8" w:space="0" w:color="auto"/>
              <w:right w:val="single" w:sz="4" w:space="0" w:color="auto"/>
            </w:tcBorders>
            <w:shd w:val="clear" w:color="auto" w:fill="auto"/>
            <w:noWrap/>
            <w:hideMark/>
          </w:tcPr>
          <w:p w14:paraId="5CCF221B" w14:textId="4AB00B14" w:rsidR="00C03CE5" w:rsidRPr="00C03CE5" w:rsidRDefault="00C03CE5" w:rsidP="00C03CE5">
            <w:pPr>
              <w:spacing w:after="0" w:line="240" w:lineRule="auto"/>
              <w:jc w:val="right"/>
              <w:rPr>
                <w:rFonts w:cs="Calibri"/>
                <w:b/>
                <w:bCs/>
                <w:color w:val="000000"/>
                <w:lang w:eastAsia="en-GB"/>
              </w:rPr>
            </w:pPr>
            <w:r w:rsidRPr="00C03CE5">
              <w:rPr>
                <w:b/>
                <w:bCs/>
              </w:rPr>
              <w:t>2,039</w:t>
            </w:r>
          </w:p>
        </w:tc>
        <w:tc>
          <w:tcPr>
            <w:tcW w:w="992" w:type="dxa"/>
            <w:tcBorders>
              <w:top w:val="nil"/>
              <w:left w:val="nil"/>
              <w:bottom w:val="single" w:sz="8" w:space="0" w:color="auto"/>
              <w:right w:val="single" w:sz="4" w:space="0" w:color="auto"/>
            </w:tcBorders>
            <w:shd w:val="clear" w:color="auto" w:fill="auto"/>
            <w:noWrap/>
            <w:hideMark/>
          </w:tcPr>
          <w:p w14:paraId="115C5767" w14:textId="00BF6A2E" w:rsidR="00C03CE5" w:rsidRPr="00C03CE5" w:rsidRDefault="00C03CE5" w:rsidP="00C03CE5">
            <w:pPr>
              <w:spacing w:after="0" w:line="240" w:lineRule="auto"/>
              <w:jc w:val="right"/>
              <w:rPr>
                <w:rFonts w:cs="Calibri"/>
                <w:b/>
                <w:bCs/>
                <w:color w:val="000000"/>
                <w:lang w:eastAsia="en-GB"/>
              </w:rPr>
            </w:pPr>
            <w:r w:rsidRPr="00C03CE5">
              <w:rPr>
                <w:b/>
                <w:bCs/>
              </w:rPr>
              <w:t>1,493</w:t>
            </w:r>
          </w:p>
        </w:tc>
        <w:tc>
          <w:tcPr>
            <w:tcW w:w="1276" w:type="dxa"/>
            <w:tcBorders>
              <w:top w:val="nil"/>
              <w:left w:val="nil"/>
              <w:bottom w:val="single" w:sz="8" w:space="0" w:color="auto"/>
              <w:right w:val="single" w:sz="4" w:space="0" w:color="auto"/>
            </w:tcBorders>
            <w:shd w:val="clear" w:color="auto" w:fill="auto"/>
            <w:noWrap/>
            <w:hideMark/>
          </w:tcPr>
          <w:p w14:paraId="1E91CBFC" w14:textId="0A6DAEDE" w:rsidR="00C03CE5" w:rsidRPr="00C03CE5" w:rsidRDefault="00C03CE5" w:rsidP="00C03CE5">
            <w:pPr>
              <w:spacing w:after="0" w:line="240" w:lineRule="auto"/>
              <w:jc w:val="right"/>
              <w:rPr>
                <w:rFonts w:cs="Calibri"/>
                <w:b/>
                <w:bCs/>
                <w:color w:val="000000"/>
                <w:lang w:eastAsia="en-GB"/>
              </w:rPr>
            </w:pPr>
            <w:r w:rsidRPr="00C03CE5">
              <w:rPr>
                <w:b/>
                <w:bCs/>
              </w:rPr>
              <w:t>57.73%</w:t>
            </w:r>
          </w:p>
        </w:tc>
        <w:tc>
          <w:tcPr>
            <w:tcW w:w="1134" w:type="dxa"/>
            <w:tcBorders>
              <w:top w:val="nil"/>
              <w:left w:val="nil"/>
              <w:bottom w:val="single" w:sz="8" w:space="0" w:color="auto"/>
              <w:right w:val="single" w:sz="4" w:space="0" w:color="auto"/>
            </w:tcBorders>
            <w:shd w:val="clear" w:color="auto" w:fill="auto"/>
            <w:noWrap/>
            <w:hideMark/>
          </w:tcPr>
          <w:p w14:paraId="5A4B338C" w14:textId="22F89FFD" w:rsidR="00C03CE5" w:rsidRPr="00C03CE5" w:rsidRDefault="00C03CE5" w:rsidP="00C03CE5">
            <w:pPr>
              <w:spacing w:after="0" w:line="240" w:lineRule="auto"/>
              <w:jc w:val="right"/>
              <w:rPr>
                <w:rFonts w:cs="Calibri"/>
                <w:b/>
                <w:bCs/>
                <w:color w:val="000000"/>
                <w:lang w:eastAsia="en-GB"/>
              </w:rPr>
            </w:pPr>
            <w:r w:rsidRPr="00C03CE5">
              <w:rPr>
                <w:b/>
                <w:bCs/>
              </w:rPr>
              <w:t>42.27%</w:t>
            </w:r>
          </w:p>
        </w:tc>
        <w:tc>
          <w:tcPr>
            <w:tcW w:w="993" w:type="dxa"/>
            <w:tcBorders>
              <w:top w:val="nil"/>
              <w:left w:val="nil"/>
              <w:bottom w:val="single" w:sz="8" w:space="0" w:color="auto"/>
              <w:right w:val="single" w:sz="4" w:space="0" w:color="auto"/>
            </w:tcBorders>
            <w:shd w:val="clear" w:color="auto" w:fill="auto"/>
            <w:noWrap/>
            <w:hideMark/>
          </w:tcPr>
          <w:p w14:paraId="12057A1F" w14:textId="369F6A65" w:rsidR="00C03CE5" w:rsidRPr="00C03CE5" w:rsidRDefault="00C03CE5" w:rsidP="00C03CE5">
            <w:pPr>
              <w:spacing w:after="0" w:line="240" w:lineRule="auto"/>
              <w:jc w:val="right"/>
              <w:rPr>
                <w:rFonts w:cs="Calibri"/>
                <w:b/>
                <w:bCs/>
                <w:color w:val="000000"/>
                <w:lang w:eastAsia="en-GB"/>
              </w:rPr>
            </w:pPr>
            <w:r w:rsidRPr="00C03CE5">
              <w:rPr>
                <w:b/>
                <w:bCs/>
              </w:rPr>
              <w:t>100.00%</w:t>
            </w:r>
          </w:p>
        </w:tc>
        <w:tc>
          <w:tcPr>
            <w:tcW w:w="1135" w:type="dxa"/>
            <w:tcBorders>
              <w:top w:val="nil"/>
              <w:left w:val="nil"/>
              <w:bottom w:val="single" w:sz="8" w:space="0" w:color="auto"/>
              <w:right w:val="single" w:sz="8" w:space="0" w:color="auto"/>
            </w:tcBorders>
            <w:shd w:val="clear" w:color="auto" w:fill="auto"/>
            <w:noWrap/>
            <w:hideMark/>
          </w:tcPr>
          <w:p w14:paraId="772ABF31" w14:textId="59AF7C58" w:rsidR="00C03CE5" w:rsidRPr="00C03CE5" w:rsidRDefault="00C03CE5" w:rsidP="00C03CE5">
            <w:pPr>
              <w:spacing w:after="0" w:line="240" w:lineRule="auto"/>
              <w:jc w:val="right"/>
              <w:rPr>
                <w:rFonts w:cs="Calibri"/>
                <w:b/>
                <w:bCs/>
                <w:color w:val="000000"/>
                <w:lang w:eastAsia="en-GB"/>
              </w:rPr>
            </w:pPr>
            <w:r w:rsidRPr="00C03CE5">
              <w:rPr>
                <w:b/>
                <w:bCs/>
              </w:rPr>
              <w:t>100.00%</w:t>
            </w:r>
          </w:p>
        </w:tc>
      </w:tr>
    </w:tbl>
    <w:p w14:paraId="6A8F93EF" w14:textId="19DBDD9E" w:rsidR="00974449" w:rsidRDefault="00974449" w:rsidP="00974449">
      <w:pPr>
        <w:spacing w:after="0"/>
        <w:jc w:val="both"/>
        <w:rPr>
          <w:rFonts w:eastAsia="Calibri"/>
        </w:rPr>
      </w:pPr>
    </w:p>
    <w:p w14:paraId="22D1BB7C" w14:textId="2083A6F8" w:rsidR="00231723" w:rsidRDefault="00231723" w:rsidP="00974449">
      <w:pPr>
        <w:spacing w:after="0"/>
        <w:jc w:val="both"/>
        <w:rPr>
          <w:rFonts w:eastAsia="Calibri"/>
        </w:rPr>
      </w:pPr>
    </w:p>
    <w:p w14:paraId="158CA1A7" w14:textId="307C62A0" w:rsidR="00B71751" w:rsidRDefault="0012068B" w:rsidP="003626AB">
      <w:pPr>
        <w:spacing w:after="0"/>
        <w:ind w:left="720" w:hanging="720"/>
        <w:jc w:val="both"/>
        <w:rPr>
          <w:rFonts w:eastAsia="Calibri"/>
        </w:rPr>
      </w:pPr>
      <w:r>
        <w:rPr>
          <w:rFonts w:eastAsia="Calibri"/>
        </w:rPr>
        <w:t>3.4</w:t>
      </w:r>
      <w:r w:rsidR="00A54EAF">
        <w:rPr>
          <w:rFonts w:eastAsia="Calibri"/>
        </w:rPr>
        <w:tab/>
      </w:r>
      <w:r w:rsidR="00720983">
        <w:rPr>
          <w:rFonts w:eastAsia="Calibri"/>
        </w:rPr>
        <w:t xml:space="preserve">Table 2 </w:t>
      </w:r>
      <w:r w:rsidR="00CC789B">
        <w:rPr>
          <w:rFonts w:eastAsia="Calibri"/>
        </w:rPr>
        <w:t xml:space="preserve">shows the distribution of part time male and part time female employees by grade. Of the overall female population </w:t>
      </w:r>
      <w:r w:rsidR="00A41B8E">
        <w:rPr>
          <w:rFonts w:eastAsia="Calibri"/>
        </w:rPr>
        <w:t>28.6</w:t>
      </w:r>
      <w:r w:rsidR="0026401B">
        <w:rPr>
          <w:rFonts w:eastAsia="Calibri"/>
        </w:rPr>
        <w:t>2</w:t>
      </w:r>
      <w:r w:rsidR="00A41B8E">
        <w:rPr>
          <w:rFonts w:eastAsia="Calibri"/>
        </w:rPr>
        <w:t xml:space="preserve">7% are part time compared to </w:t>
      </w:r>
      <w:r w:rsidR="00266B48">
        <w:rPr>
          <w:rFonts w:eastAsia="Calibri"/>
        </w:rPr>
        <w:t>11.9</w:t>
      </w:r>
      <w:r w:rsidR="0026401B">
        <w:rPr>
          <w:rFonts w:eastAsia="Calibri"/>
        </w:rPr>
        <w:t>2</w:t>
      </w:r>
      <w:r w:rsidR="00266B48">
        <w:rPr>
          <w:rFonts w:eastAsia="Calibri"/>
        </w:rPr>
        <w:t xml:space="preserve">% of male employees. </w:t>
      </w:r>
      <w:r>
        <w:rPr>
          <w:rFonts w:eastAsia="Calibri"/>
        </w:rPr>
        <w:tab/>
      </w:r>
    </w:p>
    <w:p w14:paraId="19E4DBFB" w14:textId="77777777" w:rsidR="00BC048E" w:rsidRDefault="00BC048E" w:rsidP="003626AB">
      <w:pPr>
        <w:spacing w:after="0"/>
        <w:ind w:left="720" w:hanging="720"/>
        <w:jc w:val="both"/>
        <w:rPr>
          <w:rFonts w:eastAsia="Calibri"/>
        </w:rPr>
      </w:pPr>
    </w:p>
    <w:p w14:paraId="4AE602CB" w14:textId="2E82B05F" w:rsidR="00131BCF" w:rsidRPr="00BC048E" w:rsidRDefault="00BC048E" w:rsidP="00BC048E">
      <w:pPr>
        <w:pStyle w:val="Heading3"/>
      </w:pPr>
      <w:r w:rsidRPr="00BC048E">
        <w:t>Table 2 – Distribution of Part Time all Male and Female Employees by Grade</w:t>
      </w:r>
    </w:p>
    <w:tbl>
      <w:tblPr>
        <w:tblStyle w:val="TableGrid"/>
        <w:tblW w:w="9351" w:type="dxa"/>
        <w:tblLook w:val="04A0" w:firstRow="1" w:lastRow="0" w:firstColumn="1" w:lastColumn="0" w:noHBand="0" w:noVBand="1"/>
      </w:tblPr>
      <w:tblGrid>
        <w:gridCol w:w="1753"/>
        <w:gridCol w:w="996"/>
        <w:gridCol w:w="920"/>
        <w:gridCol w:w="872"/>
        <w:gridCol w:w="1326"/>
        <w:gridCol w:w="1216"/>
        <w:gridCol w:w="1134"/>
        <w:gridCol w:w="1134"/>
      </w:tblGrid>
      <w:tr w:rsidR="001B0DDB" w:rsidRPr="00A54EAF" w14:paraId="3AF91095" w14:textId="77777777" w:rsidTr="001F036E">
        <w:trPr>
          <w:trHeight w:val="915"/>
        </w:trPr>
        <w:tc>
          <w:tcPr>
            <w:tcW w:w="1753" w:type="dxa"/>
            <w:noWrap/>
            <w:hideMark/>
          </w:tcPr>
          <w:p w14:paraId="2A679737" w14:textId="77777777" w:rsidR="00A54EAF" w:rsidRPr="00A54EAF" w:rsidRDefault="00A54EAF" w:rsidP="00D13960">
            <w:pPr>
              <w:spacing w:after="0"/>
              <w:jc w:val="center"/>
              <w:rPr>
                <w:rFonts w:eastAsia="Calibri"/>
              </w:rPr>
            </w:pPr>
            <w:r w:rsidRPr="00A54EAF">
              <w:rPr>
                <w:rFonts w:eastAsia="Calibri"/>
              </w:rPr>
              <w:t>Grade</w:t>
            </w:r>
          </w:p>
        </w:tc>
        <w:tc>
          <w:tcPr>
            <w:tcW w:w="996" w:type="dxa"/>
            <w:noWrap/>
            <w:hideMark/>
          </w:tcPr>
          <w:p w14:paraId="6320ED20" w14:textId="77777777" w:rsidR="00A54EAF" w:rsidRPr="00A54EAF" w:rsidRDefault="00A54EAF" w:rsidP="00D13960">
            <w:pPr>
              <w:spacing w:after="0"/>
              <w:jc w:val="center"/>
              <w:rPr>
                <w:rFonts w:eastAsia="Calibri"/>
              </w:rPr>
            </w:pPr>
            <w:r w:rsidRPr="00A54EAF">
              <w:rPr>
                <w:rFonts w:eastAsia="Calibri"/>
              </w:rPr>
              <w:t>Grand Total</w:t>
            </w:r>
          </w:p>
        </w:tc>
        <w:tc>
          <w:tcPr>
            <w:tcW w:w="920" w:type="dxa"/>
            <w:noWrap/>
            <w:hideMark/>
          </w:tcPr>
          <w:p w14:paraId="0135BDCB" w14:textId="4BC9CAD4" w:rsidR="00A54EAF" w:rsidRPr="00A54EAF" w:rsidRDefault="00A54EAF" w:rsidP="00D13960">
            <w:pPr>
              <w:spacing w:after="0"/>
              <w:jc w:val="center"/>
              <w:rPr>
                <w:rFonts w:eastAsia="Calibri"/>
              </w:rPr>
            </w:pPr>
            <w:r w:rsidRPr="00A54EAF">
              <w:rPr>
                <w:rFonts w:eastAsia="Calibri"/>
              </w:rPr>
              <w:t>Femal</w:t>
            </w:r>
            <w:r w:rsidR="001B0DDB">
              <w:rPr>
                <w:rFonts w:eastAsia="Calibri"/>
              </w:rPr>
              <w:t xml:space="preserve">e Part Time </w:t>
            </w:r>
          </w:p>
        </w:tc>
        <w:tc>
          <w:tcPr>
            <w:tcW w:w="872" w:type="dxa"/>
            <w:noWrap/>
            <w:hideMark/>
          </w:tcPr>
          <w:p w14:paraId="05BECE12" w14:textId="5EA7F5E0" w:rsidR="00A54EAF" w:rsidRPr="00A54EAF" w:rsidRDefault="00A54EAF" w:rsidP="00D13960">
            <w:pPr>
              <w:spacing w:after="0"/>
              <w:jc w:val="center"/>
              <w:rPr>
                <w:rFonts w:eastAsia="Calibri"/>
              </w:rPr>
            </w:pPr>
            <w:r w:rsidRPr="00A54EAF">
              <w:rPr>
                <w:rFonts w:eastAsia="Calibri"/>
              </w:rPr>
              <w:t>Male</w:t>
            </w:r>
            <w:r w:rsidR="001B0DDB">
              <w:rPr>
                <w:rFonts w:eastAsia="Calibri"/>
              </w:rPr>
              <w:t xml:space="preserve"> Part </w:t>
            </w:r>
            <w:r w:rsidR="0003038A">
              <w:rPr>
                <w:rFonts w:eastAsia="Calibri"/>
              </w:rPr>
              <w:t xml:space="preserve">Time </w:t>
            </w:r>
          </w:p>
        </w:tc>
        <w:tc>
          <w:tcPr>
            <w:tcW w:w="1326" w:type="dxa"/>
            <w:hideMark/>
          </w:tcPr>
          <w:p w14:paraId="03F43A4C" w14:textId="5F75B8C6" w:rsidR="00A54EAF" w:rsidRPr="00A54EAF" w:rsidRDefault="00A54EAF" w:rsidP="00D13960">
            <w:pPr>
              <w:spacing w:after="0"/>
              <w:jc w:val="center"/>
              <w:rPr>
                <w:rFonts w:eastAsia="Calibri"/>
              </w:rPr>
            </w:pPr>
            <w:r w:rsidRPr="00A54EAF">
              <w:rPr>
                <w:rFonts w:eastAsia="Calibri"/>
              </w:rPr>
              <w:t>%</w:t>
            </w:r>
            <w:r w:rsidR="00D13960">
              <w:rPr>
                <w:rFonts w:eastAsia="Calibri"/>
              </w:rPr>
              <w:t xml:space="preserve"> </w:t>
            </w:r>
            <w:r w:rsidRPr="00A54EAF">
              <w:rPr>
                <w:rFonts w:eastAsia="Calibri"/>
              </w:rPr>
              <w:t xml:space="preserve">of </w:t>
            </w:r>
            <w:r w:rsidR="0003038A">
              <w:rPr>
                <w:rFonts w:eastAsia="Calibri"/>
              </w:rPr>
              <w:t xml:space="preserve">PT </w:t>
            </w:r>
            <w:r w:rsidRPr="00A54EAF">
              <w:rPr>
                <w:rFonts w:eastAsia="Calibri"/>
              </w:rPr>
              <w:t>Females in Grade</w:t>
            </w:r>
          </w:p>
        </w:tc>
        <w:tc>
          <w:tcPr>
            <w:tcW w:w="1216" w:type="dxa"/>
            <w:hideMark/>
          </w:tcPr>
          <w:p w14:paraId="4B6D2599" w14:textId="3C8411DF" w:rsidR="00A54EAF" w:rsidRPr="00A54EAF" w:rsidRDefault="00A54EAF" w:rsidP="00D13960">
            <w:pPr>
              <w:spacing w:after="0"/>
              <w:jc w:val="center"/>
              <w:rPr>
                <w:rFonts w:eastAsia="Calibri"/>
              </w:rPr>
            </w:pPr>
            <w:r w:rsidRPr="00A54EAF">
              <w:rPr>
                <w:rFonts w:eastAsia="Calibri"/>
              </w:rPr>
              <w:t xml:space="preserve">% of </w:t>
            </w:r>
            <w:r w:rsidR="0003038A">
              <w:rPr>
                <w:rFonts w:eastAsia="Calibri"/>
              </w:rPr>
              <w:t xml:space="preserve">PT </w:t>
            </w:r>
            <w:r w:rsidRPr="00A54EAF">
              <w:rPr>
                <w:rFonts w:eastAsia="Calibri"/>
              </w:rPr>
              <w:t>Males in Grade</w:t>
            </w:r>
          </w:p>
        </w:tc>
        <w:tc>
          <w:tcPr>
            <w:tcW w:w="1134" w:type="dxa"/>
            <w:hideMark/>
          </w:tcPr>
          <w:p w14:paraId="35482AB0" w14:textId="1508E570" w:rsidR="00A54EAF" w:rsidRPr="00A54EAF" w:rsidRDefault="00A54EAF" w:rsidP="00D13960">
            <w:pPr>
              <w:spacing w:after="0"/>
              <w:jc w:val="center"/>
              <w:rPr>
                <w:rFonts w:eastAsia="Calibri"/>
              </w:rPr>
            </w:pPr>
            <w:r w:rsidRPr="00A54EAF">
              <w:rPr>
                <w:rFonts w:eastAsia="Calibri"/>
              </w:rPr>
              <w:t xml:space="preserve">% of all </w:t>
            </w:r>
            <w:r w:rsidR="0003038A">
              <w:rPr>
                <w:rFonts w:eastAsia="Calibri"/>
              </w:rPr>
              <w:t xml:space="preserve">PT </w:t>
            </w:r>
            <w:r w:rsidRPr="00A54EAF">
              <w:rPr>
                <w:rFonts w:eastAsia="Calibri"/>
              </w:rPr>
              <w:t>Females</w:t>
            </w:r>
          </w:p>
        </w:tc>
        <w:tc>
          <w:tcPr>
            <w:tcW w:w="1134" w:type="dxa"/>
            <w:hideMark/>
          </w:tcPr>
          <w:p w14:paraId="2C9A6A9F" w14:textId="1496CBD6" w:rsidR="00A54EAF" w:rsidRPr="00A54EAF" w:rsidRDefault="00A54EAF" w:rsidP="00D13960">
            <w:pPr>
              <w:spacing w:after="0"/>
              <w:jc w:val="center"/>
              <w:rPr>
                <w:rFonts w:eastAsia="Calibri"/>
              </w:rPr>
            </w:pPr>
            <w:r w:rsidRPr="00A54EAF">
              <w:rPr>
                <w:rFonts w:eastAsia="Calibri"/>
              </w:rPr>
              <w:t xml:space="preserve">% of all </w:t>
            </w:r>
            <w:r w:rsidR="0003038A">
              <w:rPr>
                <w:rFonts w:eastAsia="Calibri"/>
              </w:rPr>
              <w:t xml:space="preserve">PT </w:t>
            </w:r>
            <w:r w:rsidRPr="00A54EAF">
              <w:rPr>
                <w:rFonts w:eastAsia="Calibri"/>
              </w:rPr>
              <w:t>Males</w:t>
            </w:r>
          </w:p>
        </w:tc>
      </w:tr>
      <w:tr w:rsidR="001B0DDB" w:rsidRPr="00A54EAF" w14:paraId="5ADB5E4E" w14:textId="77777777" w:rsidTr="001F036E">
        <w:trPr>
          <w:trHeight w:val="315"/>
        </w:trPr>
        <w:tc>
          <w:tcPr>
            <w:tcW w:w="1753" w:type="dxa"/>
            <w:noWrap/>
            <w:hideMark/>
          </w:tcPr>
          <w:p w14:paraId="7FFDEE28" w14:textId="77777777" w:rsidR="00A54EAF" w:rsidRPr="00A54EAF" w:rsidRDefault="00A54EAF" w:rsidP="00A54EAF">
            <w:pPr>
              <w:spacing w:after="0"/>
              <w:jc w:val="both"/>
              <w:rPr>
                <w:rFonts w:eastAsia="Calibri"/>
              </w:rPr>
            </w:pPr>
            <w:r w:rsidRPr="00A54EAF">
              <w:rPr>
                <w:rFonts w:eastAsia="Calibri"/>
              </w:rPr>
              <w:t>Grade 1</w:t>
            </w:r>
          </w:p>
        </w:tc>
        <w:tc>
          <w:tcPr>
            <w:tcW w:w="996" w:type="dxa"/>
            <w:noWrap/>
            <w:hideMark/>
          </w:tcPr>
          <w:p w14:paraId="4BA6600E" w14:textId="77777777" w:rsidR="00A54EAF" w:rsidRPr="00A54EAF" w:rsidRDefault="00A54EAF" w:rsidP="00A54EAF">
            <w:pPr>
              <w:spacing w:after="0"/>
              <w:jc w:val="both"/>
              <w:rPr>
                <w:rFonts w:eastAsia="Calibri"/>
              </w:rPr>
            </w:pPr>
            <w:r w:rsidRPr="00A54EAF">
              <w:rPr>
                <w:rFonts w:eastAsia="Calibri"/>
              </w:rPr>
              <w:t>254</w:t>
            </w:r>
          </w:p>
        </w:tc>
        <w:tc>
          <w:tcPr>
            <w:tcW w:w="920" w:type="dxa"/>
            <w:noWrap/>
            <w:hideMark/>
          </w:tcPr>
          <w:p w14:paraId="48BFC5BD" w14:textId="77777777" w:rsidR="00A54EAF" w:rsidRPr="00A54EAF" w:rsidRDefault="00A54EAF" w:rsidP="00A54EAF">
            <w:pPr>
              <w:spacing w:after="0"/>
              <w:jc w:val="both"/>
              <w:rPr>
                <w:rFonts w:eastAsia="Calibri"/>
              </w:rPr>
            </w:pPr>
            <w:r w:rsidRPr="00A54EAF">
              <w:rPr>
                <w:rFonts w:eastAsia="Calibri"/>
              </w:rPr>
              <w:t>181</w:t>
            </w:r>
          </w:p>
        </w:tc>
        <w:tc>
          <w:tcPr>
            <w:tcW w:w="872" w:type="dxa"/>
            <w:noWrap/>
            <w:hideMark/>
          </w:tcPr>
          <w:p w14:paraId="0011B689" w14:textId="77777777" w:rsidR="00A54EAF" w:rsidRPr="00A54EAF" w:rsidRDefault="00A54EAF" w:rsidP="00A54EAF">
            <w:pPr>
              <w:spacing w:after="0"/>
              <w:jc w:val="both"/>
              <w:rPr>
                <w:rFonts w:eastAsia="Calibri"/>
              </w:rPr>
            </w:pPr>
            <w:r w:rsidRPr="00A54EAF">
              <w:rPr>
                <w:rFonts w:eastAsia="Calibri"/>
              </w:rPr>
              <w:t>52</w:t>
            </w:r>
          </w:p>
        </w:tc>
        <w:tc>
          <w:tcPr>
            <w:tcW w:w="1326" w:type="dxa"/>
            <w:noWrap/>
            <w:hideMark/>
          </w:tcPr>
          <w:p w14:paraId="42945533" w14:textId="77777777" w:rsidR="00A54EAF" w:rsidRPr="00A54EAF" w:rsidRDefault="00A54EAF" w:rsidP="00A54EAF">
            <w:pPr>
              <w:spacing w:after="0"/>
              <w:jc w:val="both"/>
              <w:rPr>
                <w:rFonts w:eastAsia="Calibri"/>
              </w:rPr>
            </w:pPr>
            <w:r w:rsidRPr="00A54EAF">
              <w:rPr>
                <w:rFonts w:eastAsia="Calibri"/>
              </w:rPr>
              <w:t>71.26%</w:t>
            </w:r>
          </w:p>
        </w:tc>
        <w:tc>
          <w:tcPr>
            <w:tcW w:w="1216" w:type="dxa"/>
            <w:noWrap/>
            <w:hideMark/>
          </w:tcPr>
          <w:p w14:paraId="4F955E8B" w14:textId="77777777" w:rsidR="00A54EAF" w:rsidRPr="00A54EAF" w:rsidRDefault="00A54EAF" w:rsidP="00A54EAF">
            <w:pPr>
              <w:spacing w:after="0"/>
              <w:jc w:val="both"/>
              <w:rPr>
                <w:rFonts w:eastAsia="Calibri"/>
              </w:rPr>
            </w:pPr>
            <w:r w:rsidRPr="00A54EAF">
              <w:rPr>
                <w:rFonts w:eastAsia="Calibri"/>
              </w:rPr>
              <w:t>20.47%</w:t>
            </w:r>
          </w:p>
        </w:tc>
        <w:tc>
          <w:tcPr>
            <w:tcW w:w="1134" w:type="dxa"/>
            <w:noWrap/>
            <w:hideMark/>
          </w:tcPr>
          <w:p w14:paraId="3058D9E2" w14:textId="77777777" w:rsidR="00A54EAF" w:rsidRPr="00A54EAF" w:rsidRDefault="00A54EAF" w:rsidP="00A54EAF">
            <w:pPr>
              <w:spacing w:after="0"/>
              <w:jc w:val="both"/>
              <w:rPr>
                <w:rFonts w:eastAsia="Calibri"/>
              </w:rPr>
            </w:pPr>
            <w:r w:rsidRPr="00A54EAF">
              <w:rPr>
                <w:rFonts w:eastAsia="Calibri"/>
              </w:rPr>
              <w:t>17.90%</w:t>
            </w:r>
          </w:p>
        </w:tc>
        <w:tc>
          <w:tcPr>
            <w:tcW w:w="1134" w:type="dxa"/>
            <w:noWrap/>
            <w:hideMark/>
          </w:tcPr>
          <w:p w14:paraId="5BAB6F58" w14:textId="77777777" w:rsidR="00A54EAF" w:rsidRPr="00A54EAF" w:rsidRDefault="00A54EAF" w:rsidP="00A54EAF">
            <w:pPr>
              <w:spacing w:after="0"/>
              <w:jc w:val="both"/>
              <w:rPr>
                <w:rFonts w:eastAsia="Calibri"/>
              </w:rPr>
            </w:pPr>
            <w:r w:rsidRPr="00A54EAF">
              <w:rPr>
                <w:rFonts w:eastAsia="Calibri"/>
              </w:rPr>
              <w:t>12.35%</w:t>
            </w:r>
          </w:p>
        </w:tc>
      </w:tr>
      <w:tr w:rsidR="001B0DDB" w:rsidRPr="00A54EAF" w14:paraId="5093AED4" w14:textId="77777777" w:rsidTr="001F036E">
        <w:trPr>
          <w:trHeight w:val="315"/>
        </w:trPr>
        <w:tc>
          <w:tcPr>
            <w:tcW w:w="1753" w:type="dxa"/>
            <w:noWrap/>
            <w:hideMark/>
          </w:tcPr>
          <w:p w14:paraId="2CBDC049" w14:textId="77777777" w:rsidR="00A54EAF" w:rsidRPr="00A54EAF" w:rsidRDefault="00A54EAF" w:rsidP="00A54EAF">
            <w:pPr>
              <w:spacing w:after="0"/>
              <w:jc w:val="both"/>
              <w:rPr>
                <w:rFonts w:eastAsia="Calibri"/>
              </w:rPr>
            </w:pPr>
            <w:r w:rsidRPr="00A54EAF">
              <w:rPr>
                <w:rFonts w:eastAsia="Calibri"/>
              </w:rPr>
              <w:t>Grade 2</w:t>
            </w:r>
          </w:p>
        </w:tc>
        <w:tc>
          <w:tcPr>
            <w:tcW w:w="996" w:type="dxa"/>
            <w:noWrap/>
            <w:hideMark/>
          </w:tcPr>
          <w:p w14:paraId="06868438" w14:textId="77777777" w:rsidR="00A54EAF" w:rsidRPr="00A54EAF" w:rsidRDefault="00A54EAF" w:rsidP="00A54EAF">
            <w:pPr>
              <w:spacing w:after="0"/>
              <w:jc w:val="both"/>
              <w:rPr>
                <w:rFonts w:eastAsia="Calibri"/>
              </w:rPr>
            </w:pPr>
            <w:r w:rsidRPr="00A54EAF">
              <w:rPr>
                <w:rFonts w:eastAsia="Calibri"/>
              </w:rPr>
              <w:t>151</w:t>
            </w:r>
          </w:p>
        </w:tc>
        <w:tc>
          <w:tcPr>
            <w:tcW w:w="920" w:type="dxa"/>
            <w:noWrap/>
            <w:hideMark/>
          </w:tcPr>
          <w:p w14:paraId="718B07B2" w14:textId="77777777" w:rsidR="00A54EAF" w:rsidRPr="00A54EAF" w:rsidRDefault="00A54EAF" w:rsidP="00A54EAF">
            <w:pPr>
              <w:spacing w:after="0"/>
              <w:jc w:val="both"/>
              <w:rPr>
                <w:rFonts w:eastAsia="Calibri"/>
              </w:rPr>
            </w:pPr>
            <w:r w:rsidRPr="00A54EAF">
              <w:rPr>
                <w:rFonts w:eastAsia="Calibri"/>
              </w:rPr>
              <w:t>76</w:t>
            </w:r>
          </w:p>
        </w:tc>
        <w:tc>
          <w:tcPr>
            <w:tcW w:w="872" w:type="dxa"/>
            <w:noWrap/>
            <w:hideMark/>
          </w:tcPr>
          <w:p w14:paraId="7DB33012" w14:textId="77777777" w:rsidR="00A54EAF" w:rsidRPr="00A54EAF" w:rsidRDefault="00A54EAF" w:rsidP="00A54EAF">
            <w:pPr>
              <w:spacing w:after="0"/>
              <w:jc w:val="both"/>
              <w:rPr>
                <w:rFonts w:eastAsia="Calibri"/>
              </w:rPr>
            </w:pPr>
            <w:r w:rsidRPr="00A54EAF">
              <w:rPr>
                <w:rFonts w:eastAsia="Calibri"/>
              </w:rPr>
              <w:t>33</w:t>
            </w:r>
          </w:p>
        </w:tc>
        <w:tc>
          <w:tcPr>
            <w:tcW w:w="1326" w:type="dxa"/>
            <w:noWrap/>
            <w:hideMark/>
          </w:tcPr>
          <w:p w14:paraId="5E481ED8" w14:textId="77777777" w:rsidR="00A54EAF" w:rsidRPr="00A54EAF" w:rsidRDefault="00A54EAF" w:rsidP="00A54EAF">
            <w:pPr>
              <w:spacing w:after="0"/>
              <w:jc w:val="both"/>
              <w:rPr>
                <w:rFonts w:eastAsia="Calibri"/>
              </w:rPr>
            </w:pPr>
            <w:r w:rsidRPr="00A54EAF">
              <w:rPr>
                <w:rFonts w:eastAsia="Calibri"/>
              </w:rPr>
              <w:t>50.33%</w:t>
            </w:r>
          </w:p>
        </w:tc>
        <w:tc>
          <w:tcPr>
            <w:tcW w:w="1216" w:type="dxa"/>
            <w:noWrap/>
            <w:hideMark/>
          </w:tcPr>
          <w:p w14:paraId="0FD42B80" w14:textId="77777777" w:rsidR="00A54EAF" w:rsidRPr="00A54EAF" w:rsidRDefault="00A54EAF" w:rsidP="00A54EAF">
            <w:pPr>
              <w:spacing w:after="0"/>
              <w:jc w:val="both"/>
              <w:rPr>
                <w:rFonts w:eastAsia="Calibri"/>
              </w:rPr>
            </w:pPr>
            <w:r w:rsidRPr="00A54EAF">
              <w:rPr>
                <w:rFonts w:eastAsia="Calibri"/>
              </w:rPr>
              <w:t>21.85%</w:t>
            </w:r>
          </w:p>
        </w:tc>
        <w:tc>
          <w:tcPr>
            <w:tcW w:w="1134" w:type="dxa"/>
            <w:noWrap/>
            <w:hideMark/>
          </w:tcPr>
          <w:p w14:paraId="5995779C" w14:textId="77777777" w:rsidR="00A54EAF" w:rsidRPr="00A54EAF" w:rsidRDefault="00A54EAF" w:rsidP="00A54EAF">
            <w:pPr>
              <w:spacing w:after="0"/>
              <w:jc w:val="both"/>
              <w:rPr>
                <w:rFonts w:eastAsia="Calibri"/>
              </w:rPr>
            </w:pPr>
            <w:r w:rsidRPr="00A54EAF">
              <w:rPr>
                <w:rFonts w:eastAsia="Calibri"/>
              </w:rPr>
              <w:t>7.52%</w:t>
            </w:r>
          </w:p>
        </w:tc>
        <w:tc>
          <w:tcPr>
            <w:tcW w:w="1134" w:type="dxa"/>
            <w:noWrap/>
            <w:hideMark/>
          </w:tcPr>
          <w:p w14:paraId="561A78A8" w14:textId="77777777" w:rsidR="00A54EAF" w:rsidRPr="00A54EAF" w:rsidRDefault="00A54EAF" w:rsidP="00A54EAF">
            <w:pPr>
              <w:spacing w:after="0"/>
              <w:jc w:val="both"/>
              <w:rPr>
                <w:rFonts w:eastAsia="Calibri"/>
              </w:rPr>
            </w:pPr>
            <w:r w:rsidRPr="00A54EAF">
              <w:rPr>
                <w:rFonts w:eastAsia="Calibri"/>
              </w:rPr>
              <w:t>7.84%</w:t>
            </w:r>
          </w:p>
        </w:tc>
      </w:tr>
      <w:tr w:rsidR="001B0DDB" w:rsidRPr="00A54EAF" w14:paraId="243D70D4" w14:textId="77777777" w:rsidTr="001F036E">
        <w:trPr>
          <w:trHeight w:val="315"/>
        </w:trPr>
        <w:tc>
          <w:tcPr>
            <w:tcW w:w="1753" w:type="dxa"/>
            <w:noWrap/>
            <w:hideMark/>
          </w:tcPr>
          <w:p w14:paraId="4CA6E723" w14:textId="77777777" w:rsidR="00A54EAF" w:rsidRPr="00A54EAF" w:rsidRDefault="00A54EAF" w:rsidP="00A54EAF">
            <w:pPr>
              <w:spacing w:after="0"/>
              <w:jc w:val="both"/>
              <w:rPr>
                <w:rFonts w:eastAsia="Calibri"/>
              </w:rPr>
            </w:pPr>
            <w:r w:rsidRPr="00A54EAF">
              <w:rPr>
                <w:rFonts w:eastAsia="Calibri"/>
              </w:rPr>
              <w:lastRenderedPageBreak/>
              <w:t>Grade 3</w:t>
            </w:r>
          </w:p>
        </w:tc>
        <w:tc>
          <w:tcPr>
            <w:tcW w:w="996" w:type="dxa"/>
            <w:noWrap/>
            <w:hideMark/>
          </w:tcPr>
          <w:p w14:paraId="39FE07AD" w14:textId="77777777" w:rsidR="00A54EAF" w:rsidRPr="00A54EAF" w:rsidRDefault="00A54EAF" w:rsidP="00A54EAF">
            <w:pPr>
              <w:spacing w:after="0"/>
              <w:jc w:val="both"/>
              <w:rPr>
                <w:rFonts w:eastAsia="Calibri"/>
              </w:rPr>
            </w:pPr>
            <w:r w:rsidRPr="00A54EAF">
              <w:rPr>
                <w:rFonts w:eastAsia="Calibri"/>
              </w:rPr>
              <w:t>457</w:t>
            </w:r>
          </w:p>
        </w:tc>
        <w:tc>
          <w:tcPr>
            <w:tcW w:w="920" w:type="dxa"/>
            <w:noWrap/>
            <w:hideMark/>
          </w:tcPr>
          <w:p w14:paraId="61794925" w14:textId="77777777" w:rsidR="00A54EAF" w:rsidRPr="00A54EAF" w:rsidRDefault="00A54EAF" w:rsidP="00A54EAF">
            <w:pPr>
              <w:spacing w:after="0"/>
              <w:jc w:val="both"/>
              <w:rPr>
                <w:rFonts w:eastAsia="Calibri"/>
              </w:rPr>
            </w:pPr>
            <w:r w:rsidRPr="00A54EAF">
              <w:rPr>
                <w:rFonts w:eastAsia="Calibri"/>
              </w:rPr>
              <w:t>189</w:t>
            </w:r>
          </w:p>
        </w:tc>
        <w:tc>
          <w:tcPr>
            <w:tcW w:w="872" w:type="dxa"/>
            <w:noWrap/>
            <w:hideMark/>
          </w:tcPr>
          <w:p w14:paraId="04F7ED5B" w14:textId="77777777" w:rsidR="00A54EAF" w:rsidRPr="00A54EAF" w:rsidRDefault="00A54EAF" w:rsidP="00A54EAF">
            <w:pPr>
              <w:spacing w:after="0"/>
              <w:jc w:val="both"/>
              <w:rPr>
                <w:rFonts w:eastAsia="Calibri"/>
              </w:rPr>
            </w:pPr>
            <w:r w:rsidRPr="00A54EAF">
              <w:rPr>
                <w:rFonts w:eastAsia="Calibri"/>
              </w:rPr>
              <w:t>64</w:t>
            </w:r>
          </w:p>
        </w:tc>
        <w:tc>
          <w:tcPr>
            <w:tcW w:w="1326" w:type="dxa"/>
            <w:noWrap/>
            <w:hideMark/>
          </w:tcPr>
          <w:p w14:paraId="36597887" w14:textId="77777777" w:rsidR="00A54EAF" w:rsidRPr="00A54EAF" w:rsidRDefault="00A54EAF" w:rsidP="00A54EAF">
            <w:pPr>
              <w:spacing w:after="0"/>
              <w:jc w:val="both"/>
              <w:rPr>
                <w:rFonts w:eastAsia="Calibri"/>
              </w:rPr>
            </w:pPr>
            <w:r w:rsidRPr="00A54EAF">
              <w:rPr>
                <w:rFonts w:eastAsia="Calibri"/>
              </w:rPr>
              <w:t>41.36%</w:t>
            </w:r>
          </w:p>
        </w:tc>
        <w:tc>
          <w:tcPr>
            <w:tcW w:w="1216" w:type="dxa"/>
            <w:noWrap/>
            <w:hideMark/>
          </w:tcPr>
          <w:p w14:paraId="21719CED" w14:textId="77777777" w:rsidR="00A54EAF" w:rsidRPr="00A54EAF" w:rsidRDefault="00A54EAF" w:rsidP="00A54EAF">
            <w:pPr>
              <w:spacing w:after="0"/>
              <w:jc w:val="both"/>
              <w:rPr>
                <w:rFonts w:eastAsia="Calibri"/>
              </w:rPr>
            </w:pPr>
            <w:r w:rsidRPr="00A54EAF">
              <w:rPr>
                <w:rFonts w:eastAsia="Calibri"/>
              </w:rPr>
              <w:t>14.00%</w:t>
            </w:r>
          </w:p>
        </w:tc>
        <w:tc>
          <w:tcPr>
            <w:tcW w:w="1134" w:type="dxa"/>
            <w:noWrap/>
            <w:hideMark/>
          </w:tcPr>
          <w:p w14:paraId="1E9DE752" w14:textId="77777777" w:rsidR="00A54EAF" w:rsidRPr="00A54EAF" w:rsidRDefault="00A54EAF" w:rsidP="00A54EAF">
            <w:pPr>
              <w:spacing w:after="0"/>
              <w:jc w:val="both"/>
              <w:rPr>
                <w:rFonts w:eastAsia="Calibri"/>
              </w:rPr>
            </w:pPr>
            <w:r w:rsidRPr="00A54EAF">
              <w:rPr>
                <w:rFonts w:eastAsia="Calibri"/>
              </w:rPr>
              <w:t>18.69%</w:t>
            </w:r>
          </w:p>
        </w:tc>
        <w:tc>
          <w:tcPr>
            <w:tcW w:w="1134" w:type="dxa"/>
            <w:noWrap/>
            <w:hideMark/>
          </w:tcPr>
          <w:p w14:paraId="2AC0099C" w14:textId="77777777" w:rsidR="00A54EAF" w:rsidRPr="00A54EAF" w:rsidRDefault="00A54EAF" w:rsidP="00A54EAF">
            <w:pPr>
              <w:spacing w:after="0"/>
              <w:jc w:val="both"/>
              <w:rPr>
                <w:rFonts w:eastAsia="Calibri"/>
              </w:rPr>
            </w:pPr>
            <w:r w:rsidRPr="00A54EAF">
              <w:rPr>
                <w:rFonts w:eastAsia="Calibri"/>
              </w:rPr>
              <w:t>15.20%</w:t>
            </w:r>
          </w:p>
        </w:tc>
      </w:tr>
      <w:tr w:rsidR="001B0DDB" w:rsidRPr="00A54EAF" w14:paraId="3773D276" w14:textId="77777777" w:rsidTr="001F036E">
        <w:trPr>
          <w:trHeight w:val="315"/>
        </w:trPr>
        <w:tc>
          <w:tcPr>
            <w:tcW w:w="1753" w:type="dxa"/>
            <w:noWrap/>
            <w:hideMark/>
          </w:tcPr>
          <w:p w14:paraId="641E2F9C" w14:textId="77777777" w:rsidR="00A54EAF" w:rsidRPr="00A54EAF" w:rsidRDefault="00A54EAF" w:rsidP="00A54EAF">
            <w:pPr>
              <w:spacing w:after="0"/>
              <w:jc w:val="both"/>
              <w:rPr>
                <w:rFonts w:eastAsia="Calibri"/>
              </w:rPr>
            </w:pPr>
            <w:r w:rsidRPr="00A54EAF">
              <w:rPr>
                <w:rFonts w:eastAsia="Calibri"/>
              </w:rPr>
              <w:t>Grade 4</w:t>
            </w:r>
          </w:p>
        </w:tc>
        <w:tc>
          <w:tcPr>
            <w:tcW w:w="996" w:type="dxa"/>
            <w:noWrap/>
            <w:hideMark/>
          </w:tcPr>
          <w:p w14:paraId="75154F28" w14:textId="77777777" w:rsidR="00A54EAF" w:rsidRPr="00A54EAF" w:rsidRDefault="00A54EAF" w:rsidP="00A54EAF">
            <w:pPr>
              <w:spacing w:after="0"/>
              <w:jc w:val="both"/>
              <w:rPr>
                <w:rFonts w:eastAsia="Calibri"/>
              </w:rPr>
            </w:pPr>
            <w:r w:rsidRPr="00A54EAF">
              <w:rPr>
                <w:rFonts w:eastAsia="Calibri"/>
              </w:rPr>
              <w:t>367</w:t>
            </w:r>
          </w:p>
        </w:tc>
        <w:tc>
          <w:tcPr>
            <w:tcW w:w="920" w:type="dxa"/>
            <w:noWrap/>
            <w:hideMark/>
          </w:tcPr>
          <w:p w14:paraId="4D8AA96A" w14:textId="77777777" w:rsidR="00A54EAF" w:rsidRPr="00A54EAF" w:rsidRDefault="00A54EAF" w:rsidP="00A54EAF">
            <w:pPr>
              <w:spacing w:after="0"/>
              <w:jc w:val="both"/>
              <w:rPr>
                <w:rFonts w:eastAsia="Calibri"/>
              </w:rPr>
            </w:pPr>
            <w:r w:rsidRPr="00A54EAF">
              <w:rPr>
                <w:rFonts w:eastAsia="Calibri"/>
              </w:rPr>
              <w:t>111</w:t>
            </w:r>
          </w:p>
        </w:tc>
        <w:tc>
          <w:tcPr>
            <w:tcW w:w="872" w:type="dxa"/>
            <w:noWrap/>
            <w:hideMark/>
          </w:tcPr>
          <w:p w14:paraId="5B923953" w14:textId="77777777" w:rsidR="00A54EAF" w:rsidRPr="00A54EAF" w:rsidRDefault="00A54EAF" w:rsidP="00A54EAF">
            <w:pPr>
              <w:spacing w:after="0"/>
              <w:jc w:val="both"/>
              <w:rPr>
                <w:rFonts w:eastAsia="Calibri"/>
              </w:rPr>
            </w:pPr>
            <w:r w:rsidRPr="00A54EAF">
              <w:rPr>
                <w:rFonts w:eastAsia="Calibri"/>
              </w:rPr>
              <w:t>46</w:t>
            </w:r>
          </w:p>
        </w:tc>
        <w:tc>
          <w:tcPr>
            <w:tcW w:w="1326" w:type="dxa"/>
            <w:noWrap/>
            <w:hideMark/>
          </w:tcPr>
          <w:p w14:paraId="13ADFB9F" w14:textId="77777777" w:rsidR="00A54EAF" w:rsidRPr="00A54EAF" w:rsidRDefault="00A54EAF" w:rsidP="00A54EAF">
            <w:pPr>
              <w:spacing w:after="0"/>
              <w:jc w:val="both"/>
              <w:rPr>
                <w:rFonts w:eastAsia="Calibri"/>
              </w:rPr>
            </w:pPr>
            <w:r w:rsidRPr="00A54EAF">
              <w:rPr>
                <w:rFonts w:eastAsia="Calibri"/>
              </w:rPr>
              <w:t>30.25%</w:t>
            </w:r>
          </w:p>
        </w:tc>
        <w:tc>
          <w:tcPr>
            <w:tcW w:w="1216" w:type="dxa"/>
            <w:noWrap/>
            <w:hideMark/>
          </w:tcPr>
          <w:p w14:paraId="149ACDC5" w14:textId="77777777" w:rsidR="00A54EAF" w:rsidRPr="00A54EAF" w:rsidRDefault="00A54EAF" w:rsidP="00A54EAF">
            <w:pPr>
              <w:spacing w:after="0"/>
              <w:jc w:val="both"/>
              <w:rPr>
                <w:rFonts w:eastAsia="Calibri"/>
              </w:rPr>
            </w:pPr>
            <w:r w:rsidRPr="00A54EAF">
              <w:rPr>
                <w:rFonts w:eastAsia="Calibri"/>
              </w:rPr>
              <w:t>12.53%</w:t>
            </w:r>
          </w:p>
        </w:tc>
        <w:tc>
          <w:tcPr>
            <w:tcW w:w="1134" w:type="dxa"/>
            <w:noWrap/>
            <w:hideMark/>
          </w:tcPr>
          <w:p w14:paraId="11D4AB3A" w14:textId="77777777" w:rsidR="00A54EAF" w:rsidRPr="00A54EAF" w:rsidRDefault="00A54EAF" w:rsidP="00A54EAF">
            <w:pPr>
              <w:spacing w:after="0"/>
              <w:jc w:val="both"/>
              <w:rPr>
                <w:rFonts w:eastAsia="Calibri"/>
              </w:rPr>
            </w:pPr>
            <w:r w:rsidRPr="00A54EAF">
              <w:rPr>
                <w:rFonts w:eastAsia="Calibri"/>
              </w:rPr>
              <w:t>10.98%</w:t>
            </w:r>
          </w:p>
        </w:tc>
        <w:tc>
          <w:tcPr>
            <w:tcW w:w="1134" w:type="dxa"/>
            <w:noWrap/>
            <w:hideMark/>
          </w:tcPr>
          <w:p w14:paraId="26B98D70" w14:textId="77777777" w:rsidR="00A54EAF" w:rsidRPr="00A54EAF" w:rsidRDefault="00A54EAF" w:rsidP="00A54EAF">
            <w:pPr>
              <w:spacing w:after="0"/>
              <w:jc w:val="both"/>
              <w:rPr>
                <w:rFonts w:eastAsia="Calibri"/>
              </w:rPr>
            </w:pPr>
            <w:r w:rsidRPr="00A54EAF">
              <w:rPr>
                <w:rFonts w:eastAsia="Calibri"/>
              </w:rPr>
              <w:t>10.93%</w:t>
            </w:r>
          </w:p>
        </w:tc>
      </w:tr>
      <w:tr w:rsidR="001B0DDB" w:rsidRPr="00A54EAF" w14:paraId="3C320812" w14:textId="77777777" w:rsidTr="001F036E">
        <w:trPr>
          <w:trHeight w:val="315"/>
        </w:trPr>
        <w:tc>
          <w:tcPr>
            <w:tcW w:w="1753" w:type="dxa"/>
            <w:noWrap/>
            <w:hideMark/>
          </w:tcPr>
          <w:p w14:paraId="715DCB5C" w14:textId="77777777" w:rsidR="00A54EAF" w:rsidRPr="00A54EAF" w:rsidRDefault="00A54EAF" w:rsidP="00A54EAF">
            <w:pPr>
              <w:spacing w:after="0"/>
              <w:jc w:val="both"/>
              <w:rPr>
                <w:rFonts w:eastAsia="Calibri"/>
              </w:rPr>
            </w:pPr>
            <w:r w:rsidRPr="00A54EAF">
              <w:rPr>
                <w:rFonts w:eastAsia="Calibri"/>
              </w:rPr>
              <w:t>Grade 5</w:t>
            </w:r>
          </w:p>
        </w:tc>
        <w:tc>
          <w:tcPr>
            <w:tcW w:w="996" w:type="dxa"/>
            <w:noWrap/>
            <w:hideMark/>
          </w:tcPr>
          <w:p w14:paraId="364F881A" w14:textId="77777777" w:rsidR="00A54EAF" w:rsidRPr="00A54EAF" w:rsidRDefault="00A54EAF" w:rsidP="00A54EAF">
            <w:pPr>
              <w:spacing w:after="0"/>
              <w:jc w:val="both"/>
              <w:rPr>
                <w:rFonts w:eastAsia="Calibri"/>
              </w:rPr>
            </w:pPr>
            <w:r w:rsidRPr="00A54EAF">
              <w:rPr>
                <w:rFonts w:eastAsia="Calibri"/>
              </w:rPr>
              <w:t>513</w:t>
            </w:r>
          </w:p>
        </w:tc>
        <w:tc>
          <w:tcPr>
            <w:tcW w:w="920" w:type="dxa"/>
            <w:noWrap/>
            <w:hideMark/>
          </w:tcPr>
          <w:p w14:paraId="242514B4" w14:textId="77777777" w:rsidR="00A54EAF" w:rsidRPr="00A54EAF" w:rsidRDefault="00A54EAF" w:rsidP="00A54EAF">
            <w:pPr>
              <w:spacing w:after="0"/>
              <w:jc w:val="both"/>
              <w:rPr>
                <w:rFonts w:eastAsia="Calibri"/>
              </w:rPr>
            </w:pPr>
            <w:r w:rsidRPr="00A54EAF">
              <w:rPr>
                <w:rFonts w:eastAsia="Calibri"/>
              </w:rPr>
              <w:t>171</w:t>
            </w:r>
          </w:p>
        </w:tc>
        <w:tc>
          <w:tcPr>
            <w:tcW w:w="872" w:type="dxa"/>
            <w:noWrap/>
            <w:hideMark/>
          </w:tcPr>
          <w:p w14:paraId="3D980D44" w14:textId="77777777" w:rsidR="00A54EAF" w:rsidRPr="00A54EAF" w:rsidRDefault="00A54EAF" w:rsidP="00A54EAF">
            <w:pPr>
              <w:spacing w:after="0"/>
              <w:jc w:val="both"/>
              <w:rPr>
                <w:rFonts w:eastAsia="Calibri"/>
              </w:rPr>
            </w:pPr>
            <w:r w:rsidRPr="00A54EAF">
              <w:rPr>
                <w:rFonts w:eastAsia="Calibri"/>
              </w:rPr>
              <w:t>80</w:t>
            </w:r>
          </w:p>
        </w:tc>
        <w:tc>
          <w:tcPr>
            <w:tcW w:w="1326" w:type="dxa"/>
            <w:noWrap/>
            <w:hideMark/>
          </w:tcPr>
          <w:p w14:paraId="0D41B54F" w14:textId="77777777" w:rsidR="00A54EAF" w:rsidRPr="00A54EAF" w:rsidRDefault="00A54EAF" w:rsidP="00A54EAF">
            <w:pPr>
              <w:spacing w:after="0"/>
              <w:jc w:val="both"/>
              <w:rPr>
                <w:rFonts w:eastAsia="Calibri"/>
              </w:rPr>
            </w:pPr>
            <w:r w:rsidRPr="00A54EAF">
              <w:rPr>
                <w:rFonts w:eastAsia="Calibri"/>
              </w:rPr>
              <w:t>33.33%</w:t>
            </w:r>
          </w:p>
        </w:tc>
        <w:tc>
          <w:tcPr>
            <w:tcW w:w="1216" w:type="dxa"/>
            <w:noWrap/>
            <w:hideMark/>
          </w:tcPr>
          <w:p w14:paraId="2CD555BE" w14:textId="77777777" w:rsidR="00A54EAF" w:rsidRPr="00A54EAF" w:rsidRDefault="00A54EAF" w:rsidP="00A54EAF">
            <w:pPr>
              <w:spacing w:after="0"/>
              <w:jc w:val="both"/>
              <w:rPr>
                <w:rFonts w:eastAsia="Calibri"/>
              </w:rPr>
            </w:pPr>
            <w:r w:rsidRPr="00A54EAF">
              <w:rPr>
                <w:rFonts w:eastAsia="Calibri"/>
              </w:rPr>
              <w:t>15.59%</w:t>
            </w:r>
          </w:p>
        </w:tc>
        <w:tc>
          <w:tcPr>
            <w:tcW w:w="1134" w:type="dxa"/>
            <w:noWrap/>
            <w:hideMark/>
          </w:tcPr>
          <w:p w14:paraId="0F471CCA" w14:textId="77777777" w:rsidR="00A54EAF" w:rsidRPr="00A54EAF" w:rsidRDefault="00A54EAF" w:rsidP="00A54EAF">
            <w:pPr>
              <w:spacing w:after="0"/>
              <w:jc w:val="both"/>
              <w:rPr>
                <w:rFonts w:eastAsia="Calibri"/>
              </w:rPr>
            </w:pPr>
            <w:r w:rsidRPr="00A54EAF">
              <w:rPr>
                <w:rFonts w:eastAsia="Calibri"/>
              </w:rPr>
              <w:t>16.91%</w:t>
            </w:r>
          </w:p>
        </w:tc>
        <w:tc>
          <w:tcPr>
            <w:tcW w:w="1134" w:type="dxa"/>
            <w:noWrap/>
            <w:hideMark/>
          </w:tcPr>
          <w:p w14:paraId="36281ECA" w14:textId="77777777" w:rsidR="00A54EAF" w:rsidRPr="00A54EAF" w:rsidRDefault="00A54EAF" w:rsidP="00A54EAF">
            <w:pPr>
              <w:spacing w:after="0"/>
              <w:jc w:val="both"/>
              <w:rPr>
                <w:rFonts w:eastAsia="Calibri"/>
              </w:rPr>
            </w:pPr>
            <w:r w:rsidRPr="00A54EAF">
              <w:rPr>
                <w:rFonts w:eastAsia="Calibri"/>
              </w:rPr>
              <w:t>19.00%</w:t>
            </w:r>
          </w:p>
        </w:tc>
      </w:tr>
      <w:tr w:rsidR="001B0DDB" w:rsidRPr="00A54EAF" w14:paraId="6D781392" w14:textId="77777777" w:rsidTr="001F036E">
        <w:trPr>
          <w:trHeight w:val="315"/>
        </w:trPr>
        <w:tc>
          <w:tcPr>
            <w:tcW w:w="1753" w:type="dxa"/>
            <w:noWrap/>
            <w:hideMark/>
          </w:tcPr>
          <w:p w14:paraId="666C6876" w14:textId="77777777" w:rsidR="00A54EAF" w:rsidRPr="00A54EAF" w:rsidRDefault="00A54EAF" w:rsidP="00A54EAF">
            <w:pPr>
              <w:spacing w:after="0"/>
              <w:jc w:val="both"/>
              <w:rPr>
                <w:rFonts w:eastAsia="Calibri"/>
              </w:rPr>
            </w:pPr>
            <w:r w:rsidRPr="00A54EAF">
              <w:rPr>
                <w:rFonts w:eastAsia="Calibri"/>
              </w:rPr>
              <w:t>Grade 6</w:t>
            </w:r>
          </w:p>
        </w:tc>
        <w:tc>
          <w:tcPr>
            <w:tcW w:w="996" w:type="dxa"/>
            <w:noWrap/>
            <w:hideMark/>
          </w:tcPr>
          <w:p w14:paraId="67F07379" w14:textId="77777777" w:rsidR="00A54EAF" w:rsidRPr="00A54EAF" w:rsidRDefault="00A54EAF" w:rsidP="00A54EAF">
            <w:pPr>
              <w:spacing w:after="0"/>
              <w:jc w:val="both"/>
              <w:rPr>
                <w:rFonts w:eastAsia="Calibri"/>
              </w:rPr>
            </w:pPr>
            <w:r w:rsidRPr="00A54EAF">
              <w:rPr>
                <w:rFonts w:eastAsia="Calibri"/>
              </w:rPr>
              <w:t>583</w:t>
            </w:r>
          </w:p>
        </w:tc>
        <w:tc>
          <w:tcPr>
            <w:tcW w:w="920" w:type="dxa"/>
            <w:noWrap/>
            <w:hideMark/>
          </w:tcPr>
          <w:p w14:paraId="0E8AC56C" w14:textId="77777777" w:rsidR="00A54EAF" w:rsidRPr="00A54EAF" w:rsidRDefault="00A54EAF" w:rsidP="00A54EAF">
            <w:pPr>
              <w:spacing w:after="0"/>
              <w:jc w:val="both"/>
              <w:rPr>
                <w:rFonts w:eastAsia="Calibri"/>
              </w:rPr>
            </w:pPr>
            <w:r w:rsidRPr="00A54EAF">
              <w:rPr>
                <w:rFonts w:eastAsia="Calibri"/>
              </w:rPr>
              <w:t>137</w:t>
            </w:r>
          </w:p>
        </w:tc>
        <w:tc>
          <w:tcPr>
            <w:tcW w:w="872" w:type="dxa"/>
            <w:noWrap/>
            <w:hideMark/>
          </w:tcPr>
          <w:p w14:paraId="7CC47940" w14:textId="77777777" w:rsidR="00A54EAF" w:rsidRPr="00A54EAF" w:rsidRDefault="00A54EAF" w:rsidP="00A54EAF">
            <w:pPr>
              <w:spacing w:after="0"/>
              <w:jc w:val="both"/>
              <w:rPr>
                <w:rFonts w:eastAsia="Calibri"/>
              </w:rPr>
            </w:pPr>
            <w:r w:rsidRPr="00A54EAF">
              <w:rPr>
                <w:rFonts w:eastAsia="Calibri"/>
              </w:rPr>
              <w:t>64</w:t>
            </w:r>
          </w:p>
        </w:tc>
        <w:tc>
          <w:tcPr>
            <w:tcW w:w="1326" w:type="dxa"/>
            <w:noWrap/>
            <w:hideMark/>
          </w:tcPr>
          <w:p w14:paraId="186C9539" w14:textId="77777777" w:rsidR="00A54EAF" w:rsidRPr="00A54EAF" w:rsidRDefault="00A54EAF" w:rsidP="00A54EAF">
            <w:pPr>
              <w:spacing w:after="0"/>
              <w:jc w:val="both"/>
              <w:rPr>
                <w:rFonts w:eastAsia="Calibri"/>
              </w:rPr>
            </w:pPr>
            <w:r w:rsidRPr="00A54EAF">
              <w:rPr>
                <w:rFonts w:eastAsia="Calibri"/>
              </w:rPr>
              <w:t>23.50%</w:t>
            </w:r>
          </w:p>
        </w:tc>
        <w:tc>
          <w:tcPr>
            <w:tcW w:w="1216" w:type="dxa"/>
            <w:noWrap/>
            <w:hideMark/>
          </w:tcPr>
          <w:p w14:paraId="18A560AF" w14:textId="77777777" w:rsidR="00A54EAF" w:rsidRPr="00A54EAF" w:rsidRDefault="00A54EAF" w:rsidP="00A54EAF">
            <w:pPr>
              <w:spacing w:after="0"/>
              <w:jc w:val="both"/>
              <w:rPr>
                <w:rFonts w:eastAsia="Calibri"/>
              </w:rPr>
            </w:pPr>
            <w:r w:rsidRPr="00A54EAF">
              <w:rPr>
                <w:rFonts w:eastAsia="Calibri"/>
              </w:rPr>
              <w:t>10.98%</w:t>
            </w:r>
          </w:p>
        </w:tc>
        <w:tc>
          <w:tcPr>
            <w:tcW w:w="1134" w:type="dxa"/>
            <w:noWrap/>
            <w:hideMark/>
          </w:tcPr>
          <w:p w14:paraId="1B7ADD29" w14:textId="77777777" w:rsidR="00A54EAF" w:rsidRPr="00A54EAF" w:rsidRDefault="00A54EAF" w:rsidP="00A54EAF">
            <w:pPr>
              <w:spacing w:after="0"/>
              <w:jc w:val="both"/>
              <w:rPr>
                <w:rFonts w:eastAsia="Calibri"/>
              </w:rPr>
            </w:pPr>
            <w:r w:rsidRPr="00A54EAF">
              <w:rPr>
                <w:rFonts w:eastAsia="Calibri"/>
              </w:rPr>
              <w:t>13.55%</w:t>
            </w:r>
          </w:p>
        </w:tc>
        <w:tc>
          <w:tcPr>
            <w:tcW w:w="1134" w:type="dxa"/>
            <w:noWrap/>
            <w:hideMark/>
          </w:tcPr>
          <w:p w14:paraId="53834197" w14:textId="77777777" w:rsidR="00A54EAF" w:rsidRPr="00A54EAF" w:rsidRDefault="00A54EAF" w:rsidP="00A54EAF">
            <w:pPr>
              <w:spacing w:after="0"/>
              <w:jc w:val="both"/>
              <w:rPr>
                <w:rFonts w:eastAsia="Calibri"/>
              </w:rPr>
            </w:pPr>
            <w:r w:rsidRPr="00A54EAF">
              <w:rPr>
                <w:rFonts w:eastAsia="Calibri"/>
              </w:rPr>
              <w:t>15.20%</w:t>
            </w:r>
          </w:p>
        </w:tc>
      </w:tr>
      <w:tr w:rsidR="001B0DDB" w:rsidRPr="00A54EAF" w14:paraId="79712CBB" w14:textId="77777777" w:rsidTr="001F036E">
        <w:trPr>
          <w:trHeight w:val="315"/>
        </w:trPr>
        <w:tc>
          <w:tcPr>
            <w:tcW w:w="1753" w:type="dxa"/>
            <w:noWrap/>
            <w:hideMark/>
          </w:tcPr>
          <w:p w14:paraId="3293C073" w14:textId="77777777" w:rsidR="00A54EAF" w:rsidRPr="00A54EAF" w:rsidRDefault="00A54EAF" w:rsidP="00A54EAF">
            <w:pPr>
              <w:spacing w:after="0"/>
              <w:jc w:val="both"/>
              <w:rPr>
                <w:rFonts w:eastAsia="Calibri"/>
              </w:rPr>
            </w:pPr>
            <w:r w:rsidRPr="00A54EAF">
              <w:rPr>
                <w:rFonts w:eastAsia="Calibri"/>
              </w:rPr>
              <w:t>Grade 7</w:t>
            </w:r>
          </w:p>
        </w:tc>
        <w:tc>
          <w:tcPr>
            <w:tcW w:w="996" w:type="dxa"/>
            <w:noWrap/>
            <w:hideMark/>
          </w:tcPr>
          <w:p w14:paraId="694AD1B8" w14:textId="77777777" w:rsidR="00A54EAF" w:rsidRPr="00A54EAF" w:rsidRDefault="00A54EAF" w:rsidP="00A54EAF">
            <w:pPr>
              <w:spacing w:after="0"/>
              <w:jc w:val="both"/>
              <w:rPr>
                <w:rFonts w:eastAsia="Calibri"/>
              </w:rPr>
            </w:pPr>
            <w:r w:rsidRPr="00A54EAF">
              <w:rPr>
                <w:rFonts w:eastAsia="Calibri"/>
              </w:rPr>
              <w:t>597</w:t>
            </w:r>
          </w:p>
        </w:tc>
        <w:tc>
          <w:tcPr>
            <w:tcW w:w="920" w:type="dxa"/>
            <w:noWrap/>
            <w:hideMark/>
          </w:tcPr>
          <w:p w14:paraId="765C66CB" w14:textId="77777777" w:rsidR="00A54EAF" w:rsidRPr="00A54EAF" w:rsidRDefault="00A54EAF" w:rsidP="00A54EAF">
            <w:pPr>
              <w:spacing w:after="0"/>
              <w:jc w:val="both"/>
              <w:rPr>
                <w:rFonts w:eastAsia="Calibri"/>
              </w:rPr>
            </w:pPr>
            <w:r w:rsidRPr="00A54EAF">
              <w:rPr>
                <w:rFonts w:eastAsia="Calibri"/>
              </w:rPr>
              <w:t>108</w:t>
            </w:r>
          </w:p>
        </w:tc>
        <w:tc>
          <w:tcPr>
            <w:tcW w:w="872" w:type="dxa"/>
            <w:noWrap/>
            <w:hideMark/>
          </w:tcPr>
          <w:p w14:paraId="51E0699D" w14:textId="77777777" w:rsidR="00A54EAF" w:rsidRPr="00A54EAF" w:rsidRDefault="00A54EAF" w:rsidP="00A54EAF">
            <w:pPr>
              <w:spacing w:after="0"/>
              <w:jc w:val="both"/>
              <w:rPr>
                <w:rFonts w:eastAsia="Calibri"/>
              </w:rPr>
            </w:pPr>
            <w:r w:rsidRPr="00A54EAF">
              <w:rPr>
                <w:rFonts w:eastAsia="Calibri"/>
              </w:rPr>
              <w:t>35</w:t>
            </w:r>
          </w:p>
        </w:tc>
        <w:tc>
          <w:tcPr>
            <w:tcW w:w="1326" w:type="dxa"/>
            <w:noWrap/>
            <w:hideMark/>
          </w:tcPr>
          <w:p w14:paraId="29408D38" w14:textId="77777777" w:rsidR="00A54EAF" w:rsidRPr="00A54EAF" w:rsidRDefault="00A54EAF" w:rsidP="00A54EAF">
            <w:pPr>
              <w:spacing w:after="0"/>
              <w:jc w:val="both"/>
              <w:rPr>
                <w:rFonts w:eastAsia="Calibri"/>
              </w:rPr>
            </w:pPr>
            <w:r w:rsidRPr="00A54EAF">
              <w:rPr>
                <w:rFonts w:eastAsia="Calibri"/>
              </w:rPr>
              <w:t>18.09%</w:t>
            </w:r>
          </w:p>
        </w:tc>
        <w:tc>
          <w:tcPr>
            <w:tcW w:w="1216" w:type="dxa"/>
            <w:noWrap/>
            <w:hideMark/>
          </w:tcPr>
          <w:p w14:paraId="2C766760" w14:textId="77777777" w:rsidR="00A54EAF" w:rsidRPr="00A54EAF" w:rsidRDefault="00A54EAF" w:rsidP="00A54EAF">
            <w:pPr>
              <w:spacing w:after="0"/>
              <w:jc w:val="both"/>
              <w:rPr>
                <w:rFonts w:eastAsia="Calibri"/>
              </w:rPr>
            </w:pPr>
            <w:r w:rsidRPr="00A54EAF">
              <w:rPr>
                <w:rFonts w:eastAsia="Calibri"/>
              </w:rPr>
              <w:t>5.86%</w:t>
            </w:r>
          </w:p>
        </w:tc>
        <w:tc>
          <w:tcPr>
            <w:tcW w:w="1134" w:type="dxa"/>
            <w:noWrap/>
            <w:hideMark/>
          </w:tcPr>
          <w:p w14:paraId="55689308" w14:textId="77777777" w:rsidR="00A54EAF" w:rsidRPr="00A54EAF" w:rsidRDefault="00A54EAF" w:rsidP="00A54EAF">
            <w:pPr>
              <w:spacing w:after="0"/>
              <w:jc w:val="both"/>
              <w:rPr>
                <w:rFonts w:eastAsia="Calibri"/>
              </w:rPr>
            </w:pPr>
            <w:r w:rsidRPr="00A54EAF">
              <w:rPr>
                <w:rFonts w:eastAsia="Calibri"/>
              </w:rPr>
              <w:t>10.68%</w:t>
            </w:r>
          </w:p>
        </w:tc>
        <w:tc>
          <w:tcPr>
            <w:tcW w:w="1134" w:type="dxa"/>
            <w:noWrap/>
            <w:hideMark/>
          </w:tcPr>
          <w:p w14:paraId="27DD8CD9" w14:textId="77777777" w:rsidR="00A54EAF" w:rsidRPr="00A54EAF" w:rsidRDefault="00A54EAF" w:rsidP="00A54EAF">
            <w:pPr>
              <w:spacing w:after="0"/>
              <w:jc w:val="both"/>
              <w:rPr>
                <w:rFonts w:eastAsia="Calibri"/>
              </w:rPr>
            </w:pPr>
            <w:r w:rsidRPr="00A54EAF">
              <w:rPr>
                <w:rFonts w:eastAsia="Calibri"/>
              </w:rPr>
              <w:t>8.31%</w:t>
            </w:r>
          </w:p>
        </w:tc>
      </w:tr>
      <w:tr w:rsidR="001B0DDB" w:rsidRPr="00A54EAF" w14:paraId="79EF8A3B" w14:textId="77777777" w:rsidTr="001F036E">
        <w:trPr>
          <w:trHeight w:val="315"/>
        </w:trPr>
        <w:tc>
          <w:tcPr>
            <w:tcW w:w="1753" w:type="dxa"/>
            <w:noWrap/>
            <w:hideMark/>
          </w:tcPr>
          <w:p w14:paraId="05CE0237" w14:textId="77777777" w:rsidR="00A54EAF" w:rsidRPr="00A54EAF" w:rsidRDefault="00A54EAF" w:rsidP="00A54EAF">
            <w:pPr>
              <w:spacing w:after="0"/>
              <w:jc w:val="both"/>
              <w:rPr>
                <w:rFonts w:eastAsia="Calibri"/>
              </w:rPr>
            </w:pPr>
            <w:r w:rsidRPr="00A54EAF">
              <w:rPr>
                <w:rFonts w:eastAsia="Calibri"/>
              </w:rPr>
              <w:t>Grade 8</w:t>
            </w:r>
          </w:p>
        </w:tc>
        <w:tc>
          <w:tcPr>
            <w:tcW w:w="996" w:type="dxa"/>
            <w:noWrap/>
            <w:hideMark/>
          </w:tcPr>
          <w:p w14:paraId="4B37AA42" w14:textId="77777777" w:rsidR="00A54EAF" w:rsidRPr="00A54EAF" w:rsidRDefault="00A54EAF" w:rsidP="00A54EAF">
            <w:pPr>
              <w:spacing w:after="0"/>
              <w:jc w:val="both"/>
              <w:rPr>
                <w:rFonts w:eastAsia="Calibri"/>
              </w:rPr>
            </w:pPr>
            <w:r w:rsidRPr="00A54EAF">
              <w:rPr>
                <w:rFonts w:eastAsia="Calibri"/>
              </w:rPr>
              <w:t>356</w:t>
            </w:r>
          </w:p>
        </w:tc>
        <w:tc>
          <w:tcPr>
            <w:tcW w:w="920" w:type="dxa"/>
            <w:noWrap/>
            <w:hideMark/>
          </w:tcPr>
          <w:p w14:paraId="318B7B3F" w14:textId="77777777" w:rsidR="00A54EAF" w:rsidRPr="00A54EAF" w:rsidRDefault="00A54EAF" w:rsidP="00A54EAF">
            <w:pPr>
              <w:spacing w:after="0"/>
              <w:jc w:val="both"/>
              <w:rPr>
                <w:rFonts w:eastAsia="Calibri"/>
              </w:rPr>
            </w:pPr>
            <w:r w:rsidRPr="00A54EAF">
              <w:rPr>
                <w:rFonts w:eastAsia="Calibri"/>
              </w:rPr>
              <w:t>25</w:t>
            </w:r>
          </w:p>
        </w:tc>
        <w:tc>
          <w:tcPr>
            <w:tcW w:w="872" w:type="dxa"/>
            <w:noWrap/>
            <w:hideMark/>
          </w:tcPr>
          <w:p w14:paraId="4F03EE7C" w14:textId="77777777" w:rsidR="00A54EAF" w:rsidRPr="00A54EAF" w:rsidRDefault="00A54EAF" w:rsidP="00A54EAF">
            <w:pPr>
              <w:spacing w:after="0"/>
              <w:jc w:val="both"/>
              <w:rPr>
                <w:rFonts w:eastAsia="Calibri"/>
              </w:rPr>
            </w:pPr>
            <w:r w:rsidRPr="00A54EAF">
              <w:rPr>
                <w:rFonts w:eastAsia="Calibri"/>
              </w:rPr>
              <w:t>20</w:t>
            </w:r>
          </w:p>
        </w:tc>
        <w:tc>
          <w:tcPr>
            <w:tcW w:w="1326" w:type="dxa"/>
            <w:noWrap/>
            <w:hideMark/>
          </w:tcPr>
          <w:p w14:paraId="64E0F9A4" w14:textId="77777777" w:rsidR="00A54EAF" w:rsidRPr="00A54EAF" w:rsidRDefault="00A54EAF" w:rsidP="00A54EAF">
            <w:pPr>
              <w:spacing w:after="0"/>
              <w:jc w:val="both"/>
              <w:rPr>
                <w:rFonts w:eastAsia="Calibri"/>
              </w:rPr>
            </w:pPr>
            <w:r w:rsidRPr="00A54EAF">
              <w:rPr>
                <w:rFonts w:eastAsia="Calibri"/>
              </w:rPr>
              <w:t>7.02%</w:t>
            </w:r>
          </w:p>
        </w:tc>
        <w:tc>
          <w:tcPr>
            <w:tcW w:w="1216" w:type="dxa"/>
            <w:noWrap/>
            <w:hideMark/>
          </w:tcPr>
          <w:p w14:paraId="25D5E651" w14:textId="77777777" w:rsidR="00A54EAF" w:rsidRPr="00A54EAF" w:rsidRDefault="00A54EAF" w:rsidP="00A54EAF">
            <w:pPr>
              <w:spacing w:after="0"/>
              <w:jc w:val="both"/>
              <w:rPr>
                <w:rFonts w:eastAsia="Calibri"/>
              </w:rPr>
            </w:pPr>
            <w:r w:rsidRPr="00A54EAF">
              <w:rPr>
                <w:rFonts w:eastAsia="Calibri"/>
              </w:rPr>
              <w:t>5.62%</w:t>
            </w:r>
          </w:p>
        </w:tc>
        <w:tc>
          <w:tcPr>
            <w:tcW w:w="1134" w:type="dxa"/>
            <w:noWrap/>
            <w:hideMark/>
          </w:tcPr>
          <w:p w14:paraId="19F16DD2" w14:textId="77777777" w:rsidR="00A54EAF" w:rsidRPr="00A54EAF" w:rsidRDefault="00A54EAF" w:rsidP="00A54EAF">
            <w:pPr>
              <w:spacing w:after="0"/>
              <w:jc w:val="both"/>
              <w:rPr>
                <w:rFonts w:eastAsia="Calibri"/>
              </w:rPr>
            </w:pPr>
            <w:r w:rsidRPr="00A54EAF">
              <w:rPr>
                <w:rFonts w:eastAsia="Calibri"/>
              </w:rPr>
              <w:t>2.47%</w:t>
            </w:r>
          </w:p>
        </w:tc>
        <w:tc>
          <w:tcPr>
            <w:tcW w:w="1134" w:type="dxa"/>
            <w:noWrap/>
            <w:hideMark/>
          </w:tcPr>
          <w:p w14:paraId="5E0ED433" w14:textId="77777777" w:rsidR="00A54EAF" w:rsidRPr="00A54EAF" w:rsidRDefault="00A54EAF" w:rsidP="00A54EAF">
            <w:pPr>
              <w:spacing w:after="0"/>
              <w:jc w:val="both"/>
              <w:rPr>
                <w:rFonts w:eastAsia="Calibri"/>
              </w:rPr>
            </w:pPr>
            <w:r w:rsidRPr="00A54EAF">
              <w:rPr>
                <w:rFonts w:eastAsia="Calibri"/>
              </w:rPr>
              <w:t>4.75%</w:t>
            </w:r>
          </w:p>
        </w:tc>
      </w:tr>
      <w:tr w:rsidR="001B0DDB" w:rsidRPr="00A54EAF" w14:paraId="3A9A67C6" w14:textId="77777777" w:rsidTr="001F036E">
        <w:trPr>
          <w:trHeight w:val="315"/>
        </w:trPr>
        <w:tc>
          <w:tcPr>
            <w:tcW w:w="1753" w:type="dxa"/>
            <w:noWrap/>
            <w:hideMark/>
          </w:tcPr>
          <w:p w14:paraId="7596F43D" w14:textId="77777777" w:rsidR="00A54EAF" w:rsidRPr="00A54EAF" w:rsidRDefault="00A54EAF" w:rsidP="00A54EAF">
            <w:pPr>
              <w:spacing w:after="0"/>
              <w:jc w:val="both"/>
              <w:rPr>
                <w:rFonts w:eastAsia="Calibri"/>
              </w:rPr>
            </w:pPr>
            <w:r w:rsidRPr="00A54EAF">
              <w:rPr>
                <w:rFonts w:eastAsia="Calibri"/>
              </w:rPr>
              <w:t>Grade 9</w:t>
            </w:r>
          </w:p>
        </w:tc>
        <w:tc>
          <w:tcPr>
            <w:tcW w:w="996" w:type="dxa"/>
            <w:noWrap/>
            <w:hideMark/>
          </w:tcPr>
          <w:p w14:paraId="3B24BD46" w14:textId="77777777" w:rsidR="00A54EAF" w:rsidRPr="00A54EAF" w:rsidRDefault="00A54EAF" w:rsidP="00A54EAF">
            <w:pPr>
              <w:spacing w:after="0"/>
              <w:jc w:val="both"/>
              <w:rPr>
                <w:rFonts w:eastAsia="Calibri"/>
              </w:rPr>
            </w:pPr>
            <w:r w:rsidRPr="00A54EAF">
              <w:rPr>
                <w:rFonts w:eastAsia="Calibri"/>
              </w:rPr>
              <w:t>55</w:t>
            </w:r>
          </w:p>
        </w:tc>
        <w:tc>
          <w:tcPr>
            <w:tcW w:w="920" w:type="dxa"/>
            <w:noWrap/>
            <w:hideMark/>
          </w:tcPr>
          <w:p w14:paraId="0B7DFCAD" w14:textId="77777777" w:rsidR="00A54EAF" w:rsidRPr="00A54EAF" w:rsidRDefault="00A54EAF" w:rsidP="00A54EAF">
            <w:pPr>
              <w:spacing w:after="0"/>
              <w:jc w:val="both"/>
              <w:rPr>
                <w:rFonts w:eastAsia="Calibri"/>
              </w:rPr>
            </w:pPr>
            <w:r w:rsidRPr="00A54EAF">
              <w:rPr>
                <w:rFonts w:eastAsia="Calibri"/>
              </w:rPr>
              <w:t>5</w:t>
            </w:r>
          </w:p>
        </w:tc>
        <w:tc>
          <w:tcPr>
            <w:tcW w:w="872" w:type="dxa"/>
            <w:noWrap/>
            <w:hideMark/>
          </w:tcPr>
          <w:p w14:paraId="7B532EF1" w14:textId="77777777" w:rsidR="00A54EAF" w:rsidRPr="00A54EAF" w:rsidRDefault="00A54EAF" w:rsidP="00A54EAF">
            <w:pPr>
              <w:spacing w:after="0"/>
              <w:jc w:val="both"/>
              <w:rPr>
                <w:rFonts w:eastAsia="Calibri"/>
              </w:rPr>
            </w:pPr>
            <w:r w:rsidRPr="00A54EAF">
              <w:rPr>
                <w:rFonts w:eastAsia="Calibri"/>
              </w:rPr>
              <w:t>6</w:t>
            </w:r>
          </w:p>
        </w:tc>
        <w:tc>
          <w:tcPr>
            <w:tcW w:w="1326" w:type="dxa"/>
            <w:noWrap/>
            <w:hideMark/>
          </w:tcPr>
          <w:p w14:paraId="413CD94C" w14:textId="77777777" w:rsidR="00A54EAF" w:rsidRPr="00A54EAF" w:rsidRDefault="00A54EAF" w:rsidP="00A54EAF">
            <w:pPr>
              <w:spacing w:after="0"/>
              <w:jc w:val="both"/>
              <w:rPr>
                <w:rFonts w:eastAsia="Calibri"/>
              </w:rPr>
            </w:pPr>
            <w:r w:rsidRPr="00A54EAF">
              <w:rPr>
                <w:rFonts w:eastAsia="Calibri"/>
              </w:rPr>
              <w:t>9.09%</w:t>
            </w:r>
          </w:p>
        </w:tc>
        <w:tc>
          <w:tcPr>
            <w:tcW w:w="1216" w:type="dxa"/>
            <w:noWrap/>
            <w:hideMark/>
          </w:tcPr>
          <w:p w14:paraId="56691B4A" w14:textId="77777777" w:rsidR="00A54EAF" w:rsidRPr="00A54EAF" w:rsidRDefault="00A54EAF" w:rsidP="00A54EAF">
            <w:pPr>
              <w:spacing w:after="0"/>
              <w:jc w:val="both"/>
              <w:rPr>
                <w:rFonts w:eastAsia="Calibri"/>
              </w:rPr>
            </w:pPr>
            <w:r w:rsidRPr="00A54EAF">
              <w:rPr>
                <w:rFonts w:eastAsia="Calibri"/>
              </w:rPr>
              <w:t>10.91%</w:t>
            </w:r>
          </w:p>
        </w:tc>
        <w:tc>
          <w:tcPr>
            <w:tcW w:w="1134" w:type="dxa"/>
            <w:noWrap/>
            <w:hideMark/>
          </w:tcPr>
          <w:p w14:paraId="1948C831" w14:textId="77777777" w:rsidR="00A54EAF" w:rsidRPr="00A54EAF" w:rsidRDefault="00A54EAF" w:rsidP="00A54EAF">
            <w:pPr>
              <w:spacing w:after="0"/>
              <w:jc w:val="both"/>
              <w:rPr>
                <w:rFonts w:eastAsia="Calibri"/>
              </w:rPr>
            </w:pPr>
            <w:r w:rsidRPr="00A54EAF">
              <w:rPr>
                <w:rFonts w:eastAsia="Calibri"/>
              </w:rPr>
              <w:t>0.49%</w:t>
            </w:r>
          </w:p>
        </w:tc>
        <w:tc>
          <w:tcPr>
            <w:tcW w:w="1134" w:type="dxa"/>
            <w:noWrap/>
            <w:hideMark/>
          </w:tcPr>
          <w:p w14:paraId="1834BF45" w14:textId="77777777" w:rsidR="00A54EAF" w:rsidRPr="00A54EAF" w:rsidRDefault="00A54EAF" w:rsidP="00A54EAF">
            <w:pPr>
              <w:spacing w:after="0"/>
              <w:jc w:val="both"/>
              <w:rPr>
                <w:rFonts w:eastAsia="Calibri"/>
              </w:rPr>
            </w:pPr>
            <w:r w:rsidRPr="00A54EAF">
              <w:rPr>
                <w:rFonts w:eastAsia="Calibri"/>
              </w:rPr>
              <w:t>1.43%</w:t>
            </w:r>
          </w:p>
        </w:tc>
      </w:tr>
      <w:tr w:rsidR="001B0DDB" w:rsidRPr="00A54EAF" w14:paraId="6D7B5B75" w14:textId="77777777" w:rsidTr="001F036E">
        <w:trPr>
          <w:trHeight w:val="315"/>
        </w:trPr>
        <w:tc>
          <w:tcPr>
            <w:tcW w:w="1753" w:type="dxa"/>
            <w:noWrap/>
            <w:hideMark/>
          </w:tcPr>
          <w:p w14:paraId="508BE920" w14:textId="77777777" w:rsidR="00A54EAF" w:rsidRPr="00A54EAF" w:rsidRDefault="00A54EAF" w:rsidP="00A54EAF">
            <w:pPr>
              <w:spacing w:after="0"/>
              <w:jc w:val="both"/>
              <w:rPr>
                <w:rFonts w:eastAsia="Calibri"/>
              </w:rPr>
            </w:pPr>
            <w:r w:rsidRPr="00A54EAF">
              <w:rPr>
                <w:rFonts w:eastAsia="Calibri"/>
              </w:rPr>
              <w:t>Off Scale Grade 9</w:t>
            </w:r>
          </w:p>
        </w:tc>
        <w:tc>
          <w:tcPr>
            <w:tcW w:w="996" w:type="dxa"/>
            <w:noWrap/>
            <w:hideMark/>
          </w:tcPr>
          <w:p w14:paraId="227B546E" w14:textId="77587F2A" w:rsidR="00A54EAF" w:rsidRPr="00A54EAF" w:rsidRDefault="00A54EAF" w:rsidP="00A54EAF">
            <w:pPr>
              <w:spacing w:after="0"/>
              <w:jc w:val="both"/>
              <w:rPr>
                <w:rFonts w:eastAsia="Calibri"/>
              </w:rPr>
            </w:pPr>
            <w:r w:rsidRPr="00A54EAF">
              <w:rPr>
                <w:rFonts w:eastAsia="Calibri"/>
              </w:rPr>
              <w:t>19</w:t>
            </w:r>
            <w:r w:rsidR="00FF2749">
              <w:rPr>
                <w:rFonts w:eastAsia="Calibri"/>
              </w:rPr>
              <w:t>9</w:t>
            </w:r>
          </w:p>
        </w:tc>
        <w:tc>
          <w:tcPr>
            <w:tcW w:w="920" w:type="dxa"/>
            <w:noWrap/>
            <w:hideMark/>
          </w:tcPr>
          <w:p w14:paraId="7062D7B3" w14:textId="77777777" w:rsidR="00A54EAF" w:rsidRPr="00A54EAF" w:rsidRDefault="00A54EAF" w:rsidP="00A54EAF">
            <w:pPr>
              <w:spacing w:after="0"/>
              <w:jc w:val="both"/>
              <w:rPr>
                <w:rFonts w:eastAsia="Calibri"/>
              </w:rPr>
            </w:pPr>
            <w:r w:rsidRPr="00A54EAF">
              <w:rPr>
                <w:rFonts w:eastAsia="Calibri"/>
              </w:rPr>
              <w:t>8</w:t>
            </w:r>
          </w:p>
        </w:tc>
        <w:tc>
          <w:tcPr>
            <w:tcW w:w="872" w:type="dxa"/>
            <w:noWrap/>
            <w:hideMark/>
          </w:tcPr>
          <w:p w14:paraId="1AF9E2C5" w14:textId="77777777" w:rsidR="00A54EAF" w:rsidRPr="00A54EAF" w:rsidRDefault="00A54EAF" w:rsidP="00A54EAF">
            <w:pPr>
              <w:spacing w:after="0"/>
              <w:jc w:val="both"/>
              <w:rPr>
                <w:rFonts w:eastAsia="Calibri"/>
              </w:rPr>
            </w:pPr>
            <w:r w:rsidRPr="00A54EAF">
              <w:rPr>
                <w:rFonts w:eastAsia="Calibri"/>
              </w:rPr>
              <w:t>21</w:t>
            </w:r>
          </w:p>
        </w:tc>
        <w:tc>
          <w:tcPr>
            <w:tcW w:w="1326" w:type="dxa"/>
            <w:noWrap/>
            <w:hideMark/>
          </w:tcPr>
          <w:p w14:paraId="7F7D530A" w14:textId="656B97DE" w:rsidR="00A54EAF" w:rsidRPr="00A54EAF" w:rsidRDefault="00A54EAF" w:rsidP="00A54EAF">
            <w:pPr>
              <w:spacing w:after="0"/>
              <w:jc w:val="both"/>
              <w:rPr>
                <w:rFonts w:eastAsia="Calibri"/>
              </w:rPr>
            </w:pPr>
            <w:r w:rsidRPr="00A54EAF">
              <w:rPr>
                <w:rFonts w:eastAsia="Calibri"/>
              </w:rPr>
              <w:t>4.</w:t>
            </w:r>
            <w:r w:rsidR="00AC0F6E">
              <w:rPr>
                <w:rFonts w:eastAsia="Calibri"/>
              </w:rPr>
              <w:t>99</w:t>
            </w:r>
            <w:r w:rsidRPr="00A54EAF">
              <w:rPr>
                <w:rFonts w:eastAsia="Calibri"/>
              </w:rPr>
              <w:t>%</w:t>
            </w:r>
          </w:p>
        </w:tc>
        <w:tc>
          <w:tcPr>
            <w:tcW w:w="1216" w:type="dxa"/>
            <w:noWrap/>
            <w:hideMark/>
          </w:tcPr>
          <w:p w14:paraId="05E79EAC" w14:textId="00EC4CD1" w:rsidR="00A54EAF" w:rsidRPr="00A54EAF" w:rsidRDefault="00A54EAF" w:rsidP="00A54EAF">
            <w:pPr>
              <w:spacing w:after="0"/>
              <w:jc w:val="both"/>
              <w:rPr>
                <w:rFonts w:eastAsia="Calibri"/>
              </w:rPr>
            </w:pPr>
            <w:r w:rsidRPr="00A54EAF">
              <w:rPr>
                <w:rFonts w:eastAsia="Calibri"/>
              </w:rPr>
              <w:t>10.</w:t>
            </w:r>
            <w:r w:rsidR="00B4047A">
              <w:rPr>
                <w:rFonts w:eastAsia="Calibri"/>
              </w:rPr>
              <w:t>55</w:t>
            </w:r>
            <w:r w:rsidRPr="00A54EAF">
              <w:rPr>
                <w:rFonts w:eastAsia="Calibri"/>
              </w:rPr>
              <w:t>%</w:t>
            </w:r>
          </w:p>
        </w:tc>
        <w:tc>
          <w:tcPr>
            <w:tcW w:w="1134" w:type="dxa"/>
            <w:noWrap/>
            <w:hideMark/>
          </w:tcPr>
          <w:p w14:paraId="21BEDFAA" w14:textId="77777777" w:rsidR="00A54EAF" w:rsidRPr="00A54EAF" w:rsidRDefault="00A54EAF" w:rsidP="00A54EAF">
            <w:pPr>
              <w:spacing w:after="0"/>
              <w:jc w:val="both"/>
              <w:rPr>
                <w:rFonts w:eastAsia="Calibri"/>
              </w:rPr>
            </w:pPr>
            <w:r w:rsidRPr="00A54EAF">
              <w:rPr>
                <w:rFonts w:eastAsia="Calibri"/>
              </w:rPr>
              <w:t>0.79%</w:t>
            </w:r>
          </w:p>
        </w:tc>
        <w:tc>
          <w:tcPr>
            <w:tcW w:w="1134" w:type="dxa"/>
            <w:noWrap/>
            <w:hideMark/>
          </w:tcPr>
          <w:p w14:paraId="3297328F" w14:textId="77777777" w:rsidR="00A54EAF" w:rsidRPr="00A54EAF" w:rsidRDefault="00A54EAF" w:rsidP="00A54EAF">
            <w:pPr>
              <w:spacing w:after="0"/>
              <w:jc w:val="both"/>
              <w:rPr>
                <w:rFonts w:eastAsia="Calibri"/>
              </w:rPr>
            </w:pPr>
            <w:r w:rsidRPr="00A54EAF">
              <w:rPr>
                <w:rFonts w:eastAsia="Calibri"/>
              </w:rPr>
              <w:t>4.99%</w:t>
            </w:r>
          </w:p>
        </w:tc>
      </w:tr>
      <w:tr w:rsidR="001B0DDB" w:rsidRPr="00A54EAF" w14:paraId="664C8E60" w14:textId="77777777" w:rsidTr="001F036E">
        <w:trPr>
          <w:trHeight w:val="315"/>
        </w:trPr>
        <w:tc>
          <w:tcPr>
            <w:tcW w:w="1753" w:type="dxa"/>
            <w:noWrap/>
            <w:hideMark/>
          </w:tcPr>
          <w:p w14:paraId="30708A98" w14:textId="77777777" w:rsidR="00A54EAF" w:rsidRPr="00A54EAF" w:rsidRDefault="00A54EAF" w:rsidP="00A54EAF">
            <w:pPr>
              <w:spacing w:after="0"/>
              <w:jc w:val="both"/>
              <w:rPr>
                <w:rFonts w:eastAsia="Calibri"/>
                <w:b/>
                <w:bCs/>
              </w:rPr>
            </w:pPr>
            <w:r w:rsidRPr="00A54EAF">
              <w:rPr>
                <w:rFonts w:eastAsia="Calibri"/>
                <w:b/>
                <w:bCs/>
              </w:rPr>
              <w:t>Total</w:t>
            </w:r>
          </w:p>
        </w:tc>
        <w:tc>
          <w:tcPr>
            <w:tcW w:w="996" w:type="dxa"/>
            <w:noWrap/>
            <w:hideMark/>
          </w:tcPr>
          <w:p w14:paraId="6881C30E" w14:textId="78DDD547" w:rsidR="00A54EAF" w:rsidRPr="00A54EAF" w:rsidRDefault="00A54EAF" w:rsidP="00A54EAF">
            <w:pPr>
              <w:spacing w:after="0"/>
              <w:jc w:val="both"/>
              <w:rPr>
                <w:rFonts w:eastAsia="Calibri"/>
                <w:b/>
                <w:bCs/>
              </w:rPr>
            </w:pPr>
            <w:r w:rsidRPr="00A54EAF">
              <w:rPr>
                <w:rFonts w:eastAsia="Calibri"/>
                <w:b/>
                <w:bCs/>
              </w:rPr>
              <w:t>3,5</w:t>
            </w:r>
            <w:r w:rsidR="00FF2749">
              <w:rPr>
                <w:rFonts w:eastAsia="Calibri"/>
                <w:b/>
                <w:bCs/>
              </w:rPr>
              <w:t>32</w:t>
            </w:r>
          </w:p>
        </w:tc>
        <w:tc>
          <w:tcPr>
            <w:tcW w:w="920" w:type="dxa"/>
            <w:noWrap/>
            <w:hideMark/>
          </w:tcPr>
          <w:p w14:paraId="5524E81F" w14:textId="77777777" w:rsidR="00A54EAF" w:rsidRPr="00A54EAF" w:rsidRDefault="00A54EAF" w:rsidP="00A54EAF">
            <w:pPr>
              <w:spacing w:after="0"/>
              <w:jc w:val="both"/>
              <w:rPr>
                <w:rFonts w:eastAsia="Calibri"/>
                <w:b/>
                <w:bCs/>
              </w:rPr>
            </w:pPr>
            <w:r w:rsidRPr="00A54EAF">
              <w:rPr>
                <w:rFonts w:eastAsia="Calibri"/>
                <w:b/>
                <w:bCs/>
              </w:rPr>
              <w:t>1,011</w:t>
            </w:r>
          </w:p>
        </w:tc>
        <w:tc>
          <w:tcPr>
            <w:tcW w:w="872" w:type="dxa"/>
            <w:noWrap/>
            <w:hideMark/>
          </w:tcPr>
          <w:p w14:paraId="03E9C6A8" w14:textId="77777777" w:rsidR="00A54EAF" w:rsidRPr="00A54EAF" w:rsidRDefault="00A54EAF" w:rsidP="00A54EAF">
            <w:pPr>
              <w:spacing w:after="0"/>
              <w:jc w:val="both"/>
              <w:rPr>
                <w:rFonts w:eastAsia="Calibri"/>
                <w:b/>
                <w:bCs/>
              </w:rPr>
            </w:pPr>
            <w:r w:rsidRPr="00A54EAF">
              <w:rPr>
                <w:rFonts w:eastAsia="Calibri"/>
                <w:b/>
                <w:bCs/>
              </w:rPr>
              <w:t>421</w:t>
            </w:r>
          </w:p>
        </w:tc>
        <w:tc>
          <w:tcPr>
            <w:tcW w:w="1326" w:type="dxa"/>
            <w:noWrap/>
            <w:hideMark/>
          </w:tcPr>
          <w:p w14:paraId="3A76C2E5" w14:textId="2F87A1B2" w:rsidR="00A54EAF" w:rsidRPr="00A54EAF" w:rsidRDefault="00A54EAF" w:rsidP="00A54EAF">
            <w:pPr>
              <w:spacing w:after="0"/>
              <w:jc w:val="both"/>
              <w:rPr>
                <w:rFonts w:eastAsia="Calibri"/>
                <w:b/>
                <w:bCs/>
              </w:rPr>
            </w:pPr>
            <w:r w:rsidRPr="00A54EAF">
              <w:rPr>
                <w:rFonts w:eastAsia="Calibri"/>
                <w:b/>
                <w:bCs/>
              </w:rPr>
              <w:t>28.6</w:t>
            </w:r>
            <w:r w:rsidR="0026401B">
              <w:rPr>
                <w:rFonts w:eastAsia="Calibri"/>
                <w:b/>
                <w:bCs/>
              </w:rPr>
              <w:t>2</w:t>
            </w:r>
            <w:r w:rsidRPr="00A54EAF">
              <w:rPr>
                <w:rFonts w:eastAsia="Calibri"/>
                <w:b/>
                <w:bCs/>
              </w:rPr>
              <w:t>%</w:t>
            </w:r>
          </w:p>
        </w:tc>
        <w:tc>
          <w:tcPr>
            <w:tcW w:w="1216" w:type="dxa"/>
            <w:noWrap/>
            <w:hideMark/>
          </w:tcPr>
          <w:p w14:paraId="791F96F1" w14:textId="62E39074" w:rsidR="00A54EAF" w:rsidRPr="00A54EAF" w:rsidRDefault="00A54EAF" w:rsidP="00A54EAF">
            <w:pPr>
              <w:spacing w:after="0"/>
              <w:jc w:val="both"/>
              <w:rPr>
                <w:rFonts w:eastAsia="Calibri"/>
                <w:b/>
                <w:bCs/>
              </w:rPr>
            </w:pPr>
            <w:r w:rsidRPr="00A54EAF">
              <w:rPr>
                <w:rFonts w:eastAsia="Calibri"/>
                <w:b/>
                <w:bCs/>
              </w:rPr>
              <w:t>11.9</w:t>
            </w:r>
            <w:r w:rsidR="00B4047A">
              <w:rPr>
                <w:rFonts w:eastAsia="Calibri"/>
                <w:b/>
                <w:bCs/>
              </w:rPr>
              <w:t>2</w:t>
            </w:r>
            <w:r w:rsidRPr="00A54EAF">
              <w:rPr>
                <w:rFonts w:eastAsia="Calibri"/>
                <w:b/>
                <w:bCs/>
              </w:rPr>
              <w:t>%</w:t>
            </w:r>
          </w:p>
        </w:tc>
        <w:tc>
          <w:tcPr>
            <w:tcW w:w="1134" w:type="dxa"/>
            <w:noWrap/>
            <w:hideMark/>
          </w:tcPr>
          <w:p w14:paraId="4BEE8DE4" w14:textId="77777777" w:rsidR="00A54EAF" w:rsidRPr="00A54EAF" w:rsidRDefault="00A54EAF" w:rsidP="00A54EAF">
            <w:pPr>
              <w:spacing w:after="0"/>
              <w:jc w:val="both"/>
              <w:rPr>
                <w:rFonts w:eastAsia="Calibri"/>
                <w:b/>
                <w:bCs/>
              </w:rPr>
            </w:pPr>
            <w:r w:rsidRPr="00A54EAF">
              <w:rPr>
                <w:rFonts w:eastAsia="Calibri"/>
                <w:b/>
                <w:bCs/>
              </w:rPr>
              <w:t>100.00%</w:t>
            </w:r>
          </w:p>
        </w:tc>
        <w:tc>
          <w:tcPr>
            <w:tcW w:w="1134" w:type="dxa"/>
            <w:noWrap/>
            <w:hideMark/>
          </w:tcPr>
          <w:p w14:paraId="19C644DD" w14:textId="77777777" w:rsidR="00A54EAF" w:rsidRPr="00A54EAF" w:rsidRDefault="00A54EAF" w:rsidP="00A54EAF">
            <w:pPr>
              <w:spacing w:after="0"/>
              <w:jc w:val="both"/>
              <w:rPr>
                <w:rFonts w:eastAsia="Calibri"/>
                <w:b/>
                <w:bCs/>
              </w:rPr>
            </w:pPr>
            <w:r w:rsidRPr="00A54EAF">
              <w:rPr>
                <w:rFonts w:eastAsia="Calibri"/>
                <w:b/>
                <w:bCs/>
              </w:rPr>
              <w:t>100.00%</w:t>
            </w:r>
          </w:p>
        </w:tc>
      </w:tr>
    </w:tbl>
    <w:p w14:paraId="08E7ADB3" w14:textId="697512D5" w:rsidR="00231723" w:rsidRPr="001F036E" w:rsidRDefault="005475EE" w:rsidP="001F036E">
      <w:pPr>
        <w:pStyle w:val="Heading1"/>
      </w:pPr>
      <w:bookmarkStart w:id="10" w:name="_Toc82177042"/>
      <w:bookmarkStart w:id="11" w:name="_Hlk74845611"/>
      <w:r w:rsidRPr="001F036E">
        <w:t>P</w:t>
      </w:r>
      <w:r w:rsidR="004B1657" w:rsidRPr="001F036E">
        <w:t xml:space="preserve">ay Structure and Job </w:t>
      </w:r>
      <w:r w:rsidRPr="001F036E">
        <w:t>Evaluation</w:t>
      </w:r>
      <w:bookmarkEnd w:id="10"/>
      <w:r w:rsidR="00706D48" w:rsidRPr="001F036E">
        <w:t xml:space="preserve"> </w:t>
      </w:r>
    </w:p>
    <w:bookmarkEnd w:id="11"/>
    <w:p w14:paraId="41F606B0" w14:textId="2855EFFE" w:rsidR="00E32C85" w:rsidRDefault="00F357B1" w:rsidP="00E32C85">
      <w:pPr>
        <w:ind w:left="720" w:hanging="720"/>
        <w:jc w:val="both"/>
      </w:pPr>
      <w:r w:rsidRPr="003626AB">
        <w:t>4.1</w:t>
      </w:r>
      <w:r w:rsidR="009B6873" w:rsidRPr="009B6873">
        <w:tab/>
      </w:r>
      <w:r w:rsidR="00E32C85">
        <w:t xml:space="preserve">It is important to consider the overall pay arrangements as part of any Equal Pay Audit to determine if there are any factors that may contribute to potential equal pay issues. The following table shows the current pay structure which is typical of those seen across the Higher Education sector. </w:t>
      </w:r>
    </w:p>
    <w:p w14:paraId="4825D89F" w14:textId="77777777" w:rsidR="00BC048E" w:rsidRDefault="00E32C85" w:rsidP="00E32C85">
      <w:pPr>
        <w:ind w:left="720" w:hanging="720"/>
        <w:jc w:val="both"/>
        <w:rPr>
          <w:rFonts w:cs="Calibri"/>
          <w:b/>
          <w:bCs/>
          <w:color w:val="000000" w:themeColor="text1"/>
          <w:lang w:eastAsia="en-GB"/>
        </w:rPr>
      </w:pPr>
      <w:r>
        <w:t>4.2</w:t>
      </w:r>
      <w:r>
        <w:tab/>
        <w:t xml:space="preserve">The structure is based on the application of the HERA Job Evaluation scheme which is the recognised scheme for the sector. HERA is a factor based analytical scheme with a fixed scoring matrix. Having establish the </w:t>
      </w:r>
      <w:r w:rsidR="0015037C">
        <w:t>p</w:t>
      </w:r>
      <w:r>
        <w:t xml:space="preserve">ay and </w:t>
      </w:r>
      <w:r w:rsidR="0015037C">
        <w:t>g</w:t>
      </w:r>
      <w:r>
        <w:t>rading structure jobs are evaluated using HERA and allocated to a grade based on the job score. The use of an appropriate Job Evaluation scheme is an important approach in ensuring Equal Value.</w:t>
      </w:r>
      <w:r w:rsidR="00BC048E" w:rsidRPr="00BC048E">
        <w:rPr>
          <w:rFonts w:cs="Calibri"/>
          <w:b/>
          <w:bCs/>
          <w:color w:val="000000" w:themeColor="text1"/>
          <w:lang w:eastAsia="en-GB"/>
        </w:rPr>
        <w:t xml:space="preserve"> </w:t>
      </w:r>
    </w:p>
    <w:p w14:paraId="166B72A5" w14:textId="67FBF654" w:rsidR="00E32C85" w:rsidRDefault="00BC048E" w:rsidP="00BC048E">
      <w:pPr>
        <w:pStyle w:val="Heading3"/>
      </w:pPr>
      <w:r>
        <w:rPr>
          <w:lang w:eastAsia="en-GB"/>
        </w:rPr>
        <w:t>T</w:t>
      </w:r>
      <w:r w:rsidRPr="00B71751">
        <w:rPr>
          <w:lang w:eastAsia="en-GB"/>
        </w:rPr>
        <w:t>able 3 – Current Pay and Grading Structure</w:t>
      </w:r>
    </w:p>
    <w:tbl>
      <w:tblPr>
        <w:tblW w:w="9328" w:type="dxa"/>
        <w:tblLook w:val="04A0" w:firstRow="1" w:lastRow="0" w:firstColumn="1" w:lastColumn="0" w:noHBand="0" w:noVBand="1"/>
      </w:tblPr>
      <w:tblGrid>
        <w:gridCol w:w="960"/>
        <w:gridCol w:w="1119"/>
        <w:gridCol w:w="1148"/>
        <w:gridCol w:w="1113"/>
        <w:gridCol w:w="1655"/>
        <w:gridCol w:w="1646"/>
        <w:gridCol w:w="1687"/>
      </w:tblGrid>
      <w:tr w:rsidR="009276A3" w:rsidRPr="009335C6" w14:paraId="681266A0" w14:textId="77777777" w:rsidTr="00F6536A">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D9D9D9"/>
            <w:noWrap/>
            <w:hideMark/>
          </w:tcPr>
          <w:p w14:paraId="6A9827E3" w14:textId="77777777" w:rsidR="00E32C85" w:rsidRPr="009335C6" w:rsidRDefault="00E32C85" w:rsidP="00F6536A">
            <w:pPr>
              <w:spacing w:after="0" w:line="240" w:lineRule="auto"/>
              <w:rPr>
                <w:rFonts w:cs="Calibri"/>
                <w:b/>
                <w:bCs/>
                <w:color w:val="000000"/>
                <w:lang w:eastAsia="en-GB"/>
              </w:rPr>
            </w:pPr>
            <w:r w:rsidRPr="009335C6">
              <w:rPr>
                <w:rFonts w:cs="Calibri"/>
                <w:b/>
                <w:bCs/>
                <w:color w:val="000000"/>
                <w:lang w:eastAsia="en-GB"/>
              </w:rPr>
              <w:t>Grade</w:t>
            </w:r>
          </w:p>
        </w:tc>
        <w:tc>
          <w:tcPr>
            <w:tcW w:w="1119" w:type="dxa"/>
            <w:tcBorders>
              <w:top w:val="single" w:sz="4" w:space="0" w:color="auto"/>
              <w:left w:val="nil"/>
              <w:bottom w:val="single" w:sz="4" w:space="0" w:color="auto"/>
              <w:right w:val="single" w:sz="4" w:space="0" w:color="auto"/>
            </w:tcBorders>
            <w:shd w:val="clear" w:color="000000" w:fill="D9D9D9"/>
            <w:hideMark/>
          </w:tcPr>
          <w:p w14:paraId="6A3F15AB" w14:textId="77777777" w:rsidR="00E32C85" w:rsidRPr="009335C6" w:rsidRDefault="00E32C85" w:rsidP="00F6536A">
            <w:pPr>
              <w:spacing w:after="0" w:line="240" w:lineRule="auto"/>
              <w:jc w:val="center"/>
              <w:rPr>
                <w:rFonts w:cs="Calibri"/>
                <w:b/>
                <w:bCs/>
                <w:color w:val="000000"/>
                <w:lang w:eastAsia="en-GB"/>
              </w:rPr>
            </w:pPr>
            <w:r w:rsidRPr="009335C6">
              <w:rPr>
                <w:rFonts w:cs="Calibri"/>
                <w:b/>
                <w:bCs/>
                <w:color w:val="000000"/>
                <w:lang w:eastAsia="en-GB"/>
              </w:rPr>
              <w:t>Minimum Salary</w:t>
            </w:r>
          </w:p>
        </w:tc>
        <w:tc>
          <w:tcPr>
            <w:tcW w:w="1148" w:type="dxa"/>
            <w:tcBorders>
              <w:top w:val="single" w:sz="4" w:space="0" w:color="auto"/>
              <w:left w:val="nil"/>
              <w:bottom w:val="single" w:sz="4" w:space="0" w:color="auto"/>
              <w:right w:val="single" w:sz="4" w:space="0" w:color="auto"/>
            </w:tcBorders>
            <w:shd w:val="clear" w:color="000000" w:fill="D9D9D9"/>
            <w:hideMark/>
          </w:tcPr>
          <w:p w14:paraId="112F28AD" w14:textId="77777777" w:rsidR="00E32C85" w:rsidRPr="009335C6" w:rsidRDefault="00E32C85" w:rsidP="00F6536A">
            <w:pPr>
              <w:spacing w:after="0" w:line="240" w:lineRule="auto"/>
              <w:jc w:val="center"/>
              <w:rPr>
                <w:rFonts w:cs="Calibri"/>
                <w:b/>
                <w:bCs/>
                <w:color w:val="000000"/>
                <w:lang w:eastAsia="en-GB"/>
              </w:rPr>
            </w:pPr>
            <w:r w:rsidRPr="009335C6">
              <w:rPr>
                <w:rFonts w:cs="Calibri"/>
                <w:b/>
                <w:bCs/>
                <w:color w:val="000000"/>
                <w:lang w:eastAsia="en-GB"/>
              </w:rPr>
              <w:t>Maximum Salary</w:t>
            </w:r>
          </w:p>
        </w:tc>
        <w:tc>
          <w:tcPr>
            <w:tcW w:w="1113" w:type="dxa"/>
            <w:tcBorders>
              <w:top w:val="single" w:sz="4" w:space="0" w:color="auto"/>
              <w:left w:val="nil"/>
              <w:bottom w:val="single" w:sz="4" w:space="0" w:color="auto"/>
              <w:right w:val="single" w:sz="4" w:space="0" w:color="auto"/>
            </w:tcBorders>
            <w:shd w:val="clear" w:color="000000" w:fill="D9D9D9"/>
            <w:hideMark/>
          </w:tcPr>
          <w:p w14:paraId="5938295F" w14:textId="77777777" w:rsidR="00E32C85" w:rsidRPr="009335C6" w:rsidRDefault="00E32C85" w:rsidP="00F6536A">
            <w:pPr>
              <w:spacing w:after="0" w:line="240" w:lineRule="auto"/>
              <w:jc w:val="center"/>
              <w:rPr>
                <w:rFonts w:cs="Calibri"/>
                <w:b/>
                <w:bCs/>
                <w:color w:val="000000"/>
                <w:lang w:eastAsia="en-GB"/>
              </w:rPr>
            </w:pPr>
            <w:r w:rsidRPr="009335C6">
              <w:rPr>
                <w:rFonts w:cs="Calibri"/>
                <w:b/>
                <w:bCs/>
                <w:color w:val="000000"/>
                <w:lang w:eastAsia="en-GB"/>
              </w:rPr>
              <w:t>Pay Points in Grade</w:t>
            </w:r>
          </w:p>
        </w:tc>
        <w:tc>
          <w:tcPr>
            <w:tcW w:w="1655" w:type="dxa"/>
            <w:tcBorders>
              <w:top w:val="single" w:sz="4" w:space="0" w:color="auto"/>
              <w:left w:val="nil"/>
              <w:bottom w:val="single" w:sz="4" w:space="0" w:color="auto"/>
              <w:right w:val="single" w:sz="4" w:space="0" w:color="auto"/>
            </w:tcBorders>
            <w:shd w:val="clear" w:color="000000" w:fill="D9D9D9"/>
            <w:hideMark/>
          </w:tcPr>
          <w:p w14:paraId="5A980803" w14:textId="79838373" w:rsidR="00E32C85" w:rsidRPr="009335C6" w:rsidRDefault="00E32C85" w:rsidP="00F6536A">
            <w:pPr>
              <w:spacing w:after="0" w:line="240" w:lineRule="auto"/>
              <w:jc w:val="center"/>
              <w:rPr>
                <w:rFonts w:cs="Calibri"/>
                <w:b/>
                <w:bCs/>
                <w:color w:val="000000"/>
                <w:lang w:eastAsia="en-GB"/>
              </w:rPr>
            </w:pPr>
            <w:r w:rsidRPr="009335C6">
              <w:rPr>
                <w:rFonts w:cs="Calibri"/>
                <w:b/>
                <w:bCs/>
                <w:color w:val="000000"/>
                <w:lang w:eastAsia="en-GB"/>
              </w:rPr>
              <w:t xml:space="preserve">Additional </w:t>
            </w:r>
            <w:r w:rsidR="00B71751">
              <w:rPr>
                <w:rFonts w:cs="Calibri"/>
                <w:b/>
                <w:bCs/>
                <w:color w:val="000000"/>
                <w:lang w:eastAsia="en-GB"/>
              </w:rPr>
              <w:t>Contribution</w:t>
            </w:r>
            <w:r w:rsidRPr="009335C6">
              <w:rPr>
                <w:rFonts w:cs="Calibri"/>
                <w:b/>
                <w:bCs/>
                <w:color w:val="000000"/>
                <w:lang w:eastAsia="en-GB"/>
              </w:rPr>
              <w:t xml:space="preserve"> Points</w:t>
            </w:r>
          </w:p>
        </w:tc>
        <w:tc>
          <w:tcPr>
            <w:tcW w:w="1646" w:type="dxa"/>
            <w:tcBorders>
              <w:top w:val="single" w:sz="4" w:space="0" w:color="auto"/>
              <w:left w:val="nil"/>
              <w:bottom w:val="single" w:sz="4" w:space="0" w:color="auto"/>
              <w:right w:val="single" w:sz="4" w:space="0" w:color="auto"/>
            </w:tcBorders>
            <w:shd w:val="clear" w:color="000000" w:fill="D9D9D9"/>
            <w:hideMark/>
          </w:tcPr>
          <w:p w14:paraId="15784784" w14:textId="77777777" w:rsidR="00E32C85" w:rsidRPr="009335C6" w:rsidRDefault="00E32C85" w:rsidP="00F6536A">
            <w:pPr>
              <w:spacing w:after="0" w:line="240" w:lineRule="auto"/>
              <w:jc w:val="center"/>
              <w:rPr>
                <w:rFonts w:cs="Calibri"/>
                <w:b/>
                <w:bCs/>
                <w:color w:val="000000"/>
                <w:lang w:eastAsia="en-GB"/>
              </w:rPr>
            </w:pPr>
            <w:r w:rsidRPr="009335C6">
              <w:rPr>
                <w:rFonts w:cs="Calibri"/>
                <w:b/>
                <w:bCs/>
                <w:color w:val="000000"/>
                <w:lang w:eastAsia="en-GB"/>
              </w:rPr>
              <w:t>Total Points in Grade</w:t>
            </w:r>
          </w:p>
        </w:tc>
        <w:tc>
          <w:tcPr>
            <w:tcW w:w="1687" w:type="dxa"/>
            <w:tcBorders>
              <w:top w:val="single" w:sz="4" w:space="0" w:color="auto"/>
              <w:left w:val="nil"/>
              <w:bottom w:val="single" w:sz="4" w:space="0" w:color="auto"/>
              <w:right w:val="single" w:sz="4" w:space="0" w:color="auto"/>
            </w:tcBorders>
            <w:shd w:val="clear" w:color="000000" w:fill="D9D9D9"/>
            <w:hideMark/>
          </w:tcPr>
          <w:p w14:paraId="425C400F" w14:textId="2FEB6D4B" w:rsidR="00E32C85" w:rsidRPr="009335C6" w:rsidRDefault="00E32C85" w:rsidP="00F6536A">
            <w:pPr>
              <w:spacing w:after="0" w:line="240" w:lineRule="auto"/>
              <w:jc w:val="center"/>
              <w:rPr>
                <w:rFonts w:cs="Calibri"/>
                <w:b/>
                <w:bCs/>
                <w:color w:val="000000"/>
                <w:lang w:eastAsia="en-GB"/>
              </w:rPr>
            </w:pPr>
            <w:r w:rsidRPr="009335C6">
              <w:rPr>
                <w:rFonts w:cs="Calibri"/>
                <w:b/>
                <w:bCs/>
                <w:color w:val="000000"/>
                <w:lang w:eastAsia="en-GB"/>
              </w:rPr>
              <w:t xml:space="preserve">Maximum Salary Inc. </w:t>
            </w:r>
            <w:r w:rsidR="00B71751">
              <w:rPr>
                <w:rFonts w:cs="Calibri"/>
                <w:b/>
                <w:bCs/>
                <w:color w:val="000000"/>
                <w:lang w:eastAsia="en-GB"/>
              </w:rPr>
              <w:t>Contribution</w:t>
            </w:r>
          </w:p>
        </w:tc>
      </w:tr>
      <w:tr w:rsidR="003E5ED0" w:rsidRPr="009335C6" w14:paraId="31D4C0A1" w14:textId="77777777" w:rsidTr="00F6536A">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tcPr>
          <w:p w14:paraId="47F9B54B" w14:textId="49EEA5B9" w:rsidR="008F2F75" w:rsidRPr="009335C6" w:rsidRDefault="008F2F75" w:rsidP="00F6536A">
            <w:pPr>
              <w:spacing w:after="0" w:line="240" w:lineRule="auto"/>
              <w:rPr>
                <w:rFonts w:cs="Calibri"/>
                <w:b/>
                <w:bCs/>
                <w:color w:val="000000"/>
                <w:lang w:eastAsia="en-GB"/>
              </w:rPr>
            </w:pPr>
            <w:r>
              <w:rPr>
                <w:rFonts w:cs="Calibri"/>
                <w:b/>
                <w:bCs/>
                <w:color w:val="000000"/>
                <w:lang w:eastAsia="en-GB"/>
              </w:rPr>
              <w:t>1</w:t>
            </w:r>
          </w:p>
        </w:tc>
        <w:tc>
          <w:tcPr>
            <w:tcW w:w="1119" w:type="dxa"/>
            <w:tcBorders>
              <w:top w:val="nil"/>
              <w:left w:val="nil"/>
              <w:bottom w:val="single" w:sz="4" w:space="0" w:color="auto"/>
              <w:right w:val="single" w:sz="4" w:space="0" w:color="auto"/>
            </w:tcBorders>
            <w:shd w:val="clear" w:color="auto" w:fill="auto"/>
            <w:noWrap/>
            <w:vAlign w:val="center"/>
          </w:tcPr>
          <w:p w14:paraId="51ACD40A" w14:textId="56819A97" w:rsidR="008F2F75" w:rsidRPr="009335C6" w:rsidRDefault="007721FE" w:rsidP="00F6536A">
            <w:pPr>
              <w:spacing w:after="0" w:line="240" w:lineRule="auto"/>
              <w:jc w:val="center"/>
              <w:rPr>
                <w:rFonts w:cs="Calibri"/>
                <w:color w:val="000000"/>
                <w:lang w:eastAsia="en-GB"/>
              </w:rPr>
            </w:pPr>
            <w:r>
              <w:rPr>
                <w:rFonts w:cs="Calibri"/>
                <w:color w:val="000000"/>
                <w:lang w:eastAsia="en-GB"/>
              </w:rPr>
              <w:t>18,031</w:t>
            </w:r>
          </w:p>
        </w:tc>
        <w:tc>
          <w:tcPr>
            <w:tcW w:w="1148" w:type="dxa"/>
            <w:tcBorders>
              <w:top w:val="nil"/>
              <w:left w:val="nil"/>
              <w:bottom w:val="single" w:sz="4" w:space="0" w:color="auto"/>
              <w:right w:val="single" w:sz="4" w:space="0" w:color="auto"/>
            </w:tcBorders>
            <w:shd w:val="clear" w:color="auto" w:fill="auto"/>
            <w:noWrap/>
            <w:vAlign w:val="center"/>
          </w:tcPr>
          <w:p w14:paraId="6E4F73A6" w14:textId="2DEE9CC7" w:rsidR="008F2F75" w:rsidRPr="009335C6" w:rsidRDefault="007721FE" w:rsidP="00F6536A">
            <w:pPr>
              <w:spacing w:after="0" w:line="240" w:lineRule="auto"/>
              <w:jc w:val="center"/>
              <w:rPr>
                <w:rFonts w:cs="Calibri"/>
                <w:color w:val="000000"/>
                <w:lang w:eastAsia="en-GB"/>
              </w:rPr>
            </w:pPr>
            <w:r>
              <w:rPr>
                <w:rFonts w:cs="Calibri"/>
                <w:color w:val="000000"/>
                <w:lang w:eastAsia="en-GB"/>
              </w:rPr>
              <w:t>18,031</w:t>
            </w:r>
          </w:p>
        </w:tc>
        <w:tc>
          <w:tcPr>
            <w:tcW w:w="1113" w:type="dxa"/>
            <w:tcBorders>
              <w:top w:val="nil"/>
              <w:left w:val="nil"/>
              <w:bottom w:val="single" w:sz="4" w:space="0" w:color="auto"/>
              <w:right w:val="single" w:sz="4" w:space="0" w:color="auto"/>
            </w:tcBorders>
            <w:shd w:val="clear" w:color="auto" w:fill="auto"/>
            <w:noWrap/>
            <w:vAlign w:val="center"/>
          </w:tcPr>
          <w:p w14:paraId="79149658" w14:textId="36015882" w:rsidR="008F2F75" w:rsidRPr="009335C6" w:rsidRDefault="007721FE" w:rsidP="00F6536A">
            <w:pPr>
              <w:spacing w:after="0" w:line="240" w:lineRule="auto"/>
              <w:jc w:val="center"/>
              <w:rPr>
                <w:rFonts w:cs="Calibri"/>
                <w:color w:val="000000"/>
                <w:lang w:eastAsia="en-GB"/>
              </w:rPr>
            </w:pPr>
            <w:r>
              <w:rPr>
                <w:rFonts w:cs="Calibri"/>
                <w:color w:val="000000"/>
                <w:lang w:eastAsia="en-GB"/>
              </w:rPr>
              <w:t>1</w:t>
            </w:r>
          </w:p>
        </w:tc>
        <w:tc>
          <w:tcPr>
            <w:tcW w:w="1655" w:type="dxa"/>
            <w:tcBorders>
              <w:top w:val="nil"/>
              <w:left w:val="nil"/>
              <w:bottom w:val="single" w:sz="4" w:space="0" w:color="auto"/>
              <w:right w:val="single" w:sz="4" w:space="0" w:color="auto"/>
            </w:tcBorders>
            <w:shd w:val="clear" w:color="auto" w:fill="auto"/>
            <w:noWrap/>
            <w:vAlign w:val="center"/>
          </w:tcPr>
          <w:p w14:paraId="25D8B5AA" w14:textId="6CAD4160" w:rsidR="008F2F75" w:rsidRPr="009335C6" w:rsidRDefault="007721FE" w:rsidP="00F6536A">
            <w:pPr>
              <w:spacing w:after="0" w:line="240" w:lineRule="auto"/>
              <w:jc w:val="center"/>
              <w:rPr>
                <w:rFonts w:cs="Calibri"/>
                <w:color w:val="000000"/>
                <w:lang w:eastAsia="en-GB"/>
              </w:rPr>
            </w:pPr>
            <w:r>
              <w:rPr>
                <w:rFonts w:cs="Calibri"/>
                <w:color w:val="000000"/>
                <w:lang w:eastAsia="en-GB"/>
              </w:rPr>
              <w:t>1</w:t>
            </w:r>
          </w:p>
        </w:tc>
        <w:tc>
          <w:tcPr>
            <w:tcW w:w="1646" w:type="dxa"/>
            <w:tcBorders>
              <w:top w:val="nil"/>
              <w:left w:val="nil"/>
              <w:bottom w:val="single" w:sz="4" w:space="0" w:color="auto"/>
              <w:right w:val="single" w:sz="4" w:space="0" w:color="auto"/>
            </w:tcBorders>
            <w:shd w:val="clear" w:color="auto" w:fill="auto"/>
            <w:noWrap/>
            <w:vAlign w:val="center"/>
          </w:tcPr>
          <w:p w14:paraId="05BE12CD" w14:textId="4DB1EB06" w:rsidR="008F2F75" w:rsidRPr="009335C6" w:rsidRDefault="007721FE" w:rsidP="00F6536A">
            <w:pPr>
              <w:spacing w:after="0" w:line="240" w:lineRule="auto"/>
              <w:jc w:val="center"/>
              <w:rPr>
                <w:rFonts w:cs="Calibri"/>
                <w:color w:val="000000"/>
                <w:lang w:eastAsia="en-GB"/>
              </w:rPr>
            </w:pPr>
            <w:r>
              <w:rPr>
                <w:rFonts w:cs="Calibri"/>
                <w:color w:val="000000"/>
                <w:lang w:eastAsia="en-GB"/>
              </w:rPr>
              <w:t>2</w:t>
            </w:r>
          </w:p>
        </w:tc>
        <w:tc>
          <w:tcPr>
            <w:tcW w:w="1687" w:type="dxa"/>
            <w:tcBorders>
              <w:top w:val="nil"/>
              <w:left w:val="nil"/>
              <w:bottom w:val="single" w:sz="4" w:space="0" w:color="auto"/>
              <w:right w:val="single" w:sz="4" w:space="0" w:color="auto"/>
            </w:tcBorders>
            <w:shd w:val="clear" w:color="auto" w:fill="auto"/>
            <w:noWrap/>
            <w:vAlign w:val="center"/>
          </w:tcPr>
          <w:p w14:paraId="67E4065B" w14:textId="71C6BAD1" w:rsidR="008F2F75" w:rsidRPr="009335C6" w:rsidRDefault="00BE092B" w:rsidP="00F6536A">
            <w:pPr>
              <w:spacing w:after="0" w:line="240" w:lineRule="auto"/>
              <w:jc w:val="center"/>
              <w:rPr>
                <w:rFonts w:cs="Calibri"/>
                <w:color w:val="000000"/>
                <w:lang w:eastAsia="en-GB"/>
              </w:rPr>
            </w:pPr>
            <w:r>
              <w:rPr>
                <w:rFonts w:cs="Calibri"/>
                <w:color w:val="000000"/>
                <w:lang w:eastAsia="en-GB"/>
              </w:rPr>
              <w:t>18,342</w:t>
            </w:r>
          </w:p>
        </w:tc>
      </w:tr>
      <w:tr w:rsidR="00E5246C" w:rsidRPr="009335C6" w14:paraId="4E3D2F7A" w14:textId="77777777" w:rsidTr="00F6536A">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24F7E689" w14:textId="77777777" w:rsidR="00E32C85" w:rsidRPr="009335C6" w:rsidRDefault="00E32C85" w:rsidP="00F6536A">
            <w:pPr>
              <w:spacing w:after="0" w:line="240" w:lineRule="auto"/>
              <w:rPr>
                <w:rFonts w:cs="Calibri"/>
                <w:b/>
                <w:bCs/>
                <w:color w:val="000000"/>
                <w:lang w:eastAsia="en-GB"/>
              </w:rPr>
            </w:pPr>
            <w:r w:rsidRPr="009335C6">
              <w:rPr>
                <w:rFonts w:cs="Calibri"/>
                <w:b/>
                <w:bCs/>
                <w:color w:val="000000"/>
                <w:lang w:eastAsia="en-GB"/>
              </w:rPr>
              <w:t>2</w:t>
            </w:r>
          </w:p>
        </w:tc>
        <w:tc>
          <w:tcPr>
            <w:tcW w:w="1119" w:type="dxa"/>
            <w:tcBorders>
              <w:top w:val="nil"/>
              <w:left w:val="nil"/>
              <w:bottom w:val="single" w:sz="4" w:space="0" w:color="auto"/>
              <w:right w:val="single" w:sz="4" w:space="0" w:color="auto"/>
            </w:tcBorders>
            <w:shd w:val="clear" w:color="auto" w:fill="auto"/>
            <w:noWrap/>
            <w:vAlign w:val="center"/>
            <w:hideMark/>
          </w:tcPr>
          <w:p w14:paraId="5553EA83" w14:textId="5775BA39" w:rsidR="00E32C85" w:rsidRPr="009335C6" w:rsidRDefault="00BE092B" w:rsidP="00F6536A">
            <w:pPr>
              <w:spacing w:after="0" w:line="240" w:lineRule="auto"/>
              <w:jc w:val="center"/>
              <w:rPr>
                <w:rFonts w:cs="Calibri"/>
                <w:color w:val="000000"/>
                <w:lang w:eastAsia="en-GB"/>
              </w:rPr>
            </w:pPr>
            <w:r>
              <w:rPr>
                <w:rFonts w:cs="Calibri"/>
                <w:color w:val="000000"/>
                <w:lang w:eastAsia="en-GB"/>
              </w:rPr>
              <w:t>18,342</w:t>
            </w:r>
          </w:p>
        </w:tc>
        <w:tc>
          <w:tcPr>
            <w:tcW w:w="1148" w:type="dxa"/>
            <w:tcBorders>
              <w:top w:val="nil"/>
              <w:left w:val="nil"/>
              <w:bottom w:val="single" w:sz="4" w:space="0" w:color="auto"/>
              <w:right w:val="single" w:sz="4" w:space="0" w:color="auto"/>
            </w:tcBorders>
            <w:shd w:val="clear" w:color="auto" w:fill="auto"/>
            <w:noWrap/>
            <w:vAlign w:val="center"/>
            <w:hideMark/>
          </w:tcPr>
          <w:p w14:paraId="0F588E24" w14:textId="52515374" w:rsidR="00E32C85" w:rsidRPr="009335C6" w:rsidRDefault="009276A3" w:rsidP="00F6536A">
            <w:pPr>
              <w:spacing w:after="0" w:line="240" w:lineRule="auto"/>
              <w:jc w:val="center"/>
              <w:rPr>
                <w:rFonts w:cs="Calibri"/>
                <w:color w:val="000000"/>
                <w:lang w:eastAsia="en-GB"/>
              </w:rPr>
            </w:pPr>
            <w:r>
              <w:rPr>
                <w:rFonts w:cs="Calibri"/>
                <w:color w:val="000000"/>
                <w:lang w:eastAsia="en-GB"/>
              </w:rPr>
              <w:t>19,133</w:t>
            </w:r>
          </w:p>
        </w:tc>
        <w:tc>
          <w:tcPr>
            <w:tcW w:w="1113" w:type="dxa"/>
            <w:tcBorders>
              <w:top w:val="nil"/>
              <w:left w:val="nil"/>
              <w:bottom w:val="single" w:sz="4" w:space="0" w:color="auto"/>
              <w:right w:val="single" w:sz="4" w:space="0" w:color="auto"/>
            </w:tcBorders>
            <w:shd w:val="clear" w:color="auto" w:fill="auto"/>
            <w:noWrap/>
            <w:vAlign w:val="center"/>
            <w:hideMark/>
          </w:tcPr>
          <w:p w14:paraId="5351B9CB" w14:textId="5E4409FE" w:rsidR="00E32C85" w:rsidRPr="009335C6" w:rsidRDefault="009276A3" w:rsidP="00F6536A">
            <w:pPr>
              <w:spacing w:after="0" w:line="240" w:lineRule="auto"/>
              <w:jc w:val="center"/>
              <w:rPr>
                <w:rFonts w:cs="Calibri"/>
                <w:color w:val="000000"/>
                <w:lang w:eastAsia="en-GB"/>
              </w:rPr>
            </w:pPr>
            <w:r>
              <w:rPr>
                <w:rFonts w:cs="Calibri"/>
                <w:color w:val="000000"/>
                <w:lang w:eastAsia="en-GB"/>
              </w:rPr>
              <w:t>3</w:t>
            </w:r>
          </w:p>
        </w:tc>
        <w:tc>
          <w:tcPr>
            <w:tcW w:w="1655" w:type="dxa"/>
            <w:tcBorders>
              <w:top w:val="nil"/>
              <w:left w:val="nil"/>
              <w:bottom w:val="single" w:sz="4" w:space="0" w:color="auto"/>
              <w:right w:val="single" w:sz="4" w:space="0" w:color="auto"/>
            </w:tcBorders>
            <w:shd w:val="clear" w:color="auto" w:fill="auto"/>
            <w:noWrap/>
            <w:vAlign w:val="center"/>
            <w:hideMark/>
          </w:tcPr>
          <w:p w14:paraId="01517BDD" w14:textId="734042D1" w:rsidR="00E32C85" w:rsidRPr="009335C6" w:rsidRDefault="009276A3" w:rsidP="00F6536A">
            <w:pPr>
              <w:spacing w:after="0" w:line="240" w:lineRule="auto"/>
              <w:jc w:val="center"/>
              <w:rPr>
                <w:rFonts w:cs="Calibri"/>
                <w:color w:val="000000"/>
                <w:lang w:eastAsia="en-GB"/>
              </w:rPr>
            </w:pPr>
            <w:r>
              <w:rPr>
                <w:rFonts w:cs="Calibri"/>
                <w:color w:val="000000"/>
                <w:lang w:eastAsia="en-GB"/>
              </w:rPr>
              <w:t>3</w:t>
            </w:r>
          </w:p>
        </w:tc>
        <w:tc>
          <w:tcPr>
            <w:tcW w:w="1646" w:type="dxa"/>
            <w:tcBorders>
              <w:top w:val="nil"/>
              <w:left w:val="nil"/>
              <w:bottom w:val="single" w:sz="4" w:space="0" w:color="auto"/>
              <w:right w:val="single" w:sz="4" w:space="0" w:color="auto"/>
            </w:tcBorders>
            <w:shd w:val="clear" w:color="auto" w:fill="auto"/>
            <w:noWrap/>
            <w:vAlign w:val="center"/>
            <w:hideMark/>
          </w:tcPr>
          <w:p w14:paraId="2E097BF8" w14:textId="37FBBCF7" w:rsidR="00E32C85" w:rsidRPr="009335C6" w:rsidRDefault="009276A3" w:rsidP="00F6536A">
            <w:pPr>
              <w:spacing w:after="0" w:line="240" w:lineRule="auto"/>
              <w:jc w:val="center"/>
              <w:rPr>
                <w:rFonts w:cs="Calibri"/>
                <w:color w:val="000000"/>
                <w:lang w:eastAsia="en-GB"/>
              </w:rPr>
            </w:pPr>
            <w:r>
              <w:rPr>
                <w:rFonts w:cs="Calibri"/>
                <w:color w:val="000000"/>
                <w:lang w:eastAsia="en-GB"/>
              </w:rPr>
              <w:t>6</w:t>
            </w:r>
          </w:p>
        </w:tc>
        <w:tc>
          <w:tcPr>
            <w:tcW w:w="1687" w:type="dxa"/>
            <w:tcBorders>
              <w:top w:val="nil"/>
              <w:left w:val="nil"/>
              <w:bottom w:val="single" w:sz="4" w:space="0" w:color="auto"/>
              <w:right w:val="single" w:sz="4" w:space="0" w:color="auto"/>
            </w:tcBorders>
            <w:shd w:val="clear" w:color="auto" w:fill="auto"/>
            <w:noWrap/>
            <w:vAlign w:val="center"/>
            <w:hideMark/>
          </w:tcPr>
          <w:p w14:paraId="3CE592CA" w14:textId="5CBD55E4" w:rsidR="00E32C85" w:rsidRPr="009335C6" w:rsidRDefault="00CA2566" w:rsidP="00F6536A">
            <w:pPr>
              <w:spacing w:after="0" w:line="240" w:lineRule="auto"/>
              <w:jc w:val="center"/>
              <w:rPr>
                <w:rFonts w:cs="Calibri"/>
                <w:color w:val="000000"/>
                <w:lang w:eastAsia="en-GB"/>
              </w:rPr>
            </w:pPr>
            <w:r>
              <w:rPr>
                <w:rFonts w:cs="Calibri"/>
                <w:color w:val="000000"/>
                <w:lang w:eastAsia="en-GB"/>
              </w:rPr>
              <w:t>20,675</w:t>
            </w:r>
          </w:p>
        </w:tc>
      </w:tr>
      <w:tr w:rsidR="00E5246C" w:rsidRPr="009335C6" w14:paraId="50EF93DA" w14:textId="77777777" w:rsidTr="00F6536A">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C53469F" w14:textId="77777777" w:rsidR="00E32C85" w:rsidRPr="009335C6" w:rsidRDefault="00E32C85" w:rsidP="00F6536A">
            <w:pPr>
              <w:spacing w:after="0" w:line="240" w:lineRule="auto"/>
              <w:rPr>
                <w:rFonts w:cs="Calibri"/>
                <w:b/>
                <w:bCs/>
                <w:color w:val="000000"/>
                <w:lang w:eastAsia="en-GB"/>
              </w:rPr>
            </w:pPr>
            <w:r w:rsidRPr="009335C6">
              <w:rPr>
                <w:rFonts w:cs="Calibri"/>
                <w:b/>
                <w:bCs/>
                <w:color w:val="000000"/>
                <w:lang w:eastAsia="en-GB"/>
              </w:rPr>
              <w:t>3</w:t>
            </w:r>
          </w:p>
        </w:tc>
        <w:tc>
          <w:tcPr>
            <w:tcW w:w="1119" w:type="dxa"/>
            <w:tcBorders>
              <w:top w:val="nil"/>
              <w:left w:val="nil"/>
              <w:bottom w:val="single" w:sz="4" w:space="0" w:color="auto"/>
              <w:right w:val="single" w:sz="4" w:space="0" w:color="auto"/>
            </w:tcBorders>
            <w:shd w:val="clear" w:color="auto" w:fill="auto"/>
            <w:noWrap/>
            <w:vAlign w:val="center"/>
            <w:hideMark/>
          </w:tcPr>
          <w:p w14:paraId="41C8F96F" w14:textId="1832B55A" w:rsidR="00E32C85" w:rsidRPr="009335C6" w:rsidRDefault="00BE092B" w:rsidP="00BE092B">
            <w:pPr>
              <w:spacing w:after="0" w:line="240" w:lineRule="auto"/>
              <w:rPr>
                <w:rFonts w:cs="Calibri"/>
                <w:color w:val="000000"/>
                <w:lang w:eastAsia="en-GB"/>
              </w:rPr>
            </w:pPr>
            <w:r>
              <w:rPr>
                <w:rFonts w:cs="Calibri"/>
                <w:color w:val="000000"/>
                <w:lang w:eastAsia="en-GB"/>
              </w:rPr>
              <w:t xml:space="preserve">   19,612</w:t>
            </w:r>
          </w:p>
        </w:tc>
        <w:tc>
          <w:tcPr>
            <w:tcW w:w="1148" w:type="dxa"/>
            <w:tcBorders>
              <w:top w:val="nil"/>
              <w:left w:val="nil"/>
              <w:bottom w:val="single" w:sz="4" w:space="0" w:color="auto"/>
              <w:right w:val="single" w:sz="4" w:space="0" w:color="auto"/>
            </w:tcBorders>
            <w:shd w:val="clear" w:color="auto" w:fill="auto"/>
            <w:noWrap/>
            <w:vAlign w:val="center"/>
            <w:hideMark/>
          </w:tcPr>
          <w:p w14:paraId="5615EF97" w14:textId="5F287121" w:rsidR="00E32C85" w:rsidRPr="009335C6" w:rsidRDefault="00CA2566" w:rsidP="00F6536A">
            <w:pPr>
              <w:spacing w:after="0" w:line="240" w:lineRule="auto"/>
              <w:jc w:val="center"/>
              <w:rPr>
                <w:rFonts w:cs="Calibri"/>
                <w:color w:val="000000"/>
                <w:lang w:eastAsia="en-GB"/>
              </w:rPr>
            </w:pPr>
            <w:r>
              <w:rPr>
                <w:rFonts w:cs="Calibri"/>
                <w:color w:val="000000"/>
                <w:lang w:eastAsia="en-GB"/>
              </w:rPr>
              <w:t>22,417</w:t>
            </w:r>
          </w:p>
        </w:tc>
        <w:tc>
          <w:tcPr>
            <w:tcW w:w="1113" w:type="dxa"/>
            <w:tcBorders>
              <w:top w:val="nil"/>
              <w:left w:val="nil"/>
              <w:bottom w:val="single" w:sz="4" w:space="0" w:color="auto"/>
              <w:right w:val="single" w:sz="4" w:space="0" w:color="auto"/>
            </w:tcBorders>
            <w:shd w:val="clear" w:color="auto" w:fill="auto"/>
            <w:noWrap/>
            <w:vAlign w:val="center"/>
            <w:hideMark/>
          </w:tcPr>
          <w:p w14:paraId="22954CA6" w14:textId="7820B598" w:rsidR="00E32C85" w:rsidRPr="009335C6" w:rsidRDefault="00CA2566" w:rsidP="00F6536A">
            <w:pPr>
              <w:spacing w:after="0" w:line="240" w:lineRule="auto"/>
              <w:jc w:val="center"/>
              <w:rPr>
                <w:rFonts w:cs="Calibri"/>
                <w:color w:val="000000"/>
                <w:lang w:eastAsia="en-GB"/>
              </w:rPr>
            </w:pPr>
            <w:r>
              <w:rPr>
                <w:rFonts w:cs="Calibri"/>
                <w:color w:val="000000"/>
                <w:lang w:eastAsia="en-GB"/>
              </w:rPr>
              <w:t>6</w:t>
            </w:r>
          </w:p>
        </w:tc>
        <w:tc>
          <w:tcPr>
            <w:tcW w:w="1655" w:type="dxa"/>
            <w:tcBorders>
              <w:top w:val="nil"/>
              <w:left w:val="nil"/>
              <w:bottom w:val="single" w:sz="4" w:space="0" w:color="auto"/>
              <w:right w:val="single" w:sz="4" w:space="0" w:color="auto"/>
            </w:tcBorders>
            <w:shd w:val="clear" w:color="auto" w:fill="auto"/>
            <w:noWrap/>
            <w:vAlign w:val="center"/>
            <w:hideMark/>
          </w:tcPr>
          <w:p w14:paraId="54AA3925" w14:textId="49CFDF27" w:rsidR="00E32C85" w:rsidRPr="009335C6" w:rsidRDefault="00CA2566" w:rsidP="00F6536A">
            <w:pPr>
              <w:spacing w:after="0" w:line="240" w:lineRule="auto"/>
              <w:jc w:val="center"/>
              <w:rPr>
                <w:rFonts w:cs="Calibri"/>
                <w:color w:val="000000"/>
                <w:lang w:eastAsia="en-GB"/>
              </w:rPr>
            </w:pPr>
            <w:r>
              <w:rPr>
                <w:rFonts w:cs="Calibri"/>
                <w:color w:val="000000"/>
                <w:lang w:eastAsia="en-GB"/>
              </w:rPr>
              <w:t>3</w:t>
            </w:r>
          </w:p>
        </w:tc>
        <w:tc>
          <w:tcPr>
            <w:tcW w:w="1646" w:type="dxa"/>
            <w:tcBorders>
              <w:top w:val="nil"/>
              <w:left w:val="nil"/>
              <w:bottom w:val="single" w:sz="4" w:space="0" w:color="auto"/>
              <w:right w:val="single" w:sz="4" w:space="0" w:color="auto"/>
            </w:tcBorders>
            <w:shd w:val="clear" w:color="auto" w:fill="auto"/>
            <w:noWrap/>
            <w:vAlign w:val="center"/>
            <w:hideMark/>
          </w:tcPr>
          <w:p w14:paraId="215F2D2A" w14:textId="04257F04" w:rsidR="00E32C85" w:rsidRPr="009335C6" w:rsidRDefault="00CA2566" w:rsidP="00F6536A">
            <w:pPr>
              <w:spacing w:after="0" w:line="240" w:lineRule="auto"/>
              <w:jc w:val="center"/>
              <w:rPr>
                <w:rFonts w:cs="Calibri"/>
                <w:color w:val="000000"/>
                <w:lang w:eastAsia="en-GB"/>
              </w:rPr>
            </w:pPr>
            <w:r>
              <w:rPr>
                <w:rFonts w:cs="Calibri"/>
                <w:color w:val="000000"/>
                <w:lang w:eastAsia="en-GB"/>
              </w:rPr>
              <w:t>9</w:t>
            </w:r>
          </w:p>
        </w:tc>
        <w:tc>
          <w:tcPr>
            <w:tcW w:w="1687" w:type="dxa"/>
            <w:tcBorders>
              <w:top w:val="nil"/>
              <w:left w:val="nil"/>
              <w:bottom w:val="single" w:sz="4" w:space="0" w:color="auto"/>
              <w:right w:val="single" w:sz="4" w:space="0" w:color="auto"/>
            </w:tcBorders>
            <w:shd w:val="clear" w:color="auto" w:fill="auto"/>
            <w:noWrap/>
            <w:vAlign w:val="center"/>
            <w:hideMark/>
          </w:tcPr>
          <w:p w14:paraId="5B546D3D" w14:textId="2D633221" w:rsidR="00E32C85" w:rsidRPr="009335C6" w:rsidRDefault="00435E96" w:rsidP="00F6536A">
            <w:pPr>
              <w:spacing w:after="0" w:line="240" w:lineRule="auto"/>
              <w:jc w:val="center"/>
              <w:rPr>
                <w:rFonts w:cs="Calibri"/>
                <w:color w:val="000000"/>
                <w:lang w:eastAsia="en-GB"/>
              </w:rPr>
            </w:pPr>
            <w:r>
              <w:rPr>
                <w:rFonts w:cs="Calibri"/>
                <w:color w:val="000000"/>
                <w:lang w:eastAsia="en-GB"/>
              </w:rPr>
              <w:t>24,4</w:t>
            </w:r>
            <w:r w:rsidR="00E5246C">
              <w:rPr>
                <w:rFonts w:cs="Calibri"/>
                <w:color w:val="000000"/>
                <w:lang w:eastAsia="en-GB"/>
              </w:rPr>
              <w:t>61</w:t>
            </w:r>
          </w:p>
        </w:tc>
      </w:tr>
      <w:tr w:rsidR="00E5246C" w:rsidRPr="009335C6" w14:paraId="3A59C42B" w14:textId="77777777" w:rsidTr="00F6536A">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207F21B" w14:textId="77777777" w:rsidR="00E32C85" w:rsidRPr="009335C6" w:rsidRDefault="00E32C85" w:rsidP="00F6536A">
            <w:pPr>
              <w:spacing w:after="0" w:line="240" w:lineRule="auto"/>
              <w:rPr>
                <w:rFonts w:cs="Calibri"/>
                <w:b/>
                <w:bCs/>
                <w:color w:val="000000"/>
                <w:lang w:eastAsia="en-GB"/>
              </w:rPr>
            </w:pPr>
            <w:r w:rsidRPr="009335C6">
              <w:rPr>
                <w:rFonts w:cs="Calibri"/>
                <w:b/>
                <w:bCs/>
                <w:color w:val="000000"/>
                <w:lang w:eastAsia="en-GB"/>
              </w:rPr>
              <w:t>4</w:t>
            </w:r>
          </w:p>
        </w:tc>
        <w:tc>
          <w:tcPr>
            <w:tcW w:w="1119" w:type="dxa"/>
            <w:tcBorders>
              <w:top w:val="nil"/>
              <w:left w:val="nil"/>
              <w:bottom w:val="single" w:sz="4" w:space="0" w:color="auto"/>
              <w:right w:val="single" w:sz="4" w:space="0" w:color="auto"/>
            </w:tcBorders>
            <w:shd w:val="clear" w:color="auto" w:fill="auto"/>
            <w:noWrap/>
            <w:vAlign w:val="center"/>
            <w:hideMark/>
          </w:tcPr>
          <w:p w14:paraId="55DFBC77" w14:textId="2E554085" w:rsidR="00E32C85" w:rsidRPr="009335C6" w:rsidRDefault="005662FB" w:rsidP="00F6536A">
            <w:pPr>
              <w:spacing w:after="0" w:line="240" w:lineRule="auto"/>
              <w:jc w:val="center"/>
              <w:rPr>
                <w:rFonts w:cs="Calibri"/>
                <w:color w:val="000000"/>
                <w:lang w:eastAsia="en-GB"/>
              </w:rPr>
            </w:pPr>
            <w:r>
              <w:rPr>
                <w:rFonts w:cs="Calibri"/>
                <w:color w:val="000000"/>
                <w:lang w:eastAsia="en-GB"/>
              </w:rPr>
              <w:t>23,067</w:t>
            </w:r>
          </w:p>
        </w:tc>
        <w:tc>
          <w:tcPr>
            <w:tcW w:w="1148" w:type="dxa"/>
            <w:tcBorders>
              <w:top w:val="nil"/>
              <w:left w:val="nil"/>
              <w:bottom w:val="single" w:sz="4" w:space="0" w:color="auto"/>
              <w:right w:val="single" w:sz="4" w:space="0" w:color="auto"/>
            </w:tcBorders>
            <w:shd w:val="clear" w:color="auto" w:fill="auto"/>
            <w:noWrap/>
            <w:vAlign w:val="center"/>
            <w:hideMark/>
          </w:tcPr>
          <w:p w14:paraId="034E0617" w14:textId="03D60A0D" w:rsidR="00E32C85" w:rsidRPr="009335C6" w:rsidRDefault="00E5246C" w:rsidP="00F6536A">
            <w:pPr>
              <w:spacing w:after="0" w:line="240" w:lineRule="auto"/>
              <w:jc w:val="center"/>
              <w:rPr>
                <w:rFonts w:cs="Calibri"/>
                <w:color w:val="000000"/>
                <w:lang w:eastAsia="en-GB"/>
              </w:rPr>
            </w:pPr>
            <w:r>
              <w:rPr>
                <w:rFonts w:cs="Calibri"/>
                <w:color w:val="000000"/>
                <w:lang w:eastAsia="en-GB"/>
              </w:rPr>
              <w:t>26,715</w:t>
            </w:r>
          </w:p>
        </w:tc>
        <w:tc>
          <w:tcPr>
            <w:tcW w:w="1113" w:type="dxa"/>
            <w:tcBorders>
              <w:top w:val="nil"/>
              <w:left w:val="nil"/>
              <w:bottom w:val="single" w:sz="4" w:space="0" w:color="auto"/>
              <w:right w:val="single" w:sz="4" w:space="0" w:color="auto"/>
            </w:tcBorders>
            <w:shd w:val="clear" w:color="auto" w:fill="auto"/>
            <w:noWrap/>
            <w:vAlign w:val="center"/>
            <w:hideMark/>
          </w:tcPr>
          <w:p w14:paraId="634C4033" w14:textId="77777777" w:rsidR="00E32C85" w:rsidRPr="009335C6" w:rsidRDefault="00E32C85" w:rsidP="00F6536A">
            <w:pPr>
              <w:spacing w:after="0" w:line="240" w:lineRule="auto"/>
              <w:jc w:val="center"/>
              <w:rPr>
                <w:rFonts w:cs="Calibri"/>
                <w:color w:val="000000"/>
                <w:lang w:eastAsia="en-GB"/>
              </w:rPr>
            </w:pPr>
            <w:r w:rsidRPr="009335C6">
              <w:rPr>
                <w:rFonts w:cs="Calibri"/>
                <w:color w:val="000000"/>
                <w:lang w:eastAsia="en-GB"/>
              </w:rPr>
              <w:t>6</w:t>
            </w:r>
          </w:p>
        </w:tc>
        <w:tc>
          <w:tcPr>
            <w:tcW w:w="1655" w:type="dxa"/>
            <w:tcBorders>
              <w:top w:val="nil"/>
              <w:left w:val="nil"/>
              <w:bottom w:val="single" w:sz="4" w:space="0" w:color="auto"/>
              <w:right w:val="single" w:sz="4" w:space="0" w:color="auto"/>
            </w:tcBorders>
            <w:shd w:val="clear" w:color="auto" w:fill="auto"/>
            <w:noWrap/>
            <w:vAlign w:val="center"/>
            <w:hideMark/>
          </w:tcPr>
          <w:p w14:paraId="7F47C5EF" w14:textId="77777777" w:rsidR="00E32C85" w:rsidRPr="009335C6" w:rsidRDefault="00E32C85" w:rsidP="00F6536A">
            <w:pPr>
              <w:spacing w:after="0" w:line="240" w:lineRule="auto"/>
              <w:jc w:val="center"/>
              <w:rPr>
                <w:rFonts w:cs="Calibri"/>
                <w:color w:val="000000"/>
                <w:lang w:eastAsia="en-GB"/>
              </w:rPr>
            </w:pPr>
            <w:r w:rsidRPr="009335C6">
              <w:rPr>
                <w:rFonts w:cs="Calibri"/>
                <w:color w:val="000000"/>
                <w:lang w:eastAsia="en-GB"/>
              </w:rPr>
              <w:t>3</w:t>
            </w:r>
          </w:p>
        </w:tc>
        <w:tc>
          <w:tcPr>
            <w:tcW w:w="1646" w:type="dxa"/>
            <w:tcBorders>
              <w:top w:val="nil"/>
              <w:left w:val="nil"/>
              <w:bottom w:val="single" w:sz="4" w:space="0" w:color="auto"/>
              <w:right w:val="single" w:sz="4" w:space="0" w:color="auto"/>
            </w:tcBorders>
            <w:shd w:val="clear" w:color="auto" w:fill="auto"/>
            <w:noWrap/>
            <w:vAlign w:val="center"/>
            <w:hideMark/>
          </w:tcPr>
          <w:p w14:paraId="7F8157C2" w14:textId="77777777" w:rsidR="00E32C85" w:rsidRPr="009335C6" w:rsidRDefault="00E32C85" w:rsidP="00F6536A">
            <w:pPr>
              <w:spacing w:after="0" w:line="240" w:lineRule="auto"/>
              <w:jc w:val="center"/>
              <w:rPr>
                <w:rFonts w:cs="Calibri"/>
                <w:color w:val="000000"/>
                <w:lang w:eastAsia="en-GB"/>
              </w:rPr>
            </w:pPr>
            <w:r w:rsidRPr="009335C6">
              <w:rPr>
                <w:rFonts w:cs="Calibri"/>
                <w:color w:val="000000"/>
                <w:lang w:eastAsia="en-GB"/>
              </w:rPr>
              <w:t>9</w:t>
            </w:r>
          </w:p>
        </w:tc>
        <w:tc>
          <w:tcPr>
            <w:tcW w:w="1687" w:type="dxa"/>
            <w:tcBorders>
              <w:top w:val="nil"/>
              <w:left w:val="nil"/>
              <w:bottom w:val="single" w:sz="4" w:space="0" w:color="auto"/>
              <w:right w:val="single" w:sz="4" w:space="0" w:color="auto"/>
            </w:tcBorders>
            <w:shd w:val="clear" w:color="auto" w:fill="auto"/>
            <w:noWrap/>
            <w:vAlign w:val="center"/>
            <w:hideMark/>
          </w:tcPr>
          <w:p w14:paraId="2010AA16" w14:textId="403E5A9B" w:rsidR="00E32C85" w:rsidRPr="009335C6" w:rsidRDefault="00E5246C" w:rsidP="00F6536A">
            <w:pPr>
              <w:spacing w:after="0" w:line="240" w:lineRule="auto"/>
              <w:jc w:val="center"/>
              <w:rPr>
                <w:rFonts w:cs="Calibri"/>
                <w:color w:val="000000"/>
                <w:lang w:eastAsia="en-GB"/>
              </w:rPr>
            </w:pPr>
            <w:r>
              <w:rPr>
                <w:rFonts w:cs="Calibri"/>
                <w:color w:val="000000"/>
                <w:lang w:eastAsia="en-GB"/>
              </w:rPr>
              <w:t>29,1</w:t>
            </w:r>
            <w:r w:rsidR="00DB2BDE">
              <w:rPr>
                <w:rFonts w:cs="Calibri"/>
                <w:color w:val="000000"/>
                <w:lang w:eastAsia="en-GB"/>
              </w:rPr>
              <w:t>76</w:t>
            </w:r>
          </w:p>
        </w:tc>
      </w:tr>
      <w:tr w:rsidR="00E5246C" w:rsidRPr="009335C6" w14:paraId="7012B544" w14:textId="77777777" w:rsidTr="00F6536A">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20C7659D" w14:textId="77777777" w:rsidR="00E32C85" w:rsidRPr="009335C6" w:rsidRDefault="00E32C85" w:rsidP="00F6536A">
            <w:pPr>
              <w:spacing w:after="0" w:line="240" w:lineRule="auto"/>
              <w:rPr>
                <w:rFonts w:cs="Calibri"/>
                <w:b/>
                <w:bCs/>
                <w:color w:val="000000"/>
                <w:lang w:eastAsia="en-GB"/>
              </w:rPr>
            </w:pPr>
            <w:r w:rsidRPr="009335C6">
              <w:rPr>
                <w:rFonts w:cs="Calibri"/>
                <w:b/>
                <w:bCs/>
                <w:color w:val="000000"/>
                <w:lang w:eastAsia="en-GB"/>
              </w:rPr>
              <w:t>5</w:t>
            </w:r>
          </w:p>
        </w:tc>
        <w:tc>
          <w:tcPr>
            <w:tcW w:w="1119" w:type="dxa"/>
            <w:tcBorders>
              <w:top w:val="nil"/>
              <w:left w:val="nil"/>
              <w:bottom w:val="single" w:sz="4" w:space="0" w:color="auto"/>
              <w:right w:val="single" w:sz="4" w:space="0" w:color="auto"/>
            </w:tcBorders>
            <w:shd w:val="clear" w:color="auto" w:fill="auto"/>
            <w:noWrap/>
            <w:vAlign w:val="center"/>
            <w:hideMark/>
          </w:tcPr>
          <w:p w14:paraId="1C91F029" w14:textId="64A9941D" w:rsidR="00E32C85" w:rsidRPr="009335C6" w:rsidRDefault="002C6E40" w:rsidP="005662FB">
            <w:pPr>
              <w:spacing w:after="0" w:line="240" w:lineRule="auto"/>
              <w:rPr>
                <w:rFonts w:cs="Calibri"/>
                <w:color w:val="000000"/>
                <w:lang w:eastAsia="en-GB"/>
              </w:rPr>
            </w:pPr>
            <w:r>
              <w:rPr>
                <w:rFonts w:cs="Calibri"/>
                <w:color w:val="000000"/>
                <w:lang w:eastAsia="en-GB"/>
              </w:rPr>
              <w:t xml:space="preserve">   </w:t>
            </w:r>
            <w:r w:rsidR="005662FB">
              <w:rPr>
                <w:rFonts w:cs="Calibri"/>
                <w:color w:val="000000"/>
                <w:lang w:eastAsia="en-GB"/>
              </w:rPr>
              <w:t>28,332</w:t>
            </w:r>
          </w:p>
        </w:tc>
        <w:tc>
          <w:tcPr>
            <w:tcW w:w="1148" w:type="dxa"/>
            <w:tcBorders>
              <w:top w:val="nil"/>
              <w:left w:val="nil"/>
              <w:bottom w:val="single" w:sz="4" w:space="0" w:color="auto"/>
              <w:right w:val="single" w:sz="4" w:space="0" w:color="auto"/>
            </w:tcBorders>
            <w:shd w:val="clear" w:color="auto" w:fill="auto"/>
            <w:noWrap/>
            <w:vAlign w:val="center"/>
            <w:hideMark/>
          </w:tcPr>
          <w:p w14:paraId="25B70A3F" w14:textId="700F5C79" w:rsidR="00E32C85" w:rsidRPr="009335C6" w:rsidRDefault="00DB2BDE" w:rsidP="00F6536A">
            <w:pPr>
              <w:spacing w:after="0" w:line="240" w:lineRule="auto"/>
              <w:jc w:val="center"/>
              <w:rPr>
                <w:rFonts w:cs="Calibri"/>
                <w:color w:val="000000"/>
                <w:lang w:eastAsia="en-GB"/>
              </w:rPr>
            </w:pPr>
            <w:r>
              <w:rPr>
                <w:rFonts w:cs="Calibri"/>
                <w:color w:val="000000"/>
                <w:lang w:eastAsia="en-GB"/>
              </w:rPr>
              <w:t>31,865</w:t>
            </w:r>
          </w:p>
        </w:tc>
        <w:tc>
          <w:tcPr>
            <w:tcW w:w="1113" w:type="dxa"/>
            <w:tcBorders>
              <w:top w:val="nil"/>
              <w:left w:val="nil"/>
              <w:bottom w:val="single" w:sz="4" w:space="0" w:color="auto"/>
              <w:right w:val="single" w:sz="4" w:space="0" w:color="auto"/>
            </w:tcBorders>
            <w:shd w:val="clear" w:color="auto" w:fill="auto"/>
            <w:noWrap/>
            <w:vAlign w:val="center"/>
            <w:hideMark/>
          </w:tcPr>
          <w:p w14:paraId="7A10D2F2" w14:textId="65FAC83B" w:rsidR="00E32C85" w:rsidRPr="009335C6" w:rsidRDefault="00C20331" w:rsidP="00F6536A">
            <w:pPr>
              <w:spacing w:after="0" w:line="240" w:lineRule="auto"/>
              <w:jc w:val="center"/>
              <w:rPr>
                <w:rFonts w:cs="Calibri"/>
                <w:color w:val="000000"/>
                <w:lang w:eastAsia="en-GB"/>
              </w:rPr>
            </w:pPr>
            <w:r>
              <w:rPr>
                <w:rFonts w:cs="Calibri"/>
                <w:color w:val="000000"/>
                <w:lang w:eastAsia="en-GB"/>
              </w:rPr>
              <w:t>5</w:t>
            </w:r>
          </w:p>
        </w:tc>
        <w:tc>
          <w:tcPr>
            <w:tcW w:w="1655" w:type="dxa"/>
            <w:tcBorders>
              <w:top w:val="nil"/>
              <w:left w:val="nil"/>
              <w:bottom w:val="single" w:sz="4" w:space="0" w:color="auto"/>
              <w:right w:val="single" w:sz="4" w:space="0" w:color="auto"/>
            </w:tcBorders>
            <w:shd w:val="clear" w:color="auto" w:fill="auto"/>
            <w:noWrap/>
            <w:vAlign w:val="center"/>
            <w:hideMark/>
          </w:tcPr>
          <w:p w14:paraId="727999BA" w14:textId="1F6243D4" w:rsidR="00E32C85" w:rsidRPr="009335C6" w:rsidRDefault="00C20331" w:rsidP="00F6536A">
            <w:pPr>
              <w:spacing w:after="0" w:line="240" w:lineRule="auto"/>
              <w:jc w:val="center"/>
              <w:rPr>
                <w:rFonts w:cs="Calibri"/>
                <w:color w:val="000000"/>
                <w:lang w:eastAsia="en-GB"/>
              </w:rPr>
            </w:pPr>
            <w:r>
              <w:rPr>
                <w:rFonts w:cs="Calibri"/>
                <w:color w:val="000000"/>
                <w:lang w:eastAsia="en-GB"/>
              </w:rPr>
              <w:t>3</w:t>
            </w:r>
          </w:p>
        </w:tc>
        <w:tc>
          <w:tcPr>
            <w:tcW w:w="1646" w:type="dxa"/>
            <w:tcBorders>
              <w:top w:val="nil"/>
              <w:left w:val="nil"/>
              <w:bottom w:val="single" w:sz="4" w:space="0" w:color="auto"/>
              <w:right w:val="single" w:sz="4" w:space="0" w:color="auto"/>
            </w:tcBorders>
            <w:shd w:val="clear" w:color="auto" w:fill="auto"/>
            <w:noWrap/>
            <w:vAlign w:val="center"/>
            <w:hideMark/>
          </w:tcPr>
          <w:p w14:paraId="3E0B72AD" w14:textId="77777777" w:rsidR="00E32C85" w:rsidRPr="009335C6" w:rsidRDefault="00E32C85" w:rsidP="00F6536A">
            <w:pPr>
              <w:spacing w:after="0" w:line="240" w:lineRule="auto"/>
              <w:jc w:val="center"/>
              <w:rPr>
                <w:rFonts w:cs="Calibri"/>
                <w:color w:val="000000"/>
                <w:lang w:eastAsia="en-GB"/>
              </w:rPr>
            </w:pPr>
            <w:r w:rsidRPr="009335C6">
              <w:rPr>
                <w:rFonts w:cs="Calibri"/>
                <w:color w:val="000000"/>
                <w:lang w:eastAsia="en-GB"/>
              </w:rPr>
              <w:t>9</w:t>
            </w:r>
          </w:p>
        </w:tc>
        <w:tc>
          <w:tcPr>
            <w:tcW w:w="1687" w:type="dxa"/>
            <w:tcBorders>
              <w:top w:val="nil"/>
              <w:left w:val="nil"/>
              <w:bottom w:val="single" w:sz="4" w:space="0" w:color="auto"/>
              <w:right w:val="single" w:sz="4" w:space="0" w:color="auto"/>
            </w:tcBorders>
            <w:shd w:val="clear" w:color="auto" w:fill="auto"/>
            <w:noWrap/>
            <w:vAlign w:val="center"/>
            <w:hideMark/>
          </w:tcPr>
          <w:p w14:paraId="583B254C" w14:textId="6F15CE9D" w:rsidR="00E32C85" w:rsidRPr="009335C6" w:rsidRDefault="00906BDD" w:rsidP="00F6536A">
            <w:pPr>
              <w:spacing w:after="0" w:line="240" w:lineRule="auto"/>
              <w:jc w:val="center"/>
              <w:rPr>
                <w:rFonts w:cs="Calibri"/>
                <w:color w:val="000000"/>
                <w:lang w:eastAsia="en-GB"/>
              </w:rPr>
            </w:pPr>
            <w:r>
              <w:rPr>
                <w:rFonts w:cs="Calibri"/>
                <w:color w:val="000000"/>
                <w:lang w:eastAsia="en-GB"/>
              </w:rPr>
              <w:t>34,803</w:t>
            </w:r>
          </w:p>
        </w:tc>
      </w:tr>
      <w:tr w:rsidR="00E5246C" w:rsidRPr="009335C6" w14:paraId="675D42B5" w14:textId="77777777" w:rsidTr="00F6536A">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8C0D7AF" w14:textId="77777777" w:rsidR="00E32C85" w:rsidRPr="009335C6" w:rsidRDefault="00E32C85" w:rsidP="00F6536A">
            <w:pPr>
              <w:spacing w:after="0" w:line="240" w:lineRule="auto"/>
              <w:rPr>
                <w:rFonts w:cs="Calibri"/>
                <w:b/>
                <w:bCs/>
                <w:color w:val="000000"/>
                <w:lang w:eastAsia="en-GB"/>
              </w:rPr>
            </w:pPr>
            <w:r w:rsidRPr="009335C6">
              <w:rPr>
                <w:rFonts w:cs="Calibri"/>
                <w:b/>
                <w:bCs/>
                <w:color w:val="000000"/>
                <w:lang w:eastAsia="en-GB"/>
              </w:rPr>
              <w:t>6</w:t>
            </w:r>
          </w:p>
        </w:tc>
        <w:tc>
          <w:tcPr>
            <w:tcW w:w="1119" w:type="dxa"/>
            <w:tcBorders>
              <w:top w:val="nil"/>
              <w:left w:val="nil"/>
              <w:bottom w:val="single" w:sz="4" w:space="0" w:color="auto"/>
              <w:right w:val="single" w:sz="4" w:space="0" w:color="auto"/>
            </w:tcBorders>
            <w:shd w:val="clear" w:color="auto" w:fill="auto"/>
            <w:noWrap/>
            <w:vAlign w:val="center"/>
            <w:hideMark/>
          </w:tcPr>
          <w:p w14:paraId="391F104B" w14:textId="76DD4BF5" w:rsidR="00E32C85" w:rsidRPr="009335C6" w:rsidRDefault="002C6E40" w:rsidP="00F6536A">
            <w:pPr>
              <w:spacing w:after="0" w:line="240" w:lineRule="auto"/>
              <w:jc w:val="center"/>
              <w:rPr>
                <w:rFonts w:cs="Calibri"/>
                <w:color w:val="000000"/>
                <w:lang w:eastAsia="en-GB"/>
              </w:rPr>
            </w:pPr>
            <w:r>
              <w:rPr>
                <w:rFonts w:cs="Calibri"/>
                <w:color w:val="000000"/>
                <w:lang w:eastAsia="en-GB"/>
              </w:rPr>
              <w:t>33,797</w:t>
            </w:r>
          </w:p>
        </w:tc>
        <w:tc>
          <w:tcPr>
            <w:tcW w:w="1148" w:type="dxa"/>
            <w:tcBorders>
              <w:top w:val="nil"/>
              <w:left w:val="nil"/>
              <w:bottom w:val="single" w:sz="4" w:space="0" w:color="auto"/>
              <w:right w:val="single" w:sz="4" w:space="0" w:color="auto"/>
            </w:tcBorders>
            <w:shd w:val="clear" w:color="auto" w:fill="auto"/>
            <w:noWrap/>
            <w:vAlign w:val="center"/>
            <w:hideMark/>
          </w:tcPr>
          <w:p w14:paraId="77C0DE2A" w14:textId="34D5C19E" w:rsidR="00E32C85" w:rsidRPr="009335C6" w:rsidRDefault="00C20331" w:rsidP="00F6536A">
            <w:pPr>
              <w:spacing w:after="0" w:line="240" w:lineRule="auto"/>
              <w:jc w:val="center"/>
              <w:rPr>
                <w:rFonts w:cs="Calibri"/>
                <w:color w:val="000000"/>
                <w:lang w:eastAsia="en-GB"/>
              </w:rPr>
            </w:pPr>
            <w:r>
              <w:rPr>
                <w:rFonts w:cs="Calibri"/>
                <w:color w:val="000000"/>
                <w:lang w:eastAsia="en-GB"/>
              </w:rPr>
              <w:t>40,323</w:t>
            </w:r>
          </w:p>
        </w:tc>
        <w:tc>
          <w:tcPr>
            <w:tcW w:w="1113" w:type="dxa"/>
            <w:tcBorders>
              <w:top w:val="nil"/>
              <w:left w:val="nil"/>
              <w:bottom w:val="single" w:sz="4" w:space="0" w:color="auto"/>
              <w:right w:val="single" w:sz="4" w:space="0" w:color="auto"/>
            </w:tcBorders>
            <w:shd w:val="clear" w:color="auto" w:fill="auto"/>
            <w:noWrap/>
            <w:vAlign w:val="center"/>
            <w:hideMark/>
          </w:tcPr>
          <w:p w14:paraId="3D17F80E" w14:textId="77777777" w:rsidR="00E32C85" w:rsidRPr="009335C6" w:rsidRDefault="00E32C85" w:rsidP="00F6536A">
            <w:pPr>
              <w:spacing w:after="0" w:line="240" w:lineRule="auto"/>
              <w:jc w:val="center"/>
              <w:rPr>
                <w:rFonts w:cs="Calibri"/>
                <w:color w:val="000000"/>
                <w:lang w:eastAsia="en-GB"/>
              </w:rPr>
            </w:pPr>
            <w:r w:rsidRPr="009335C6">
              <w:rPr>
                <w:rFonts w:cs="Calibri"/>
                <w:color w:val="000000"/>
                <w:lang w:eastAsia="en-GB"/>
              </w:rPr>
              <w:t>7</w:t>
            </w:r>
          </w:p>
        </w:tc>
        <w:tc>
          <w:tcPr>
            <w:tcW w:w="1655" w:type="dxa"/>
            <w:tcBorders>
              <w:top w:val="nil"/>
              <w:left w:val="nil"/>
              <w:bottom w:val="single" w:sz="4" w:space="0" w:color="auto"/>
              <w:right w:val="single" w:sz="4" w:space="0" w:color="auto"/>
            </w:tcBorders>
            <w:shd w:val="clear" w:color="auto" w:fill="auto"/>
            <w:noWrap/>
            <w:vAlign w:val="center"/>
            <w:hideMark/>
          </w:tcPr>
          <w:p w14:paraId="5B94023B" w14:textId="77777777" w:rsidR="00E32C85" w:rsidRPr="009335C6" w:rsidRDefault="00E32C85" w:rsidP="00F6536A">
            <w:pPr>
              <w:spacing w:after="0" w:line="240" w:lineRule="auto"/>
              <w:jc w:val="center"/>
              <w:rPr>
                <w:rFonts w:cs="Calibri"/>
                <w:color w:val="000000"/>
                <w:lang w:eastAsia="en-GB"/>
              </w:rPr>
            </w:pPr>
            <w:r w:rsidRPr="009335C6">
              <w:rPr>
                <w:rFonts w:cs="Calibri"/>
                <w:color w:val="000000"/>
                <w:lang w:eastAsia="en-GB"/>
              </w:rPr>
              <w:t>3</w:t>
            </w:r>
          </w:p>
        </w:tc>
        <w:tc>
          <w:tcPr>
            <w:tcW w:w="1646" w:type="dxa"/>
            <w:tcBorders>
              <w:top w:val="nil"/>
              <w:left w:val="nil"/>
              <w:bottom w:val="single" w:sz="4" w:space="0" w:color="auto"/>
              <w:right w:val="single" w:sz="4" w:space="0" w:color="auto"/>
            </w:tcBorders>
            <w:shd w:val="clear" w:color="auto" w:fill="auto"/>
            <w:noWrap/>
            <w:vAlign w:val="center"/>
            <w:hideMark/>
          </w:tcPr>
          <w:p w14:paraId="582686C5" w14:textId="77777777" w:rsidR="00E32C85" w:rsidRPr="009335C6" w:rsidRDefault="00E32C85" w:rsidP="00F6536A">
            <w:pPr>
              <w:spacing w:after="0" w:line="240" w:lineRule="auto"/>
              <w:jc w:val="center"/>
              <w:rPr>
                <w:rFonts w:cs="Calibri"/>
                <w:color w:val="000000"/>
                <w:lang w:eastAsia="en-GB"/>
              </w:rPr>
            </w:pPr>
            <w:r w:rsidRPr="009335C6">
              <w:rPr>
                <w:rFonts w:cs="Calibri"/>
                <w:color w:val="000000"/>
                <w:lang w:eastAsia="en-GB"/>
              </w:rPr>
              <w:t>10</w:t>
            </w:r>
          </w:p>
        </w:tc>
        <w:tc>
          <w:tcPr>
            <w:tcW w:w="1687" w:type="dxa"/>
            <w:tcBorders>
              <w:top w:val="nil"/>
              <w:left w:val="nil"/>
              <w:bottom w:val="single" w:sz="4" w:space="0" w:color="auto"/>
              <w:right w:val="single" w:sz="4" w:space="0" w:color="auto"/>
            </w:tcBorders>
            <w:shd w:val="clear" w:color="auto" w:fill="auto"/>
            <w:noWrap/>
            <w:vAlign w:val="center"/>
            <w:hideMark/>
          </w:tcPr>
          <w:p w14:paraId="590D1EA3" w14:textId="727C3835" w:rsidR="00E32C85" w:rsidRPr="009335C6" w:rsidRDefault="00906BDD" w:rsidP="00F6536A">
            <w:pPr>
              <w:spacing w:after="0" w:line="240" w:lineRule="auto"/>
              <w:jc w:val="center"/>
              <w:rPr>
                <w:rFonts w:cs="Calibri"/>
                <w:color w:val="000000"/>
                <w:lang w:eastAsia="en-GB"/>
              </w:rPr>
            </w:pPr>
            <w:r>
              <w:rPr>
                <w:rFonts w:cs="Calibri"/>
                <w:color w:val="000000"/>
                <w:lang w:eastAsia="en-GB"/>
              </w:rPr>
              <w:t>40,323</w:t>
            </w:r>
          </w:p>
        </w:tc>
      </w:tr>
      <w:tr w:rsidR="00E5246C" w:rsidRPr="009335C6" w14:paraId="69784581" w14:textId="77777777" w:rsidTr="00F6536A">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7FD4FE61" w14:textId="77777777" w:rsidR="00E32C85" w:rsidRPr="009335C6" w:rsidRDefault="00E32C85" w:rsidP="00F6536A">
            <w:pPr>
              <w:spacing w:after="0" w:line="240" w:lineRule="auto"/>
              <w:rPr>
                <w:rFonts w:cs="Calibri"/>
                <w:b/>
                <w:bCs/>
                <w:color w:val="000000"/>
                <w:lang w:eastAsia="en-GB"/>
              </w:rPr>
            </w:pPr>
            <w:r w:rsidRPr="009335C6">
              <w:rPr>
                <w:rFonts w:cs="Calibri"/>
                <w:b/>
                <w:bCs/>
                <w:color w:val="000000"/>
                <w:lang w:eastAsia="en-GB"/>
              </w:rPr>
              <w:t>7</w:t>
            </w:r>
          </w:p>
        </w:tc>
        <w:tc>
          <w:tcPr>
            <w:tcW w:w="1119" w:type="dxa"/>
            <w:tcBorders>
              <w:top w:val="nil"/>
              <w:left w:val="nil"/>
              <w:bottom w:val="single" w:sz="4" w:space="0" w:color="auto"/>
              <w:right w:val="single" w:sz="4" w:space="0" w:color="auto"/>
            </w:tcBorders>
            <w:shd w:val="clear" w:color="auto" w:fill="auto"/>
            <w:noWrap/>
            <w:vAlign w:val="center"/>
            <w:hideMark/>
          </w:tcPr>
          <w:p w14:paraId="292FCD45" w14:textId="761FF63B" w:rsidR="00E32C85" w:rsidRPr="009335C6" w:rsidRDefault="002C6E40" w:rsidP="00F6536A">
            <w:pPr>
              <w:spacing w:after="0" w:line="240" w:lineRule="auto"/>
              <w:jc w:val="center"/>
              <w:rPr>
                <w:rFonts w:cs="Calibri"/>
                <w:color w:val="000000"/>
                <w:lang w:eastAsia="en-GB"/>
              </w:rPr>
            </w:pPr>
            <w:r>
              <w:rPr>
                <w:rFonts w:cs="Calibri"/>
                <w:color w:val="000000"/>
                <w:lang w:eastAsia="en-GB"/>
              </w:rPr>
              <w:t>41,526</w:t>
            </w:r>
          </w:p>
        </w:tc>
        <w:tc>
          <w:tcPr>
            <w:tcW w:w="1148" w:type="dxa"/>
            <w:tcBorders>
              <w:top w:val="nil"/>
              <w:left w:val="nil"/>
              <w:bottom w:val="single" w:sz="4" w:space="0" w:color="auto"/>
              <w:right w:val="single" w:sz="4" w:space="0" w:color="auto"/>
            </w:tcBorders>
            <w:shd w:val="clear" w:color="auto" w:fill="auto"/>
            <w:noWrap/>
            <w:vAlign w:val="center"/>
            <w:hideMark/>
          </w:tcPr>
          <w:p w14:paraId="29E297A0" w14:textId="2ED5A043" w:rsidR="00E32C85" w:rsidRPr="009335C6" w:rsidRDefault="00136263" w:rsidP="00F6536A">
            <w:pPr>
              <w:spacing w:after="0" w:line="240" w:lineRule="auto"/>
              <w:jc w:val="center"/>
              <w:rPr>
                <w:rFonts w:cs="Calibri"/>
                <w:color w:val="000000"/>
                <w:lang w:eastAsia="en-GB"/>
              </w:rPr>
            </w:pPr>
            <w:r>
              <w:rPr>
                <w:rFonts w:cs="Calibri"/>
                <w:color w:val="000000"/>
                <w:lang w:eastAsia="en-GB"/>
              </w:rPr>
              <w:t>49,552</w:t>
            </w:r>
          </w:p>
        </w:tc>
        <w:tc>
          <w:tcPr>
            <w:tcW w:w="1113" w:type="dxa"/>
            <w:tcBorders>
              <w:top w:val="nil"/>
              <w:left w:val="nil"/>
              <w:bottom w:val="single" w:sz="4" w:space="0" w:color="auto"/>
              <w:right w:val="single" w:sz="4" w:space="0" w:color="auto"/>
            </w:tcBorders>
            <w:shd w:val="clear" w:color="auto" w:fill="auto"/>
            <w:noWrap/>
            <w:vAlign w:val="center"/>
            <w:hideMark/>
          </w:tcPr>
          <w:p w14:paraId="74DF9A81" w14:textId="77777777" w:rsidR="00E32C85" w:rsidRPr="009335C6" w:rsidRDefault="00E32C85" w:rsidP="00F6536A">
            <w:pPr>
              <w:spacing w:after="0" w:line="240" w:lineRule="auto"/>
              <w:jc w:val="center"/>
              <w:rPr>
                <w:rFonts w:cs="Calibri"/>
                <w:color w:val="000000"/>
                <w:lang w:eastAsia="en-GB"/>
              </w:rPr>
            </w:pPr>
            <w:r w:rsidRPr="009335C6">
              <w:rPr>
                <w:rFonts w:cs="Calibri"/>
                <w:color w:val="000000"/>
                <w:lang w:eastAsia="en-GB"/>
              </w:rPr>
              <w:t>7</w:t>
            </w:r>
          </w:p>
        </w:tc>
        <w:tc>
          <w:tcPr>
            <w:tcW w:w="1655" w:type="dxa"/>
            <w:tcBorders>
              <w:top w:val="nil"/>
              <w:left w:val="nil"/>
              <w:bottom w:val="single" w:sz="4" w:space="0" w:color="auto"/>
              <w:right w:val="single" w:sz="4" w:space="0" w:color="auto"/>
            </w:tcBorders>
            <w:shd w:val="clear" w:color="auto" w:fill="auto"/>
            <w:noWrap/>
            <w:vAlign w:val="center"/>
            <w:hideMark/>
          </w:tcPr>
          <w:p w14:paraId="41374EB5" w14:textId="77777777" w:rsidR="00E32C85" w:rsidRPr="009335C6" w:rsidRDefault="00E32C85" w:rsidP="00F6536A">
            <w:pPr>
              <w:spacing w:after="0" w:line="240" w:lineRule="auto"/>
              <w:jc w:val="center"/>
              <w:rPr>
                <w:rFonts w:cs="Calibri"/>
                <w:color w:val="000000"/>
                <w:lang w:eastAsia="en-GB"/>
              </w:rPr>
            </w:pPr>
            <w:r w:rsidRPr="009335C6">
              <w:rPr>
                <w:rFonts w:cs="Calibri"/>
                <w:color w:val="000000"/>
                <w:lang w:eastAsia="en-GB"/>
              </w:rPr>
              <w:t>3</w:t>
            </w:r>
          </w:p>
        </w:tc>
        <w:tc>
          <w:tcPr>
            <w:tcW w:w="1646" w:type="dxa"/>
            <w:tcBorders>
              <w:top w:val="nil"/>
              <w:left w:val="nil"/>
              <w:bottom w:val="single" w:sz="4" w:space="0" w:color="auto"/>
              <w:right w:val="single" w:sz="4" w:space="0" w:color="auto"/>
            </w:tcBorders>
            <w:shd w:val="clear" w:color="auto" w:fill="auto"/>
            <w:noWrap/>
            <w:vAlign w:val="center"/>
            <w:hideMark/>
          </w:tcPr>
          <w:p w14:paraId="01D35BBC" w14:textId="77777777" w:rsidR="00E32C85" w:rsidRPr="009335C6" w:rsidRDefault="00E32C85" w:rsidP="00F6536A">
            <w:pPr>
              <w:spacing w:after="0" w:line="240" w:lineRule="auto"/>
              <w:jc w:val="center"/>
              <w:rPr>
                <w:rFonts w:cs="Calibri"/>
                <w:color w:val="000000"/>
                <w:lang w:eastAsia="en-GB"/>
              </w:rPr>
            </w:pPr>
            <w:r w:rsidRPr="009335C6">
              <w:rPr>
                <w:rFonts w:cs="Calibri"/>
                <w:color w:val="000000"/>
                <w:lang w:eastAsia="en-GB"/>
              </w:rPr>
              <w:t>10</w:t>
            </w:r>
          </w:p>
        </w:tc>
        <w:tc>
          <w:tcPr>
            <w:tcW w:w="1687" w:type="dxa"/>
            <w:tcBorders>
              <w:top w:val="nil"/>
              <w:left w:val="nil"/>
              <w:bottom w:val="single" w:sz="4" w:space="0" w:color="auto"/>
              <w:right w:val="single" w:sz="4" w:space="0" w:color="auto"/>
            </w:tcBorders>
            <w:shd w:val="clear" w:color="auto" w:fill="auto"/>
            <w:noWrap/>
            <w:vAlign w:val="center"/>
            <w:hideMark/>
          </w:tcPr>
          <w:p w14:paraId="2472F6F1" w14:textId="29502795" w:rsidR="00E32C85" w:rsidRPr="009335C6" w:rsidRDefault="00136263" w:rsidP="00F6536A">
            <w:pPr>
              <w:spacing w:after="0" w:line="240" w:lineRule="auto"/>
              <w:jc w:val="center"/>
              <w:rPr>
                <w:rFonts w:cs="Calibri"/>
                <w:color w:val="000000"/>
                <w:lang w:eastAsia="en-GB"/>
              </w:rPr>
            </w:pPr>
            <w:r>
              <w:rPr>
                <w:rFonts w:cs="Calibri"/>
                <w:color w:val="000000"/>
                <w:lang w:eastAsia="en-GB"/>
              </w:rPr>
              <w:t>54,132</w:t>
            </w:r>
          </w:p>
        </w:tc>
      </w:tr>
      <w:tr w:rsidR="00E5246C" w:rsidRPr="009335C6" w14:paraId="73FF8AF8" w14:textId="77777777" w:rsidTr="00F6536A">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460F616C" w14:textId="77777777" w:rsidR="00E32C85" w:rsidRPr="009335C6" w:rsidRDefault="00E32C85" w:rsidP="00F6536A">
            <w:pPr>
              <w:spacing w:after="0" w:line="240" w:lineRule="auto"/>
              <w:rPr>
                <w:rFonts w:cs="Calibri"/>
                <w:b/>
                <w:bCs/>
                <w:color w:val="000000"/>
                <w:lang w:eastAsia="en-GB"/>
              </w:rPr>
            </w:pPr>
            <w:r w:rsidRPr="009335C6">
              <w:rPr>
                <w:rFonts w:cs="Calibri"/>
                <w:b/>
                <w:bCs/>
                <w:color w:val="000000"/>
                <w:lang w:eastAsia="en-GB"/>
              </w:rPr>
              <w:t>8</w:t>
            </w:r>
          </w:p>
        </w:tc>
        <w:tc>
          <w:tcPr>
            <w:tcW w:w="1119" w:type="dxa"/>
            <w:tcBorders>
              <w:top w:val="nil"/>
              <w:left w:val="nil"/>
              <w:bottom w:val="single" w:sz="4" w:space="0" w:color="auto"/>
              <w:right w:val="single" w:sz="4" w:space="0" w:color="auto"/>
            </w:tcBorders>
            <w:shd w:val="clear" w:color="auto" w:fill="auto"/>
            <w:noWrap/>
            <w:vAlign w:val="center"/>
            <w:hideMark/>
          </w:tcPr>
          <w:p w14:paraId="571933DD" w14:textId="62017E62" w:rsidR="00E32C85" w:rsidRPr="009335C6" w:rsidRDefault="009276A3" w:rsidP="00F6536A">
            <w:pPr>
              <w:spacing w:after="0" w:line="240" w:lineRule="auto"/>
              <w:jc w:val="center"/>
              <w:rPr>
                <w:rFonts w:cs="Calibri"/>
                <w:color w:val="000000"/>
                <w:lang w:eastAsia="en-GB"/>
              </w:rPr>
            </w:pPr>
            <w:r>
              <w:rPr>
                <w:rFonts w:cs="Calibri"/>
                <w:color w:val="000000"/>
                <w:lang w:eastAsia="en-GB"/>
              </w:rPr>
              <w:t>52,559</w:t>
            </w:r>
          </w:p>
        </w:tc>
        <w:tc>
          <w:tcPr>
            <w:tcW w:w="1148" w:type="dxa"/>
            <w:tcBorders>
              <w:top w:val="nil"/>
              <w:left w:val="nil"/>
              <w:bottom w:val="single" w:sz="4" w:space="0" w:color="auto"/>
              <w:right w:val="single" w:sz="4" w:space="0" w:color="auto"/>
            </w:tcBorders>
            <w:shd w:val="clear" w:color="auto" w:fill="auto"/>
            <w:noWrap/>
            <w:vAlign w:val="center"/>
            <w:hideMark/>
          </w:tcPr>
          <w:p w14:paraId="7CE797FF" w14:textId="6014C1D9" w:rsidR="00E32C85" w:rsidRPr="009335C6" w:rsidRDefault="00D158A4" w:rsidP="00F6536A">
            <w:pPr>
              <w:spacing w:after="0" w:line="240" w:lineRule="auto"/>
              <w:jc w:val="center"/>
              <w:rPr>
                <w:rFonts w:cs="Calibri"/>
                <w:color w:val="000000"/>
                <w:lang w:eastAsia="en-GB"/>
              </w:rPr>
            </w:pPr>
            <w:r>
              <w:rPr>
                <w:rFonts w:cs="Calibri"/>
                <w:color w:val="000000"/>
                <w:lang w:eastAsia="en-GB"/>
              </w:rPr>
              <w:t>59,135</w:t>
            </w:r>
          </w:p>
        </w:tc>
        <w:tc>
          <w:tcPr>
            <w:tcW w:w="1113" w:type="dxa"/>
            <w:tcBorders>
              <w:top w:val="nil"/>
              <w:left w:val="nil"/>
              <w:bottom w:val="single" w:sz="4" w:space="0" w:color="auto"/>
              <w:right w:val="single" w:sz="4" w:space="0" w:color="auto"/>
            </w:tcBorders>
            <w:shd w:val="clear" w:color="auto" w:fill="auto"/>
            <w:noWrap/>
            <w:vAlign w:val="center"/>
            <w:hideMark/>
          </w:tcPr>
          <w:p w14:paraId="5BBF155C" w14:textId="7A2E544C" w:rsidR="00E32C85" w:rsidRPr="009335C6" w:rsidRDefault="00D158A4" w:rsidP="00F6536A">
            <w:pPr>
              <w:spacing w:after="0" w:line="240" w:lineRule="auto"/>
              <w:jc w:val="center"/>
              <w:rPr>
                <w:rFonts w:cs="Calibri"/>
                <w:color w:val="000000"/>
                <w:lang w:eastAsia="en-GB"/>
              </w:rPr>
            </w:pPr>
            <w:r>
              <w:rPr>
                <w:rFonts w:cs="Calibri"/>
                <w:color w:val="000000"/>
                <w:lang w:eastAsia="en-GB"/>
              </w:rPr>
              <w:t>5</w:t>
            </w:r>
          </w:p>
        </w:tc>
        <w:tc>
          <w:tcPr>
            <w:tcW w:w="1655" w:type="dxa"/>
            <w:tcBorders>
              <w:top w:val="nil"/>
              <w:left w:val="nil"/>
              <w:bottom w:val="single" w:sz="4" w:space="0" w:color="auto"/>
              <w:right w:val="single" w:sz="4" w:space="0" w:color="auto"/>
            </w:tcBorders>
            <w:shd w:val="clear" w:color="auto" w:fill="auto"/>
            <w:noWrap/>
            <w:vAlign w:val="center"/>
            <w:hideMark/>
          </w:tcPr>
          <w:p w14:paraId="4CA350D9" w14:textId="6148DADC" w:rsidR="00E32C85" w:rsidRPr="009335C6" w:rsidRDefault="00D158A4" w:rsidP="00F6536A">
            <w:pPr>
              <w:spacing w:after="0" w:line="240" w:lineRule="auto"/>
              <w:jc w:val="center"/>
              <w:rPr>
                <w:rFonts w:cs="Calibri"/>
                <w:color w:val="000000"/>
                <w:lang w:eastAsia="en-GB"/>
              </w:rPr>
            </w:pPr>
            <w:r>
              <w:rPr>
                <w:rFonts w:cs="Calibri"/>
                <w:color w:val="000000"/>
                <w:lang w:eastAsia="en-GB"/>
              </w:rPr>
              <w:t>4</w:t>
            </w:r>
          </w:p>
        </w:tc>
        <w:tc>
          <w:tcPr>
            <w:tcW w:w="1646" w:type="dxa"/>
            <w:tcBorders>
              <w:top w:val="nil"/>
              <w:left w:val="nil"/>
              <w:bottom w:val="single" w:sz="4" w:space="0" w:color="auto"/>
              <w:right w:val="single" w:sz="4" w:space="0" w:color="auto"/>
            </w:tcBorders>
            <w:shd w:val="clear" w:color="auto" w:fill="auto"/>
            <w:noWrap/>
            <w:vAlign w:val="center"/>
            <w:hideMark/>
          </w:tcPr>
          <w:p w14:paraId="30617A49" w14:textId="609E0E16" w:rsidR="00E32C85" w:rsidRPr="009335C6" w:rsidRDefault="00D158A4" w:rsidP="00F6536A">
            <w:pPr>
              <w:spacing w:after="0" w:line="240" w:lineRule="auto"/>
              <w:jc w:val="center"/>
              <w:rPr>
                <w:rFonts w:cs="Calibri"/>
                <w:color w:val="000000"/>
                <w:lang w:eastAsia="en-GB"/>
              </w:rPr>
            </w:pPr>
            <w:r>
              <w:rPr>
                <w:rFonts w:cs="Calibri"/>
                <w:color w:val="000000"/>
                <w:lang w:eastAsia="en-GB"/>
              </w:rPr>
              <w:t>9</w:t>
            </w:r>
          </w:p>
        </w:tc>
        <w:tc>
          <w:tcPr>
            <w:tcW w:w="1687" w:type="dxa"/>
            <w:tcBorders>
              <w:top w:val="nil"/>
              <w:left w:val="nil"/>
              <w:bottom w:val="single" w:sz="4" w:space="0" w:color="auto"/>
              <w:right w:val="single" w:sz="4" w:space="0" w:color="auto"/>
            </w:tcBorders>
            <w:shd w:val="clear" w:color="auto" w:fill="auto"/>
            <w:noWrap/>
            <w:vAlign w:val="center"/>
            <w:hideMark/>
          </w:tcPr>
          <w:p w14:paraId="269D1A1D" w14:textId="0D705922" w:rsidR="00E32C85" w:rsidRPr="009335C6" w:rsidRDefault="00D158A4" w:rsidP="00F6536A">
            <w:pPr>
              <w:spacing w:after="0" w:line="240" w:lineRule="auto"/>
              <w:jc w:val="center"/>
              <w:rPr>
                <w:rFonts w:cs="Calibri"/>
                <w:color w:val="000000"/>
                <w:lang w:eastAsia="en-GB"/>
              </w:rPr>
            </w:pPr>
            <w:r>
              <w:rPr>
                <w:rFonts w:cs="Calibri"/>
                <w:color w:val="000000"/>
                <w:lang w:eastAsia="en-GB"/>
              </w:rPr>
              <w:t>66,539</w:t>
            </w:r>
          </w:p>
        </w:tc>
      </w:tr>
      <w:tr w:rsidR="00E5246C" w:rsidRPr="009335C6" w14:paraId="153EE7B2" w14:textId="77777777" w:rsidTr="00F6536A">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2D835464" w14:textId="77777777" w:rsidR="00E32C85" w:rsidRPr="009335C6" w:rsidRDefault="00E32C85" w:rsidP="00F6536A">
            <w:pPr>
              <w:spacing w:after="0" w:line="240" w:lineRule="auto"/>
              <w:rPr>
                <w:rFonts w:cs="Calibri"/>
                <w:b/>
                <w:bCs/>
                <w:color w:val="000000"/>
                <w:lang w:eastAsia="en-GB"/>
              </w:rPr>
            </w:pPr>
            <w:r w:rsidRPr="009335C6">
              <w:rPr>
                <w:rFonts w:cs="Calibri"/>
                <w:b/>
                <w:bCs/>
                <w:color w:val="000000"/>
                <w:lang w:eastAsia="en-GB"/>
              </w:rPr>
              <w:t>9</w:t>
            </w:r>
          </w:p>
        </w:tc>
        <w:tc>
          <w:tcPr>
            <w:tcW w:w="1119" w:type="dxa"/>
            <w:tcBorders>
              <w:top w:val="nil"/>
              <w:left w:val="nil"/>
              <w:bottom w:val="single" w:sz="4" w:space="0" w:color="auto"/>
              <w:right w:val="single" w:sz="4" w:space="0" w:color="auto"/>
            </w:tcBorders>
            <w:shd w:val="clear" w:color="auto" w:fill="auto"/>
            <w:noWrap/>
            <w:vAlign w:val="center"/>
            <w:hideMark/>
          </w:tcPr>
          <w:p w14:paraId="22494364" w14:textId="4BBAED59" w:rsidR="00E32C85" w:rsidRPr="009335C6" w:rsidRDefault="009276A3" w:rsidP="00F6536A">
            <w:pPr>
              <w:spacing w:after="0" w:line="240" w:lineRule="auto"/>
              <w:jc w:val="center"/>
              <w:rPr>
                <w:rFonts w:cs="Calibri"/>
                <w:color w:val="000000"/>
                <w:lang w:eastAsia="en-GB"/>
              </w:rPr>
            </w:pPr>
            <w:r>
              <w:rPr>
                <w:rFonts w:cs="Calibri"/>
                <w:color w:val="000000"/>
                <w:lang w:eastAsia="en-GB"/>
              </w:rPr>
              <w:t>60,905</w:t>
            </w:r>
          </w:p>
        </w:tc>
        <w:tc>
          <w:tcPr>
            <w:tcW w:w="1148" w:type="dxa"/>
            <w:tcBorders>
              <w:top w:val="nil"/>
              <w:left w:val="nil"/>
              <w:bottom w:val="single" w:sz="4" w:space="0" w:color="auto"/>
              <w:right w:val="single" w:sz="4" w:space="0" w:color="auto"/>
            </w:tcBorders>
            <w:shd w:val="clear" w:color="auto" w:fill="auto"/>
            <w:noWrap/>
            <w:vAlign w:val="center"/>
            <w:hideMark/>
          </w:tcPr>
          <w:p w14:paraId="6FAB1C9B" w14:textId="32DB5491" w:rsidR="00E32C85" w:rsidRPr="009335C6" w:rsidRDefault="003E5ED0" w:rsidP="00F6536A">
            <w:pPr>
              <w:spacing w:after="0" w:line="240" w:lineRule="auto"/>
              <w:jc w:val="center"/>
              <w:rPr>
                <w:rFonts w:cs="Calibri"/>
                <w:color w:val="000000"/>
                <w:lang w:eastAsia="en-GB"/>
              </w:rPr>
            </w:pPr>
            <w:r>
              <w:rPr>
                <w:rFonts w:cs="Calibri"/>
                <w:color w:val="000000"/>
                <w:lang w:eastAsia="en-GB"/>
              </w:rPr>
              <w:t>68,530</w:t>
            </w:r>
          </w:p>
        </w:tc>
        <w:tc>
          <w:tcPr>
            <w:tcW w:w="1113" w:type="dxa"/>
            <w:tcBorders>
              <w:top w:val="nil"/>
              <w:left w:val="nil"/>
              <w:bottom w:val="single" w:sz="4" w:space="0" w:color="auto"/>
              <w:right w:val="single" w:sz="4" w:space="0" w:color="auto"/>
            </w:tcBorders>
            <w:shd w:val="clear" w:color="auto" w:fill="auto"/>
            <w:noWrap/>
            <w:vAlign w:val="center"/>
            <w:hideMark/>
          </w:tcPr>
          <w:p w14:paraId="127558E1" w14:textId="1EC79E4D" w:rsidR="00E32C85" w:rsidRPr="009335C6" w:rsidRDefault="003E5ED0" w:rsidP="00F6536A">
            <w:pPr>
              <w:spacing w:after="0" w:line="240" w:lineRule="auto"/>
              <w:jc w:val="center"/>
              <w:rPr>
                <w:rFonts w:cs="Calibri"/>
                <w:color w:val="000000"/>
                <w:lang w:eastAsia="en-GB"/>
              </w:rPr>
            </w:pPr>
            <w:r>
              <w:rPr>
                <w:rFonts w:cs="Calibri"/>
                <w:color w:val="000000"/>
                <w:lang w:eastAsia="en-GB"/>
              </w:rPr>
              <w:t>5</w:t>
            </w:r>
          </w:p>
        </w:tc>
        <w:tc>
          <w:tcPr>
            <w:tcW w:w="1655" w:type="dxa"/>
            <w:tcBorders>
              <w:top w:val="nil"/>
              <w:left w:val="nil"/>
              <w:bottom w:val="single" w:sz="4" w:space="0" w:color="auto"/>
              <w:right w:val="single" w:sz="4" w:space="0" w:color="auto"/>
            </w:tcBorders>
            <w:shd w:val="clear" w:color="auto" w:fill="auto"/>
            <w:noWrap/>
            <w:vAlign w:val="center"/>
            <w:hideMark/>
          </w:tcPr>
          <w:p w14:paraId="3ADF58E0" w14:textId="7B52224E" w:rsidR="00E32C85" w:rsidRPr="009335C6" w:rsidRDefault="003E5ED0" w:rsidP="00F6536A">
            <w:pPr>
              <w:spacing w:after="0" w:line="240" w:lineRule="auto"/>
              <w:jc w:val="center"/>
              <w:rPr>
                <w:rFonts w:cs="Calibri"/>
                <w:color w:val="000000"/>
                <w:lang w:eastAsia="en-GB"/>
              </w:rPr>
            </w:pPr>
            <w:r>
              <w:rPr>
                <w:rFonts w:cs="Calibri"/>
                <w:color w:val="000000"/>
                <w:lang w:eastAsia="en-GB"/>
              </w:rPr>
              <w:t>0</w:t>
            </w:r>
          </w:p>
        </w:tc>
        <w:tc>
          <w:tcPr>
            <w:tcW w:w="1646" w:type="dxa"/>
            <w:tcBorders>
              <w:top w:val="nil"/>
              <w:left w:val="nil"/>
              <w:bottom w:val="single" w:sz="4" w:space="0" w:color="auto"/>
              <w:right w:val="single" w:sz="4" w:space="0" w:color="auto"/>
            </w:tcBorders>
            <w:shd w:val="clear" w:color="auto" w:fill="auto"/>
            <w:noWrap/>
            <w:vAlign w:val="center"/>
            <w:hideMark/>
          </w:tcPr>
          <w:p w14:paraId="25615880" w14:textId="1D49C438" w:rsidR="00E32C85" w:rsidRPr="009335C6" w:rsidRDefault="003E5ED0" w:rsidP="00F6536A">
            <w:pPr>
              <w:spacing w:after="0" w:line="240" w:lineRule="auto"/>
              <w:jc w:val="center"/>
              <w:rPr>
                <w:rFonts w:cs="Calibri"/>
                <w:color w:val="000000"/>
                <w:lang w:eastAsia="en-GB"/>
              </w:rPr>
            </w:pPr>
            <w:r>
              <w:rPr>
                <w:rFonts w:cs="Calibri"/>
                <w:color w:val="000000"/>
                <w:lang w:eastAsia="en-GB"/>
              </w:rPr>
              <w:t>5</w:t>
            </w:r>
          </w:p>
        </w:tc>
        <w:tc>
          <w:tcPr>
            <w:tcW w:w="1687" w:type="dxa"/>
            <w:tcBorders>
              <w:top w:val="nil"/>
              <w:left w:val="nil"/>
              <w:bottom w:val="single" w:sz="4" w:space="0" w:color="auto"/>
              <w:right w:val="single" w:sz="4" w:space="0" w:color="auto"/>
            </w:tcBorders>
            <w:shd w:val="clear" w:color="auto" w:fill="auto"/>
            <w:noWrap/>
            <w:vAlign w:val="center"/>
            <w:hideMark/>
          </w:tcPr>
          <w:p w14:paraId="228CF926" w14:textId="4C518D75" w:rsidR="00E32C85" w:rsidRPr="009335C6" w:rsidRDefault="003E5ED0" w:rsidP="00F6536A">
            <w:pPr>
              <w:spacing w:after="0" w:line="240" w:lineRule="auto"/>
              <w:jc w:val="center"/>
              <w:rPr>
                <w:rFonts w:cs="Calibri"/>
                <w:color w:val="000000"/>
                <w:lang w:eastAsia="en-GB"/>
              </w:rPr>
            </w:pPr>
            <w:r>
              <w:rPr>
                <w:rFonts w:cs="Calibri"/>
                <w:color w:val="000000"/>
                <w:lang w:eastAsia="en-GB"/>
              </w:rPr>
              <w:t>68,530</w:t>
            </w:r>
          </w:p>
        </w:tc>
      </w:tr>
    </w:tbl>
    <w:p w14:paraId="044E60A8" w14:textId="77777777" w:rsidR="00E32C85" w:rsidRDefault="00E32C85" w:rsidP="00E32C85">
      <w:pPr>
        <w:pStyle w:val="NoSpacing"/>
      </w:pPr>
    </w:p>
    <w:p w14:paraId="4DDECDD8" w14:textId="52E78CC3" w:rsidR="00E32C85" w:rsidRDefault="00BF1FD7" w:rsidP="00E32C85">
      <w:pPr>
        <w:ind w:left="720" w:hanging="720"/>
        <w:jc w:val="both"/>
      </w:pPr>
      <w:r>
        <w:t>4</w:t>
      </w:r>
      <w:r w:rsidR="00E32C85" w:rsidRPr="006D5865">
        <w:t>.3</w:t>
      </w:r>
      <w:r w:rsidR="00E32C85">
        <w:tab/>
      </w:r>
      <w:r w:rsidR="00E32C85" w:rsidRPr="00656E86">
        <w:t xml:space="preserve">Each grade includes a range of increments plus additional </w:t>
      </w:r>
      <w:r w:rsidR="00B71751">
        <w:t>Contribution</w:t>
      </w:r>
      <w:r w:rsidR="00E32C85" w:rsidRPr="00656E86">
        <w:t xml:space="preserve"> Points. The length of grades with more than six points could be considered excessive due to the time it would take an employee to progress to the grade maximum. This tends to favour male employees who are more likely to have longer unbroken periods of employment and can therefore expect to progress to the grade maximum compared to women who are more likely to have career breaks. The length of grade can also affect those on Fixed Term contracts as they are also less likely to progress to the grade maximum. </w:t>
      </w:r>
    </w:p>
    <w:p w14:paraId="778BB5E0" w14:textId="36ABD63A" w:rsidR="00E32C85" w:rsidRPr="00656E86" w:rsidRDefault="00BF1FD7" w:rsidP="00E32C85">
      <w:pPr>
        <w:ind w:left="720" w:hanging="720"/>
        <w:jc w:val="both"/>
      </w:pPr>
      <w:r>
        <w:lastRenderedPageBreak/>
        <w:t>4</w:t>
      </w:r>
      <w:r w:rsidR="00E32C85">
        <w:t>.4</w:t>
      </w:r>
      <w:r w:rsidR="00E32C85">
        <w:tab/>
        <w:t xml:space="preserve">There are no overlapping grades i.e. where the minimum salary of the higher grade is lower than the maximum salary of the grade below until </w:t>
      </w:r>
      <w:r w:rsidR="00B71751">
        <w:t>Contribution</w:t>
      </w:r>
      <w:r w:rsidR="00E32C85">
        <w:t xml:space="preserve"> Increments are included. Although salaries do overlap when </w:t>
      </w:r>
      <w:r w:rsidR="00B71751">
        <w:t>Contribution</w:t>
      </w:r>
      <w:r w:rsidR="00E32C85">
        <w:t xml:space="preserve"> Increments are included these are awarded for exceptional performance so there is an evidence-based reason for their application.</w:t>
      </w:r>
    </w:p>
    <w:p w14:paraId="43C826B3" w14:textId="77777777" w:rsidR="00BC048E" w:rsidRDefault="00BF1FD7" w:rsidP="00E32C85">
      <w:pPr>
        <w:ind w:left="720" w:hanging="720"/>
        <w:jc w:val="both"/>
      </w:pPr>
      <w:r>
        <w:t>4</w:t>
      </w:r>
      <w:r w:rsidR="00E32C85">
        <w:t>.5</w:t>
      </w:r>
      <w:r w:rsidR="00E32C85">
        <w:tab/>
        <w:t xml:space="preserve">It is important that the use of </w:t>
      </w:r>
      <w:r w:rsidR="0015037C">
        <w:t>c</w:t>
      </w:r>
      <w:r w:rsidR="00B71751">
        <w:t>ontribution</w:t>
      </w:r>
      <w:r w:rsidR="00E32C85">
        <w:t xml:space="preserve"> </w:t>
      </w:r>
      <w:r w:rsidR="0015037C">
        <w:t>i</w:t>
      </w:r>
      <w:r w:rsidR="00E32C85">
        <w:t xml:space="preserve">ncrements is monitored to ensure that they are applied fairly and equitably. We have identified how </w:t>
      </w:r>
      <w:r w:rsidR="0015037C">
        <w:t>c</w:t>
      </w:r>
      <w:r w:rsidR="00B71751">
        <w:t>ontribution</w:t>
      </w:r>
      <w:r w:rsidR="00E32C85">
        <w:t xml:space="preserve"> </w:t>
      </w:r>
      <w:r w:rsidR="0015037C">
        <w:t>i</w:t>
      </w:r>
      <w:r w:rsidR="00E32C85">
        <w:t xml:space="preserve">ncrements are used in relation to gender which tells us that </w:t>
      </w:r>
      <w:r w:rsidR="00267CFE">
        <w:t>8.</w:t>
      </w:r>
      <w:r w:rsidR="00A72765">
        <w:t>53</w:t>
      </w:r>
      <w:r w:rsidR="00E32C85">
        <w:t xml:space="preserve">% of males and </w:t>
      </w:r>
      <w:r w:rsidR="00A72765">
        <w:t>7.36</w:t>
      </w:r>
      <w:r w:rsidR="00E32C85">
        <w:t xml:space="preserve">% of females are paid at a </w:t>
      </w:r>
      <w:r w:rsidR="0015037C">
        <w:t>c</w:t>
      </w:r>
      <w:r w:rsidR="00B71751">
        <w:t>ontribution</w:t>
      </w:r>
      <w:r w:rsidR="00E32C85">
        <w:t xml:space="preserve"> </w:t>
      </w:r>
      <w:r w:rsidR="0015037C">
        <w:t>i</w:t>
      </w:r>
      <w:r w:rsidR="00E32C85">
        <w:t xml:space="preserve">ncrement. Table </w:t>
      </w:r>
      <w:r w:rsidR="00C21966">
        <w:t>4</w:t>
      </w:r>
      <w:r w:rsidR="00E32C85">
        <w:t xml:space="preserve"> illustrates the number and percentage of males and females in each grade that receive a </w:t>
      </w:r>
      <w:r w:rsidR="0015037C">
        <w:t>c</w:t>
      </w:r>
      <w:r w:rsidR="00B71751">
        <w:t>ontribution</w:t>
      </w:r>
      <w:r w:rsidR="00E32C85">
        <w:t xml:space="preserve"> </w:t>
      </w:r>
      <w:r w:rsidR="0015037C">
        <w:t>i</w:t>
      </w:r>
      <w:r w:rsidR="00E32C85">
        <w:t>ncrement</w:t>
      </w:r>
    </w:p>
    <w:p w14:paraId="45CD4D7B" w14:textId="708184E5" w:rsidR="00E32C85" w:rsidRDefault="00BC048E" w:rsidP="00BC048E">
      <w:pPr>
        <w:pStyle w:val="Heading3"/>
      </w:pPr>
      <w:r w:rsidRPr="00FE5DF5">
        <w:rPr>
          <w:lang w:eastAsia="en-GB"/>
        </w:rPr>
        <w:t>Table 4 – Contribution Increments by Grade and Gender</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417"/>
        <w:gridCol w:w="992"/>
        <w:gridCol w:w="1134"/>
        <w:gridCol w:w="959"/>
        <w:gridCol w:w="900"/>
        <w:gridCol w:w="992"/>
        <w:gridCol w:w="1134"/>
      </w:tblGrid>
      <w:tr w:rsidR="00FE5DF5" w:rsidRPr="00FE5DF5" w14:paraId="35514071" w14:textId="77777777" w:rsidTr="00BC048E">
        <w:trPr>
          <w:trHeight w:val="303"/>
        </w:trPr>
        <w:tc>
          <w:tcPr>
            <w:tcW w:w="1544" w:type="dxa"/>
            <w:shd w:val="clear" w:color="000000" w:fill="D9D9D9"/>
            <w:noWrap/>
            <w:vAlign w:val="center"/>
            <w:hideMark/>
          </w:tcPr>
          <w:p w14:paraId="289DD7C2" w14:textId="159E7B3C" w:rsidR="00FE5DF5" w:rsidRPr="00FE5DF5" w:rsidRDefault="00FE5DF5" w:rsidP="00FE5DF5">
            <w:pPr>
              <w:spacing w:after="0" w:line="240" w:lineRule="auto"/>
              <w:rPr>
                <w:rFonts w:cs="Calibri"/>
                <w:b/>
                <w:bCs/>
                <w:color w:val="000000"/>
                <w:lang w:eastAsia="en-GB"/>
              </w:rPr>
            </w:pPr>
            <w:r>
              <w:rPr>
                <w:rFonts w:cs="Calibri"/>
                <w:b/>
                <w:bCs/>
                <w:color w:val="000000"/>
                <w:lang w:eastAsia="en-GB"/>
              </w:rPr>
              <w:t>Grade</w:t>
            </w:r>
          </w:p>
        </w:tc>
        <w:tc>
          <w:tcPr>
            <w:tcW w:w="1417" w:type="dxa"/>
            <w:shd w:val="clear" w:color="000000" w:fill="D9D9D9"/>
            <w:vAlign w:val="center"/>
            <w:hideMark/>
          </w:tcPr>
          <w:p w14:paraId="4A6AF8A1"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Organisation</w:t>
            </w:r>
          </w:p>
        </w:tc>
        <w:tc>
          <w:tcPr>
            <w:tcW w:w="3085" w:type="dxa"/>
            <w:gridSpan w:val="3"/>
            <w:shd w:val="clear" w:color="000000" w:fill="D9D9D9"/>
            <w:vAlign w:val="center"/>
            <w:hideMark/>
          </w:tcPr>
          <w:p w14:paraId="04D11973"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All Males</w:t>
            </w:r>
          </w:p>
        </w:tc>
        <w:tc>
          <w:tcPr>
            <w:tcW w:w="3026" w:type="dxa"/>
            <w:gridSpan w:val="3"/>
            <w:shd w:val="clear" w:color="000000" w:fill="D9D9D9"/>
            <w:vAlign w:val="center"/>
            <w:hideMark/>
          </w:tcPr>
          <w:p w14:paraId="64CA05E6"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All Females</w:t>
            </w:r>
          </w:p>
        </w:tc>
      </w:tr>
      <w:tr w:rsidR="00FE5DF5" w:rsidRPr="00FE5DF5" w14:paraId="19F0A58A" w14:textId="77777777" w:rsidTr="00BC048E">
        <w:trPr>
          <w:trHeight w:val="615"/>
        </w:trPr>
        <w:tc>
          <w:tcPr>
            <w:tcW w:w="1544" w:type="dxa"/>
            <w:shd w:val="clear" w:color="000000" w:fill="D9D9D9"/>
            <w:noWrap/>
            <w:vAlign w:val="center"/>
            <w:hideMark/>
          </w:tcPr>
          <w:p w14:paraId="0921FA82" w14:textId="77777777" w:rsidR="00FE5DF5" w:rsidRPr="00FE5DF5" w:rsidRDefault="00FE5DF5" w:rsidP="00FE5DF5">
            <w:pPr>
              <w:spacing w:after="0" w:line="240" w:lineRule="auto"/>
              <w:rPr>
                <w:rFonts w:cs="Calibri"/>
                <w:b/>
                <w:bCs/>
                <w:color w:val="000000"/>
                <w:lang w:eastAsia="en-GB"/>
              </w:rPr>
            </w:pPr>
            <w:r w:rsidRPr="00FE5DF5">
              <w:rPr>
                <w:rFonts w:cs="Calibri"/>
                <w:b/>
                <w:bCs/>
                <w:color w:val="000000"/>
                <w:lang w:eastAsia="en-GB"/>
              </w:rPr>
              <w:t> </w:t>
            </w:r>
          </w:p>
        </w:tc>
        <w:tc>
          <w:tcPr>
            <w:tcW w:w="1417" w:type="dxa"/>
            <w:shd w:val="clear" w:color="000000" w:fill="D9D9D9"/>
            <w:vAlign w:val="center"/>
            <w:hideMark/>
          </w:tcPr>
          <w:p w14:paraId="7793FD54"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Total</w:t>
            </w:r>
          </w:p>
        </w:tc>
        <w:tc>
          <w:tcPr>
            <w:tcW w:w="992" w:type="dxa"/>
            <w:shd w:val="clear" w:color="000000" w:fill="D9D9D9"/>
            <w:vAlign w:val="center"/>
            <w:hideMark/>
          </w:tcPr>
          <w:p w14:paraId="036A70E3"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Total</w:t>
            </w:r>
          </w:p>
        </w:tc>
        <w:tc>
          <w:tcPr>
            <w:tcW w:w="1134" w:type="dxa"/>
            <w:shd w:val="clear" w:color="000000" w:fill="D9D9D9"/>
            <w:vAlign w:val="center"/>
            <w:hideMark/>
          </w:tcPr>
          <w:p w14:paraId="25796133"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 of Grade</w:t>
            </w:r>
          </w:p>
        </w:tc>
        <w:tc>
          <w:tcPr>
            <w:tcW w:w="959" w:type="dxa"/>
            <w:shd w:val="clear" w:color="000000" w:fill="D9D9D9"/>
            <w:vAlign w:val="center"/>
            <w:hideMark/>
          </w:tcPr>
          <w:p w14:paraId="3C92A5DD"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 of All Males</w:t>
            </w:r>
          </w:p>
        </w:tc>
        <w:tc>
          <w:tcPr>
            <w:tcW w:w="900" w:type="dxa"/>
            <w:shd w:val="clear" w:color="000000" w:fill="D9D9D9"/>
            <w:vAlign w:val="center"/>
            <w:hideMark/>
          </w:tcPr>
          <w:p w14:paraId="60F1DBEF"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Total</w:t>
            </w:r>
          </w:p>
        </w:tc>
        <w:tc>
          <w:tcPr>
            <w:tcW w:w="992" w:type="dxa"/>
            <w:shd w:val="clear" w:color="000000" w:fill="D9D9D9"/>
            <w:vAlign w:val="center"/>
            <w:hideMark/>
          </w:tcPr>
          <w:p w14:paraId="398F590F"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 of Grade</w:t>
            </w:r>
          </w:p>
        </w:tc>
        <w:tc>
          <w:tcPr>
            <w:tcW w:w="1134" w:type="dxa"/>
            <w:shd w:val="clear" w:color="000000" w:fill="D9D9D9"/>
            <w:vAlign w:val="center"/>
            <w:hideMark/>
          </w:tcPr>
          <w:p w14:paraId="4B586A3E"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 of All Females</w:t>
            </w:r>
          </w:p>
        </w:tc>
      </w:tr>
      <w:tr w:rsidR="00FE5DF5" w:rsidRPr="00FE5DF5" w14:paraId="51B6DEBA" w14:textId="77777777" w:rsidTr="00BC048E">
        <w:trPr>
          <w:trHeight w:val="315"/>
        </w:trPr>
        <w:tc>
          <w:tcPr>
            <w:tcW w:w="1544" w:type="dxa"/>
            <w:shd w:val="clear" w:color="000000" w:fill="D9D9D9"/>
            <w:noWrap/>
            <w:vAlign w:val="center"/>
            <w:hideMark/>
          </w:tcPr>
          <w:p w14:paraId="400B70E1" w14:textId="77777777" w:rsidR="00FE5DF5" w:rsidRPr="00FE5DF5" w:rsidRDefault="00FE5DF5" w:rsidP="00FE5DF5">
            <w:pPr>
              <w:spacing w:after="0" w:line="240" w:lineRule="auto"/>
              <w:jc w:val="right"/>
              <w:rPr>
                <w:rFonts w:cs="Calibri"/>
                <w:b/>
                <w:bCs/>
                <w:color w:val="000000"/>
                <w:lang w:eastAsia="en-GB"/>
              </w:rPr>
            </w:pPr>
            <w:r w:rsidRPr="00FE5DF5">
              <w:rPr>
                <w:rFonts w:cs="Calibri"/>
                <w:b/>
                <w:bCs/>
                <w:color w:val="000000"/>
                <w:lang w:eastAsia="en-GB"/>
              </w:rPr>
              <w:t>1</w:t>
            </w:r>
          </w:p>
        </w:tc>
        <w:tc>
          <w:tcPr>
            <w:tcW w:w="1417" w:type="dxa"/>
            <w:shd w:val="clear" w:color="000000" w:fill="FFFFFF"/>
            <w:vAlign w:val="center"/>
            <w:hideMark/>
          </w:tcPr>
          <w:p w14:paraId="11F64819"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 </w:t>
            </w:r>
          </w:p>
        </w:tc>
        <w:tc>
          <w:tcPr>
            <w:tcW w:w="992" w:type="dxa"/>
            <w:shd w:val="clear" w:color="000000" w:fill="FFFFFF"/>
            <w:vAlign w:val="center"/>
            <w:hideMark/>
          </w:tcPr>
          <w:p w14:paraId="3038B130"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 </w:t>
            </w:r>
          </w:p>
        </w:tc>
        <w:tc>
          <w:tcPr>
            <w:tcW w:w="1134" w:type="dxa"/>
            <w:shd w:val="clear" w:color="000000" w:fill="FFFFFF"/>
            <w:vAlign w:val="center"/>
            <w:hideMark/>
          </w:tcPr>
          <w:p w14:paraId="09F24A91"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 </w:t>
            </w:r>
          </w:p>
        </w:tc>
        <w:tc>
          <w:tcPr>
            <w:tcW w:w="959" w:type="dxa"/>
            <w:shd w:val="clear" w:color="000000" w:fill="FFFFFF"/>
            <w:vAlign w:val="center"/>
            <w:hideMark/>
          </w:tcPr>
          <w:p w14:paraId="2F236522"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 </w:t>
            </w:r>
          </w:p>
        </w:tc>
        <w:tc>
          <w:tcPr>
            <w:tcW w:w="900" w:type="dxa"/>
            <w:shd w:val="clear" w:color="000000" w:fill="FFFFFF"/>
            <w:vAlign w:val="center"/>
            <w:hideMark/>
          </w:tcPr>
          <w:p w14:paraId="7BEB95A0"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 </w:t>
            </w:r>
          </w:p>
        </w:tc>
        <w:tc>
          <w:tcPr>
            <w:tcW w:w="992" w:type="dxa"/>
            <w:shd w:val="clear" w:color="000000" w:fill="FFFFFF"/>
            <w:vAlign w:val="center"/>
            <w:hideMark/>
          </w:tcPr>
          <w:p w14:paraId="17D817E2"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 </w:t>
            </w:r>
          </w:p>
        </w:tc>
        <w:tc>
          <w:tcPr>
            <w:tcW w:w="1134" w:type="dxa"/>
            <w:shd w:val="clear" w:color="000000" w:fill="FFFFFF"/>
            <w:vAlign w:val="center"/>
            <w:hideMark/>
          </w:tcPr>
          <w:p w14:paraId="5818FD36"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 </w:t>
            </w:r>
          </w:p>
        </w:tc>
      </w:tr>
      <w:tr w:rsidR="00FE5DF5" w:rsidRPr="00FE5DF5" w14:paraId="5FFD7F36" w14:textId="77777777" w:rsidTr="00BC048E">
        <w:trPr>
          <w:trHeight w:val="315"/>
        </w:trPr>
        <w:tc>
          <w:tcPr>
            <w:tcW w:w="1544" w:type="dxa"/>
            <w:shd w:val="clear" w:color="000000" w:fill="D9D9D9"/>
            <w:noWrap/>
            <w:vAlign w:val="center"/>
            <w:hideMark/>
          </w:tcPr>
          <w:p w14:paraId="6F8B64CD" w14:textId="77777777" w:rsidR="00FE5DF5" w:rsidRPr="00FE5DF5" w:rsidRDefault="00FE5DF5" w:rsidP="00FE5DF5">
            <w:pPr>
              <w:spacing w:after="0" w:line="240" w:lineRule="auto"/>
              <w:jc w:val="right"/>
              <w:rPr>
                <w:rFonts w:cs="Calibri"/>
                <w:b/>
                <w:bCs/>
                <w:color w:val="000000"/>
                <w:lang w:eastAsia="en-GB"/>
              </w:rPr>
            </w:pPr>
            <w:r w:rsidRPr="00FE5DF5">
              <w:rPr>
                <w:rFonts w:cs="Calibri"/>
                <w:b/>
                <w:bCs/>
                <w:color w:val="000000"/>
                <w:lang w:eastAsia="en-GB"/>
              </w:rPr>
              <w:t>2</w:t>
            </w:r>
          </w:p>
        </w:tc>
        <w:tc>
          <w:tcPr>
            <w:tcW w:w="1417" w:type="dxa"/>
            <w:shd w:val="clear" w:color="auto" w:fill="auto"/>
            <w:noWrap/>
            <w:vAlign w:val="center"/>
            <w:hideMark/>
          </w:tcPr>
          <w:p w14:paraId="51A70781"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11</w:t>
            </w:r>
          </w:p>
        </w:tc>
        <w:tc>
          <w:tcPr>
            <w:tcW w:w="992" w:type="dxa"/>
            <w:shd w:val="clear" w:color="auto" w:fill="auto"/>
            <w:noWrap/>
            <w:vAlign w:val="center"/>
            <w:hideMark/>
          </w:tcPr>
          <w:p w14:paraId="0FD7C399"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4</w:t>
            </w:r>
          </w:p>
        </w:tc>
        <w:tc>
          <w:tcPr>
            <w:tcW w:w="1134" w:type="dxa"/>
            <w:shd w:val="clear" w:color="auto" w:fill="auto"/>
            <w:noWrap/>
            <w:vAlign w:val="center"/>
            <w:hideMark/>
          </w:tcPr>
          <w:p w14:paraId="63776EFD"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36.4%</w:t>
            </w:r>
          </w:p>
        </w:tc>
        <w:tc>
          <w:tcPr>
            <w:tcW w:w="959" w:type="dxa"/>
            <w:shd w:val="clear" w:color="auto" w:fill="auto"/>
            <w:noWrap/>
            <w:vAlign w:val="center"/>
            <w:hideMark/>
          </w:tcPr>
          <w:p w14:paraId="77E9D8C4"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3%</w:t>
            </w:r>
          </w:p>
        </w:tc>
        <w:tc>
          <w:tcPr>
            <w:tcW w:w="900" w:type="dxa"/>
            <w:shd w:val="clear" w:color="auto" w:fill="auto"/>
            <w:noWrap/>
            <w:vAlign w:val="center"/>
            <w:hideMark/>
          </w:tcPr>
          <w:p w14:paraId="612DD6E1"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7</w:t>
            </w:r>
          </w:p>
        </w:tc>
        <w:tc>
          <w:tcPr>
            <w:tcW w:w="992" w:type="dxa"/>
            <w:shd w:val="clear" w:color="auto" w:fill="auto"/>
            <w:noWrap/>
            <w:vAlign w:val="center"/>
            <w:hideMark/>
          </w:tcPr>
          <w:p w14:paraId="3699635C"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63.6%</w:t>
            </w:r>
          </w:p>
        </w:tc>
        <w:tc>
          <w:tcPr>
            <w:tcW w:w="1134" w:type="dxa"/>
            <w:shd w:val="clear" w:color="auto" w:fill="auto"/>
            <w:noWrap/>
            <w:vAlign w:val="center"/>
            <w:hideMark/>
          </w:tcPr>
          <w:p w14:paraId="3585904C"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4.7%</w:t>
            </w:r>
          </w:p>
        </w:tc>
      </w:tr>
      <w:tr w:rsidR="00FE5DF5" w:rsidRPr="00FE5DF5" w14:paraId="40F7EB80" w14:textId="77777777" w:rsidTr="00BC048E">
        <w:trPr>
          <w:trHeight w:val="315"/>
        </w:trPr>
        <w:tc>
          <w:tcPr>
            <w:tcW w:w="1544" w:type="dxa"/>
            <w:shd w:val="clear" w:color="000000" w:fill="D9D9D9"/>
            <w:noWrap/>
            <w:vAlign w:val="center"/>
            <w:hideMark/>
          </w:tcPr>
          <w:p w14:paraId="1B061F06" w14:textId="77777777" w:rsidR="00FE5DF5" w:rsidRPr="00FE5DF5" w:rsidRDefault="00FE5DF5" w:rsidP="00FE5DF5">
            <w:pPr>
              <w:spacing w:after="0" w:line="240" w:lineRule="auto"/>
              <w:jc w:val="right"/>
              <w:rPr>
                <w:rFonts w:cs="Calibri"/>
                <w:b/>
                <w:bCs/>
                <w:color w:val="000000"/>
                <w:lang w:eastAsia="en-GB"/>
              </w:rPr>
            </w:pPr>
            <w:r w:rsidRPr="00FE5DF5">
              <w:rPr>
                <w:rFonts w:cs="Calibri"/>
                <w:b/>
                <w:bCs/>
                <w:color w:val="000000"/>
                <w:lang w:eastAsia="en-GB"/>
              </w:rPr>
              <w:t>3</w:t>
            </w:r>
          </w:p>
        </w:tc>
        <w:tc>
          <w:tcPr>
            <w:tcW w:w="1417" w:type="dxa"/>
            <w:shd w:val="clear" w:color="auto" w:fill="auto"/>
            <w:noWrap/>
            <w:vAlign w:val="center"/>
            <w:hideMark/>
          </w:tcPr>
          <w:p w14:paraId="54E0EBF1"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45</w:t>
            </w:r>
          </w:p>
        </w:tc>
        <w:tc>
          <w:tcPr>
            <w:tcW w:w="992" w:type="dxa"/>
            <w:shd w:val="clear" w:color="auto" w:fill="auto"/>
            <w:noWrap/>
            <w:vAlign w:val="center"/>
            <w:hideMark/>
          </w:tcPr>
          <w:p w14:paraId="53C85052"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19</w:t>
            </w:r>
          </w:p>
        </w:tc>
        <w:tc>
          <w:tcPr>
            <w:tcW w:w="1134" w:type="dxa"/>
            <w:shd w:val="clear" w:color="auto" w:fill="auto"/>
            <w:noWrap/>
            <w:vAlign w:val="center"/>
            <w:hideMark/>
          </w:tcPr>
          <w:p w14:paraId="46BE367A"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42.2%</w:t>
            </w:r>
          </w:p>
        </w:tc>
        <w:tc>
          <w:tcPr>
            <w:tcW w:w="959" w:type="dxa"/>
            <w:shd w:val="clear" w:color="auto" w:fill="auto"/>
            <w:noWrap/>
            <w:vAlign w:val="center"/>
            <w:hideMark/>
          </w:tcPr>
          <w:p w14:paraId="0A3CB440"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15%</w:t>
            </w:r>
          </w:p>
        </w:tc>
        <w:tc>
          <w:tcPr>
            <w:tcW w:w="900" w:type="dxa"/>
            <w:shd w:val="clear" w:color="auto" w:fill="auto"/>
            <w:noWrap/>
            <w:vAlign w:val="center"/>
            <w:hideMark/>
          </w:tcPr>
          <w:p w14:paraId="55DBAB21"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26</w:t>
            </w:r>
          </w:p>
        </w:tc>
        <w:tc>
          <w:tcPr>
            <w:tcW w:w="992" w:type="dxa"/>
            <w:shd w:val="clear" w:color="auto" w:fill="auto"/>
            <w:noWrap/>
            <w:vAlign w:val="center"/>
            <w:hideMark/>
          </w:tcPr>
          <w:p w14:paraId="6740ED73"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57.8%</w:t>
            </w:r>
          </w:p>
        </w:tc>
        <w:tc>
          <w:tcPr>
            <w:tcW w:w="1134" w:type="dxa"/>
            <w:shd w:val="clear" w:color="auto" w:fill="auto"/>
            <w:noWrap/>
            <w:vAlign w:val="center"/>
            <w:hideMark/>
          </w:tcPr>
          <w:p w14:paraId="40E23429"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17.3%</w:t>
            </w:r>
          </w:p>
        </w:tc>
      </w:tr>
      <w:tr w:rsidR="00FE5DF5" w:rsidRPr="00FE5DF5" w14:paraId="56200586" w14:textId="77777777" w:rsidTr="00BC048E">
        <w:trPr>
          <w:trHeight w:val="315"/>
        </w:trPr>
        <w:tc>
          <w:tcPr>
            <w:tcW w:w="1544" w:type="dxa"/>
            <w:shd w:val="clear" w:color="000000" w:fill="D9D9D9"/>
            <w:noWrap/>
            <w:vAlign w:val="center"/>
            <w:hideMark/>
          </w:tcPr>
          <w:p w14:paraId="021268D7" w14:textId="77777777" w:rsidR="00FE5DF5" w:rsidRPr="00FE5DF5" w:rsidRDefault="00FE5DF5" w:rsidP="00FE5DF5">
            <w:pPr>
              <w:spacing w:after="0" w:line="240" w:lineRule="auto"/>
              <w:jc w:val="right"/>
              <w:rPr>
                <w:rFonts w:cs="Calibri"/>
                <w:b/>
                <w:bCs/>
                <w:color w:val="000000"/>
                <w:lang w:eastAsia="en-GB"/>
              </w:rPr>
            </w:pPr>
            <w:r w:rsidRPr="00FE5DF5">
              <w:rPr>
                <w:rFonts w:cs="Calibri"/>
                <w:b/>
                <w:bCs/>
                <w:color w:val="000000"/>
                <w:lang w:eastAsia="en-GB"/>
              </w:rPr>
              <w:t>4</w:t>
            </w:r>
          </w:p>
        </w:tc>
        <w:tc>
          <w:tcPr>
            <w:tcW w:w="1417" w:type="dxa"/>
            <w:shd w:val="clear" w:color="auto" w:fill="auto"/>
            <w:noWrap/>
            <w:vAlign w:val="center"/>
            <w:hideMark/>
          </w:tcPr>
          <w:p w14:paraId="174CC3B2"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38</w:t>
            </w:r>
          </w:p>
        </w:tc>
        <w:tc>
          <w:tcPr>
            <w:tcW w:w="992" w:type="dxa"/>
            <w:shd w:val="clear" w:color="auto" w:fill="auto"/>
            <w:noWrap/>
            <w:vAlign w:val="center"/>
            <w:hideMark/>
          </w:tcPr>
          <w:p w14:paraId="76FC30FF"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19</w:t>
            </w:r>
          </w:p>
        </w:tc>
        <w:tc>
          <w:tcPr>
            <w:tcW w:w="1134" w:type="dxa"/>
            <w:shd w:val="clear" w:color="auto" w:fill="auto"/>
            <w:noWrap/>
            <w:vAlign w:val="center"/>
            <w:hideMark/>
          </w:tcPr>
          <w:p w14:paraId="43F0935C"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50.0%</w:t>
            </w:r>
          </w:p>
        </w:tc>
        <w:tc>
          <w:tcPr>
            <w:tcW w:w="959" w:type="dxa"/>
            <w:shd w:val="clear" w:color="auto" w:fill="auto"/>
            <w:noWrap/>
            <w:vAlign w:val="center"/>
            <w:hideMark/>
          </w:tcPr>
          <w:p w14:paraId="7F51F979"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15%</w:t>
            </w:r>
          </w:p>
        </w:tc>
        <w:tc>
          <w:tcPr>
            <w:tcW w:w="900" w:type="dxa"/>
            <w:shd w:val="clear" w:color="auto" w:fill="auto"/>
            <w:noWrap/>
            <w:vAlign w:val="center"/>
            <w:hideMark/>
          </w:tcPr>
          <w:p w14:paraId="06DC9AFC"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19</w:t>
            </w:r>
          </w:p>
        </w:tc>
        <w:tc>
          <w:tcPr>
            <w:tcW w:w="992" w:type="dxa"/>
            <w:shd w:val="clear" w:color="auto" w:fill="auto"/>
            <w:noWrap/>
            <w:vAlign w:val="center"/>
            <w:hideMark/>
          </w:tcPr>
          <w:p w14:paraId="58326B1F"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50.0%</w:t>
            </w:r>
          </w:p>
        </w:tc>
        <w:tc>
          <w:tcPr>
            <w:tcW w:w="1134" w:type="dxa"/>
            <w:shd w:val="clear" w:color="auto" w:fill="auto"/>
            <w:noWrap/>
            <w:vAlign w:val="center"/>
            <w:hideMark/>
          </w:tcPr>
          <w:p w14:paraId="2144593C"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12.7%</w:t>
            </w:r>
          </w:p>
        </w:tc>
      </w:tr>
      <w:tr w:rsidR="00FE5DF5" w:rsidRPr="00FE5DF5" w14:paraId="6866F819" w14:textId="77777777" w:rsidTr="00BC048E">
        <w:trPr>
          <w:trHeight w:val="315"/>
        </w:trPr>
        <w:tc>
          <w:tcPr>
            <w:tcW w:w="1544" w:type="dxa"/>
            <w:shd w:val="clear" w:color="000000" w:fill="D9D9D9"/>
            <w:noWrap/>
            <w:vAlign w:val="center"/>
            <w:hideMark/>
          </w:tcPr>
          <w:p w14:paraId="2580BE66" w14:textId="77777777" w:rsidR="00FE5DF5" w:rsidRPr="00FE5DF5" w:rsidRDefault="00FE5DF5" w:rsidP="00FE5DF5">
            <w:pPr>
              <w:spacing w:after="0" w:line="240" w:lineRule="auto"/>
              <w:jc w:val="right"/>
              <w:rPr>
                <w:rFonts w:cs="Calibri"/>
                <w:b/>
                <w:bCs/>
                <w:color w:val="000000"/>
                <w:lang w:eastAsia="en-GB"/>
              </w:rPr>
            </w:pPr>
            <w:r w:rsidRPr="00FE5DF5">
              <w:rPr>
                <w:rFonts w:cs="Calibri"/>
                <w:b/>
                <w:bCs/>
                <w:color w:val="000000"/>
                <w:lang w:eastAsia="en-GB"/>
              </w:rPr>
              <w:t>5</w:t>
            </w:r>
          </w:p>
        </w:tc>
        <w:tc>
          <w:tcPr>
            <w:tcW w:w="1417" w:type="dxa"/>
            <w:shd w:val="clear" w:color="auto" w:fill="auto"/>
            <w:noWrap/>
            <w:vAlign w:val="center"/>
            <w:hideMark/>
          </w:tcPr>
          <w:p w14:paraId="571504ED"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30</w:t>
            </w:r>
          </w:p>
        </w:tc>
        <w:tc>
          <w:tcPr>
            <w:tcW w:w="992" w:type="dxa"/>
            <w:shd w:val="clear" w:color="auto" w:fill="auto"/>
            <w:noWrap/>
            <w:vAlign w:val="center"/>
            <w:hideMark/>
          </w:tcPr>
          <w:p w14:paraId="5C6AE8F0"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11</w:t>
            </w:r>
          </w:p>
        </w:tc>
        <w:tc>
          <w:tcPr>
            <w:tcW w:w="1134" w:type="dxa"/>
            <w:shd w:val="clear" w:color="auto" w:fill="auto"/>
            <w:noWrap/>
            <w:vAlign w:val="center"/>
            <w:hideMark/>
          </w:tcPr>
          <w:p w14:paraId="0C772E29"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36.7%</w:t>
            </w:r>
          </w:p>
        </w:tc>
        <w:tc>
          <w:tcPr>
            <w:tcW w:w="959" w:type="dxa"/>
            <w:shd w:val="clear" w:color="auto" w:fill="auto"/>
            <w:noWrap/>
            <w:vAlign w:val="center"/>
            <w:hideMark/>
          </w:tcPr>
          <w:p w14:paraId="53328EBE"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9%</w:t>
            </w:r>
          </w:p>
        </w:tc>
        <w:tc>
          <w:tcPr>
            <w:tcW w:w="900" w:type="dxa"/>
            <w:shd w:val="clear" w:color="auto" w:fill="auto"/>
            <w:noWrap/>
            <w:vAlign w:val="center"/>
            <w:hideMark/>
          </w:tcPr>
          <w:p w14:paraId="559B0389"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19</w:t>
            </w:r>
          </w:p>
        </w:tc>
        <w:tc>
          <w:tcPr>
            <w:tcW w:w="992" w:type="dxa"/>
            <w:shd w:val="clear" w:color="auto" w:fill="auto"/>
            <w:noWrap/>
            <w:vAlign w:val="center"/>
            <w:hideMark/>
          </w:tcPr>
          <w:p w14:paraId="36E389EB"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63.3%</w:t>
            </w:r>
          </w:p>
        </w:tc>
        <w:tc>
          <w:tcPr>
            <w:tcW w:w="1134" w:type="dxa"/>
            <w:shd w:val="clear" w:color="auto" w:fill="auto"/>
            <w:noWrap/>
            <w:vAlign w:val="center"/>
            <w:hideMark/>
          </w:tcPr>
          <w:p w14:paraId="522ECC78"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12.7%</w:t>
            </w:r>
          </w:p>
        </w:tc>
      </w:tr>
      <w:tr w:rsidR="00FE5DF5" w:rsidRPr="00FE5DF5" w14:paraId="31917918" w14:textId="77777777" w:rsidTr="00BC048E">
        <w:trPr>
          <w:trHeight w:val="315"/>
        </w:trPr>
        <w:tc>
          <w:tcPr>
            <w:tcW w:w="1544" w:type="dxa"/>
            <w:shd w:val="clear" w:color="000000" w:fill="D9D9D9"/>
            <w:noWrap/>
            <w:vAlign w:val="center"/>
            <w:hideMark/>
          </w:tcPr>
          <w:p w14:paraId="5148D57C" w14:textId="77777777" w:rsidR="00FE5DF5" w:rsidRPr="00FE5DF5" w:rsidRDefault="00FE5DF5" w:rsidP="00FE5DF5">
            <w:pPr>
              <w:spacing w:after="0" w:line="240" w:lineRule="auto"/>
              <w:jc w:val="right"/>
              <w:rPr>
                <w:rFonts w:cs="Calibri"/>
                <w:b/>
                <w:bCs/>
                <w:color w:val="000000"/>
                <w:lang w:eastAsia="en-GB"/>
              </w:rPr>
            </w:pPr>
            <w:r w:rsidRPr="00FE5DF5">
              <w:rPr>
                <w:rFonts w:cs="Calibri"/>
                <w:b/>
                <w:bCs/>
                <w:color w:val="000000"/>
                <w:lang w:eastAsia="en-GB"/>
              </w:rPr>
              <w:t>6</w:t>
            </w:r>
          </w:p>
        </w:tc>
        <w:tc>
          <w:tcPr>
            <w:tcW w:w="1417" w:type="dxa"/>
            <w:shd w:val="clear" w:color="auto" w:fill="auto"/>
            <w:noWrap/>
            <w:vAlign w:val="center"/>
            <w:hideMark/>
          </w:tcPr>
          <w:p w14:paraId="7232E04B"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20</w:t>
            </w:r>
          </w:p>
        </w:tc>
        <w:tc>
          <w:tcPr>
            <w:tcW w:w="992" w:type="dxa"/>
            <w:shd w:val="clear" w:color="auto" w:fill="auto"/>
            <w:noWrap/>
            <w:vAlign w:val="center"/>
            <w:hideMark/>
          </w:tcPr>
          <w:p w14:paraId="24D38CD1"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9</w:t>
            </w:r>
          </w:p>
        </w:tc>
        <w:tc>
          <w:tcPr>
            <w:tcW w:w="1134" w:type="dxa"/>
            <w:shd w:val="clear" w:color="auto" w:fill="auto"/>
            <w:noWrap/>
            <w:vAlign w:val="center"/>
            <w:hideMark/>
          </w:tcPr>
          <w:p w14:paraId="62CDF33C"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45.0%</w:t>
            </w:r>
          </w:p>
        </w:tc>
        <w:tc>
          <w:tcPr>
            <w:tcW w:w="959" w:type="dxa"/>
            <w:shd w:val="clear" w:color="auto" w:fill="auto"/>
            <w:noWrap/>
            <w:vAlign w:val="center"/>
            <w:hideMark/>
          </w:tcPr>
          <w:p w14:paraId="11F91F50"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7%</w:t>
            </w:r>
          </w:p>
        </w:tc>
        <w:tc>
          <w:tcPr>
            <w:tcW w:w="900" w:type="dxa"/>
            <w:shd w:val="clear" w:color="auto" w:fill="auto"/>
            <w:noWrap/>
            <w:vAlign w:val="center"/>
            <w:hideMark/>
          </w:tcPr>
          <w:p w14:paraId="1D3303BA"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11</w:t>
            </w:r>
          </w:p>
        </w:tc>
        <w:tc>
          <w:tcPr>
            <w:tcW w:w="992" w:type="dxa"/>
            <w:shd w:val="clear" w:color="auto" w:fill="auto"/>
            <w:noWrap/>
            <w:vAlign w:val="center"/>
            <w:hideMark/>
          </w:tcPr>
          <w:p w14:paraId="4922AADF"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55.0%</w:t>
            </w:r>
          </w:p>
        </w:tc>
        <w:tc>
          <w:tcPr>
            <w:tcW w:w="1134" w:type="dxa"/>
            <w:shd w:val="clear" w:color="auto" w:fill="auto"/>
            <w:noWrap/>
            <w:vAlign w:val="center"/>
            <w:hideMark/>
          </w:tcPr>
          <w:p w14:paraId="5201FE9C"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7.3%</w:t>
            </w:r>
          </w:p>
        </w:tc>
      </w:tr>
      <w:tr w:rsidR="00FE5DF5" w:rsidRPr="00FE5DF5" w14:paraId="43BF0C7B" w14:textId="77777777" w:rsidTr="00BC048E">
        <w:trPr>
          <w:trHeight w:val="315"/>
        </w:trPr>
        <w:tc>
          <w:tcPr>
            <w:tcW w:w="1544" w:type="dxa"/>
            <w:shd w:val="clear" w:color="000000" w:fill="D9D9D9"/>
            <w:noWrap/>
            <w:vAlign w:val="center"/>
            <w:hideMark/>
          </w:tcPr>
          <w:p w14:paraId="34DF6011" w14:textId="77777777" w:rsidR="00FE5DF5" w:rsidRPr="00FE5DF5" w:rsidRDefault="00FE5DF5" w:rsidP="00FE5DF5">
            <w:pPr>
              <w:spacing w:after="0" w:line="240" w:lineRule="auto"/>
              <w:jc w:val="right"/>
              <w:rPr>
                <w:rFonts w:cs="Calibri"/>
                <w:b/>
                <w:bCs/>
                <w:color w:val="000000"/>
                <w:lang w:eastAsia="en-GB"/>
              </w:rPr>
            </w:pPr>
            <w:r w:rsidRPr="00FE5DF5">
              <w:rPr>
                <w:rFonts w:cs="Calibri"/>
                <w:b/>
                <w:bCs/>
                <w:color w:val="000000"/>
                <w:lang w:eastAsia="en-GB"/>
              </w:rPr>
              <w:t>7</w:t>
            </w:r>
          </w:p>
        </w:tc>
        <w:tc>
          <w:tcPr>
            <w:tcW w:w="1417" w:type="dxa"/>
            <w:shd w:val="clear" w:color="auto" w:fill="auto"/>
            <w:noWrap/>
            <w:vAlign w:val="center"/>
            <w:hideMark/>
          </w:tcPr>
          <w:p w14:paraId="7875378D"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53</w:t>
            </w:r>
          </w:p>
        </w:tc>
        <w:tc>
          <w:tcPr>
            <w:tcW w:w="992" w:type="dxa"/>
            <w:shd w:val="clear" w:color="auto" w:fill="auto"/>
            <w:noWrap/>
            <w:vAlign w:val="center"/>
            <w:hideMark/>
          </w:tcPr>
          <w:p w14:paraId="43E11216"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18</w:t>
            </w:r>
          </w:p>
        </w:tc>
        <w:tc>
          <w:tcPr>
            <w:tcW w:w="1134" w:type="dxa"/>
            <w:shd w:val="clear" w:color="auto" w:fill="auto"/>
            <w:noWrap/>
            <w:vAlign w:val="center"/>
            <w:hideMark/>
          </w:tcPr>
          <w:p w14:paraId="2C7FA531"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34.0%</w:t>
            </w:r>
          </w:p>
        </w:tc>
        <w:tc>
          <w:tcPr>
            <w:tcW w:w="959" w:type="dxa"/>
            <w:shd w:val="clear" w:color="auto" w:fill="auto"/>
            <w:noWrap/>
            <w:vAlign w:val="center"/>
            <w:hideMark/>
          </w:tcPr>
          <w:p w14:paraId="37F1226A"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14%</w:t>
            </w:r>
          </w:p>
        </w:tc>
        <w:tc>
          <w:tcPr>
            <w:tcW w:w="900" w:type="dxa"/>
            <w:shd w:val="clear" w:color="auto" w:fill="auto"/>
            <w:noWrap/>
            <w:vAlign w:val="center"/>
            <w:hideMark/>
          </w:tcPr>
          <w:p w14:paraId="38C21FA4"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35</w:t>
            </w:r>
          </w:p>
        </w:tc>
        <w:tc>
          <w:tcPr>
            <w:tcW w:w="992" w:type="dxa"/>
            <w:shd w:val="clear" w:color="auto" w:fill="auto"/>
            <w:noWrap/>
            <w:vAlign w:val="center"/>
            <w:hideMark/>
          </w:tcPr>
          <w:p w14:paraId="0A4495F9"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66.0%</w:t>
            </w:r>
          </w:p>
        </w:tc>
        <w:tc>
          <w:tcPr>
            <w:tcW w:w="1134" w:type="dxa"/>
            <w:shd w:val="clear" w:color="auto" w:fill="auto"/>
            <w:noWrap/>
            <w:vAlign w:val="center"/>
            <w:hideMark/>
          </w:tcPr>
          <w:p w14:paraId="043A1833"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23.3%</w:t>
            </w:r>
          </w:p>
        </w:tc>
      </w:tr>
      <w:tr w:rsidR="00FE5DF5" w:rsidRPr="00FE5DF5" w14:paraId="085A32D3" w14:textId="77777777" w:rsidTr="00BC048E">
        <w:trPr>
          <w:trHeight w:val="315"/>
        </w:trPr>
        <w:tc>
          <w:tcPr>
            <w:tcW w:w="1544" w:type="dxa"/>
            <w:shd w:val="clear" w:color="000000" w:fill="D9D9D9"/>
            <w:noWrap/>
            <w:vAlign w:val="center"/>
            <w:hideMark/>
          </w:tcPr>
          <w:p w14:paraId="134EAE1E" w14:textId="77777777" w:rsidR="00FE5DF5" w:rsidRPr="00FE5DF5" w:rsidRDefault="00FE5DF5" w:rsidP="00FE5DF5">
            <w:pPr>
              <w:spacing w:after="0" w:line="240" w:lineRule="auto"/>
              <w:jc w:val="right"/>
              <w:rPr>
                <w:rFonts w:cs="Calibri"/>
                <w:b/>
                <w:bCs/>
                <w:color w:val="000000"/>
                <w:lang w:eastAsia="en-GB"/>
              </w:rPr>
            </w:pPr>
            <w:r w:rsidRPr="00FE5DF5">
              <w:rPr>
                <w:rFonts w:cs="Calibri"/>
                <w:b/>
                <w:bCs/>
                <w:color w:val="000000"/>
                <w:lang w:eastAsia="en-GB"/>
              </w:rPr>
              <w:t>8</w:t>
            </w:r>
          </w:p>
        </w:tc>
        <w:tc>
          <w:tcPr>
            <w:tcW w:w="1417" w:type="dxa"/>
            <w:shd w:val="clear" w:color="auto" w:fill="auto"/>
            <w:noWrap/>
            <w:vAlign w:val="center"/>
            <w:hideMark/>
          </w:tcPr>
          <w:p w14:paraId="4C7A69CC"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80</w:t>
            </w:r>
          </w:p>
        </w:tc>
        <w:tc>
          <w:tcPr>
            <w:tcW w:w="992" w:type="dxa"/>
            <w:shd w:val="clear" w:color="auto" w:fill="auto"/>
            <w:noWrap/>
            <w:vAlign w:val="center"/>
            <w:hideMark/>
          </w:tcPr>
          <w:p w14:paraId="0F399A18"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47</w:t>
            </w:r>
          </w:p>
        </w:tc>
        <w:tc>
          <w:tcPr>
            <w:tcW w:w="1134" w:type="dxa"/>
            <w:shd w:val="clear" w:color="auto" w:fill="auto"/>
            <w:noWrap/>
            <w:vAlign w:val="center"/>
            <w:hideMark/>
          </w:tcPr>
          <w:p w14:paraId="2FD93C2C"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58.8%</w:t>
            </w:r>
          </w:p>
        </w:tc>
        <w:tc>
          <w:tcPr>
            <w:tcW w:w="959" w:type="dxa"/>
            <w:shd w:val="clear" w:color="auto" w:fill="auto"/>
            <w:noWrap/>
            <w:vAlign w:val="center"/>
            <w:hideMark/>
          </w:tcPr>
          <w:p w14:paraId="3BE63954"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37%</w:t>
            </w:r>
          </w:p>
        </w:tc>
        <w:tc>
          <w:tcPr>
            <w:tcW w:w="900" w:type="dxa"/>
            <w:shd w:val="clear" w:color="auto" w:fill="auto"/>
            <w:noWrap/>
            <w:vAlign w:val="center"/>
            <w:hideMark/>
          </w:tcPr>
          <w:p w14:paraId="0A322116"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33</w:t>
            </w:r>
          </w:p>
        </w:tc>
        <w:tc>
          <w:tcPr>
            <w:tcW w:w="992" w:type="dxa"/>
            <w:shd w:val="clear" w:color="auto" w:fill="auto"/>
            <w:noWrap/>
            <w:vAlign w:val="center"/>
            <w:hideMark/>
          </w:tcPr>
          <w:p w14:paraId="402C0D1A"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41.3%</w:t>
            </w:r>
          </w:p>
        </w:tc>
        <w:tc>
          <w:tcPr>
            <w:tcW w:w="1134" w:type="dxa"/>
            <w:shd w:val="clear" w:color="auto" w:fill="auto"/>
            <w:noWrap/>
            <w:vAlign w:val="center"/>
            <w:hideMark/>
          </w:tcPr>
          <w:p w14:paraId="74FF7C8D"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22.0%</w:t>
            </w:r>
          </w:p>
        </w:tc>
      </w:tr>
      <w:tr w:rsidR="00FE5DF5" w:rsidRPr="00FE5DF5" w14:paraId="3BDD5A62" w14:textId="77777777" w:rsidTr="00BC048E">
        <w:trPr>
          <w:trHeight w:val="213"/>
        </w:trPr>
        <w:tc>
          <w:tcPr>
            <w:tcW w:w="1544" w:type="dxa"/>
            <w:shd w:val="clear" w:color="000000" w:fill="D9D9D9"/>
            <w:noWrap/>
            <w:vAlign w:val="center"/>
            <w:hideMark/>
          </w:tcPr>
          <w:p w14:paraId="075C7709" w14:textId="77777777" w:rsidR="00FE5DF5" w:rsidRPr="00FE5DF5" w:rsidRDefault="00FE5DF5" w:rsidP="00FE5DF5">
            <w:pPr>
              <w:spacing w:after="0" w:line="240" w:lineRule="auto"/>
              <w:jc w:val="right"/>
              <w:rPr>
                <w:rFonts w:cs="Calibri"/>
                <w:b/>
                <w:bCs/>
                <w:color w:val="000000"/>
                <w:lang w:eastAsia="en-GB"/>
              </w:rPr>
            </w:pPr>
            <w:r w:rsidRPr="00FE5DF5">
              <w:rPr>
                <w:rFonts w:cs="Calibri"/>
                <w:b/>
                <w:bCs/>
                <w:color w:val="000000"/>
                <w:lang w:eastAsia="en-GB"/>
              </w:rPr>
              <w:t>9</w:t>
            </w:r>
          </w:p>
        </w:tc>
        <w:tc>
          <w:tcPr>
            <w:tcW w:w="1417" w:type="dxa"/>
            <w:shd w:val="clear" w:color="auto" w:fill="auto"/>
            <w:noWrap/>
            <w:vAlign w:val="bottom"/>
            <w:hideMark/>
          </w:tcPr>
          <w:p w14:paraId="014F5875" w14:textId="77777777" w:rsidR="00FE5DF5" w:rsidRPr="00FE5DF5" w:rsidRDefault="00FE5DF5" w:rsidP="00FE5DF5">
            <w:pPr>
              <w:spacing w:after="0" w:line="240" w:lineRule="auto"/>
              <w:jc w:val="right"/>
              <w:rPr>
                <w:rFonts w:cs="Calibri"/>
                <w:b/>
                <w:bCs/>
                <w:color w:val="000000"/>
                <w:lang w:eastAsia="en-GB"/>
              </w:rPr>
            </w:pPr>
          </w:p>
        </w:tc>
        <w:tc>
          <w:tcPr>
            <w:tcW w:w="992" w:type="dxa"/>
            <w:shd w:val="clear" w:color="auto" w:fill="auto"/>
            <w:noWrap/>
            <w:vAlign w:val="center"/>
            <w:hideMark/>
          </w:tcPr>
          <w:p w14:paraId="5C013F38"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 </w:t>
            </w:r>
          </w:p>
        </w:tc>
        <w:tc>
          <w:tcPr>
            <w:tcW w:w="1134" w:type="dxa"/>
            <w:shd w:val="clear" w:color="auto" w:fill="auto"/>
            <w:noWrap/>
            <w:vAlign w:val="center"/>
            <w:hideMark/>
          </w:tcPr>
          <w:p w14:paraId="36E32275"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 </w:t>
            </w:r>
          </w:p>
        </w:tc>
        <w:tc>
          <w:tcPr>
            <w:tcW w:w="959" w:type="dxa"/>
            <w:shd w:val="clear" w:color="auto" w:fill="auto"/>
            <w:noWrap/>
            <w:vAlign w:val="center"/>
            <w:hideMark/>
          </w:tcPr>
          <w:p w14:paraId="42ADC303"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 </w:t>
            </w:r>
          </w:p>
        </w:tc>
        <w:tc>
          <w:tcPr>
            <w:tcW w:w="900" w:type="dxa"/>
            <w:shd w:val="clear" w:color="auto" w:fill="auto"/>
            <w:noWrap/>
            <w:vAlign w:val="center"/>
            <w:hideMark/>
          </w:tcPr>
          <w:p w14:paraId="1F1F2222"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 </w:t>
            </w:r>
          </w:p>
        </w:tc>
        <w:tc>
          <w:tcPr>
            <w:tcW w:w="992" w:type="dxa"/>
            <w:shd w:val="clear" w:color="auto" w:fill="auto"/>
            <w:noWrap/>
            <w:vAlign w:val="center"/>
            <w:hideMark/>
          </w:tcPr>
          <w:p w14:paraId="086D363E"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 </w:t>
            </w:r>
          </w:p>
        </w:tc>
        <w:tc>
          <w:tcPr>
            <w:tcW w:w="1134" w:type="dxa"/>
            <w:shd w:val="clear" w:color="auto" w:fill="auto"/>
            <w:noWrap/>
            <w:vAlign w:val="center"/>
            <w:hideMark/>
          </w:tcPr>
          <w:p w14:paraId="60C68B5D" w14:textId="77777777" w:rsidR="00FE5DF5" w:rsidRPr="00FE5DF5" w:rsidRDefault="00FE5DF5" w:rsidP="00FE5DF5">
            <w:pPr>
              <w:spacing w:after="0" w:line="240" w:lineRule="auto"/>
              <w:jc w:val="center"/>
              <w:rPr>
                <w:rFonts w:cs="Calibri"/>
                <w:color w:val="000000"/>
                <w:lang w:eastAsia="en-GB"/>
              </w:rPr>
            </w:pPr>
            <w:r w:rsidRPr="00FE5DF5">
              <w:rPr>
                <w:rFonts w:cs="Calibri"/>
                <w:color w:val="000000"/>
                <w:lang w:eastAsia="en-GB"/>
              </w:rPr>
              <w:t> </w:t>
            </w:r>
          </w:p>
        </w:tc>
      </w:tr>
      <w:tr w:rsidR="00FE5DF5" w:rsidRPr="00FE5DF5" w14:paraId="35A8F76B" w14:textId="77777777" w:rsidTr="00BC048E">
        <w:trPr>
          <w:trHeight w:val="161"/>
        </w:trPr>
        <w:tc>
          <w:tcPr>
            <w:tcW w:w="1544" w:type="dxa"/>
            <w:shd w:val="clear" w:color="000000" w:fill="D9D9D9"/>
            <w:noWrap/>
            <w:vAlign w:val="center"/>
            <w:hideMark/>
          </w:tcPr>
          <w:p w14:paraId="35E13526" w14:textId="77777777" w:rsidR="00FE5DF5" w:rsidRPr="00FE5DF5" w:rsidRDefault="00FE5DF5" w:rsidP="00FE5DF5">
            <w:pPr>
              <w:spacing w:after="0" w:line="240" w:lineRule="auto"/>
              <w:rPr>
                <w:rFonts w:cs="Calibri"/>
                <w:b/>
                <w:bCs/>
                <w:color w:val="000000"/>
                <w:lang w:eastAsia="en-GB"/>
              </w:rPr>
            </w:pPr>
            <w:r w:rsidRPr="00FE5DF5">
              <w:rPr>
                <w:rFonts w:cs="Calibri"/>
                <w:b/>
                <w:bCs/>
                <w:color w:val="000000"/>
                <w:lang w:eastAsia="en-GB"/>
              </w:rPr>
              <w:t>Total</w:t>
            </w:r>
          </w:p>
        </w:tc>
        <w:tc>
          <w:tcPr>
            <w:tcW w:w="1417" w:type="dxa"/>
            <w:shd w:val="clear" w:color="000000" w:fill="D9D9D9"/>
            <w:noWrap/>
            <w:vAlign w:val="center"/>
            <w:hideMark/>
          </w:tcPr>
          <w:p w14:paraId="1BC0BA97"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277</w:t>
            </w:r>
          </w:p>
        </w:tc>
        <w:tc>
          <w:tcPr>
            <w:tcW w:w="992" w:type="dxa"/>
            <w:shd w:val="clear" w:color="000000" w:fill="D9D9D9"/>
            <w:noWrap/>
            <w:vAlign w:val="center"/>
            <w:hideMark/>
          </w:tcPr>
          <w:p w14:paraId="4BC2E6C8"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127</w:t>
            </w:r>
          </w:p>
        </w:tc>
        <w:tc>
          <w:tcPr>
            <w:tcW w:w="1134" w:type="dxa"/>
            <w:shd w:val="clear" w:color="000000" w:fill="D9D9D9"/>
            <w:noWrap/>
            <w:vAlign w:val="center"/>
            <w:hideMark/>
          </w:tcPr>
          <w:p w14:paraId="0F1C5BC7"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45.9%</w:t>
            </w:r>
          </w:p>
        </w:tc>
        <w:tc>
          <w:tcPr>
            <w:tcW w:w="959" w:type="dxa"/>
            <w:shd w:val="clear" w:color="000000" w:fill="D9D9D9"/>
            <w:noWrap/>
            <w:vAlign w:val="center"/>
            <w:hideMark/>
          </w:tcPr>
          <w:p w14:paraId="4DF9A1F5"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100%</w:t>
            </w:r>
          </w:p>
        </w:tc>
        <w:tc>
          <w:tcPr>
            <w:tcW w:w="900" w:type="dxa"/>
            <w:shd w:val="clear" w:color="000000" w:fill="D9D9D9"/>
            <w:noWrap/>
            <w:vAlign w:val="center"/>
            <w:hideMark/>
          </w:tcPr>
          <w:p w14:paraId="7CC70479"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150</w:t>
            </w:r>
          </w:p>
        </w:tc>
        <w:tc>
          <w:tcPr>
            <w:tcW w:w="992" w:type="dxa"/>
            <w:shd w:val="clear" w:color="000000" w:fill="D9D9D9"/>
            <w:noWrap/>
            <w:vAlign w:val="center"/>
            <w:hideMark/>
          </w:tcPr>
          <w:p w14:paraId="7A03994E"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54.2%</w:t>
            </w:r>
          </w:p>
        </w:tc>
        <w:tc>
          <w:tcPr>
            <w:tcW w:w="1134" w:type="dxa"/>
            <w:shd w:val="clear" w:color="000000" w:fill="D9D9D9"/>
            <w:noWrap/>
            <w:vAlign w:val="center"/>
            <w:hideMark/>
          </w:tcPr>
          <w:p w14:paraId="771D2F35" w14:textId="77777777" w:rsidR="00FE5DF5" w:rsidRPr="00FE5DF5" w:rsidRDefault="00FE5DF5" w:rsidP="00FE5DF5">
            <w:pPr>
              <w:spacing w:after="0" w:line="240" w:lineRule="auto"/>
              <w:jc w:val="center"/>
              <w:rPr>
                <w:rFonts w:cs="Calibri"/>
                <w:b/>
                <w:bCs/>
                <w:color w:val="000000"/>
                <w:lang w:eastAsia="en-GB"/>
              </w:rPr>
            </w:pPr>
            <w:r w:rsidRPr="00FE5DF5">
              <w:rPr>
                <w:rFonts w:cs="Calibri"/>
                <w:b/>
                <w:bCs/>
                <w:color w:val="000000"/>
                <w:lang w:eastAsia="en-GB"/>
              </w:rPr>
              <w:t>100.0%</w:t>
            </w:r>
          </w:p>
        </w:tc>
      </w:tr>
    </w:tbl>
    <w:p w14:paraId="364FD9DB" w14:textId="30657097" w:rsidR="00FE5DF5" w:rsidRDefault="00FE5DF5" w:rsidP="00E32C85">
      <w:pPr>
        <w:ind w:left="720" w:hanging="720"/>
        <w:jc w:val="both"/>
      </w:pPr>
    </w:p>
    <w:p w14:paraId="0BEEBDFD" w14:textId="77777777" w:rsidR="00BC048E" w:rsidRDefault="00BF1FD7" w:rsidP="00E32C85">
      <w:pPr>
        <w:ind w:left="720" w:hanging="720"/>
        <w:jc w:val="both"/>
        <w:rPr>
          <w:rFonts w:cs="Calibri"/>
          <w:b/>
          <w:bCs/>
          <w:color w:val="000000"/>
          <w:lang w:eastAsia="en-GB"/>
        </w:rPr>
      </w:pPr>
      <w:r>
        <w:t>4</w:t>
      </w:r>
      <w:r w:rsidR="00E32C85">
        <w:t>.6</w:t>
      </w:r>
      <w:r w:rsidR="00E32C85">
        <w:tab/>
        <w:t xml:space="preserve">We have also identified that females are more likely to be paid at </w:t>
      </w:r>
      <w:r w:rsidR="0015037C">
        <w:t>c</w:t>
      </w:r>
      <w:r w:rsidR="00B71751">
        <w:t>ontribution</w:t>
      </w:r>
      <w:r w:rsidR="00E32C85">
        <w:t xml:space="preserve"> </w:t>
      </w:r>
      <w:r w:rsidR="0015037C">
        <w:t>p</w:t>
      </w:r>
      <w:r w:rsidR="00E32C85">
        <w:t xml:space="preserve">oint 1 or 2 compared to males who are more likely to be in </w:t>
      </w:r>
      <w:r w:rsidR="00C21966">
        <w:t>p</w:t>
      </w:r>
      <w:r w:rsidR="00E32C85">
        <w:t>oint 3</w:t>
      </w:r>
      <w:r w:rsidR="00280ECD">
        <w:t xml:space="preserve"> and 4</w:t>
      </w:r>
      <w:r w:rsidR="00E32C85">
        <w:t xml:space="preserve">. It is also noticeable that </w:t>
      </w:r>
      <w:r>
        <w:t>67.7</w:t>
      </w:r>
      <w:r w:rsidR="00E32C85">
        <w:t xml:space="preserve">% of the employees paid at </w:t>
      </w:r>
      <w:r w:rsidR="0015037C">
        <w:t>c</w:t>
      </w:r>
      <w:r w:rsidR="00B71751">
        <w:t>ontribution</w:t>
      </w:r>
      <w:r w:rsidR="00E32C85">
        <w:t xml:space="preserve"> Point </w:t>
      </w:r>
      <w:r w:rsidR="00AE3640">
        <w:t>3</w:t>
      </w:r>
      <w:r w:rsidR="00E32C85">
        <w:t xml:space="preserve"> are male compared to </w:t>
      </w:r>
      <w:r w:rsidR="00AE3640">
        <w:t>32</w:t>
      </w:r>
      <w:r w:rsidR="00227B21">
        <w:t>.3</w:t>
      </w:r>
      <w:r w:rsidR="00E32C85">
        <w:t xml:space="preserve">% female. Table </w:t>
      </w:r>
      <w:r w:rsidR="00C21966">
        <w:t>5</w:t>
      </w:r>
      <w:r w:rsidR="00E32C85">
        <w:t xml:space="preserve"> shows the detailed analysis of each </w:t>
      </w:r>
      <w:r w:rsidR="0015037C">
        <w:t>c</w:t>
      </w:r>
      <w:r w:rsidR="00B71751">
        <w:t>ontribution</w:t>
      </w:r>
      <w:r w:rsidR="00E32C85">
        <w:t xml:space="preserve"> </w:t>
      </w:r>
      <w:r w:rsidR="0015037C">
        <w:t>i</w:t>
      </w:r>
      <w:r w:rsidR="00E32C85">
        <w:t>ncrement by gender.</w:t>
      </w:r>
      <w:r w:rsidR="00BC048E" w:rsidRPr="00BC048E">
        <w:rPr>
          <w:rFonts w:cs="Calibri"/>
          <w:b/>
          <w:bCs/>
          <w:color w:val="000000"/>
          <w:lang w:eastAsia="en-GB"/>
        </w:rPr>
        <w:t xml:space="preserve"> </w:t>
      </w:r>
    </w:p>
    <w:p w14:paraId="1C6779C9" w14:textId="18804549" w:rsidR="00E32C85" w:rsidRDefault="00BC048E" w:rsidP="00BC048E">
      <w:pPr>
        <w:pStyle w:val="Heading3"/>
      </w:pPr>
      <w:r w:rsidRPr="004426AE">
        <w:rPr>
          <w:lang w:eastAsia="en-GB"/>
        </w:rPr>
        <w:t>Table 5 – Distribution of Employees by Gender within Contribution Increments</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391"/>
        <w:gridCol w:w="683"/>
        <w:gridCol w:w="1043"/>
        <w:gridCol w:w="1434"/>
        <w:gridCol w:w="683"/>
        <w:gridCol w:w="1043"/>
        <w:gridCol w:w="997"/>
      </w:tblGrid>
      <w:tr w:rsidR="004426AE" w:rsidRPr="004426AE" w14:paraId="5F046B3C" w14:textId="77777777" w:rsidTr="00BC048E">
        <w:trPr>
          <w:trHeight w:val="315"/>
        </w:trPr>
        <w:tc>
          <w:tcPr>
            <w:tcW w:w="1788" w:type="dxa"/>
            <w:shd w:val="clear" w:color="000000" w:fill="D9D9D9"/>
            <w:noWrap/>
            <w:vAlign w:val="center"/>
            <w:hideMark/>
          </w:tcPr>
          <w:p w14:paraId="3B022020" w14:textId="476337CA" w:rsidR="004426AE" w:rsidRPr="004426AE" w:rsidRDefault="007C1D3C" w:rsidP="004426AE">
            <w:pPr>
              <w:spacing w:after="0" w:line="240" w:lineRule="auto"/>
              <w:rPr>
                <w:rFonts w:cs="Calibri"/>
                <w:b/>
                <w:bCs/>
                <w:color w:val="000000"/>
                <w:lang w:eastAsia="en-GB"/>
              </w:rPr>
            </w:pPr>
            <w:r w:rsidRPr="004426AE">
              <w:rPr>
                <w:rFonts w:cs="Calibri"/>
                <w:b/>
                <w:bCs/>
                <w:color w:val="000000"/>
                <w:lang w:eastAsia="en-GB"/>
              </w:rPr>
              <w:t>Contribution</w:t>
            </w:r>
            <w:r w:rsidR="004426AE" w:rsidRPr="004426AE">
              <w:rPr>
                <w:rFonts w:cs="Calibri"/>
                <w:b/>
                <w:bCs/>
                <w:color w:val="000000"/>
                <w:lang w:eastAsia="en-GB"/>
              </w:rPr>
              <w:t xml:space="preserve"> point</w:t>
            </w:r>
          </w:p>
        </w:tc>
        <w:tc>
          <w:tcPr>
            <w:tcW w:w="1391" w:type="dxa"/>
            <w:shd w:val="clear" w:color="000000" w:fill="D9D9D9"/>
            <w:noWrap/>
            <w:vAlign w:val="center"/>
            <w:hideMark/>
          </w:tcPr>
          <w:p w14:paraId="5B973846" w14:textId="77777777" w:rsidR="004426AE" w:rsidRPr="004426AE" w:rsidRDefault="004426AE" w:rsidP="004426AE">
            <w:pPr>
              <w:spacing w:after="0" w:line="240" w:lineRule="auto"/>
              <w:rPr>
                <w:rFonts w:cs="Calibri"/>
                <w:b/>
                <w:bCs/>
                <w:color w:val="000000"/>
                <w:lang w:eastAsia="en-GB"/>
              </w:rPr>
            </w:pPr>
            <w:r w:rsidRPr="004426AE">
              <w:rPr>
                <w:rFonts w:cs="Calibri"/>
                <w:b/>
                <w:bCs/>
                <w:color w:val="000000"/>
                <w:lang w:eastAsia="en-GB"/>
              </w:rPr>
              <w:t>Organisation</w:t>
            </w:r>
          </w:p>
        </w:tc>
        <w:tc>
          <w:tcPr>
            <w:tcW w:w="3160" w:type="dxa"/>
            <w:gridSpan w:val="3"/>
            <w:shd w:val="clear" w:color="000000" w:fill="D9D9D9"/>
            <w:noWrap/>
            <w:vAlign w:val="center"/>
            <w:hideMark/>
          </w:tcPr>
          <w:p w14:paraId="5356CEAA" w14:textId="77777777" w:rsidR="004426AE" w:rsidRPr="004426AE" w:rsidRDefault="004426AE" w:rsidP="004426AE">
            <w:pPr>
              <w:spacing w:after="0" w:line="240" w:lineRule="auto"/>
              <w:rPr>
                <w:rFonts w:cs="Calibri"/>
                <w:b/>
                <w:bCs/>
                <w:color w:val="000000"/>
                <w:lang w:eastAsia="en-GB"/>
              </w:rPr>
            </w:pPr>
            <w:r w:rsidRPr="004426AE">
              <w:rPr>
                <w:rFonts w:cs="Calibri"/>
                <w:b/>
                <w:bCs/>
                <w:color w:val="000000"/>
                <w:lang w:eastAsia="en-GB"/>
              </w:rPr>
              <w:t>All Males</w:t>
            </w:r>
          </w:p>
        </w:tc>
        <w:tc>
          <w:tcPr>
            <w:tcW w:w="2723" w:type="dxa"/>
            <w:gridSpan w:val="3"/>
            <w:shd w:val="clear" w:color="000000" w:fill="D9D9D9"/>
            <w:noWrap/>
            <w:vAlign w:val="center"/>
            <w:hideMark/>
          </w:tcPr>
          <w:p w14:paraId="4443258D" w14:textId="77777777" w:rsidR="004426AE" w:rsidRPr="004426AE" w:rsidRDefault="004426AE" w:rsidP="004426AE">
            <w:pPr>
              <w:spacing w:after="0" w:line="240" w:lineRule="auto"/>
              <w:rPr>
                <w:rFonts w:cs="Calibri"/>
                <w:b/>
                <w:bCs/>
                <w:color w:val="000000"/>
                <w:lang w:eastAsia="en-GB"/>
              </w:rPr>
            </w:pPr>
            <w:r w:rsidRPr="004426AE">
              <w:rPr>
                <w:rFonts w:cs="Calibri"/>
                <w:b/>
                <w:bCs/>
                <w:color w:val="000000"/>
                <w:lang w:eastAsia="en-GB"/>
              </w:rPr>
              <w:t>All Females</w:t>
            </w:r>
          </w:p>
        </w:tc>
      </w:tr>
      <w:tr w:rsidR="007C1D3C" w:rsidRPr="004426AE" w14:paraId="463BA30A" w14:textId="77777777" w:rsidTr="00BC048E">
        <w:trPr>
          <w:trHeight w:val="315"/>
        </w:trPr>
        <w:tc>
          <w:tcPr>
            <w:tcW w:w="1788" w:type="dxa"/>
            <w:shd w:val="clear" w:color="000000" w:fill="D9D9D9"/>
            <w:noWrap/>
            <w:vAlign w:val="center"/>
            <w:hideMark/>
          </w:tcPr>
          <w:p w14:paraId="4792D4E8" w14:textId="77777777" w:rsidR="004426AE" w:rsidRPr="004426AE" w:rsidRDefault="004426AE" w:rsidP="007C1D3C">
            <w:pPr>
              <w:spacing w:after="0" w:line="240" w:lineRule="auto"/>
              <w:rPr>
                <w:rFonts w:cs="Calibri"/>
                <w:b/>
                <w:bCs/>
                <w:color w:val="000000"/>
                <w:lang w:eastAsia="en-GB"/>
              </w:rPr>
            </w:pPr>
            <w:r w:rsidRPr="004426AE">
              <w:rPr>
                <w:rFonts w:cs="Calibri"/>
                <w:b/>
                <w:bCs/>
                <w:color w:val="000000"/>
                <w:lang w:eastAsia="en-GB"/>
              </w:rPr>
              <w:t>Total</w:t>
            </w:r>
          </w:p>
        </w:tc>
        <w:tc>
          <w:tcPr>
            <w:tcW w:w="1391" w:type="dxa"/>
            <w:shd w:val="clear" w:color="auto" w:fill="D9D9D9" w:themeFill="background1" w:themeFillShade="D9"/>
            <w:noWrap/>
            <w:vAlign w:val="bottom"/>
            <w:hideMark/>
          </w:tcPr>
          <w:p w14:paraId="66FEA8A3" w14:textId="77777777" w:rsidR="004426AE" w:rsidRPr="004426AE" w:rsidRDefault="004426AE" w:rsidP="007C1D3C">
            <w:pPr>
              <w:spacing w:after="0" w:line="240" w:lineRule="auto"/>
              <w:rPr>
                <w:rFonts w:cs="Calibri"/>
                <w:b/>
                <w:bCs/>
                <w:color w:val="000000"/>
                <w:lang w:eastAsia="en-GB"/>
              </w:rPr>
            </w:pPr>
          </w:p>
        </w:tc>
        <w:tc>
          <w:tcPr>
            <w:tcW w:w="683" w:type="dxa"/>
            <w:shd w:val="clear" w:color="000000" w:fill="D9D9D9"/>
            <w:noWrap/>
            <w:vAlign w:val="center"/>
            <w:hideMark/>
          </w:tcPr>
          <w:p w14:paraId="529865AE" w14:textId="77777777" w:rsidR="004426AE" w:rsidRPr="004426AE" w:rsidRDefault="004426AE" w:rsidP="007C1D3C">
            <w:pPr>
              <w:spacing w:after="0" w:line="240" w:lineRule="auto"/>
              <w:rPr>
                <w:rFonts w:cs="Calibri"/>
                <w:b/>
                <w:bCs/>
                <w:color w:val="000000"/>
                <w:lang w:eastAsia="en-GB"/>
              </w:rPr>
            </w:pPr>
            <w:r w:rsidRPr="004426AE">
              <w:rPr>
                <w:rFonts w:cs="Calibri"/>
                <w:b/>
                <w:bCs/>
                <w:color w:val="000000"/>
                <w:lang w:eastAsia="en-GB"/>
              </w:rPr>
              <w:t>Total</w:t>
            </w:r>
          </w:p>
        </w:tc>
        <w:tc>
          <w:tcPr>
            <w:tcW w:w="1043" w:type="dxa"/>
            <w:shd w:val="clear" w:color="000000" w:fill="D9D9D9"/>
            <w:noWrap/>
            <w:vAlign w:val="center"/>
            <w:hideMark/>
          </w:tcPr>
          <w:p w14:paraId="3B81B6B4" w14:textId="77777777" w:rsidR="004426AE" w:rsidRPr="004426AE" w:rsidRDefault="004426AE" w:rsidP="007C1D3C">
            <w:pPr>
              <w:spacing w:after="0" w:line="240" w:lineRule="auto"/>
              <w:rPr>
                <w:rFonts w:cs="Calibri"/>
                <w:b/>
                <w:bCs/>
                <w:color w:val="000000"/>
                <w:lang w:eastAsia="en-GB"/>
              </w:rPr>
            </w:pPr>
            <w:r w:rsidRPr="004426AE">
              <w:rPr>
                <w:rFonts w:cs="Calibri"/>
                <w:b/>
                <w:bCs/>
                <w:color w:val="000000"/>
                <w:lang w:eastAsia="en-GB"/>
              </w:rPr>
              <w:t>% of Point</w:t>
            </w:r>
          </w:p>
        </w:tc>
        <w:tc>
          <w:tcPr>
            <w:tcW w:w="1434" w:type="dxa"/>
            <w:shd w:val="clear" w:color="000000" w:fill="D9D9D9"/>
            <w:noWrap/>
            <w:vAlign w:val="center"/>
            <w:hideMark/>
          </w:tcPr>
          <w:p w14:paraId="7A4ADFD8" w14:textId="77777777" w:rsidR="004426AE" w:rsidRPr="004426AE" w:rsidRDefault="004426AE" w:rsidP="007C1D3C">
            <w:pPr>
              <w:spacing w:after="0" w:line="240" w:lineRule="auto"/>
              <w:rPr>
                <w:rFonts w:cs="Calibri"/>
                <w:b/>
                <w:bCs/>
                <w:color w:val="000000"/>
                <w:lang w:eastAsia="en-GB"/>
              </w:rPr>
            </w:pPr>
            <w:r w:rsidRPr="004426AE">
              <w:rPr>
                <w:rFonts w:cs="Calibri"/>
                <w:b/>
                <w:bCs/>
                <w:color w:val="000000"/>
                <w:lang w:eastAsia="en-GB"/>
              </w:rPr>
              <w:t>% of All Males</w:t>
            </w:r>
          </w:p>
        </w:tc>
        <w:tc>
          <w:tcPr>
            <w:tcW w:w="683" w:type="dxa"/>
            <w:shd w:val="clear" w:color="000000" w:fill="D9D9D9"/>
            <w:noWrap/>
            <w:vAlign w:val="center"/>
            <w:hideMark/>
          </w:tcPr>
          <w:p w14:paraId="257A541C" w14:textId="77777777" w:rsidR="004426AE" w:rsidRPr="004426AE" w:rsidRDefault="004426AE" w:rsidP="007C1D3C">
            <w:pPr>
              <w:spacing w:after="0" w:line="240" w:lineRule="auto"/>
              <w:rPr>
                <w:rFonts w:cs="Calibri"/>
                <w:b/>
                <w:bCs/>
                <w:color w:val="000000"/>
                <w:lang w:eastAsia="en-GB"/>
              </w:rPr>
            </w:pPr>
            <w:r w:rsidRPr="004426AE">
              <w:rPr>
                <w:rFonts w:cs="Calibri"/>
                <w:b/>
                <w:bCs/>
                <w:color w:val="000000"/>
                <w:lang w:eastAsia="en-GB"/>
              </w:rPr>
              <w:t>Total</w:t>
            </w:r>
          </w:p>
        </w:tc>
        <w:tc>
          <w:tcPr>
            <w:tcW w:w="1043" w:type="dxa"/>
            <w:shd w:val="clear" w:color="000000" w:fill="D9D9D9"/>
            <w:noWrap/>
            <w:vAlign w:val="center"/>
            <w:hideMark/>
          </w:tcPr>
          <w:p w14:paraId="60F98CB6" w14:textId="77777777" w:rsidR="004426AE" w:rsidRPr="004426AE" w:rsidRDefault="004426AE" w:rsidP="007C1D3C">
            <w:pPr>
              <w:spacing w:after="0" w:line="240" w:lineRule="auto"/>
              <w:rPr>
                <w:rFonts w:cs="Calibri"/>
                <w:b/>
                <w:bCs/>
                <w:color w:val="000000"/>
                <w:lang w:eastAsia="en-GB"/>
              </w:rPr>
            </w:pPr>
            <w:r w:rsidRPr="004426AE">
              <w:rPr>
                <w:rFonts w:cs="Calibri"/>
                <w:b/>
                <w:bCs/>
                <w:color w:val="000000"/>
                <w:lang w:eastAsia="en-GB"/>
              </w:rPr>
              <w:t>% of Point</w:t>
            </w:r>
          </w:p>
        </w:tc>
        <w:tc>
          <w:tcPr>
            <w:tcW w:w="997" w:type="dxa"/>
            <w:shd w:val="clear" w:color="000000" w:fill="D9D9D9"/>
            <w:noWrap/>
            <w:vAlign w:val="center"/>
            <w:hideMark/>
          </w:tcPr>
          <w:p w14:paraId="60981A73" w14:textId="77777777" w:rsidR="004426AE" w:rsidRPr="004426AE" w:rsidRDefault="004426AE" w:rsidP="007C1D3C">
            <w:pPr>
              <w:spacing w:after="0" w:line="240" w:lineRule="auto"/>
              <w:rPr>
                <w:rFonts w:cs="Calibri"/>
                <w:b/>
                <w:bCs/>
                <w:color w:val="000000"/>
                <w:lang w:eastAsia="en-GB"/>
              </w:rPr>
            </w:pPr>
            <w:r w:rsidRPr="004426AE">
              <w:rPr>
                <w:rFonts w:cs="Calibri"/>
                <w:b/>
                <w:bCs/>
                <w:color w:val="000000"/>
                <w:lang w:eastAsia="en-GB"/>
              </w:rPr>
              <w:t>% of All Females</w:t>
            </w:r>
          </w:p>
        </w:tc>
      </w:tr>
      <w:tr w:rsidR="00AD7856" w:rsidRPr="004426AE" w14:paraId="4C9EC342" w14:textId="77777777" w:rsidTr="00BC048E">
        <w:trPr>
          <w:trHeight w:val="315"/>
        </w:trPr>
        <w:tc>
          <w:tcPr>
            <w:tcW w:w="1788" w:type="dxa"/>
            <w:shd w:val="clear" w:color="000000" w:fill="D9D9D9"/>
            <w:noWrap/>
            <w:vAlign w:val="center"/>
            <w:hideMark/>
          </w:tcPr>
          <w:p w14:paraId="78EA9ABC" w14:textId="77777777" w:rsidR="00AD7856" w:rsidRPr="004426AE" w:rsidRDefault="00AD7856" w:rsidP="00AD7856">
            <w:pPr>
              <w:spacing w:after="0" w:line="240" w:lineRule="auto"/>
              <w:rPr>
                <w:rFonts w:cs="Calibri"/>
                <w:b/>
                <w:bCs/>
                <w:color w:val="000000"/>
                <w:lang w:eastAsia="en-GB"/>
              </w:rPr>
            </w:pPr>
            <w:r w:rsidRPr="004426AE">
              <w:rPr>
                <w:rFonts w:cs="Calibri"/>
                <w:b/>
                <w:bCs/>
                <w:color w:val="000000"/>
                <w:lang w:eastAsia="en-GB"/>
              </w:rPr>
              <w:t>1</w:t>
            </w:r>
          </w:p>
        </w:tc>
        <w:tc>
          <w:tcPr>
            <w:tcW w:w="1391" w:type="dxa"/>
            <w:shd w:val="clear" w:color="auto" w:fill="auto"/>
            <w:noWrap/>
            <w:vAlign w:val="center"/>
            <w:hideMark/>
          </w:tcPr>
          <w:p w14:paraId="5B3F11E9" w14:textId="50929D1E" w:rsidR="00AD7856" w:rsidRPr="004426AE" w:rsidRDefault="00AD7856" w:rsidP="00AD7856">
            <w:pPr>
              <w:spacing w:after="0" w:line="240" w:lineRule="auto"/>
              <w:rPr>
                <w:rFonts w:cs="Calibri"/>
                <w:color w:val="000000"/>
                <w:lang w:eastAsia="en-GB"/>
              </w:rPr>
            </w:pPr>
            <w:r>
              <w:rPr>
                <w:rFonts w:cs="Calibri"/>
                <w:color w:val="000000"/>
              </w:rPr>
              <w:t>148</w:t>
            </w:r>
          </w:p>
        </w:tc>
        <w:tc>
          <w:tcPr>
            <w:tcW w:w="683" w:type="dxa"/>
            <w:shd w:val="clear" w:color="auto" w:fill="auto"/>
            <w:noWrap/>
            <w:vAlign w:val="center"/>
            <w:hideMark/>
          </w:tcPr>
          <w:p w14:paraId="1D9EFBFA" w14:textId="28CE52D9" w:rsidR="00AD7856" w:rsidRPr="004426AE" w:rsidRDefault="00AD7856" w:rsidP="00AD7856">
            <w:pPr>
              <w:spacing w:after="0" w:line="240" w:lineRule="auto"/>
              <w:rPr>
                <w:rFonts w:cs="Calibri"/>
                <w:color w:val="000000"/>
                <w:lang w:eastAsia="en-GB"/>
              </w:rPr>
            </w:pPr>
            <w:r>
              <w:rPr>
                <w:rFonts w:cs="Calibri"/>
                <w:color w:val="000000"/>
              </w:rPr>
              <w:t>57</w:t>
            </w:r>
          </w:p>
        </w:tc>
        <w:tc>
          <w:tcPr>
            <w:tcW w:w="1043" w:type="dxa"/>
            <w:shd w:val="clear" w:color="auto" w:fill="auto"/>
            <w:noWrap/>
            <w:vAlign w:val="center"/>
            <w:hideMark/>
          </w:tcPr>
          <w:p w14:paraId="7735619C" w14:textId="40DEE300" w:rsidR="00AD7856" w:rsidRPr="004426AE" w:rsidRDefault="00AD7856" w:rsidP="00AD7856">
            <w:pPr>
              <w:spacing w:after="0" w:line="240" w:lineRule="auto"/>
              <w:rPr>
                <w:rFonts w:cs="Calibri"/>
                <w:color w:val="000000"/>
                <w:lang w:eastAsia="en-GB"/>
              </w:rPr>
            </w:pPr>
            <w:r>
              <w:rPr>
                <w:rFonts w:cs="Calibri"/>
                <w:color w:val="000000"/>
              </w:rPr>
              <w:t>38.5%</w:t>
            </w:r>
          </w:p>
        </w:tc>
        <w:tc>
          <w:tcPr>
            <w:tcW w:w="1434" w:type="dxa"/>
            <w:shd w:val="clear" w:color="auto" w:fill="auto"/>
            <w:noWrap/>
            <w:vAlign w:val="center"/>
            <w:hideMark/>
          </w:tcPr>
          <w:p w14:paraId="55EE9BED" w14:textId="32AA8280" w:rsidR="00AD7856" w:rsidRPr="004426AE" w:rsidRDefault="00AD7856" w:rsidP="00AD7856">
            <w:pPr>
              <w:spacing w:after="0" w:line="240" w:lineRule="auto"/>
              <w:rPr>
                <w:rFonts w:cs="Calibri"/>
                <w:color w:val="000000"/>
                <w:lang w:eastAsia="en-GB"/>
              </w:rPr>
            </w:pPr>
            <w:r>
              <w:rPr>
                <w:rFonts w:cs="Calibri"/>
                <w:color w:val="000000"/>
              </w:rPr>
              <w:t>44.9%</w:t>
            </w:r>
          </w:p>
        </w:tc>
        <w:tc>
          <w:tcPr>
            <w:tcW w:w="683" w:type="dxa"/>
            <w:shd w:val="clear" w:color="auto" w:fill="auto"/>
            <w:noWrap/>
            <w:vAlign w:val="center"/>
            <w:hideMark/>
          </w:tcPr>
          <w:p w14:paraId="3DE0AF7C" w14:textId="5CC72C4C" w:rsidR="00AD7856" w:rsidRPr="004426AE" w:rsidRDefault="00AD7856" w:rsidP="00AD7856">
            <w:pPr>
              <w:spacing w:after="0" w:line="240" w:lineRule="auto"/>
              <w:rPr>
                <w:rFonts w:cs="Calibri"/>
                <w:color w:val="000000"/>
                <w:lang w:eastAsia="en-GB"/>
              </w:rPr>
            </w:pPr>
            <w:r>
              <w:rPr>
                <w:rFonts w:cs="Calibri"/>
                <w:color w:val="000000"/>
              </w:rPr>
              <w:t>91</w:t>
            </w:r>
          </w:p>
        </w:tc>
        <w:tc>
          <w:tcPr>
            <w:tcW w:w="1043" w:type="dxa"/>
            <w:shd w:val="clear" w:color="auto" w:fill="auto"/>
            <w:noWrap/>
            <w:vAlign w:val="center"/>
            <w:hideMark/>
          </w:tcPr>
          <w:p w14:paraId="6FB90076" w14:textId="4478BB35" w:rsidR="00AD7856" w:rsidRPr="004426AE" w:rsidRDefault="00AD7856" w:rsidP="00AD7856">
            <w:pPr>
              <w:spacing w:after="0" w:line="240" w:lineRule="auto"/>
              <w:rPr>
                <w:rFonts w:cs="Calibri"/>
                <w:color w:val="000000"/>
                <w:lang w:eastAsia="en-GB"/>
              </w:rPr>
            </w:pPr>
            <w:r>
              <w:rPr>
                <w:rFonts w:cs="Calibri"/>
                <w:color w:val="000000"/>
              </w:rPr>
              <w:t>61.5%</w:t>
            </w:r>
          </w:p>
        </w:tc>
        <w:tc>
          <w:tcPr>
            <w:tcW w:w="997" w:type="dxa"/>
            <w:shd w:val="clear" w:color="auto" w:fill="auto"/>
            <w:noWrap/>
            <w:vAlign w:val="center"/>
            <w:hideMark/>
          </w:tcPr>
          <w:p w14:paraId="27539599" w14:textId="7171BE33" w:rsidR="00AD7856" w:rsidRPr="004426AE" w:rsidRDefault="00AD7856" w:rsidP="00AD7856">
            <w:pPr>
              <w:spacing w:after="0" w:line="240" w:lineRule="auto"/>
              <w:rPr>
                <w:rFonts w:cs="Calibri"/>
                <w:color w:val="000000"/>
                <w:lang w:eastAsia="en-GB"/>
              </w:rPr>
            </w:pPr>
            <w:r>
              <w:rPr>
                <w:rFonts w:cs="Calibri"/>
                <w:color w:val="000000"/>
              </w:rPr>
              <w:t>60.7%</w:t>
            </w:r>
          </w:p>
        </w:tc>
      </w:tr>
      <w:tr w:rsidR="00AD7856" w:rsidRPr="004426AE" w14:paraId="242001E3" w14:textId="77777777" w:rsidTr="00BC048E">
        <w:trPr>
          <w:trHeight w:val="315"/>
        </w:trPr>
        <w:tc>
          <w:tcPr>
            <w:tcW w:w="1788" w:type="dxa"/>
            <w:shd w:val="clear" w:color="000000" w:fill="D9D9D9"/>
            <w:noWrap/>
            <w:vAlign w:val="center"/>
            <w:hideMark/>
          </w:tcPr>
          <w:p w14:paraId="01B5890E" w14:textId="77777777" w:rsidR="00AD7856" w:rsidRPr="004426AE" w:rsidRDefault="00AD7856" w:rsidP="00AD7856">
            <w:pPr>
              <w:spacing w:after="0" w:line="240" w:lineRule="auto"/>
              <w:rPr>
                <w:rFonts w:cs="Calibri"/>
                <w:b/>
                <w:bCs/>
                <w:color w:val="000000"/>
                <w:lang w:eastAsia="en-GB"/>
              </w:rPr>
            </w:pPr>
            <w:r w:rsidRPr="004426AE">
              <w:rPr>
                <w:rFonts w:cs="Calibri"/>
                <w:b/>
                <w:bCs/>
                <w:color w:val="000000"/>
                <w:lang w:eastAsia="en-GB"/>
              </w:rPr>
              <w:t>2</w:t>
            </w:r>
          </w:p>
        </w:tc>
        <w:tc>
          <w:tcPr>
            <w:tcW w:w="1391" w:type="dxa"/>
            <w:shd w:val="clear" w:color="auto" w:fill="auto"/>
            <w:noWrap/>
            <w:vAlign w:val="center"/>
            <w:hideMark/>
          </w:tcPr>
          <w:p w14:paraId="2C579BE7" w14:textId="4CA93B4E" w:rsidR="00AD7856" w:rsidRPr="004426AE" w:rsidRDefault="00AD7856" w:rsidP="00AD7856">
            <w:pPr>
              <w:spacing w:after="0" w:line="240" w:lineRule="auto"/>
              <w:rPr>
                <w:rFonts w:cs="Calibri"/>
                <w:color w:val="000000"/>
                <w:lang w:eastAsia="en-GB"/>
              </w:rPr>
            </w:pPr>
            <w:r>
              <w:rPr>
                <w:rFonts w:cs="Calibri"/>
                <w:color w:val="000000"/>
              </w:rPr>
              <w:t>52</w:t>
            </w:r>
          </w:p>
        </w:tc>
        <w:tc>
          <w:tcPr>
            <w:tcW w:w="683" w:type="dxa"/>
            <w:shd w:val="clear" w:color="auto" w:fill="auto"/>
            <w:noWrap/>
            <w:vAlign w:val="center"/>
            <w:hideMark/>
          </w:tcPr>
          <w:p w14:paraId="3804C124" w14:textId="3E7A9E6D" w:rsidR="00AD7856" w:rsidRPr="004426AE" w:rsidRDefault="00AD7856" w:rsidP="00AD7856">
            <w:pPr>
              <w:spacing w:after="0" w:line="240" w:lineRule="auto"/>
              <w:rPr>
                <w:rFonts w:cs="Calibri"/>
                <w:color w:val="000000"/>
                <w:lang w:eastAsia="en-GB"/>
              </w:rPr>
            </w:pPr>
            <w:r>
              <w:rPr>
                <w:rFonts w:cs="Calibri"/>
                <w:color w:val="000000"/>
              </w:rPr>
              <w:t>19</w:t>
            </w:r>
          </w:p>
        </w:tc>
        <w:tc>
          <w:tcPr>
            <w:tcW w:w="1043" w:type="dxa"/>
            <w:shd w:val="clear" w:color="auto" w:fill="auto"/>
            <w:noWrap/>
            <w:vAlign w:val="center"/>
            <w:hideMark/>
          </w:tcPr>
          <w:p w14:paraId="297252DA" w14:textId="3DCC3BD2" w:rsidR="00AD7856" w:rsidRPr="004426AE" w:rsidRDefault="00AD7856" w:rsidP="00AD7856">
            <w:pPr>
              <w:spacing w:after="0" w:line="240" w:lineRule="auto"/>
              <w:rPr>
                <w:rFonts w:cs="Calibri"/>
                <w:color w:val="000000"/>
                <w:lang w:eastAsia="en-GB"/>
              </w:rPr>
            </w:pPr>
            <w:r>
              <w:rPr>
                <w:rFonts w:cs="Calibri"/>
                <w:color w:val="000000"/>
              </w:rPr>
              <w:t>36.5%</w:t>
            </w:r>
          </w:p>
        </w:tc>
        <w:tc>
          <w:tcPr>
            <w:tcW w:w="1434" w:type="dxa"/>
            <w:shd w:val="clear" w:color="auto" w:fill="auto"/>
            <w:noWrap/>
            <w:vAlign w:val="center"/>
            <w:hideMark/>
          </w:tcPr>
          <w:p w14:paraId="21E147B2" w14:textId="5FF90F5B" w:rsidR="00AD7856" w:rsidRPr="004426AE" w:rsidRDefault="00AD7856" w:rsidP="00AD7856">
            <w:pPr>
              <w:spacing w:after="0" w:line="240" w:lineRule="auto"/>
              <w:rPr>
                <w:rFonts w:cs="Calibri"/>
                <w:color w:val="000000"/>
                <w:lang w:eastAsia="en-GB"/>
              </w:rPr>
            </w:pPr>
            <w:r>
              <w:rPr>
                <w:rFonts w:cs="Calibri"/>
                <w:color w:val="000000"/>
              </w:rPr>
              <w:t>15.0%</w:t>
            </w:r>
          </w:p>
        </w:tc>
        <w:tc>
          <w:tcPr>
            <w:tcW w:w="683" w:type="dxa"/>
            <w:shd w:val="clear" w:color="auto" w:fill="auto"/>
            <w:noWrap/>
            <w:vAlign w:val="center"/>
            <w:hideMark/>
          </w:tcPr>
          <w:p w14:paraId="5A882A9D" w14:textId="50823D72" w:rsidR="00AD7856" w:rsidRPr="004426AE" w:rsidRDefault="00AD7856" w:rsidP="00AD7856">
            <w:pPr>
              <w:spacing w:after="0" w:line="240" w:lineRule="auto"/>
              <w:rPr>
                <w:rFonts w:cs="Calibri"/>
                <w:color w:val="000000"/>
                <w:lang w:eastAsia="en-GB"/>
              </w:rPr>
            </w:pPr>
            <w:r>
              <w:rPr>
                <w:rFonts w:cs="Calibri"/>
                <w:color w:val="000000"/>
              </w:rPr>
              <w:t>33</w:t>
            </w:r>
          </w:p>
        </w:tc>
        <w:tc>
          <w:tcPr>
            <w:tcW w:w="1043" w:type="dxa"/>
            <w:shd w:val="clear" w:color="auto" w:fill="auto"/>
            <w:noWrap/>
            <w:vAlign w:val="center"/>
            <w:hideMark/>
          </w:tcPr>
          <w:p w14:paraId="34D7B6A8" w14:textId="49282B5A" w:rsidR="00AD7856" w:rsidRPr="004426AE" w:rsidRDefault="00AD7856" w:rsidP="00AD7856">
            <w:pPr>
              <w:spacing w:after="0" w:line="240" w:lineRule="auto"/>
              <w:rPr>
                <w:rFonts w:cs="Calibri"/>
                <w:color w:val="000000"/>
                <w:lang w:eastAsia="en-GB"/>
              </w:rPr>
            </w:pPr>
            <w:r>
              <w:rPr>
                <w:rFonts w:cs="Calibri"/>
                <w:color w:val="000000"/>
              </w:rPr>
              <w:t>63.5%</w:t>
            </w:r>
          </w:p>
        </w:tc>
        <w:tc>
          <w:tcPr>
            <w:tcW w:w="997" w:type="dxa"/>
            <w:shd w:val="clear" w:color="auto" w:fill="auto"/>
            <w:noWrap/>
            <w:vAlign w:val="center"/>
            <w:hideMark/>
          </w:tcPr>
          <w:p w14:paraId="52871AE7" w14:textId="088328AC" w:rsidR="00AD7856" w:rsidRPr="004426AE" w:rsidRDefault="00AD7856" w:rsidP="00AD7856">
            <w:pPr>
              <w:spacing w:after="0" w:line="240" w:lineRule="auto"/>
              <w:rPr>
                <w:rFonts w:cs="Calibri"/>
                <w:color w:val="000000"/>
                <w:lang w:eastAsia="en-GB"/>
              </w:rPr>
            </w:pPr>
            <w:r>
              <w:rPr>
                <w:rFonts w:cs="Calibri"/>
                <w:color w:val="000000"/>
              </w:rPr>
              <w:t>22.0%</w:t>
            </w:r>
          </w:p>
        </w:tc>
      </w:tr>
      <w:tr w:rsidR="00AD7856" w:rsidRPr="004426AE" w14:paraId="68E37982" w14:textId="77777777" w:rsidTr="00BC048E">
        <w:trPr>
          <w:trHeight w:val="315"/>
        </w:trPr>
        <w:tc>
          <w:tcPr>
            <w:tcW w:w="1788" w:type="dxa"/>
            <w:shd w:val="clear" w:color="000000" w:fill="D9D9D9"/>
            <w:noWrap/>
            <w:vAlign w:val="center"/>
            <w:hideMark/>
          </w:tcPr>
          <w:p w14:paraId="7AF51F81" w14:textId="77777777" w:rsidR="00AD7856" w:rsidRPr="004426AE" w:rsidRDefault="00AD7856" w:rsidP="00AD7856">
            <w:pPr>
              <w:spacing w:after="0" w:line="240" w:lineRule="auto"/>
              <w:rPr>
                <w:rFonts w:cs="Calibri"/>
                <w:b/>
                <w:bCs/>
                <w:color w:val="000000"/>
                <w:lang w:eastAsia="en-GB"/>
              </w:rPr>
            </w:pPr>
            <w:r w:rsidRPr="004426AE">
              <w:rPr>
                <w:rFonts w:cs="Calibri"/>
                <w:b/>
                <w:bCs/>
                <w:color w:val="000000"/>
                <w:lang w:eastAsia="en-GB"/>
              </w:rPr>
              <w:t>3</w:t>
            </w:r>
          </w:p>
        </w:tc>
        <w:tc>
          <w:tcPr>
            <w:tcW w:w="1391" w:type="dxa"/>
            <w:shd w:val="clear" w:color="auto" w:fill="auto"/>
            <w:noWrap/>
            <w:vAlign w:val="center"/>
            <w:hideMark/>
          </w:tcPr>
          <w:p w14:paraId="28C680FD" w14:textId="088498FA" w:rsidR="00AD7856" w:rsidRPr="004426AE" w:rsidRDefault="00AD7856" w:rsidP="00AD7856">
            <w:pPr>
              <w:spacing w:after="0" w:line="240" w:lineRule="auto"/>
              <w:rPr>
                <w:rFonts w:cs="Calibri"/>
                <w:color w:val="000000"/>
                <w:lang w:eastAsia="en-GB"/>
              </w:rPr>
            </w:pPr>
            <w:r>
              <w:rPr>
                <w:rFonts w:cs="Calibri"/>
                <w:color w:val="000000"/>
              </w:rPr>
              <w:t>62</w:t>
            </w:r>
          </w:p>
        </w:tc>
        <w:tc>
          <w:tcPr>
            <w:tcW w:w="683" w:type="dxa"/>
            <w:shd w:val="clear" w:color="auto" w:fill="auto"/>
            <w:noWrap/>
            <w:vAlign w:val="center"/>
            <w:hideMark/>
          </w:tcPr>
          <w:p w14:paraId="624F3DC1" w14:textId="69542120" w:rsidR="00AD7856" w:rsidRPr="004426AE" w:rsidRDefault="00AD7856" w:rsidP="00AD7856">
            <w:pPr>
              <w:spacing w:after="0" w:line="240" w:lineRule="auto"/>
              <w:rPr>
                <w:rFonts w:cs="Calibri"/>
                <w:color w:val="000000"/>
                <w:lang w:eastAsia="en-GB"/>
              </w:rPr>
            </w:pPr>
            <w:r>
              <w:rPr>
                <w:rFonts w:cs="Calibri"/>
                <w:color w:val="000000"/>
              </w:rPr>
              <w:t>42</w:t>
            </w:r>
          </w:p>
        </w:tc>
        <w:tc>
          <w:tcPr>
            <w:tcW w:w="1043" w:type="dxa"/>
            <w:shd w:val="clear" w:color="auto" w:fill="auto"/>
            <w:noWrap/>
            <w:vAlign w:val="center"/>
            <w:hideMark/>
          </w:tcPr>
          <w:p w14:paraId="1500F8C5" w14:textId="021C4B1B" w:rsidR="00AD7856" w:rsidRPr="004426AE" w:rsidRDefault="00AD7856" w:rsidP="00AD7856">
            <w:pPr>
              <w:spacing w:after="0" w:line="240" w:lineRule="auto"/>
              <w:rPr>
                <w:rFonts w:cs="Calibri"/>
                <w:color w:val="000000"/>
                <w:lang w:eastAsia="en-GB"/>
              </w:rPr>
            </w:pPr>
            <w:r>
              <w:rPr>
                <w:rFonts w:cs="Calibri"/>
                <w:color w:val="000000"/>
              </w:rPr>
              <w:t>67.7%</w:t>
            </w:r>
          </w:p>
        </w:tc>
        <w:tc>
          <w:tcPr>
            <w:tcW w:w="1434" w:type="dxa"/>
            <w:shd w:val="clear" w:color="auto" w:fill="auto"/>
            <w:noWrap/>
            <w:vAlign w:val="center"/>
            <w:hideMark/>
          </w:tcPr>
          <w:p w14:paraId="6154675E" w14:textId="6ED7B446" w:rsidR="00AD7856" w:rsidRPr="004426AE" w:rsidRDefault="00AD7856" w:rsidP="00AD7856">
            <w:pPr>
              <w:spacing w:after="0" w:line="240" w:lineRule="auto"/>
              <w:rPr>
                <w:rFonts w:cs="Calibri"/>
                <w:color w:val="000000"/>
                <w:lang w:eastAsia="en-GB"/>
              </w:rPr>
            </w:pPr>
            <w:r>
              <w:rPr>
                <w:rFonts w:cs="Calibri"/>
                <w:color w:val="000000"/>
              </w:rPr>
              <w:t>33.1%</w:t>
            </w:r>
          </w:p>
        </w:tc>
        <w:tc>
          <w:tcPr>
            <w:tcW w:w="683" w:type="dxa"/>
            <w:shd w:val="clear" w:color="auto" w:fill="auto"/>
            <w:noWrap/>
            <w:vAlign w:val="center"/>
            <w:hideMark/>
          </w:tcPr>
          <w:p w14:paraId="7E0E7E20" w14:textId="02BDF2B4" w:rsidR="00AD7856" w:rsidRPr="004426AE" w:rsidRDefault="00AD7856" w:rsidP="00AD7856">
            <w:pPr>
              <w:spacing w:after="0" w:line="240" w:lineRule="auto"/>
              <w:rPr>
                <w:rFonts w:cs="Calibri"/>
                <w:color w:val="000000"/>
                <w:lang w:eastAsia="en-GB"/>
              </w:rPr>
            </w:pPr>
            <w:r>
              <w:rPr>
                <w:rFonts w:cs="Calibri"/>
                <w:color w:val="000000"/>
              </w:rPr>
              <w:t>20</w:t>
            </w:r>
          </w:p>
        </w:tc>
        <w:tc>
          <w:tcPr>
            <w:tcW w:w="1043" w:type="dxa"/>
            <w:shd w:val="clear" w:color="auto" w:fill="auto"/>
            <w:noWrap/>
            <w:vAlign w:val="center"/>
            <w:hideMark/>
          </w:tcPr>
          <w:p w14:paraId="0D0990EE" w14:textId="4C3D3C36" w:rsidR="00AD7856" w:rsidRPr="004426AE" w:rsidRDefault="00AD7856" w:rsidP="00AD7856">
            <w:pPr>
              <w:spacing w:after="0" w:line="240" w:lineRule="auto"/>
              <w:rPr>
                <w:rFonts w:cs="Calibri"/>
                <w:color w:val="000000"/>
                <w:lang w:eastAsia="en-GB"/>
              </w:rPr>
            </w:pPr>
            <w:r>
              <w:rPr>
                <w:rFonts w:cs="Calibri"/>
                <w:color w:val="000000"/>
              </w:rPr>
              <w:t>32.3%</w:t>
            </w:r>
          </w:p>
        </w:tc>
        <w:tc>
          <w:tcPr>
            <w:tcW w:w="997" w:type="dxa"/>
            <w:shd w:val="clear" w:color="auto" w:fill="auto"/>
            <w:noWrap/>
            <w:vAlign w:val="center"/>
            <w:hideMark/>
          </w:tcPr>
          <w:p w14:paraId="4309C550" w14:textId="63AEF9DD" w:rsidR="00AD7856" w:rsidRPr="004426AE" w:rsidRDefault="00AD7856" w:rsidP="00AD7856">
            <w:pPr>
              <w:spacing w:after="0" w:line="240" w:lineRule="auto"/>
              <w:rPr>
                <w:rFonts w:cs="Calibri"/>
                <w:color w:val="000000"/>
                <w:lang w:eastAsia="en-GB"/>
              </w:rPr>
            </w:pPr>
            <w:r>
              <w:rPr>
                <w:rFonts w:cs="Calibri"/>
                <w:color w:val="000000"/>
              </w:rPr>
              <w:t>13.3%</w:t>
            </w:r>
          </w:p>
        </w:tc>
      </w:tr>
      <w:tr w:rsidR="00AD7856" w:rsidRPr="004426AE" w14:paraId="2C173C78" w14:textId="77777777" w:rsidTr="00BC048E">
        <w:trPr>
          <w:trHeight w:val="315"/>
        </w:trPr>
        <w:tc>
          <w:tcPr>
            <w:tcW w:w="1788" w:type="dxa"/>
            <w:shd w:val="clear" w:color="000000" w:fill="D9D9D9"/>
            <w:noWrap/>
            <w:vAlign w:val="center"/>
            <w:hideMark/>
          </w:tcPr>
          <w:p w14:paraId="79B95C32" w14:textId="77777777" w:rsidR="00AD7856" w:rsidRPr="004426AE" w:rsidRDefault="00AD7856" w:rsidP="00AD7856">
            <w:pPr>
              <w:spacing w:after="0" w:line="240" w:lineRule="auto"/>
              <w:rPr>
                <w:rFonts w:cs="Calibri"/>
                <w:b/>
                <w:bCs/>
                <w:color w:val="000000"/>
                <w:lang w:eastAsia="en-GB"/>
              </w:rPr>
            </w:pPr>
            <w:r w:rsidRPr="004426AE">
              <w:rPr>
                <w:rFonts w:cs="Calibri"/>
                <w:b/>
                <w:bCs/>
                <w:color w:val="000000"/>
                <w:lang w:eastAsia="en-GB"/>
              </w:rPr>
              <w:t>4</w:t>
            </w:r>
          </w:p>
        </w:tc>
        <w:tc>
          <w:tcPr>
            <w:tcW w:w="1391" w:type="dxa"/>
            <w:shd w:val="clear" w:color="auto" w:fill="auto"/>
            <w:noWrap/>
            <w:vAlign w:val="center"/>
            <w:hideMark/>
          </w:tcPr>
          <w:p w14:paraId="5712E08D" w14:textId="0840E57D" w:rsidR="00AD7856" w:rsidRPr="004426AE" w:rsidRDefault="00AD7856" w:rsidP="00AD7856">
            <w:pPr>
              <w:spacing w:after="0" w:line="240" w:lineRule="auto"/>
              <w:rPr>
                <w:rFonts w:cs="Calibri"/>
                <w:color w:val="000000"/>
                <w:lang w:eastAsia="en-GB"/>
              </w:rPr>
            </w:pPr>
            <w:r>
              <w:rPr>
                <w:rFonts w:cs="Calibri"/>
                <w:color w:val="000000"/>
              </w:rPr>
              <w:t>15</w:t>
            </w:r>
          </w:p>
        </w:tc>
        <w:tc>
          <w:tcPr>
            <w:tcW w:w="683" w:type="dxa"/>
            <w:shd w:val="clear" w:color="auto" w:fill="auto"/>
            <w:noWrap/>
            <w:vAlign w:val="center"/>
            <w:hideMark/>
          </w:tcPr>
          <w:p w14:paraId="0A3D5AC4" w14:textId="5F151795" w:rsidR="00AD7856" w:rsidRPr="004426AE" w:rsidRDefault="00AD7856" w:rsidP="00AD7856">
            <w:pPr>
              <w:spacing w:after="0" w:line="240" w:lineRule="auto"/>
              <w:rPr>
                <w:rFonts w:cs="Calibri"/>
                <w:color w:val="000000"/>
                <w:lang w:eastAsia="en-GB"/>
              </w:rPr>
            </w:pPr>
            <w:r>
              <w:rPr>
                <w:rFonts w:cs="Calibri"/>
                <w:color w:val="000000"/>
              </w:rPr>
              <w:t>9</w:t>
            </w:r>
          </w:p>
        </w:tc>
        <w:tc>
          <w:tcPr>
            <w:tcW w:w="1043" w:type="dxa"/>
            <w:shd w:val="clear" w:color="auto" w:fill="auto"/>
            <w:noWrap/>
            <w:vAlign w:val="center"/>
            <w:hideMark/>
          </w:tcPr>
          <w:p w14:paraId="6ECFC700" w14:textId="16367578" w:rsidR="00AD7856" w:rsidRPr="004426AE" w:rsidRDefault="00AD7856" w:rsidP="00AD7856">
            <w:pPr>
              <w:spacing w:after="0" w:line="240" w:lineRule="auto"/>
              <w:rPr>
                <w:rFonts w:cs="Calibri"/>
                <w:color w:val="000000"/>
                <w:lang w:eastAsia="en-GB"/>
              </w:rPr>
            </w:pPr>
            <w:r>
              <w:rPr>
                <w:rFonts w:cs="Calibri"/>
                <w:color w:val="000000"/>
              </w:rPr>
              <w:t>60.0%</w:t>
            </w:r>
          </w:p>
        </w:tc>
        <w:tc>
          <w:tcPr>
            <w:tcW w:w="1434" w:type="dxa"/>
            <w:shd w:val="clear" w:color="auto" w:fill="auto"/>
            <w:noWrap/>
            <w:vAlign w:val="center"/>
            <w:hideMark/>
          </w:tcPr>
          <w:p w14:paraId="341234E0" w14:textId="765FD108" w:rsidR="00AD7856" w:rsidRPr="004426AE" w:rsidRDefault="00AD7856" w:rsidP="00AD7856">
            <w:pPr>
              <w:spacing w:after="0" w:line="240" w:lineRule="auto"/>
              <w:rPr>
                <w:rFonts w:cs="Calibri"/>
                <w:color w:val="000000"/>
                <w:lang w:eastAsia="en-GB"/>
              </w:rPr>
            </w:pPr>
            <w:r>
              <w:rPr>
                <w:rFonts w:cs="Calibri"/>
                <w:color w:val="000000"/>
              </w:rPr>
              <w:t>7.1%</w:t>
            </w:r>
          </w:p>
        </w:tc>
        <w:tc>
          <w:tcPr>
            <w:tcW w:w="683" w:type="dxa"/>
            <w:shd w:val="clear" w:color="auto" w:fill="auto"/>
            <w:noWrap/>
            <w:vAlign w:val="center"/>
            <w:hideMark/>
          </w:tcPr>
          <w:p w14:paraId="3983422D" w14:textId="2700732E" w:rsidR="00AD7856" w:rsidRPr="004426AE" w:rsidRDefault="00AD7856" w:rsidP="00AD7856">
            <w:pPr>
              <w:spacing w:after="0" w:line="240" w:lineRule="auto"/>
              <w:rPr>
                <w:rFonts w:cs="Calibri"/>
                <w:color w:val="000000"/>
                <w:lang w:eastAsia="en-GB"/>
              </w:rPr>
            </w:pPr>
            <w:r>
              <w:rPr>
                <w:rFonts w:cs="Calibri"/>
                <w:color w:val="000000"/>
              </w:rPr>
              <w:t>6</w:t>
            </w:r>
          </w:p>
        </w:tc>
        <w:tc>
          <w:tcPr>
            <w:tcW w:w="1043" w:type="dxa"/>
            <w:shd w:val="clear" w:color="auto" w:fill="auto"/>
            <w:noWrap/>
            <w:vAlign w:val="center"/>
            <w:hideMark/>
          </w:tcPr>
          <w:p w14:paraId="7B8E9927" w14:textId="1FE02E1D" w:rsidR="00AD7856" w:rsidRPr="004426AE" w:rsidRDefault="00AD7856" w:rsidP="00AD7856">
            <w:pPr>
              <w:spacing w:after="0" w:line="240" w:lineRule="auto"/>
              <w:rPr>
                <w:rFonts w:cs="Calibri"/>
                <w:color w:val="000000"/>
                <w:lang w:eastAsia="en-GB"/>
              </w:rPr>
            </w:pPr>
            <w:r>
              <w:rPr>
                <w:rFonts w:cs="Calibri"/>
                <w:color w:val="000000"/>
              </w:rPr>
              <w:t>40.0%</w:t>
            </w:r>
          </w:p>
        </w:tc>
        <w:tc>
          <w:tcPr>
            <w:tcW w:w="997" w:type="dxa"/>
            <w:shd w:val="clear" w:color="auto" w:fill="auto"/>
            <w:noWrap/>
            <w:vAlign w:val="center"/>
            <w:hideMark/>
          </w:tcPr>
          <w:p w14:paraId="28966115" w14:textId="55BB3F56" w:rsidR="00AD7856" w:rsidRPr="004426AE" w:rsidRDefault="00AD7856" w:rsidP="00AD7856">
            <w:pPr>
              <w:spacing w:after="0" w:line="240" w:lineRule="auto"/>
              <w:rPr>
                <w:rFonts w:cs="Calibri"/>
                <w:color w:val="000000"/>
                <w:lang w:eastAsia="en-GB"/>
              </w:rPr>
            </w:pPr>
            <w:r>
              <w:rPr>
                <w:rFonts w:cs="Calibri"/>
                <w:color w:val="000000"/>
              </w:rPr>
              <w:t>4.0%</w:t>
            </w:r>
          </w:p>
        </w:tc>
      </w:tr>
      <w:tr w:rsidR="00AD7856" w:rsidRPr="004426AE" w14:paraId="2C861B45" w14:textId="77777777" w:rsidTr="00BC048E">
        <w:trPr>
          <w:trHeight w:val="315"/>
        </w:trPr>
        <w:tc>
          <w:tcPr>
            <w:tcW w:w="1788" w:type="dxa"/>
            <w:shd w:val="clear" w:color="000000" w:fill="D9D9D9"/>
            <w:noWrap/>
            <w:vAlign w:val="center"/>
            <w:hideMark/>
          </w:tcPr>
          <w:p w14:paraId="12779945" w14:textId="77777777" w:rsidR="00AD7856" w:rsidRPr="004426AE" w:rsidRDefault="00AD7856" w:rsidP="00AD7856">
            <w:pPr>
              <w:spacing w:after="0" w:line="240" w:lineRule="auto"/>
              <w:rPr>
                <w:rFonts w:cs="Calibri"/>
                <w:b/>
                <w:bCs/>
                <w:color w:val="000000"/>
                <w:lang w:eastAsia="en-GB"/>
              </w:rPr>
            </w:pPr>
            <w:r w:rsidRPr="004426AE">
              <w:rPr>
                <w:rFonts w:cs="Calibri"/>
                <w:b/>
                <w:bCs/>
                <w:color w:val="000000"/>
                <w:lang w:eastAsia="en-GB"/>
              </w:rPr>
              <w:t>Total</w:t>
            </w:r>
          </w:p>
        </w:tc>
        <w:tc>
          <w:tcPr>
            <w:tcW w:w="1391" w:type="dxa"/>
            <w:shd w:val="clear" w:color="000000" w:fill="D9D9D9"/>
            <w:noWrap/>
            <w:vAlign w:val="center"/>
            <w:hideMark/>
          </w:tcPr>
          <w:p w14:paraId="113F9F19" w14:textId="53585ECD" w:rsidR="00AD7856" w:rsidRPr="004426AE" w:rsidRDefault="00AD7856" w:rsidP="00AD7856">
            <w:pPr>
              <w:spacing w:after="0" w:line="240" w:lineRule="auto"/>
              <w:rPr>
                <w:rFonts w:cs="Calibri"/>
                <w:b/>
                <w:bCs/>
                <w:color w:val="000000"/>
                <w:lang w:eastAsia="en-GB"/>
              </w:rPr>
            </w:pPr>
            <w:r>
              <w:rPr>
                <w:rFonts w:cs="Calibri"/>
                <w:b/>
                <w:bCs/>
                <w:color w:val="000000"/>
              </w:rPr>
              <w:t>277</w:t>
            </w:r>
          </w:p>
        </w:tc>
        <w:tc>
          <w:tcPr>
            <w:tcW w:w="683" w:type="dxa"/>
            <w:shd w:val="clear" w:color="000000" w:fill="D9D9D9"/>
            <w:noWrap/>
            <w:vAlign w:val="center"/>
            <w:hideMark/>
          </w:tcPr>
          <w:p w14:paraId="50C729F1" w14:textId="42A29840" w:rsidR="00AD7856" w:rsidRPr="004426AE" w:rsidRDefault="00AD7856" w:rsidP="00AD7856">
            <w:pPr>
              <w:spacing w:after="0" w:line="240" w:lineRule="auto"/>
              <w:rPr>
                <w:rFonts w:cs="Calibri"/>
                <w:b/>
                <w:bCs/>
                <w:color w:val="000000"/>
                <w:lang w:eastAsia="en-GB"/>
              </w:rPr>
            </w:pPr>
            <w:r>
              <w:rPr>
                <w:rFonts w:cs="Calibri"/>
                <w:b/>
                <w:bCs/>
                <w:color w:val="000000"/>
              </w:rPr>
              <w:t>127</w:t>
            </w:r>
          </w:p>
        </w:tc>
        <w:tc>
          <w:tcPr>
            <w:tcW w:w="1043" w:type="dxa"/>
            <w:shd w:val="clear" w:color="000000" w:fill="D9D9D9"/>
            <w:noWrap/>
            <w:vAlign w:val="center"/>
            <w:hideMark/>
          </w:tcPr>
          <w:p w14:paraId="03A0F4AC" w14:textId="0A9F7A43" w:rsidR="00AD7856" w:rsidRPr="004426AE" w:rsidRDefault="00AD7856" w:rsidP="00AD7856">
            <w:pPr>
              <w:spacing w:after="0" w:line="240" w:lineRule="auto"/>
              <w:rPr>
                <w:rFonts w:cs="Calibri"/>
                <w:b/>
                <w:bCs/>
                <w:color w:val="000000"/>
                <w:lang w:eastAsia="en-GB"/>
              </w:rPr>
            </w:pPr>
            <w:r>
              <w:rPr>
                <w:rFonts w:cs="Calibri"/>
                <w:b/>
                <w:bCs/>
                <w:color w:val="000000"/>
              </w:rPr>
              <w:t>45.9%</w:t>
            </w:r>
          </w:p>
        </w:tc>
        <w:tc>
          <w:tcPr>
            <w:tcW w:w="1434" w:type="dxa"/>
            <w:shd w:val="clear" w:color="000000" w:fill="D9D9D9"/>
            <w:noWrap/>
            <w:vAlign w:val="center"/>
            <w:hideMark/>
          </w:tcPr>
          <w:p w14:paraId="50D71019" w14:textId="6E130798" w:rsidR="00AD7856" w:rsidRPr="004426AE" w:rsidRDefault="00AD7856" w:rsidP="00AD7856">
            <w:pPr>
              <w:spacing w:after="0" w:line="240" w:lineRule="auto"/>
              <w:rPr>
                <w:rFonts w:cs="Calibri"/>
                <w:b/>
                <w:bCs/>
                <w:color w:val="000000"/>
                <w:lang w:eastAsia="en-GB"/>
              </w:rPr>
            </w:pPr>
            <w:r>
              <w:rPr>
                <w:rFonts w:cs="Calibri"/>
                <w:b/>
                <w:bCs/>
                <w:color w:val="000000"/>
              </w:rPr>
              <w:t>100.0%</w:t>
            </w:r>
          </w:p>
        </w:tc>
        <w:tc>
          <w:tcPr>
            <w:tcW w:w="683" w:type="dxa"/>
            <w:shd w:val="clear" w:color="000000" w:fill="D9D9D9"/>
            <w:noWrap/>
            <w:vAlign w:val="center"/>
            <w:hideMark/>
          </w:tcPr>
          <w:p w14:paraId="65916FF6" w14:textId="760A2A46" w:rsidR="00AD7856" w:rsidRPr="004426AE" w:rsidRDefault="00AD7856" w:rsidP="00AD7856">
            <w:pPr>
              <w:spacing w:after="0" w:line="240" w:lineRule="auto"/>
              <w:rPr>
                <w:rFonts w:cs="Calibri"/>
                <w:b/>
                <w:bCs/>
                <w:color w:val="000000"/>
                <w:lang w:eastAsia="en-GB"/>
              </w:rPr>
            </w:pPr>
            <w:r>
              <w:rPr>
                <w:rFonts w:cs="Calibri"/>
                <w:b/>
                <w:bCs/>
                <w:color w:val="000000"/>
              </w:rPr>
              <w:t>150</w:t>
            </w:r>
          </w:p>
        </w:tc>
        <w:tc>
          <w:tcPr>
            <w:tcW w:w="1043" w:type="dxa"/>
            <w:shd w:val="clear" w:color="000000" w:fill="D9D9D9"/>
            <w:noWrap/>
            <w:vAlign w:val="center"/>
            <w:hideMark/>
          </w:tcPr>
          <w:p w14:paraId="17812B41" w14:textId="752FB079" w:rsidR="00AD7856" w:rsidRPr="004426AE" w:rsidRDefault="00AD7856" w:rsidP="00AD7856">
            <w:pPr>
              <w:spacing w:after="0" w:line="240" w:lineRule="auto"/>
              <w:rPr>
                <w:rFonts w:cs="Calibri"/>
                <w:b/>
                <w:bCs/>
                <w:color w:val="000000"/>
                <w:lang w:eastAsia="en-GB"/>
              </w:rPr>
            </w:pPr>
            <w:r>
              <w:rPr>
                <w:rFonts w:cs="Calibri"/>
                <w:b/>
                <w:bCs/>
                <w:color w:val="000000"/>
              </w:rPr>
              <w:t>54.2%</w:t>
            </w:r>
          </w:p>
        </w:tc>
        <w:tc>
          <w:tcPr>
            <w:tcW w:w="997" w:type="dxa"/>
            <w:shd w:val="clear" w:color="000000" w:fill="D9D9D9"/>
            <w:noWrap/>
            <w:vAlign w:val="center"/>
            <w:hideMark/>
          </w:tcPr>
          <w:p w14:paraId="51650BE4" w14:textId="1B6DC50A" w:rsidR="00AD7856" w:rsidRPr="004426AE" w:rsidRDefault="00AD7856" w:rsidP="00AD7856">
            <w:pPr>
              <w:spacing w:after="0" w:line="240" w:lineRule="auto"/>
              <w:rPr>
                <w:rFonts w:cs="Calibri"/>
                <w:b/>
                <w:bCs/>
                <w:color w:val="000000"/>
                <w:lang w:eastAsia="en-GB"/>
              </w:rPr>
            </w:pPr>
            <w:r>
              <w:rPr>
                <w:rFonts w:cs="Calibri"/>
                <w:b/>
                <w:bCs/>
                <w:color w:val="000000"/>
              </w:rPr>
              <w:t>100.0%</w:t>
            </w:r>
          </w:p>
        </w:tc>
      </w:tr>
    </w:tbl>
    <w:p w14:paraId="691D2466" w14:textId="77777777" w:rsidR="00E32C85" w:rsidRDefault="00E32C85" w:rsidP="00E32C85">
      <w:pPr>
        <w:pStyle w:val="NoSpacing"/>
        <w:jc w:val="both"/>
      </w:pPr>
    </w:p>
    <w:p w14:paraId="1E0A5AA3" w14:textId="1350A377" w:rsidR="00E32C85" w:rsidRDefault="00BF1FD7" w:rsidP="00E32C85">
      <w:pPr>
        <w:ind w:left="720" w:hanging="720"/>
        <w:jc w:val="both"/>
      </w:pPr>
      <w:r>
        <w:lastRenderedPageBreak/>
        <w:t>4</w:t>
      </w:r>
      <w:r w:rsidR="00E32C85">
        <w:t>.7</w:t>
      </w:r>
      <w:r w:rsidR="00E32C85">
        <w:tab/>
        <w:t xml:space="preserve">The University also has a limited number of </w:t>
      </w:r>
      <w:r w:rsidR="00B22611">
        <w:t xml:space="preserve">off scale </w:t>
      </w:r>
      <w:r w:rsidR="00985CA8">
        <w:t>salaries in</w:t>
      </w:r>
      <w:r w:rsidR="00F179D1">
        <w:t xml:space="preserve"> Grades </w:t>
      </w:r>
      <w:r w:rsidR="00163A8E">
        <w:t xml:space="preserve">2 to </w:t>
      </w:r>
      <w:r w:rsidR="009932E0">
        <w:t>8.</w:t>
      </w:r>
      <w:r w:rsidR="00E32C85">
        <w:t xml:space="preserve"> In these circumstances although the post has been aligned to a grade the salary paid to the individual </w:t>
      </w:r>
      <w:r w:rsidR="00530A64">
        <w:t xml:space="preserve">maybe </w:t>
      </w:r>
      <w:r w:rsidR="00034B21">
        <w:t>more than</w:t>
      </w:r>
      <w:r w:rsidR="00E32C85">
        <w:t xml:space="preserve"> the grade maximum including the </w:t>
      </w:r>
      <w:r w:rsidR="00C21966">
        <w:t>c</w:t>
      </w:r>
      <w:r w:rsidR="00B71751">
        <w:t>ontribution</w:t>
      </w:r>
      <w:r w:rsidR="00E32C85">
        <w:t xml:space="preserve"> </w:t>
      </w:r>
      <w:r w:rsidR="00C21966">
        <w:t>p</w:t>
      </w:r>
      <w:r w:rsidR="00E32C85">
        <w:t>oints.</w:t>
      </w:r>
    </w:p>
    <w:p w14:paraId="6ADA7C15" w14:textId="77777777" w:rsidR="00BC048E" w:rsidRDefault="00BA5924" w:rsidP="00E32C85">
      <w:pPr>
        <w:ind w:left="720" w:hanging="720"/>
        <w:jc w:val="both"/>
      </w:pPr>
      <w:r>
        <w:t>4.</w:t>
      </w:r>
      <w:r w:rsidR="00E32C85">
        <w:t>8</w:t>
      </w:r>
      <w:r w:rsidR="00E32C85">
        <w:tab/>
        <w:t>Based on the total workforce th</w:t>
      </w:r>
      <w:r w:rsidR="00864DFB">
        <w:t xml:space="preserve">ere are 37 employees paid </w:t>
      </w:r>
      <w:r w:rsidR="00E32C85">
        <w:t>on non-standard points</w:t>
      </w:r>
      <w:r w:rsidR="006228E2">
        <w:t xml:space="preserve"> in grades 2 to 8</w:t>
      </w:r>
      <w:r w:rsidR="00E32C85">
        <w:t xml:space="preserve">, </w:t>
      </w:r>
      <w:r w:rsidR="00DC0C0E">
        <w:t>48.65</w:t>
      </w:r>
      <w:r w:rsidR="00E32C85">
        <w:t xml:space="preserve">% of this group are male compared to </w:t>
      </w:r>
      <w:r w:rsidR="00610691">
        <w:t>51.35</w:t>
      </w:r>
      <w:r w:rsidR="00E32C85">
        <w:t xml:space="preserve">% that are female. The use of </w:t>
      </w:r>
      <w:r w:rsidR="004B6138">
        <w:t>off scale salaries</w:t>
      </w:r>
      <w:r w:rsidR="00985CA8">
        <w:t xml:space="preserve"> </w:t>
      </w:r>
      <w:r w:rsidR="00E32C85">
        <w:t xml:space="preserve">can potentially give rise to </w:t>
      </w:r>
      <w:r w:rsidR="00C21966">
        <w:t>e</w:t>
      </w:r>
      <w:r w:rsidR="00E32C85">
        <w:t xml:space="preserve">qual </w:t>
      </w:r>
      <w:r w:rsidR="00C21966">
        <w:t>p</w:t>
      </w:r>
      <w:r w:rsidR="00E32C85">
        <w:t xml:space="preserve">ay issues, so it is essential that there is an evidence-based justification for paying an individual beyond the grade maximum. </w:t>
      </w:r>
    </w:p>
    <w:p w14:paraId="4AC87172" w14:textId="4F36229B" w:rsidR="00BC048E" w:rsidRDefault="00BC048E" w:rsidP="00BC048E">
      <w:pPr>
        <w:pStyle w:val="Heading3"/>
      </w:pPr>
      <w:r>
        <w:rPr>
          <w:lang w:eastAsia="en-GB"/>
        </w:rPr>
        <w:t>Table 6 – Non-Standard Salaries by Gender</w:t>
      </w:r>
    </w:p>
    <w:tbl>
      <w:tblPr>
        <w:tblW w:w="0" w:type="auto"/>
        <w:tblLook w:val="04A0" w:firstRow="1" w:lastRow="0" w:firstColumn="1" w:lastColumn="0" w:noHBand="0" w:noVBand="1"/>
      </w:tblPr>
      <w:tblGrid>
        <w:gridCol w:w="1883"/>
        <w:gridCol w:w="1391"/>
        <w:gridCol w:w="706"/>
        <w:gridCol w:w="953"/>
        <w:gridCol w:w="999"/>
        <w:gridCol w:w="688"/>
        <w:gridCol w:w="1061"/>
        <w:gridCol w:w="1335"/>
      </w:tblGrid>
      <w:tr w:rsidR="006E7FA1" w:rsidRPr="00A408BF" w14:paraId="267DB003" w14:textId="77777777" w:rsidTr="00887FE9">
        <w:trPr>
          <w:trHeight w:val="300"/>
        </w:trPr>
        <w:tc>
          <w:tcPr>
            <w:tcW w:w="188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3928DAA" w14:textId="77777777" w:rsidR="00E32C85" w:rsidRPr="00A408BF" w:rsidRDefault="00E32C85" w:rsidP="00F6536A">
            <w:pPr>
              <w:spacing w:after="0" w:line="240" w:lineRule="auto"/>
              <w:rPr>
                <w:rFonts w:cs="Calibri"/>
                <w:b/>
                <w:bCs/>
                <w:color w:val="000000"/>
                <w:lang w:eastAsia="en-GB"/>
              </w:rPr>
            </w:pPr>
            <w:r w:rsidRPr="00A408BF">
              <w:rPr>
                <w:rFonts w:cs="Calibri"/>
                <w:b/>
                <w:bCs/>
                <w:color w:val="000000"/>
                <w:lang w:eastAsia="en-GB"/>
              </w:rPr>
              <w:t>Equal Work Group</w:t>
            </w:r>
          </w:p>
        </w:tc>
        <w:tc>
          <w:tcPr>
            <w:tcW w:w="1391" w:type="dxa"/>
            <w:tcBorders>
              <w:top w:val="single" w:sz="4" w:space="0" w:color="auto"/>
              <w:left w:val="nil"/>
              <w:bottom w:val="single" w:sz="4" w:space="0" w:color="auto"/>
              <w:right w:val="single" w:sz="4" w:space="0" w:color="auto"/>
            </w:tcBorders>
            <w:shd w:val="clear" w:color="000000" w:fill="D9D9D9"/>
            <w:noWrap/>
            <w:hideMark/>
          </w:tcPr>
          <w:p w14:paraId="08519D62" w14:textId="77777777" w:rsidR="00E32C85" w:rsidRPr="00A408BF" w:rsidRDefault="00E32C85" w:rsidP="00F6536A">
            <w:pPr>
              <w:spacing w:after="0" w:line="240" w:lineRule="auto"/>
              <w:jc w:val="center"/>
              <w:rPr>
                <w:rFonts w:cs="Calibri"/>
                <w:b/>
                <w:bCs/>
                <w:color w:val="000000"/>
                <w:lang w:eastAsia="en-GB"/>
              </w:rPr>
            </w:pPr>
            <w:r w:rsidRPr="00A408BF">
              <w:rPr>
                <w:rFonts w:cs="Calibri"/>
                <w:b/>
                <w:bCs/>
                <w:color w:val="000000"/>
                <w:lang w:eastAsia="en-GB"/>
              </w:rPr>
              <w:t>Organisation</w:t>
            </w:r>
          </w:p>
        </w:tc>
        <w:tc>
          <w:tcPr>
            <w:tcW w:w="2658" w:type="dxa"/>
            <w:gridSpan w:val="3"/>
            <w:tcBorders>
              <w:top w:val="single" w:sz="4" w:space="0" w:color="auto"/>
              <w:left w:val="nil"/>
              <w:bottom w:val="single" w:sz="4" w:space="0" w:color="auto"/>
              <w:right w:val="single" w:sz="4" w:space="0" w:color="auto"/>
            </w:tcBorders>
            <w:shd w:val="clear" w:color="000000" w:fill="D9D9D9"/>
            <w:noWrap/>
            <w:hideMark/>
          </w:tcPr>
          <w:p w14:paraId="3E0F7E49" w14:textId="77777777" w:rsidR="00E32C85" w:rsidRPr="00A408BF" w:rsidRDefault="00E32C85" w:rsidP="00F6536A">
            <w:pPr>
              <w:spacing w:after="0" w:line="240" w:lineRule="auto"/>
              <w:jc w:val="center"/>
              <w:rPr>
                <w:rFonts w:cs="Calibri"/>
                <w:b/>
                <w:bCs/>
                <w:color w:val="000000"/>
                <w:lang w:eastAsia="en-GB"/>
              </w:rPr>
            </w:pPr>
            <w:r w:rsidRPr="00A408BF">
              <w:rPr>
                <w:rFonts w:cs="Calibri"/>
                <w:b/>
                <w:bCs/>
                <w:color w:val="000000"/>
                <w:lang w:eastAsia="en-GB"/>
              </w:rPr>
              <w:t>All Males</w:t>
            </w:r>
          </w:p>
        </w:tc>
        <w:tc>
          <w:tcPr>
            <w:tcW w:w="3084" w:type="dxa"/>
            <w:gridSpan w:val="3"/>
            <w:tcBorders>
              <w:top w:val="single" w:sz="4" w:space="0" w:color="auto"/>
              <w:left w:val="nil"/>
              <w:bottom w:val="single" w:sz="4" w:space="0" w:color="auto"/>
              <w:right w:val="single" w:sz="4" w:space="0" w:color="auto"/>
            </w:tcBorders>
            <w:shd w:val="clear" w:color="000000" w:fill="D9D9D9"/>
            <w:noWrap/>
            <w:hideMark/>
          </w:tcPr>
          <w:p w14:paraId="736C8D82" w14:textId="77777777" w:rsidR="00E32C85" w:rsidRPr="00A408BF" w:rsidRDefault="00E32C85" w:rsidP="00F6536A">
            <w:pPr>
              <w:spacing w:after="0" w:line="240" w:lineRule="auto"/>
              <w:jc w:val="center"/>
              <w:rPr>
                <w:rFonts w:cs="Calibri"/>
                <w:b/>
                <w:bCs/>
                <w:color w:val="000000"/>
                <w:lang w:eastAsia="en-GB"/>
              </w:rPr>
            </w:pPr>
            <w:r w:rsidRPr="00A408BF">
              <w:rPr>
                <w:rFonts w:cs="Calibri"/>
                <w:b/>
                <w:bCs/>
                <w:color w:val="000000"/>
                <w:lang w:eastAsia="en-GB"/>
              </w:rPr>
              <w:t>All Females</w:t>
            </w:r>
          </w:p>
        </w:tc>
      </w:tr>
      <w:tr w:rsidR="00DF7783" w:rsidRPr="00A408BF" w14:paraId="6A329E56" w14:textId="77777777" w:rsidTr="00887FE9">
        <w:trPr>
          <w:trHeight w:val="300"/>
        </w:trPr>
        <w:tc>
          <w:tcPr>
            <w:tcW w:w="1883" w:type="dxa"/>
            <w:tcBorders>
              <w:top w:val="nil"/>
              <w:left w:val="single" w:sz="4" w:space="0" w:color="auto"/>
              <w:bottom w:val="single" w:sz="4" w:space="0" w:color="auto"/>
              <w:right w:val="single" w:sz="4" w:space="0" w:color="auto"/>
            </w:tcBorders>
            <w:shd w:val="clear" w:color="000000" w:fill="D9D9D9"/>
            <w:noWrap/>
            <w:vAlign w:val="bottom"/>
            <w:hideMark/>
          </w:tcPr>
          <w:p w14:paraId="3ED61943" w14:textId="77777777" w:rsidR="00E32C85" w:rsidRPr="00A408BF" w:rsidRDefault="00E32C85" w:rsidP="00F6536A">
            <w:pPr>
              <w:spacing w:after="0" w:line="240" w:lineRule="auto"/>
              <w:rPr>
                <w:rFonts w:cs="Calibri"/>
                <w:b/>
                <w:bCs/>
                <w:color w:val="000000"/>
                <w:lang w:eastAsia="en-GB"/>
              </w:rPr>
            </w:pPr>
            <w:r w:rsidRPr="00A408BF">
              <w:rPr>
                <w:rFonts w:cs="Calibri"/>
                <w:b/>
                <w:bCs/>
                <w:color w:val="000000"/>
                <w:lang w:eastAsia="en-GB"/>
              </w:rPr>
              <w:t> </w:t>
            </w:r>
          </w:p>
        </w:tc>
        <w:tc>
          <w:tcPr>
            <w:tcW w:w="1391" w:type="dxa"/>
            <w:tcBorders>
              <w:top w:val="nil"/>
              <w:left w:val="nil"/>
              <w:bottom w:val="single" w:sz="4" w:space="0" w:color="auto"/>
              <w:right w:val="single" w:sz="4" w:space="0" w:color="auto"/>
            </w:tcBorders>
            <w:shd w:val="clear" w:color="000000" w:fill="D9D9D9"/>
            <w:noWrap/>
            <w:hideMark/>
          </w:tcPr>
          <w:p w14:paraId="369405B1" w14:textId="77777777" w:rsidR="00E32C85" w:rsidRPr="00A408BF" w:rsidRDefault="00E32C85" w:rsidP="00F6536A">
            <w:pPr>
              <w:spacing w:after="0" w:line="240" w:lineRule="auto"/>
              <w:jc w:val="center"/>
              <w:rPr>
                <w:rFonts w:cs="Calibri"/>
                <w:b/>
                <w:bCs/>
                <w:color w:val="000000"/>
                <w:lang w:eastAsia="en-GB"/>
              </w:rPr>
            </w:pPr>
            <w:r w:rsidRPr="00A408BF">
              <w:rPr>
                <w:rFonts w:cs="Calibri"/>
                <w:b/>
                <w:bCs/>
                <w:color w:val="000000"/>
                <w:lang w:eastAsia="en-GB"/>
              </w:rPr>
              <w:t>Total</w:t>
            </w:r>
          </w:p>
        </w:tc>
        <w:tc>
          <w:tcPr>
            <w:tcW w:w="706" w:type="dxa"/>
            <w:tcBorders>
              <w:top w:val="nil"/>
              <w:left w:val="nil"/>
              <w:bottom w:val="single" w:sz="4" w:space="0" w:color="auto"/>
              <w:right w:val="single" w:sz="4" w:space="0" w:color="auto"/>
            </w:tcBorders>
            <w:shd w:val="clear" w:color="000000" w:fill="D9D9D9"/>
            <w:noWrap/>
            <w:hideMark/>
          </w:tcPr>
          <w:p w14:paraId="67AB35C9" w14:textId="77777777" w:rsidR="00E32C85" w:rsidRPr="00A408BF" w:rsidRDefault="00E32C85" w:rsidP="00F6536A">
            <w:pPr>
              <w:spacing w:after="0" w:line="240" w:lineRule="auto"/>
              <w:jc w:val="center"/>
              <w:rPr>
                <w:rFonts w:cs="Calibri"/>
                <w:b/>
                <w:bCs/>
                <w:color w:val="000000"/>
                <w:lang w:eastAsia="en-GB"/>
              </w:rPr>
            </w:pPr>
            <w:r w:rsidRPr="00A408BF">
              <w:rPr>
                <w:rFonts w:cs="Calibri"/>
                <w:b/>
                <w:bCs/>
                <w:color w:val="000000"/>
                <w:lang w:eastAsia="en-GB"/>
              </w:rPr>
              <w:t>Total</w:t>
            </w:r>
          </w:p>
        </w:tc>
        <w:tc>
          <w:tcPr>
            <w:tcW w:w="953" w:type="dxa"/>
            <w:tcBorders>
              <w:top w:val="nil"/>
              <w:left w:val="nil"/>
              <w:bottom w:val="single" w:sz="4" w:space="0" w:color="auto"/>
              <w:right w:val="single" w:sz="4" w:space="0" w:color="auto"/>
            </w:tcBorders>
            <w:shd w:val="clear" w:color="000000" w:fill="D9D9D9"/>
            <w:noWrap/>
            <w:hideMark/>
          </w:tcPr>
          <w:p w14:paraId="2E3B3BBC" w14:textId="77777777" w:rsidR="00E32C85" w:rsidRPr="00A408BF" w:rsidRDefault="00E32C85" w:rsidP="00F6536A">
            <w:pPr>
              <w:spacing w:after="0" w:line="240" w:lineRule="auto"/>
              <w:jc w:val="center"/>
              <w:rPr>
                <w:rFonts w:cs="Calibri"/>
                <w:b/>
                <w:bCs/>
                <w:color w:val="000000"/>
                <w:lang w:eastAsia="en-GB"/>
              </w:rPr>
            </w:pPr>
            <w:r w:rsidRPr="00A408BF">
              <w:rPr>
                <w:rFonts w:cs="Calibri"/>
                <w:b/>
                <w:bCs/>
                <w:color w:val="000000"/>
                <w:lang w:eastAsia="en-GB"/>
              </w:rPr>
              <w:t>% of Grade</w:t>
            </w:r>
          </w:p>
        </w:tc>
        <w:tc>
          <w:tcPr>
            <w:tcW w:w="999" w:type="dxa"/>
            <w:tcBorders>
              <w:top w:val="nil"/>
              <w:left w:val="nil"/>
              <w:bottom w:val="single" w:sz="4" w:space="0" w:color="auto"/>
              <w:right w:val="single" w:sz="4" w:space="0" w:color="auto"/>
            </w:tcBorders>
            <w:shd w:val="clear" w:color="000000" w:fill="D9D9D9"/>
            <w:noWrap/>
            <w:hideMark/>
          </w:tcPr>
          <w:p w14:paraId="316F5B5D" w14:textId="77777777" w:rsidR="00E32C85" w:rsidRPr="00A408BF" w:rsidRDefault="00E32C85" w:rsidP="00F6536A">
            <w:pPr>
              <w:spacing w:after="0" w:line="240" w:lineRule="auto"/>
              <w:jc w:val="center"/>
              <w:rPr>
                <w:rFonts w:cs="Calibri"/>
                <w:b/>
                <w:bCs/>
                <w:color w:val="000000"/>
                <w:lang w:eastAsia="en-GB"/>
              </w:rPr>
            </w:pPr>
            <w:r w:rsidRPr="00A408BF">
              <w:rPr>
                <w:rFonts w:cs="Calibri"/>
                <w:b/>
                <w:bCs/>
                <w:color w:val="000000"/>
                <w:lang w:eastAsia="en-GB"/>
              </w:rPr>
              <w:t>% of All Males</w:t>
            </w:r>
          </w:p>
        </w:tc>
        <w:tc>
          <w:tcPr>
            <w:tcW w:w="688" w:type="dxa"/>
            <w:tcBorders>
              <w:top w:val="nil"/>
              <w:left w:val="nil"/>
              <w:bottom w:val="single" w:sz="4" w:space="0" w:color="auto"/>
              <w:right w:val="single" w:sz="4" w:space="0" w:color="auto"/>
            </w:tcBorders>
            <w:shd w:val="clear" w:color="000000" w:fill="D9D9D9"/>
            <w:noWrap/>
            <w:hideMark/>
          </w:tcPr>
          <w:p w14:paraId="1810BDE1" w14:textId="77777777" w:rsidR="00E32C85" w:rsidRPr="00A408BF" w:rsidRDefault="00E32C85" w:rsidP="00F6536A">
            <w:pPr>
              <w:spacing w:after="0" w:line="240" w:lineRule="auto"/>
              <w:jc w:val="center"/>
              <w:rPr>
                <w:rFonts w:cs="Calibri"/>
                <w:b/>
                <w:bCs/>
                <w:color w:val="000000"/>
                <w:lang w:eastAsia="en-GB"/>
              </w:rPr>
            </w:pPr>
            <w:r w:rsidRPr="00A408BF">
              <w:rPr>
                <w:rFonts w:cs="Calibri"/>
                <w:b/>
                <w:bCs/>
                <w:color w:val="000000"/>
                <w:lang w:eastAsia="en-GB"/>
              </w:rPr>
              <w:t>Total</w:t>
            </w:r>
          </w:p>
        </w:tc>
        <w:tc>
          <w:tcPr>
            <w:tcW w:w="1061" w:type="dxa"/>
            <w:tcBorders>
              <w:top w:val="nil"/>
              <w:left w:val="nil"/>
              <w:bottom w:val="single" w:sz="4" w:space="0" w:color="auto"/>
              <w:right w:val="single" w:sz="4" w:space="0" w:color="auto"/>
            </w:tcBorders>
            <w:shd w:val="clear" w:color="000000" w:fill="D9D9D9"/>
            <w:noWrap/>
            <w:hideMark/>
          </w:tcPr>
          <w:p w14:paraId="555111F7" w14:textId="77777777" w:rsidR="00E32C85" w:rsidRPr="00A408BF" w:rsidRDefault="00E32C85" w:rsidP="00F6536A">
            <w:pPr>
              <w:spacing w:after="0" w:line="240" w:lineRule="auto"/>
              <w:jc w:val="center"/>
              <w:rPr>
                <w:rFonts w:cs="Calibri"/>
                <w:b/>
                <w:bCs/>
                <w:color w:val="000000"/>
                <w:lang w:eastAsia="en-GB"/>
              </w:rPr>
            </w:pPr>
            <w:r w:rsidRPr="00A408BF">
              <w:rPr>
                <w:rFonts w:cs="Calibri"/>
                <w:b/>
                <w:bCs/>
                <w:color w:val="000000"/>
                <w:lang w:eastAsia="en-GB"/>
              </w:rPr>
              <w:t>% of Grade</w:t>
            </w:r>
          </w:p>
        </w:tc>
        <w:tc>
          <w:tcPr>
            <w:tcW w:w="1335" w:type="dxa"/>
            <w:tcBorders>
              <w:top w:val="nil"/>
              <w:left w:val="nil"/>
              <w:bottom w:val="single" w:sz="4" w:space="0" w:color="auto"/>
              <w:right w:val="single" w:sz="4" w:space="0" w:color="auto"/>
            </w:tcBorders>
            <w:shd w:val="clear" w:color="000000" w:fill="D9D9D9"/>
            <w:noWrap/>
            <w:hideMark/>
          </w:tcPr>
          <w:p w14:paraId="222B1789" w14:textId="77777777" w:rsidR="00E32C85" w:rsidRPr="00A408BF" w:rsidRDefault="00E32C85" w:rsidP="00F6536A">
            <w:pPr>
              <w:spacing w:after="0" w:line="240" w:lineRule="auto"/>
              <w:jc w:val="center"/>
              <w:rPr>
                <w:rFonts w:cs="Calibri"/>
                <w:b/>
                <w:bCs/>
                <w:color w:val="000000"/>
                <w:lang w:eastAsia="en-GB"/>
              </w:rPr>
            </w:pPr>
            <w:r w:rsidRPr="00A408BF">
              <w:rPr>
                <w:rFonts w:cs="Calibri"/>
                <w:b/>
                <w:bCs/>
                <w:color w:val="000000"/>
                <w:lang w:eastAsia="en-GB"/>
              </w:rPr>
              <w:t>% of All Females</w:t>
            </w:r>
          </w:p>
        </w:tc>
      </w:tr>
      <w:tr w:rsidR="00887FE9" w:rsidRPr="00A408BF" w14:paraId="4BFCC6AC" w14:textId="77777777" w:rsidTr="00887FE9">
        <w:trPr>
          <w:trHeight w:val="300"/>
        </w:trPr>
        <w:tc>
          <w:tcPr>
            <w:tcW w:w="1883" w:type="dxa"/>
            <w:tcBorders>
              <w:top w:val="nil"/>
              <w:left w:val="single" w:sz="4" w:space="0" w:color="auto"/>
              <w:bottom w:val="single" w:sz="4" w:space="0" w:color="auto"/>
              <w:right w:val="single" w:sz="4" w:space="0" w:color="auto"/>
            </w:tcBorders>
            <w:shd w:val="clear" w:color="000000" w:fill="D9D9D9"/>
            <w:noWrap/>
            <w:hideMark/>
          </w:tcPr>
          <w:p w14:paraId="32F13298" w14:textId="1716D65A" w:rsidR="00887FE9" w:rsidRPr="00A408BF" w:rsidRDefault="00887FE9" w:rsidP="00887FE9">
            <w:pPr>
              <w:spacing w:after="0" w:line="240" w:lineRule="auto"/>
              <w:rPr>
                <w:rFonts w:cs="Calibri"/>
                <w:b/>
                <w:bCs/>
                <w:color w:val="000000"/>
                <w:lang w:eastAsia="en-GB"/>
              </w:rPr>
            </w:pPr>
            <w:r w:rsidRPr="008A1599">
              <w:t>Non-Spinal Grade 2</w:t>
            </w:r>
          </w:p>
        </w:tc>
        <w:tc>
          <w:tcPr>
            <w:tcW w:w="1391" w:type="dxa"/>
            <w:tcBorders>
              <w:top w:val="nil"/>
              <w:left w:val="nil"/>
              <w:bottom w:val="single" w:sz="4" w:space="0" w:color="auto"/>
              <w:right w:val="single" w:sz="4" w:space="0" w:color="auto"/>
            </w:tcBorders>
            <w:shd w:val="clear" w:color="auto" w:fill="auto"/>
            <w:noWrap/>
            <w:hideMark/>
          </w:tcPr>
          <w:p w14:paraId="6A2EB387" w14:textId="5BA72399" w:rsidR="00887FE9" w:rsidRPr="00A408BF" w:rsidRDefault="00887FE9" w:rsidP="00887FE9">
            <w:pPr>
              <w:spacing w:after="0" w:line="240" w:lineRule="auto"/>
              <w:jc w:val="center"/>
              <w:rPr>
                <w:rFonts w:cs="Calibri"/>
                <w:color w:val="000000"/>
                <w:lang w:eastAsia="en-GB"/>
              </w:rPr>
            </w:pPr>
            <w:r w:rsidRPr="00910240">
              <w:t xml:space="preserve">&lt;5 </w:t>
            </w:r>
          </w:p>
        </w:tc>
        <w:tc>
          <w:tcPr>
            <w:tcW w:w="706" w:type="dxa"/>
            <w:tcBorders>
              <w:top w:val="nil"/>
              <w:left w:val="nil"/>
              <w:bottom w:val="single" w:sz="4" w:space="0" w:color="auto"/>
              <w:right w:val="single" w:sz="4" w:space="0" w:color="auto"/>
            </w:tcBorders>
            <w:shd w:val="clear" w:color="auto" w:fill="auto"/>
            <w:noWrap/>
            <w:hideMark/>
          </w:tcPr>
          <w:p w14:paraId="1CAA38BB" w14:textId="1F8469A6" w:rsidR="00887FE9" w:rsidRPr="00A408BF" w:rsidRDefault="00887FE9" w:rsidP="00887FE9">
            <w:pPr>
              <w:spacing w:after="0" w:line="240" w:lineRule="auto"/>
              <w:jc w:val="center"/>
              <w:rPr>
                <w:rFonts w:cs="Calibri"/>
                <w:color w:val="000000"/>
                <w:lang w:eastAsia="en-GB"/>
              </w:rPr>
            </w:pPr>
            <w:r w:rsidRPr="00910240">
              <w:t xml:space="preserve">&lt;5 </w:t>
            </w:r>
          </w:p>
        </w:tc>
        <w:tc>
          <w:tcPr>
            <w:tcW w:w="953" w:type="dxa"/>
            <w:tcBorders>
              <w:top w:val="nil"/>
              <w:left w:val="nil"/>
              <w:bottom w:val="single" w:sz="4" w:space="0" w:color="auto"/>
              <w:right w:val="single" w:sz="4" w:space="0" w:color="auto"/>
            </w:tcBorders>
            <w:shd w:val="clear" w:color="auto" w:fill="auto"/>
            <w:noWrap/>
            <w:hideMark/>
          </w:tcPr>
          <w:p w14:paraId="494F2CFC" w14:textId="250A79A8" w:rsidR="00887FE9" w:rsidRPr="00A408BF" w:rsidRDefault="00887FE9" w:rsidP="00887FE9">
            <w:pPr>
              <w:spacing w:after="0" w:line="240" w:lineRule="auto"/>
              <w:jc w:val="center"/>
              <w:rPr>
                <w:rFonts w:cs="Calibri"/>
                <w:color w:val="000000"/>
                <w:lang w:eastAsia="en-GB"/>
              </w:rPr>
            </w:pPr>
            <w:r w:rsidRPr="008A1599">
              <w:t>66.67%</w:t>
            </w:r>
          </w:p>
        </w:tc>
        <w:tc>
          <w:tcPr>
            <w:tcW w:w="999" w:type="dxa"/>
            <w:tcBorders>
              <w:top w:val="nil"/>
              <w:left w:val="nil"/>
              <w:bottom w:val="single" w:sz="4" w:space="0" w:color="auto"/>
              <w:right w:val="single" w:sz="4" w:space="0" w:color="auto"/>
            </w:tcBorders>
            <w:shd w:val="clear" w:color="auto" w:fill="auto"/>
            <w:noWrap/>
            <w:hideMark/>
          </w:tcPr>
          <w:p w14:paraId="7D7D8B39" w14:textId="2ED04C7A" w:rsidR="00887FE9" w:rsidRPr="00A408BF" w:rsidRDefault="00887FE9" w:rsidP="00887FE9">
            <w:pPr>
              <w:spacing w:after="0" w:line="240" w:lineRule="auto"/>
              <w:jc w:val="center"/>
              <w:rPr>
                <w:rFonts w:cs="Calibri"/>
                <w:color w:val="000000"/>
                <w:lang w:eastAsia="en-GB"/>
              </w:rPr>
            </w:pPr>
            <w:r w:rsidRPr="008A1599">
              <w:t>11.11%</w:t>
            </w:r>
          </w:p>
        </w:tc>
        <w:tc>
          <w:tcPr>
            <w:tcW w:w="688" w:type="dxa"/>
            <w:tcBorders>
              <w:top w:val="nil"/>
              <w:left w:val="nil"/>
              <w:bottom w:val="single" w:sz="4" w:space="0" w:color="auto"/>
              <w:right w:val="single" w:sz="4" w:space="0" w:color="auto"/>
            </w:tcBorders>
            <w:shd w:val="clear" w:color="auto" w:fill="auto"/>
            <w:noWrap/>
            <w:hideMark/>
          </w:tcPr>
          <w:p w14:paraId="5452F514" w14:textId="3758661D" w:rsidR="00887FE9" w:rsidRPr="00A408BF" w:rsidRDefault="00887FE9" w:rsidP="00887FE9">
            <w:pPr>
              <w:spacing w:after="0" w:line="240" w:lineRule="auto"/>
              <w:jc w:val="center"/>
              <w:rPr>
                <w:rFonts w:cs="Calibri"/>
                <w:color w:val="000000"/>
                <w:lang w:eastAsia="en-GB"/>
              </w:rPr>
            </w:pPr>
            <w:r w:rsidRPr="00C46976">
              <w:t xml:space="preserve">&lt;5 </w:t>
            </w:r>
          </w:p>
        </w:tc>
        <w:tc>
          <w:tcPr>
            <w:tcW w:w="1061" w:type="dxa"/>
            <w:tcBorders>
              <w:top w:val="nil"/>
              <w:left w:val="nil"/>
              <w:bottom w:val="single" w:sz="4" w:space="0" w:color="auto"/>
              <w:right w:val="single" w:sz="4" w:space="0" w:color="auto"/>
            </w:tcBorders>
            <w:shd w:val="clear" w:color="auto" w:fill="auto"/>
            <w:noWrap/>
            <w:hideMark/>
          </w:tcPr>
          <w:p w14:paraId="0D90E559" w14:textId="0462F655" w:rsidR="00887FE9" w:rsidRPr="00A408BF" w:rsidRDefault="00887FE9" w:rsidP="00887FE9">
            <w:pPr>
              <w:spacing w:after="0" w:line="240" w:lineRule="auto"/>
              <w:jc w:val="center"/>
              <w:rPr>
                <w:rFonts w:cs="Calibri"/>
                <w:color w:val="000000"/>
                <w:lang w:eastAsia="en-GB"/>
              </w:rPr>
            </w:pPr>
            <w:r w:rsidRPr="008A1599">
              <w:t>33.33%</w:t>
            </w:r>
          </w:p>
        </w:tc>
        <w:tc>
          <w:tcPr>
            <w:tcW w:w="1335" w:type="dxa"/>
            <w:tcBorders>
              <w:top w:val="nil"/>
              <w:left w:val="nil"/>
              <w:bottom w:val="single" w:sz="4" w:space="0" w:color="auto"/>
              <w:right w:val="single" w:sz="4" w:space="0" w:color="auto"/>
            </w:tcBorders>
            <w:shd w:val="clear" w:color="auto" w:fill="auto"/>
            <w:noWrap/>
            <w:hideMark/>
          </w:tcPr>
          <w:p w14:paraId="0ABB3C16" w14:textId="43AE3D39" w:rsidR="00887FE9" w:rsidRPr="00A408BF" w:rsidRDefault="00887FE9" w:rsidP="00887FE9">
            <w:pPr>
              <w:spacing w:after="0" w:line="240" w:lineRule="auto"/>
              <w:jc w:val="center"/>
              <w:rPr>
                <w:rFonts w:cs="Calibri"/>
                <w:color w:val="000000"/>
                <w:lang w:eastAsia="en-GB"/>
              </w:rPr>
            </w:pPr>
            <w:r w:rsidRPr="008A1599">
              <w:t>5.26%</w:t>
            </w:r>
          </w:p>
        </w:tc>
      </w:tr>
      <w:tr w:rsidR="00887FE9" w:rsidRPr="00A408BF" w14:paraId="7A91CFD7" w14:textId="77777777" w:rsidTr="00887FE9">
        <w:trPr>
          <w:trHeight w:val="300"/>
        </w:trPr>
        <w:tc>
          <w:tcPr>
            <w:tcW w:w="1883" w:type="dxa"/>
            <w:tcBorders>
              <w:top w:val="nil"/>
              <w:left w:val="single" w:sz="4" w:space="0" w:color="auto"/>
              <w:bottom w:val="single" w:sz="4" w:space="0" w:color="auto"/>
              <w:right w:val="single" w:sz="4" w:space="0" w:color="auto"/>
            </w:tcBorders>
            <w:shd w:val="clear" w:color="000000" w:fill="D9D9D9"/>
            <w:noWrap/>
            <w:hideMark/>
          </w:tcPr>
          <w:p w14:paraId="3B5E948B" w14:textId="00A81CDF" w:rsidR="00887FE9" w:rsidRPr="00A408BF" w:rsidRDefault="00887FE9" w:rsidP="00887FE9">
            <w:pPr>
              <w:spacing w:after="0" w:line="240" w:lineRule="auto"/>
              <w:rPr>
                <w:rFonts w:cs="Calibri"/>
                <w:b/>
                <w:bCs/>
                <w:color w:val="000000"/>
                <w:lang w:eastAsia="en-GB"/>
              </w:rPr>
            </w:pPr>
            <w:r w:rsidRPr="008A1599">
              <w:t>Non-Spinal Grade 4</w:t>
            </w:r>
          </w:p>
        </w:tc>
        <w:tc>
          <w:tcPr>
            <w:tcW w:w="1391" w:type="dxa"/>
            <w:tcBorders>
              <w:top w:val="nil"/>
              <w:left w:val="nil"/>
              <w:bottom w:val="single" w:sz="4" w:space="0" w:color="auto"/>
              <w:right w:val="single" w:sz="4" w:space="0" w:color="auto"/>
            </w:tcBorders>
            <w:shd w:val="clear" w:color="auto" w:fill="auto"/>
            <w:noWrap/>
            <w:hideMark/>
          </w:tcPr>
          <w:p w14:paraId="36756D17" w14:textId="41B46481" w:rsidR="00887FE9" w:rsidRPr="00A408BF" w:rsidRDefault="00887FE9" w:rsidP="00887FE9">
            <w:pPr>
              <w:spacing w:after="0" w:line="240" w:lineRule="auto"/>
              <w:jc w:val="center"/>
              <w:rPr>
                <w:rFonts w:cs="Calibri"/>
                <w:color w:val="000000"/>
                <w:lang w:eastAsia="en-GB"/>
              </w:rPr>
            </w:pPr>
            <w:r w:rsidRPr="00910240">
              <w:t xml:space="preserve">&lt;5 </w:t>
            </w:r>
          </w:p>
        </w:tc>
        <w:tc>
          <w:tcPr>
            <w:tcW w:w="706" w:type="dxa"/>
            <w:tcBorders>
              <w:top w:val="nil"/>
              <w:left w:val="nil"/>
              <w:bottom w:val="single" w:sz="4" w:space="0" w:color="auto"/>
              <w:right w:val="single" w:sz="4" w:space="0" w:color="auto"/>
            </w:tcBorders>
            <w:shd w:val="clear" w:color="auto" w:fill="auto"/>
            <w:noWrap/>
            <w:hideMark/>
          </w:tcPr>
          <w:p w14:paraId="51E6E7F7" w14:textId="645AD41A" w:rsidR="00887FE9" w:rsidRPr="00A408BF" w:rsidRDefault="00887FE9" w:rsidP="00887FE9">
            <w:pPr>
              <w:spacing w:after="0" w:line="240" w:lineRule="auto"/>
              <w:jc w:val="center"/>
              <w:rPr>
                <w:rFonts w:cs="Calibri"/>
                <w:color w:val="000000"/>
                <w:lang w:eastAsia="en-GB"/>
              </w:rPr>
            </w:pPr>
            <w:r w:rsidRPr="00910240">
              <w:t xml:space="preserve">&lt;5 </w:t>
            </w:r>
          </w:p>
        </w:tc>
        <w:tc>
          <w:tcPr>
            <w:tcW w:w="953" w:type="dxa"/>
            <w:tcBorders>
              <w:top w:val="nil"/>
              <w:left w:val="nil"/>
              <w:bottom w:val="single" w:sz="4" w:space="0" w:color="auto"/>
              <w:right w:val="single" w:sz="4" w:space="0" w:color="auto"/>
            </w:tcBorders>
            <w:shd w:val="clear" w:color="auto" w:fill="auto"/>
            <w:noWrap/>
            <w:hideMark/>
          </w:tcPr>
          <w:p w14:paraId="225DDC0E" w14:textId="27073755" w:rsidR="00887FE9" w:rsidRPr="00A408BF" w:rsidRDefault="00887FE9" w:rsidP="00887FE9">
            <w:pPr>
              <w:spacing w:after="0" w:line="240" w:lineRule="auto"/>
              <w:jc w:val="center"/>
              <w:rPr>
                <w:rFonts w:cs="Calibri"/>
                <w:color w:val="000000"/>
                <w:lang w:eastAsia="en-GB"/>
              </w:rPr>
            </w:pPr>
            <w:r w:rsidRPr="008A1599">
              <w:t>0.00%</w:t>
            </w:r>
          </w:p>
        </w:tc>
        <w:tc>
          <w:tcPr>
            <w:tcW w:w="999" w:type="dxa"/>
            <w:tcBorders>
              <w:top w:val="nil"/>
              <w:left w:val="nil"/>
              <w:bottom w:val="single" w:sz="4" w:space="0" w:color="auto"/>
              <w:right w:val="single" w:sz="4" w:space="0" w:color="auto"/>
            </w:tcBorders>
            <w:shd w:val="clear" w:color="auto" w:fill="auto"/>
            <w:noWrap/>
            <w:hideMark/>
          </w:tcPr>
          <w:p w14:paraId="05CFB917" w14:textId="3BBBCE0A" w:rsidR="00887FE9" w:rsidRPr="00A408BF" w:rsidRDefault="00887FE9" w:rsidP="00887FE9">
            <w:pPr>
              <w:spacing w:after="0" w:line="240" w:lineRule="auto"/>
              <w:jc w:val="center"/>
              <w:rPr>
                <w:rFonts w:cs="Calibri"/>
                <w:color w:val="000000"/>
                <w:lang w:eastAsia="en-GB"/>
              </w:rPr>
            </w:pPr>
            <w:r w:rsidRPr="008A1599">
              <w:t>0.00%</w:t>
            </w:r>
          </w:p>
        </w:tc>
        <w:tc>
          <w:tcPr>
            <w:tcW w:w="688" w:type="dxa"/>
            <w:tcBorders>
              <w:top w:val="nil"/>
              <w:left w:val="nil"/>
              <w:bottom w:val="single" w:sz="4" w:space="0" w:color="auto"/>
              <w:right w:val="single" w:sz="4" w:space="0" w:color="auto"/>
            </w:tcBorders>
            <w:shd w:val="clear" w:color="auto" w:fill="auto"/>
            <w:noWrap/>
            <w:hideMark/>
          </w:tcPr>
          <w:p w14:paraId="0CFC5D15" w14:textId="4C071C61" w:rsidR="00887FE9" w:rsidRPr="00A408BF" w:rsidRDefault="00887FE9" w:rsidP="00887FE9">
            <w:pPr>
              <w:spacing w:after="0" w:line="240" w:lineRule="auto"/>
              <w:jc w:val="center"/>
              <w:rPr>
                <w:rFonts w:cs="Calibri"/>
                <w:color w:val="000000"/>
                <w:lang w:eastAsia="en-GB"/>
              </w:rPr>
            </w:pPr>
            <w:r w:rsidRPr="00C46976">
              <w:t xml:space="preserve">&lt;5 </w:t>
            </w:r>
          </w:p>
        </w:tc>
        <w:tc>
          <w:tcPr>
            <w:tcW w:w="1061" w:type="dxa"/>
            <w:tcBorders>
              <w:top w:val="nil"/>
              <w:left w:val="nil"/>
              <w:bottom w:val="single" w:sz="4" w:space="0" w:color="auto"/>
              <w:right w:val="single" w:sz="4" w:space="0" w:color="auto"/>
            </w:tcBorders>
            <w:shd w:val="clear" w:color="auto" w:fill="auto"/>
            <w:noWrap/>
            <w:hideMark/>
          </w:tcPr>
          <w:p w14:paraId="488BAB2C" w14:textId="4C3DAC22" w:rsidR="00887FE9" w:rsidRPr="00A408BF" w:rsidRDefault="00887FE9" w:rsidP="00887FE9">
            <w:pPr>
              <w:spacing w:after="0" w:line="240" w:lineRule="auto"/>
              <w:jc w:val="center"/>
              <w:rPr>
                <w:rFonts w:cs="Calibri"/>
                <w:color w:val="000000"/>
                <w:lang w:eastAsia="en-GB"/>
              </w:rPr>
            </w:pPr>
            <w:r w:rsidRPr="008A1599">
              <w:t>100.00%</w:t>
            </w:r>
          </w:p>
        </w:tc>
        <w:tc>
          <w:tcPr>
            <w:tcW w:w="1335" w:type="dxa"/>
            <w:tcBorders>
              <w:top w:val="nil"/>
              <w:left w:val="nil"/>
              <w:bottom w:val="single" w:sz="4" w:space="0" w:color="auto"/>
              <w:right w:val="single" w:sz="4" w:space="0" w:color="auto"/>
            </w:tcBorders>
            <w:shd w:val="clear" w:color="auto" w:fill="auto"/>
            <w:noWrap/>
            <w:hideMark/>
          </w:tcPr>
          <w:p w14:paraId="313287D5" w14:textId="54D5C97C" w:rsidR="00887FE9" w:rsidRPr="00A408BF" w:rsidRDefault="00887FE9" w:rsidP="00887FE9">
            <w:pPr>
              <w:spacing w:after="0" w:line="240" w:lineRule="auto"/>
              <w:jc w:val="center"/>
              <w:rPr>
                <w:rFonts w:cs="Calibri"/>
                <w:color w:val="000000"/>
                <w:lang w:eastAsia="en-GB"/>
              </w:rPr>
            </w:pPr>
            <w:r w:rsidRPr="008A1599">
              <w:t>5.26%</w:t>
            </w:r>
          </w:p>
        </w:tc>
      </w:tr>
      <w:tr w:rsidR="00DF7783" w:rsidRPr="00A408BF" w14:paraId="471EEE91" w14:textId="77777777" w:rsidTr="00887FE9">
        <w:trPr>
          <w:trHeight w:val="300"/>
        </w:trPr>
        <w:tc>
          <w:tcPr>
            <w:tcW w:w="1883" w:type="dxa"/>
            <w:tcBorders>
              <w:top w:val="nil"/>
              <w:left w:val="single" w:sz="4" w:space="0" w:color="auto"/>
              <w:bottom w:val="single" w:sz="4" w:space="0" w:color="auto"/>
              <w:right w:val="single" w:sz="4" w:space="0" w:color="auto"/>
            </w:tcBorders>
            <w:shd w:val="clear" w:color="000000" w:fill="D9D9D9"/>
            <w:noWrap/>
            <w:hideMark/>
          </w:tcPr>
          <w:p w14:paraId="46DF66AA" w14:textId="58858901" w:rsidR="00DF7783" w:rsidRPr="00A408BF" w:rsidRDefault="008E0405" w:rsidP="00DF7783">
            <w:pPr>
              <w:spacing w:after="0" w:line="240" w:lineRule="auto"/>
              <w:rPr>
                <w:rFonts w:cs="Calibri"/>
                <w:b/>
                <w:bCs/>
                <w:color w:val="000000"/>
                <w:lang w:eastAsia="en-GB"/>
              </w:rPr>
            </w:pPr>
            <w:r w:rsidRPr="008A1599">
              <w:t>Non-Spinal</w:t>
            </w:r>
            <w:r w:rsidR="00DF7783" w:rsidRPr="008A1599">
              <w:t xml:space="preserve"> Grade 5</w:t>
            </w:r>
          </w:p>
        </w:tc>
        <w:tc>
          <w:tcPr>
            <w:tcW w:w="1391" w:type="dxa"/>
            <w:tcBorders>
              <w:top w:val="nil"/>
              <w:left w:val="nil"/>
              <w:bottom w:val="single" w:sz="4" w:space="0" w:color="auto"/>
              <w:right w:val="single" w:sz="4" w:space="0" w:color="auto"/>
            </w:tcBorders>
            <w:shd w:val="clear" w:color="auto" w:fill="auto"/>
            <w:noWrap/>
            <w:hideMark/>
          </w:tcPr>
          <w:p w14:paraId="03724F78" w14:textId="26D16277" w:rsidR="00DF7783" w:rsidRPr="00A408BF" w:rsidRDefault="00DF7783" w:rsidP="00DF7783">
            <w:pPr>
              <w:spacing w:after="0" w:line="240" w:lineRule="auto"/>
              <w:jc w:val="center"/>
              <w:rPr>
                <w:rFonts w:cs="Calibri"/>
                <w:color w:val="000000"/>
                <w:lang w:eastAsia="en-GB"/>
              </w:rPr>
            </w:pPr>
            <w:r w:rsidRPr="008A1599">
              <w:t>25</w:t>
            </w:r>
          </w:p>
        </w:tc>
        <w:tc>
          <w:tcPr>
            <w:tcW w:w="706" w:type="dxa"/>
            <w:tcBorders>
              <w:top w:val="nil"/>
              <w:left w:val="nil"/>
              <w:bottom w:val="single" w:sz="4" w:space="0" w:color="auto"/>
              <w:right w:val="single" w:sz="4" w:space="0" w:color="auto"/>
            </w:tcBorders>
            <w:shd w:val="clear" w:color="auto" w:fill="auto"/>
            <w:noWrap/>
            <w:hideMark/>
          </w:tcPr>
          <w:p w14:paraId="535F5B8D" w14:textId="2DF82B5B" w:rsidR="00DF7783" w:rsidRPr="00A408BF" w:rsidRDefault="00DF7783" w:rsidP="00DF7783">
            <w:pPr>
              <w:spacing w:after="0" w:line="240" w:lineRule="auto"/>
              <w:jc w:val="center"/>
              <w:rPr>
                <w:rFonts w:cs="Calibri"/>
                <w:color w:val="000000"/>
                <w:lang w:eastAsia="en-GB"/>
              </w:rPr>
            </w:pPr>
            <w:r w:rsidRPr="008A1599">
              <w:t>12</w:t>
            </w:r>
          </w:p>
        </w:tc>
        <w:tc>
          <w:tcPr>
            <w:tcW w:w="953" w:type="dxa"/>
            <w:tcBorders>
              <w:top w:val="nil"/>
              <w:left w:val="nil"/>
              <w:bottom w:val="single" w:sz="4" w:space="0" w:color="auto"/>
              <w:right w:val="single" w:sz="4" w:space="0" w:color="auto"/>
            </w:tcBorders>
            <w:shd w:val="clear" w:color="auto" w:fill="auto"/>
            <w:noWrap/>
            <w:hideMark/>
          </w:tcPr>
          <w:p w14:paraId="0C480977" w14:textId="430F036C" w:rsidR="00DF7783" w:rsidRPr="00A408BF" w:rsidRDefault="00DF7783" w:rsidP="00DF7783">
            <w:pPr>
              <w:spacing w:after="0" w:line="240" w:lineRule="auto"/>
              <w:jc w:val="center"/>
              <w:rPr>
                <w:rFonts w:cs="Calibri"/>
                <w:color w:val="000000"/>
                <w:lang w:eastAsia="en-GB"/>
              </w:rPr>
            </w:pPr>
            <w:r w:rsidRPr="008A1599">
              <w:t>48.00%</w:t>
            </w:r>
          </w:p>
        </w:tc>
        <w:tc>
          <w:tcPr>
            <w:tcW w:w="999" w:type="dxa"/>
            <w:tcBorders>
              <w:top w:val="nil"/>
              <w:left w:val="nil"/>
              <w:bottom w:val="single" w:sz="4" w:space="0" w:color="auto"/>
              <w:right w:val="single" w:sz="4" w:space="0" w:color="auto"/>
            </w:tcBorders>
            <w:shd w:val="clear" w:color="auto" w:fill="auto"/>
            <w:noWrap/>
            <w:hideMark/>
          </w:tcPr>
          <w:p w14:paraId="429FDA85" w14:textId="3C2ED35E" w:rsidR="00DF7783" w:rsidRPr="00A408BF" w:rsidRDefault="00DF7783" w:rsidP="00DF7783">
            <w:pPr>
              <w:spacing w:after="0" w:line="240" w:lineRule="auto"/>
              <w:jc w:val="center"/>
              <w:rPr>
                <w:rFonts w:cs="Calibri"/>
                <w:color w:val="000000"/>
                <w:lang w:eastAsia="en-GB"/>
              </w:rPr>
            </w:pPr>
            <w:r w:rsidRPr="008A1599">
              <w:t>66.67%</w:t>
            </w:r>
          </w:p>
        </w:tc>
        <w:tc>
          <w:tcPr>
            <w:tcW w:w="688" w:type="dxa"/>
            <w:tcBorders>
              <w:top w:val="nil"/>
              <w:left w:val="nil"/>
              <w:bottom w:val="single" w:sz="4" w:space="0" w:color="auto"/>
              <w:right w:val="single" w:sz="4" w:space="0" w:color="auto"/>
            </w:tcBorders>
            <w:shd w:val="clear" w:color="auto" w:fill="auto"/>
            <w:noWrap/>
            <w:hideMark/>
          </w:tcPr>
          <w:p w14:paraId="098EF451" w14:textId="34AF662F" w:rsidR="00DF7783" w:rsidRPr="00A408BF" w:rsidRDefault="00DF7783" w:rsidP="00DF7783">
            <w:pPr>
              <w:spacing w:after="0" w:line="240" w:lineRule="auto"/>
              <w:jc w:val="center"/>
              <w:rPr>
                <w:rFonts w:cs="Calibri"/>
                <w:color w:val="000000"/>
                <w:lang w:eastAsia="en-GB"/>
              </w:rPr>
            </w:pPr>
            <w:r w:rsidRPr="008A1599">
              <w:t>13</w:t>
            </w:r>
          </w:p>
        </w:tc>
        <w:tc>
          <w:tcPr>
            <w:tcW w:w="1061" w:type="dxa"/>
            <w:tcBorders>
              <w:top w:val="nil"/>
              <w:left w:val="nil"/>
              <w:bottom w:val="single" w:sz="4" w:space="0" w:color="auto"/>
              <w:right w:val="single" w:sz="4" w:space="0" w:color="auto"/>
            </w:tcBorders>
            <w:shd w:val="clear" w:color="auto" w:fill="auto"/>
            <w:noWrap/>
            <w:hideMark/>
          </w:tcPr>
          <w:p w14:paraId="4C3F6C4A" w14:textId="5A8ED4F5" w:rsidR="00DF7783" w:rsidRPr="00A408BF" w:rsidRDefault="00DF7783" w:rsidP="00DF7783">
            <w:pPr>
              <w:spacing w:after="0" w:line="240" w:lineRule="auto"/>
              <w:jc w:val="center"/>
              <w:rPr>
                <w:rFonts w:cs="Calibri"/>
                <w:color w:val="000000"/>
                <w:lang w:eastAsia="en-GB"/>
              </w:rPr>
            </w:pPr>
            <w:r w:rsidRPr="008A1599">
              <w:t>52.00%</w:t>
            </w:r>
          </w:p>
        </w:tc>
        <w:tc>
          <w:tcPr>
            <w:tcW w:w="1335" w:type="dxa"/>
            <w:tcBorders>
              <w:top w:val="nil"/>
              <w:left w:val="nil"/>
              <w:bottom w:val="single" w:sz="4" w:space="0" w:color="auto"/>
              <w:right w:val="single" w:sz="4" w:space="0" w:color="auto"/>
            </w:tcBorders>
            <w:shd w:val="clear" w:color="auto" w:fill="auto"/>
            <w:noWrap/>
            <w:hideMark/>
          </w:tcPr>
          <w:p w14:paraId="382A3ACF" w14:textId="0F6DBD32" w:rsidR="00DF7783" w:rsidRPr="00A408BF" w:rsidRDefault="00DF7783" w:rsidP="00DF7783">
            <w:pPr>
              <w:spacing w:after="0" w:line="240" w:lineRule="auto"/>
              <w:jc w:val="center"/>
              <w:rPr>
                <w:rFonts w:cs="Calibri"/>
                <w:color w:val="000000"/>
                <w:lang w:eastAsia="en-GB"/>
              </w:rPr>
            </w:pPr>
            <w:r w:rsidRPr="008A1599">
              <w:t>68.42%</w:t>
            </w:r>
          </w:p>
        </w:tc>
      </w:tr>
      <w:tr w:rsidR="00887FE9" w:rsidRPr="00A408BF" w14:paraId="04F09AE0" w14:textId="77777777" w:rsidTr="00887FE9">
        <w:trPr>
          <w:trHeight w:val="300"/>
        </w:trPr>
        <w:tc>
          <w:tcPr>
            <w:tcW w:w="1883" w:type="dxa"/>
            <w:tcBorders>
              <w:top w:val="nil"/>
              <w:left w:val="single" w:sz="4" w:space="0" w:color="auto"/>
              <w:bottom w:val="single" w:sz="4" w:space="0" w:color="auto"/>
              <w:right w:val="single" w:sz="4" w:space="0" w:color="auto"/>
            </w:tcBorders>
            <w:shd w:val="clear" w:color="000000" w:fill="D9D9D9"/>
            <w:noWrap/>
            <w:hideMark/>
          </w:tcPr>
          <w:p w14:paraId="08B30293" w14:textId="2C29DDC9" w:rsidR="00887FE9" w:rsidRPr="00A408BF" w:rsidRDefault="00887FE9" w:rsidP="00887FE9">
            <w:pPr>
              <w:spacing w:after="0" w:line="240" w:lineRule="auto"/>
              <w:rPr>
                <w:rFonts w:cs="Calibri"/>
                <w:b/>
                <w:bCs/>
                <w:color w:val="000000"/>
                <w:lang w:eastAsia="en-GB"/>
              </w:rPr>
            </w:pPr>
            <w:r w:rsidRPr="008A1599">
              <w:t>Non-Spinal Grade 6</w:t>
            </w:r>
          </w:p>
        </w:tc>
        <w:tc>
          <w:tcPr>
            <w:tcW w:w="1391" w:type="dxa"/>
            <w:tcBorders>
              <w:top w:val="nil"/>
              <w:left w:val="nil"/>
              <w:bottom w:val="single" w:sz="4" w:space="0" w:color="auto"/>
              <w:right w:val="single" w:sz="4" w:space="0" w:color="auto"/>
            </w:tcBorders>
            <w:shd w:val="clear" w:color="auto" w:fill="auto"/>
            <w:noWrap/>
            <w:hideMark/>
          </w:tcPr>
          <w:p w14:paraId="56768955" w14:textId="142DC17D" w:rsidR="00887FE9" w:rsidRPr="00A408BF" w:rsidRDefault="00887FE9" w:rsidP="00887FE9">
            <w:pPr>
              <w:spacing w:after="0" w:line="240" w:lineRule="auto"/>
              <w:jc w:val="center"/>
              <w:rPr>
                <w:rFonts w:cs="Calibri"/>
                <w:color w:val="000000"/>
                <w:lang w:eastAsia="en-GB"/>
              </w:rPr>
            </w:pPr>
            <w:r w:rsidRPr="00A144E4">
              <w:t xml:space="preserve">&lt;5 </w:t>
            </w:r>
          </w:p>
        </w:tc>
        <w:tc>
          <w:tcPr>
            <w:tcW w:w="706" w:type="dxa"/>
            <w:tcBorders>
              <w:top w:val="nil"/>
              <w:left w:val="nil"/>
              <w:bottom w:val="single" w:sz="4" w:space="0" w:color="auto"/>
              <w:right w:val="single" w:sz="4" w:space="0" w:color="auto"/>
            </w:tcBorders>
            <w:shd w:val="clear" w:color="auto" w:fill="auto"/>
            <w:noWrap/>
            <w:hideMark/>
          </w:tcPr>
          <w:p w14:paraId="1C7F6A1B" w14:textId="45843528" w:rsidR="00887FE9" w:rsidRPr="00A408BF" w:rsidRDefault="00887FE9" w:rsidP="00887FE9">
            <w:pPr>
              <w:spacing w:after="0" w:line="240" w:lineRule="auto"/>
              <w:jc w:val="center"/>
              <w:rPr>
                <w:rFonts w:cs="Calibri"/>
                <w:color w:val="000000"/>
                <w:lang w:eastAsia="en-GB"/>
              </w:rPr>
            </w:pPr>
            <w:r w:rsidRPr="00A144E4">
              <w:t xml:space="preserve">&lt;5 </w:t>
            </w:r>
          </w:p>
        </w:tc>
        <w:tc>
          <w:tcPr>
            <w:tcW w:w="953" w:type="dxa"/>
            <w:tcBorders>
              <w:top w:val="nil"/>
              <w:left w:val="nil"/>
              <w:bottom w:val="single" w:sz="4" w:space="0" w:color="auto"/>
              <w:right w:val="single" w:sz="4" w:space="0" w:color="auto"/>
            </w:tcBorders>
            <w:shd w:val="clear" w:color="auto" w:fill="auto"/>
            <w:noWrap/>
            <w:hideMark/>
          </w:tcPr>
          <w:p w14:paraId="5F165AAF" w14:textId="1F644892" w:rsidR="00887FE9" w:rsidRPr="00A408BF" w:rsidRDefault="00887FE9" w:rsidP="00887FE9">
            <w:pPr>
              <w:spacing w:after="0" w:line="240" w:lineRule="auto"/>
              <w:jc w:val="center"/>
              <w:rPr>
                <w:rFonts w:cs="Calibri"/>
                <w:color w:val="000000"/>
                <w:lang w:eastAsia="en-GB"/>
              </w:rPr>
            </w:pPr>
            <w:r w:rsidRPr="008A1599">
              <w:t>50.00%</w:t>
            </w:r>
          </w:p>
        </w:tc>
        <w:tc>
          <w:tcPr>
            <w:tcW w:w="999" w:type="dxa"/>
            <w:tcBorders>
              <w:top w:val="nil"/>
              <w:left w:val="nil"/>
              <w:bottom w:val="single" w:sz="4" w:space="0" w:color="auto"/>
              <w:right w:val="single" w:sz="4" w:space="0" w:color="auto"/>
            </w:tcBorders>
            <w:shd w:val="clear" w:color="auto" w:fill="auto"/>
            <w:noWrap/>
            <w:hideMark/>
          </w:tcPr>
          <w:p w14:paraId="77A1D359" w14:textId="03E55394" w:rsidR="00887FE9" w:rsidRPr="00A408BF" w:rsidRDefault="00887FE9" w:rsidP="00887FE9">
            <w:pPr>
              <w:spacing w:after="0" w:line="240" w:lineRule="auto"/>
              <w:jc w:val="center"/>
              <w:rPr>
                <w:rFonts w:cs="Calibri"/>
                <w:color w:val="000000"/>
                <w:lang w:eastAsia="en-GB"/>
              </w:rPr>
            </w:pPr>
            <w:r w:rsidRPr="008A1599">
              <w:t>5.56%</w:t>
            </w:r>
          </w:p>
        </w:tc>
        <w:tc>
          <w:tcPr>
            <w:tcW w:w="688" w:type="dxa"/>
            <w:tcBorders>
              <w:top w:val="nil"/>
              <w:left w:val="nil"/>
              <w:bottom w:val="single" w:sz="4" w:space="0" w:color="auto"/>
              <w:right w:val="single" w:sz="4" w:space="0" w:color="auto"/>
            </w:tcBorders>
            <w:shd w:val="clear" w:color="auto" w:fill="auto"/>
            <w:noWrap/>
            <w:hideMark/>
          </w:tcPr>
          <w:p w14:paraId="1635ED21" w14:textId="5B3376F8" w:rsidR="00887FE9" w:rsidRPr="00A408BF" w:rsidRDefault="00887FE9" w:rsidP="00887FE9">
            <w:pPr>
              <w:spacing w:after="0" w:line="240" w:lineRule="auto"/>
              <w:jc w:val="center"/>
              <w:rPr>
                <w:rFonts w:cs="Calibri"/>
                <w:color w:val="000000"/>
                <w:lang w:eastAsia="en-GB"/>
              </w:rPr>
            </w:pPr>
            <w:r w:rsidRPr="00F750F8">
              <w:t xml:space="preserve">&lt;5 </w:t>
            </w:r>
          </w:p>
        </w:tc>
        <w:tc>
          <w:tcPr>
            <w:tcW w:w="1061" w:type="dxa"/>
            <w:tcBorders>
              <w:top w:val="nil"/>
              <w:left w:val="nil"/>
              <w:bottom w:val="single" w:sz="4" w:space="0" w:color="auto"/>
              <w:right w:val="single" w:sz="4" w:space="0" w:color="auto"/>
            </w:tcBorders>
            <w:shd w:val="clear" w:color="auto" w:fill="auto"/>
            <w:noWrap/>
            <w:hideMark/>
          </w:tcPr>
          <w:p w14:paraId="2DD6BEC4" w14:textId="3D0A9027" w:rsidR="00887FE9" w:rsidRPr="00A408BF" w:rsidRDefault="00887FE9" w:rsidP="00887FE9">
            <w:pPr>
              <w:spacing w:after="0" w:line="240" w:lineRule="auto"/>
              <w:jc w:val="center"/>
              <w:rPr>
                <w:rFonts w:cs="Calibri"/>
                <w:color w:val="000000"/>
                <w:lang w:eastAsia="en-GB"/>
              </w:rPr>
            </w:pPr>
            <w:r w:rsidRPr="008A1599">
              <w:t>50.00%</w:t>
            </w:r>
          </w:p>
        </w:tc>
        <w:tc>
          <w:tcPr>
            <w:tcW w:w="1335" w:type="dxa"/>
            <w:tcBorders>
              <w:top w:val="nil"/>
              <w:left w:val="nil"/>
              <w:bottom w:val="single" w:sz="4" w:space="0" w:color="auto"/>
              <w:right w:val="single" w:sz="4" w:space="0" w:color="auto"/>
            </w:tcBorders>
            <w:shd w:val="clear" w:color="auto" w:fill="auto"/>
            <w:noWrap/>
            <w:hideMark/>
          </w:tcPr>
          <w:p w14:paraId="22612C63" w14:textId="5DAB9D41" w:rsidR="00887FE9" w:rsidRPr="00A408BF" w:rsidRDefault="00887FE9" w:rsidP="00887FE9">
            <w:pPr>
              <w:spacing w:after="0" w:line="240" w:lineRule="auto"/>
              <w:jc w:val="center"/>
              <w:rPr>
                <w:rFonts w:cs="Calibri"/>
                <w:color w:val="000000"/>
                <w:lang w:eastAsia="en-GB"/>
              </w:rPr>
            </w:pPr>
            <w:r w:rsidRPr="008A1599">
              <w:t>5.26%</w:t>
            </w:r>
          </w:p>
        </w:tc>
      </w:tr>
      <w:tr w:rsidR="00887FE9" w:rsidRPr="00A408BF" w14:paraId="21FC770A" w14:textId="77777777" w:rsidTr="00887FE9">
        <w:trPr>
          <w:trHeight w:val="300"/>
        </w:trPr>
        <w:tc>
          <w:tcPr>
            <w:tcW w:w="1883" w:type="dxa"/>
            <w:tcBorders>
              <w:top w:val="nil"/>
              <w:left w:val="single" w:sz="4" w:space="0" w:color="auto"/>
              <w:bottom w:val="single" w:sz="4" w:space="0" w:color="auto"/>
              <w:right w:val="single" w:sz="4" w:space="0" w:color="auto"/>
            </w:tcBorders>
            <w:shd w:val="clear" w:color="000000" w:fill="D9D9D9"/>
            <w:noWrap/>
          </w:tcPr>
          <w:p w14:paraId="1B0038C2" w14:textId="51F4EE5A" w:rsidR="00887FE9" w:rsidRPr="0046132E" w:rsidRDefault="00887FE9" w:rsidP="00887FE9">
            <w:pPr>
              <w:spacing w:after="0" w:line="240" w:lineRule="auto"/>
            </w:pPr>
            <w:r w:rsidRPr="008A1599">
              <w:t>Non-Spinal Grade 7</w:t>
            </w:r>
          </w:p>
        </w:tc>
        <w:tc>
          <w:tcPr>
            <w:tcW w:w="1391" w:type="dxa"/>
            <w:tcBorders>
              <w:top w:val="nil"/>
              <w:left w:val="nil"/>
              <w:bottom w:val="single" w:sz="4" w:space="0" w:color="auto"/>
              <w:right w:val="single" w:sz="4" w:space="0" w:color="auto"/>
            </w:tcBorders>
            <w:shd w:val="clear" w:color="auto" w:fill="auto"/>
            <w:noWrap/>
          </w:tcPr>
          <w:p w14:paraId="728E3C5F" w14:textId="4159B27A" w:rsidR="00887FE9" w:rsidRPr="0046132E" w:rsidRDefault="00887FE9" w:rsidP="00887FE9">
            <w:pPr>
              <w:spacing w:after="0" w:line="240" w:lineRule="auto"/>
              <w:jc w:val="center"/>
            </w:pPr>
            <w:r w:rsidRPr="00A144E4">
              <w:t xml:space="preserve">&lt;5 </w:t>
            </w:r>
          </w:p>
        </w:tc>
        <w:tc>
          <w:tcPr>
            <w:tcW w:w="706" w:type="dxa"/>
            <w:tcBorders>
              <w:top w:val="nil"/>
              <w:left w:val="nil"/>
              <w:bottom w:val="single" w:sz="4" w:space="0" w:color="auto"/>
              <w:right w:val="single" w:sz="4" w:space="0" w:color="auto"/>
            </w:tcBorders>
            <w:shd w:val="clear" w:color="auto" w:fill="auto"/>
            <w:noWrap/>
          </w:tcPr>
          <w:p w14:paraId="55AEF6CE" w14:textId="7A8A254E" w:rsidR="00887FE9" w:rsidRPr="0046132E" w:rsidRDefault="00887FE9" w:rsidP="00887FE9">
            <w:pPr>
              <w:spacing w:after="0" w:line="240" w:lineRule="auto"/>
              <w:jc w:val="center"/>
            </w:pPr>
            <w:r w:rsidRPr="00A144E4">
              <w:t xml:space="preserve">&lt;5 </w:t>
            </w:r>
          </w:p>
        </w:tc>
        <w:tc>
          <w:tcPr>
            <w:tcW w:w="953" w:type="dxa"/>
            <w:tcBorders>
              <w:top w:val="nil"/>
              <w:left w:val="nil"/>
              <w:bottom w:val="single" w:sz="4" w:space="0" w:color="auto"/>
              <w:right w:val="single" w:sz="4" w:space="0" w:color="auto"/>
            </w:tcBorders>
            <w:shd w:val="clear" w:color="auto" w:fill="auto"/>
            <w:noWrap/>
          </w:tcPr>
          <w:p w14:paraId="343F2510" w14:textId="68EFCC85" w:rsidR="00887FE9" w:rsidRPr="0046132E" w:rsidRDefault="00887FE9" w:rsidP="00887FE9">
            <w:pPr>
              <w:spacing w:after="0" w:line="240" w:lineRule="auto"/>
              <w:jc w:val="center"/>
            </w:pPr>
            <w:r w:rsidRPr="008A1599">
              <w:t>50.00%</w:t>
            </w:r>
          </w:p>
        </w:tc>
        <w:tc>
          <w:tcPr>
            <w:tcW w:w="999" w:type="dxa"/>
            <w:tcBorders>
              <w:top w:val="nil"/>
              <w:left w:val="nil"/>
              <w:bottom w:val="single" w:sz="4" w:space="0" w:color="auto"/>
              <w:right w:val="single" w:sz="4" w:space="0" w:color="auto"/>
            </w:tcBorders>
            <w:shd w:val="clear" w:color="auto" w:fill="auto"/>
            <w:noWrap/>
          </w:tcPr>
          <w:p w14:paraId="757DA3B0" w14:textId="5285EE7F" w:rsidR="00887FE9" w:rsidRPr="0046132E" w:rsidRDefault="00887FE9" w:rsidP="00887FE9">
            <w:pPr>
              <w:spacing w:after="0" w:line="240" w:lineRule="auto"/>
              <w:jc w:val="center"/>
            </w:pPr>
            <w:r w:rsidRPr="008A1599">
              <w:t>5.56%</w:t>
            </w:r>
          </w:p>
        </w:tc>
        <w:tc>
          <w:tcPr>
            <w:tcW w:w="688" w:type="dxa"/>
            <w:tcBorders>
              <w:top w:val="nil"/>
              <w:left w:val="nil"/>
              <w:bottom w:val="single" w:sz="4" w:space="0" w:color="auto"/>
              <w:right w:val="single" w:sz="4" w:space="0" w:color="auto"/>
            </w:tcBorders>
            <w:shd w:val="clear" w:color="auto" w:fill="auto"/>
            <w:noWrap/>
          </w:tcPr>
          <w:p w14:paraId="6FFD7EB6" w14:textId="10D6EB83" w:rsidR="00887FE9" w:rsidRPr="0046132E" w:rsidRDefault="00887FE9" w:rsidP="00887FE9">
            <w:pPr>
              <w:spacing w:after="0" w:line="240" w:lineRule="auto"/>
              <w:jc w:val="center"/>
            </w:pPr>
            <w:r w:rsidRPr="00F750F8">
              <w:t xml:space="preserve">&lt;5 </w:t>
            </w:r>
          </w:p>
        </w:tc>
        <w:tc>
          <w:tcPr>
            <w:tcW w:w="1061" w:type="dxa"/>
            <w:tcBorders>
              <w:top w:val="nil"/>
              <w:left w:val="nil"/>
              <w:bottom w:val="single" w:sz="4" w:space="0" w:color="auto"/>
              <w:right w:val="single" w:sz="4" w:space="0" w:color="auto"/>
            </w:tcBorders>
            <w:shd w:val="clear" w:color="auto" w:fill="auto"/>
            <w:noWrap/>
          </w:tcPr>
          <w:p w14:paraId="6AF2FBFC" w14:textId="6E334D30" w:rsidR="00887FE9" w:rsidRPr="0046132E" w:rsidRDefault="00887FE9" w:rsidP="00887FE9">
            <w:pPr>
              <w:spacing w:after="0" w:line="240" w:lineRule="auto"/>
              <w:jc w:val="center"/>
            </w:pPr>
            <w:r w:rsidRPr="008A1599">
              <w:t>50.00%</w:t>
            </w:r>
          </w:p>
        </w:tc>
        <w:tc>
          <w:tcPr>
            <w:tcW w:w="1335" w:type="dxa"/>
            <w:tcBorders>
              <w:top w:val="nil"/>
              <w:left w:val="nil"/>
              <w:bottom w:val="single" w:sz="4" w:space="0" w:color="auto"/>
              <w:right w:val="single" w:sz="4" w:space="0" w:color="auto"/>
            </w:tcBorders>
            <w:shd w:val="clear" w:color="auto" w:fill="auto"/>
            <w:noWrap/>
          </w:tcPr>
          <w:p w14:paraId="06B9D3BC" w14:textId="41252C70" w:rsidR="00887FE9" w:rsidRPr="0046132E" w:rsidRDefault="00887FE9" w:rsidP="00887FE9">
            <w:pPr>
              <w:spacing w:after="0" w:line="240" w:lineRule="auto"/>
              <w:jc w:val="center"/>
            </w:pPr>
            <w:r w:rsidRPr="008A1599">
              <w:t>5.26%</w:t>
            </w:r>
          </w:p>
        </w:tc>
      </w:tr>
      <w:tr w:rsidR="00887FE9" w:rsidRPr="00A408BF" w14:paraId="3C42BF74" w14:textId="77777777" w:rsidTr="00887FE9">
        <w:trPr>
          <w:trHeight w:val="300"/>
        </w:trPr>
        <w:tc>
          <w:tcPr>
            <w:tcW w:w="1883" w:type="dxa"/>
            <w:tcBorders>
              <w:top w:val="nil"/>
              <w:left w:val="single" w:sz="4" w:space="0" w:color="auto"/>
              <w:bottom w:val="single" w:sz="4" w:space="0" w:color="auto"/>
              <w:right w:val="single" w:sz="4" w:space="0" w:color="auto"/>
            </w:tcBorders>
            <w:shd w:val="clear" w:color="000000" w:fill="D9D9D9"/>
            <w:noWrap/>
          </w:tcPr>
          <w:p w14:paraId="0A884E08" w14:textId="1DF998BC" w:rsidR="00887FE9" w:rsidRPr="0046132E" w:rsidRDefault="00887FE9" w:rsidP="00887FE9">
            <w:pPr>
              <w:spacing w:after="0" w:line="240" w:lineRule="auto"/>
            </w:pPr>
            <w:r w:rsidRPr="008A1599">
              <w:t>Non-Spinal Grade 8</w:t>
            </w:r>
          </w:p>
        </w:tc>
        <w:tc>
          <w:tcPr>
            <w:tcW w:w="1391" w:type="dxa"/>
            <w:tcBorders>
              <w:top w:val="nil"/>
              <w:left w:val="nil"/>
              <w:bottom w:val="single" w:sz="4" w:space="0" w:color="auto"/>
              <w:right w:val="single" w:sz="4" w:space="0" w:color="auto"/>
            </w:tcBorders>
            <w:shd w:val="clear" w:color="auto" w:fill="auto"/>
            <w:noWrap/>
          </w:tcPr>
          <w:p w14:paraId="2A264813" w14:textId="6B6A455F" w:rsidR="00887FE9" w:rsidRPr="0046132E" w:rsidRDefault="00887FE9" w:rsidP="00887FE9">
            <w:pPr>
              <w:spacing w:after="0" w:line="240" w:lineRule="auto"/>
              <w:jc w:val="center"/>
            </w:pPr>
            <w:r w:rsidRPr="00A144E4">
              <w:t xml:space="preserve">&lt;5 </w:t>
            </w:r>
          </w:p>
        </w:tc>
        <w:tc>
          <w:tcPr>
            <w:tcW w:w="706" w:type="dxa"/>
            <w:tcBorders>
              <w:top w:val="nil"/>
              <w:left w:val="nil"/>
              <w:bottom w:val="single" w:sz="4" w:space="0" w:color="auto"/>
              <w:right w:val="single" w:sz="4" w:space="0" w:color="auto"/>
            </w:tcBorders>
            <w:shd w:val="clear" w:color="auto" w:fill="auto"/>
            <w:noWrap/>
          </w:tcPr>
          <w:p w14:paraId="19A7B91A" w14:textId="6D04313D" w:rsidR="00887FE9" w:rsidRPr="0046132E" w:rsidRDefault="00887FE9" w:rsidP="00887FE9">
            <w:pPr>
              <w:spacing w:after="0" w:line="240" w:lineRule="auto"/>
              <w:jc w:val="center"/>
            </w:pPr>
            <w:r w:rsidRPr="00A144E4">
              <w:t xml:space="preserve">&lt;5 </w:t>
            </w:r>
          </w:p>
        </w:tc>
        <w:tc>
          <w:tcPr>
            <w:tcW w:w="953" w:type="dxa"/>
            <w:tcBorders>
              <w:top w:val="nil"/>
              <w:left w:val="nil"/>
              <w:bottom w:val="single" w:sz="4" w:space="0" w:color="auto"/>
              <w:right w:val="single" w:sz="4" w:space="0" w:color="auto"/>
            </w:tcBorders>
            <w:shd w:val="clear" w:color="auto" w:fill="auto"/>
            <w:noWrap/>
          </w:tcPr>
          <w:p w14:paraId="5274D6C3" w14:textId="6CB49BA5" w:rsidR="00887FE9" w:rsidRPr="0046132E" w:rsidRDefault="00887FE9" w:rsidP="00887FE9">
            <w:pPr>
              <w:spacing w:after="0" w:line="240" w:lineRule="auto"/>
              <w:jc w:val="center"/>
            </w:pPr>
            <w:r w:rsidRPr="008A1599">
              <w:t>50.00%</w:t>
            </w:r>
          </w:p>
        </w:tc>
        <w:tc>
          <w:tcPr>
            <w:tcW w:w="999" w:type="dxa"/>
            <w:tcBorders>
              <w:top w:val="nil"/>
              <w:left w:val="nil"/>
              <w:bottom w:val="single" w:sz="4" w:space="0" w:color="auto"/>
              <w:right w:val="single" w:sz="4" w:space="0" w:color="auto"/>
            </w:tcBorders>
            <w:shd w:val="clear" w:color="auto" w:fill="auto"/>
            <w:noWrap/>
          </w:tcPr>
          <w:p w14:paraId="675FD925" w14:textId="67C3FBF4" w:rsidR="00887FE9" w:rsidRPr="0046132E" w:rsidRDefault="00887FE9" w:rsidP="00887FE9">
            <w:pPr>
              <w:spacing w:after="0" w:line="240" w:lineRule="auto"/>
              <w:jc w:val="center"/>
            </w:pPr>
            <w:r w:rsidRPr="008A1599">
              <w:t>11.11%</w:t>
            </w:r>
          </w:p>
        </w:tc>
        <w:tc>
          <w:tcPr>
            <w:tcW w:w="688" w:type="dxa"/>
            <w:tcBorders>
              <w:top w:val="nil"/>
              <w:left w:val="nil"/>
              <w:bottom w:val="single" w:sz="4" w:space="0" w:color="auto"/>
              <w:right w:val="single" w:sz="4" w:space="0" w:color="auto"/>
            </w:tcBorders>
            <w:shd w:val="clear" w:color="auto" w:fill="auto"/>
            <w:noWrap/>
          </w:tcPr>
          <w:p w14:paraId="631A4644" w14:textId="7A8A4EC7" w:rsidR="00887FE9" w:rsidRPr="0046132E" w:rsidRDefault="00887FE9" w:rsidP="00887FE9">
            <w:pPr>
              <w:spacing w:after="0" w:line="240" w:lineRule="auto"/>
              <w:jc w:val="center"/>
            </w:pPr>
            <w:r w:rsidRPr="00F750F8">
              <w:t xml:space="preserve">&lt;5 </w:t>
            </w:r>
          </w:p>
        </w:tc>
        <w:tc>
          <w:tcPr>
            <w:tcW w:w="1061" w:type="dxa"/>
            <w:tcBorders>
              <w:top w:val="nil"/>
              <w:left w:val="nil"/>
              <w:bottom w:val="single" w:sz="4" w:space="0" w:color="auto"/>
              <w:right w:val="single" w:sz="4" w:space="0" w:color="auto"/>
            </w:tcBorders>
            <w:shd w:val="clear" w:color="auto" w:fill="auto"/>
            <w:noWrap/>
          </w:tcPr>
          <w:p w14:paraId="02069924" w14:textId="44B51F0A" w:rsidR="00887FE9" w:rsidRPr="0046132E" w:rsidRDefault="00887FE9" w:rsidP="00887FE9">
            <w:pPr>
              <w:spacing w:after="0" w:line="240" w:lineRule="auto"/>
              <w:jc w:val="center"/>
            </w:pPr>
            <w:r w:rsidRPr="008A1599">
              <w:t>50.00%</w:t>
            </w:r>
          </w:p>
        </w:tc>
        <w:tc>
          <w:tcPr>
            <w:tcW w:w="1335" w:type="dxa"/>
            <w:tcBorders>
              <w:top w:val="nil"/>
              <w:left w:val="nil"/>
              <w:bottom w:val="single" w:sz="4" w:space="0" w:color="auto"/>
              <w:right w:val="single" w:sz="4" w:space="0" w:color="auto"/>
            </w:tcBorders>
            <w:shd w:val="clear" w:color="auto" w:fill="auto"/>
            <w:noWrap/>
          </w:tcPr>
          <w:p w14:paraId="522DA5E9" w14:textId="73749786" w:rsidR="00887FE9" w:rsidRPr="0046132E" w:rsidRDefault="00887FE9" w:rsidP="00887FE9">
            <w:pPr>
              <w:spacing w:after="0" w:line="240" w:lineRule="auto"/>
              <w:jc w:val="center"/>
            </w:pPr>
            <w:r w:rsidRPr="008A1599">
              <w:t>10.53%</w:t>
            </w:r>
          </w:p>
        </w:tc>
      </w:tr>
      <w:tr w:rsidR="00887FE9" w:rsidRPr="00A408BF" w14:paraId="6FF9C48F" w14:textId="77777777" w:rsidTr="00887FE9">
        <w:trPr>
          <w:trHeight w:val="300"/>
        </w:trPr>
        <w:tc>
          <w:tcPr>
            <w:tcW w:w="1883" w:type="dxa"/>
            <w:tcBorders>
              <w:top w:val="nil"/>
              <w:left w:val="single" w:sz="4" w:space="0" w:color="auto"/>
              <w:bottom w:val="single" w:sz="4" w:space="0" w:color="auto"/>
              <w:right w:val="single" w:sz="4" w:space="0" w:color="auto"/>
            </w:tcBorders>
            <w:shd w:val="clear" w:color="000000" w:fill="D9D9D9"/>
            <w:noWrap/>
            <w:hideMark/>
          </w:tcPr>
          <w:p w14:paraId="1D722CBD" w14:textId="5AE5E82A" w:rsidR="00887FE9" w:rsidRPr="00A408BF" w:rsidRDefault="00887FE9" w:rsidP="00887FE9">
            <w:pPr>
              <w:spacing w:after="0" w:line="240" w:lineRule="auto"/>
              <w:rPr>
                <w:rFonts w:cs="Calibri"/>
                <w:b/>
                <w:bCs/>
                <w:color w:val="000000"/>
                <w:lang w:eastAsia="en-GB"/>
              </w:rPr>
            </w:pPr>
          </w:p>
        </w:tc>
        <w:tc>
          <w:tcPr>
            <w:tcW w:w="1391" w:type="dxa"/>
            <w:tcBorders>
              <w:top w:val="nil"/>
              <w:left w:val="nil"/>
              <w:bottom w:val="single" w:sz="4" w:space="0" w:color="auto"/>
              <w:right w:val="single" w:sz="4" w:space="0" w:color="auto"/>
            </w:tcBorders>
            <w:shd w:val="clear" w:color="000000" w:fill="D9D9D9"/>
            <w:noWrap/>
            <w:hideMark/>
          </w:tcPr>
          <w:p w14:paraId="402B0C54" w14:textId="38E019C8" w:rsidR="00887FE9" w:rsidRPr="00A408BF" w:rsidRDefault="00887FE9" w:rsidP="00887FE9">
            <w:pPr>
              <w:spacing w:after="0" w:line="240" w:lineRule="auto"/>
              <w:jc w:val="center"/>
              <w:rPr>
                <w:rFonts w:cs="Calibri"/>
                <w:b/>
                <w:bCs/>
                <w:color w:val="000000"/>
                <w:lang w:eastAsia="en-GB"/>
              </w:rPr>
            </w:pPr>
            <w:r w:rsidRPr="00941DF0">
              <w:t>**</w:t>
            </w:r>
          </w:p>
        </w:tc>
        <w:tc>
          <w:tcPr>
            <w:tcW w:w="706" w:type="dxa"/>
            <w:tcBorders>
              <w:top w:val="nil"/>
              <w:left w:val="nil"/>
              <w:bottom w:val="single" w:sz="4" w:space="0" w:color="auto"/>
              <w:right w:val="single" w:sz="4" w:space="0" w:color="auto"/>
            </w:tcBorders>
            <w:shd w:val="clear" w:color="000000" w:fill="D9D9D9"/>
            <w:noWrap/>
            <w:hideMark/>
          </w:tcPr>
          <w:p w14:paraId="4E84B8CC" w14:textId="14ECB434" w:rsidR="00887FE9" w:rsidRPr="00A408BF" w:rsidRDefault="00887FE9" w:rsidP="00887FE9">
            <w:pPr>
              <w:spacing w:after="0" w:line="240" w:lineRule="auto"/>
              <w:jc w:val="center"/>
              <w:rPr>
                <w:rFonts w:cs="Calibri"/>
                <w:b/>
                <w:bCs/>
                <w:color w:val="000000"/>
                <w:lang w:eastAsia="en-GB"/>
              </w:rPr>
            </w:pPr>
            <w:r w:rsidRPr="00941DF0">
              <w:t>**</w:t>
            </w:r>
          </w:p>
        </w:tc>
        <w:tc>
          <w:tcPr>
            <w:tcW w:w="953" w:type="dxa"/>
            <w:tcBorders>
              <w:top w:val="nil"/>
              <w:left w:val="nil"/>
              <w:bottom w:val="single" w:sz="4" w:space="0" w:color="auto"/>
              <w:right w:val="single" w:sz="4" w:space="0" w:color="auto"/>
            </w:tcBorders>
            <w:shd w:val="clear" w:color="000000" w:fill="D9D9D9"/>
            <w:noWrap/>
            <w:hideMark/>
          </w:tcPr>
          <w:p w14:paraId="54B2527C" w14:textId="00862F4D" w:rsidR="00887FE9" w:rsidRPr="00A408BF" w:rsidRDefault="00887FE9" w:rsidP="00887FE9">
            <w:pPr>
              <w:spacing w:after="0" w:line="240" w:lineRule="auto"/>
              <w:jc w:val="center"/>
              <w:rPr>
                <w:rFonts w:cs="Calibri"/>
                <w:b/>
                <w:bCs/>
                <w:color w:val="000000"/>
                <w:lang w:eastAsia="en-GB"/>
              </w:rPr>
            </w:pPr>
            <w:r w:rsidRPr="008A1599">
              <w:t>48.65%</w:t>
            </w:r>
          </w:p>
        </w:tc>
        <w:tc>
          <w:tcPr>
            <w:tcW w:w="999" w:type="dxa"/>
            <w:tcBorders>
              <w:top w:val="nil"/>
              <w:left w:val="nil"/>
              <w:bottom w:val="single" w:sz="4" w:space="0" w:color="auto"/>
              <w:right w:val="single" w:sz="4" w:space="0" w:color="auto"/>
            </w:tcBorders>
            <w:shd w:val="clear" w:color="000000" w:fill="D9D9D9"/>
            <w:noWrap/>
            <w:hideMark/>
          </w:tcPr>
          <w:p w14:paraId="581339DC" w14:textId="17DFB3C1" w:rsidR="00887FE9" w:rsidRPr="00A408BF" w:rsidRDefault="00887FE9" w:rsidP="00887FE9">
            <w:pPr>
              <w:spacing w:after="0" w:line="240" w:lineRule="auto"/>
              <w:jc w:val="center"/>
              <w:rPr>
                <w:rFonts w:cs="Calibri"/>
                <w:b/>
                <w:bCs/>
                <w:color w:val="000000"/>
                <w:lang w:eastAsia="en-GB"/>
              </w:rPr>
            </w:pPr>
            <w:r w:rsidRPr="008A1599">
              <w:t>100.00%</w:t>
            </w:r>
          </w:p>
        </w:tc>
        <w:tc>
          <w:tcPr>
            <w:tcW w:w="688" w:type="dxa"/>
            <w:tcBorders>
              <w:top w:val="nil"/>
              <w:left w:val="nil"/>
              <w:bottom w:val="single" w:sz="4" w:space="0" w:color="auto"/>
              <w:right w:val="single" w:sz="4" w:space="0" w:color="auto"/>
            </w:tcBorders>
            <w:shd w:val="clear" w:color="000000" w:fill="D9D9D9"/>
            <w:noWrap/>
            <w:hideMark/>
          </w:tcPr>
          <w:p w14:paraId="749F8C74" w14:textId="752F38F3" w:rsidR="00887FE9" w:rsidRPr="00A408BF" w:rsidRDefault="00887FE9" w:rsidP="00887FE9">
            <w:pPr>
              <w:spacing w:after="0" w:line="240" w:lineRule="auto"/>
              <w:jc w:val="center"/>
              <w:rPr>
                <w:rFonts w:cs="Calibri"/>
                <w:b/>
                <w:bCs/>
                <w:color w:val="000000"/>
                <w:lang w:eastAsia="en-GB"/>
              </w:rPr>
            </w:pPr>
            <w:r w:rsidRPr="00887FE9">
              <w:t>**</w:t>
            </w:r>
          </w:p>
        </w:tc>
        <w:tc>
          <w:tcPr>
            <w:tcW w:w="1061" w:type="dxa"/>
            <w:tcBorders>
              <w:top w:val="nil"/>
              <w:left w:val="nil"/>
              <w:bottom w:val="single" w:sz="4" w:space="0" w:color="auto"/>
              <w:right w:val="single" w:sz="4" w:space="0" w:color="auto"/>
            </w:tcBorders>
            <w:shd w:val="clear" w:color="000000" w:fill="D9D9D9"/>
            <w:noWrap/>
            <w:hideMark/>
          </w:tcPr>
          <w:p w14:paraId="27DC2EAF" w14:textId="63F36C79" w:rsidR="00887FE9" w:rsidRPr="00A408BF" w:rsidRDefault="00887FE9" w:rsidP="00887FE9">
            <w:pPr>
              <w:spacing w:after="0" w:line="240" w:lineRule="auto"/>
              <w:jc w:val="center"/>
              <w:rPr>
                <w:rFonts w:cs="Calibri"/>
                <w:b/>
                <w:bCs/>
                <w:color w:val="000000"/>
                <w:lang w:eastAsia="en-GB"/>
              </w:rPr>
            </w:pPr>
            <w:r w:rsidRPr="008A1599">
              <w:t>51.35%</w:t>
            </w:r>
          </w:p>
        </w:tc>
        <w:tc>
          <w:tcPr>
            <w:tcW w:w="1335" w:type="dxa"/>
            <w:tcBorders>
              <w:top w:val="nil"/>
              <w:left w:val="nil"/>
              <w:bottom w:val="single" w:sz="4" w:space="0" w:color="auto"/>
              <w:right w:val="single" w:sz="4" w:space="0" w:color="auto"/>
            </w:tcBorders>
            <w:shd w:val="clear" w:color="000000" w:fill="D9D9D9"/>
            <w:noWrap/>
            <w:hideMark/>
          </w:tcPr>
          <w:p w14:paraId="44F7C2D2" w14:textId="5824F538" w:rsidR="00887FE9" w:rsidRPr="00A408BF" w:rsidRDefault="00887FE9" w:rsidP="00887FE9">
            <w:pPr>
              <w:spacing w:after="0" w:line="240" w:lineRule="auto"/>
              <w:jc w:val="center"/>
              <w:rPr>
                <w:rFonts w:cs="Calibri"/>
                <w:b/>
                <w:bCs/>
                <w:color w:val="000000"/>
                <w:lang w:eastAsia="en-GB"/>
              </w:rPr>
            </w:pPr>
            <w:r w:rsidRPr="008A1599">
              <w:t>100.00%</w:t>
            </w:r>
          </w:p>
        </w:tc>
      </w:tr>
    </w:tbl>
    <w:p w14:paraId="5BF68CB8" w14:textId="5EA580D6" w:rsidR="00E32C85" w:rsidRPr="006D5865" w:rsidRDefault="00E32C85" w:rsidP="00887FE9">
      <w:r>
        <w:t xml:space="preserve"> </w:t>
      </w:r>
      <w:r w:rsidR="00887FE9" w:rsidRPr="00396C83">
        <w:rPr>
          <w:b/>
        </w:rPr>
        <w:t>**/&lt;5 – less than 5 employees within the group, data withheld due to confidentiality</w:t>
      </w:r>
    </w:p>
    <w:p w14:paraId="230DB871" w14:textId="124E800E" w:rsidR="0050712C" w:rsidRPr="001F036E" w:rsidRDefault="0050712C" w:rsidP="001F036E">
      <w:pPr>
        <w:pStyle w:val="Heading1"/>
      </w:pPr>
      <w:bookmarkStart w:id="12" w:name="_Toc82177043"/>
      <w:bookmarkStart w:id="13" w:name="_Toc293479880"/>
      <w:r w:rsidRPr="001F036E">
        <w:t>Gender Pay Gap</w:t>
      </w:r>
      <w:bookmarkEnd w:id="12"/>
      <w:r w:rsidRPr="001F036E">
        <w:t xml:space="preserve"> </w:t>
      </w:r>
    </w:p>
    <w:p w14:paraId="5BFE88FB" w14:textId="6423BA0C" w:rsidR="004F12AC" w:rsidRDefault="00BA5924" w:rsidP="00FF0A9C">
      <w:pPr>
        <w:ind w:firstLine="720"/>
        <w:rPr>
          <w:b/>
        </w:rPr>
      </w:pPr>
      <w:r>
        <w:rPr>
          <w:b/>
        </w:rPr>
        <w:t xml:space="preserve">Mean and </w:t>
      </w:r>
      <w:r w:rsidR="004F12AC">
        <w:rPr>
          <w:b/>
        </w:rPr>
        <w:t xml:space="preserve">Median Gender Pay Gap - Basic Pay by Grade and Gender </w:t>
      </w:r>
    </w:p>
    <w:p w14:paraId="66A54E4F" w14:textId="77777777" w:rsidR="00BC048E" w:rsidRDefault="004F12AC" w:rsidP="004F12AC">
      <w:pPr>
        <w:ind w:left="720" w:hanging="720"/>
        <w:jc w:val="both"/>
        <w:rPr>
          <w:rFonts w:cs="Calibri"/>
          <w:b/>
          <w:bCs/>
          <w:color w:val="000000"/>
          <w:lang w:eastAsia="en-GB"/>
        </w:rPr>
      </w:pPr>
      <w:r w:rsidRPr="00A97737">
        <w:t>5.</w:t>
      </w:r>
      <w:r>
        <w:t>1</w:t>
      </w:r>
      <w:r w:rsidRPr="00A97737">
        <w:tab/>
      </w:r>
      <w:r>
        <w:t xml:space="preserve">The overall mean gender pay gap based on basic pay is </w:t>
      </w:r>
      <w:r w:rsidR="00F55130">
        <w:t>20.03</w:t>
      </w:r>
      <w:r w:rsidR="00874480">
        <w:t xml:space="preserve">% </w:t>
      </w:r>
      <w:r w:rsidR="00143A95">
        <w:t>and the median pay gap is 20.98%.</w:t>
      </w:r>
      <w:r>
        <w:t xml:space="preserve"> However, as shown in Table 7, the pay gap is only significant (exceeds 5.00%) </w:t>
      </w:r>
      <w:r w:rsidR="009477BC">
        <w:t xml:space="preserve">for mean pay at </w:t>
      </w:r>
      <w:r w:rsidR="00F6536A">
        <w:t>g</w:t>
      </w:r>
      <w:r w:rsidR="009477BC">
        <w:t xml:space="preserve">rade off scale 9 and </w:t>
      </w:r>
      <w:r w:rsidR="00EA10F7">
        <w:t>m</w:t>
      </w:r>
      <w:r w:rsidR="009477BC">
        <w:t>edian at grade 4 and off scale grade 9</w:t>
      </w:r>
      <w:r w:rsidR="000E493D">
        <w:t>.</w:t>
      </w:r>
      <w:r>
        <w:t xml:space="preserve"> In some instances where the gap is a minus figure this indicates that the pay gap favours female employees. Since the University has a clear structured approach to pay at </w:t>
      </w:r>
      <w:r w:rsidR="00F6536A">
        <w:t>g</w:t>
      </w:r>
      <w:r>
        <w:t>rades 2 to 9 it is not unexpected that there are no grades within this range where there is a significant</w:t>
      </w:r>
      <w:r w:rsidR="000E493D">
        <w:t xml:space="preserve"> mean </w:t>
      </w:r>
      <w:r>
        <w:t>pay gap as employees are paid on set points within grades determined by job evaluation. Employees progress through the grade irrespective of gender.</w:t>
      </w:r>
      <w:r w:rsidR="00BC048E" w:rsidRPr="00BC048E">
        <w:rPr>
          <w:rFonts w:cs="Calibri"/>
          <w:b/>
          <w:bCs/>
          <w:color w:val="000000"/>
          <w:lang w:eastAsia="en-GB"/>
        </w:rPr>
        <w:t xml:space="preserve"> </w:t>
      </w:r>
    </w:p>
    <w:p w14:paraId="4ED9EDA2" w14:textId="30848313" w:rsidR="004F12AC" w:rsidRDefault="00BC048E" w:rsidP="00BC048E">
      <w:pPr>
        <w:pStyle w:val="Heading3"/>
      </w:pPr>
      <w:r>
        <w:rPr>
          <w:lang w:eastAsia="en-GB"/>
        </w:rPr>
        <w:t>Table 7 Mean and Median Basic Gender Pay Gap by Grade</w:t>
      </w:r>
    </w:p>
    <w:tbl>
      <w:tblPr>
        <w:tblW w:w="10535" w:type="dxa"/>
        <w:jc w:val="center"/>
        <w:tblLook w:val="04A0" w:firstRow="1" w:lastRow="0" w:firstColumn="1" w:lastColumn="0" w:noHBand="0" w:noVBand="1"/>
      </w:tblPr>
      <w:tblGrid>
        <w:gridCol w:w="1134"/>
        <w:gridCol w:w="965"/>
        <w:gridCol w:w="968"/>
        <w:gridCol w:w="967"/>
        <w:gridCol w:w="979"/>
        <w:gridCol w:w="746"/>
        <w:gridCol w:w="882"/>
        <w:gridCol w:w="992"/>
        <w:gridCol w:w="992"/>
        <w:gridCol w:w="918"/>
        <w:gridCol w:w="992"/>
      </w:tblGrid>
      <w:tr w:rsidR="003F7560" w:rsidRPr="00BB0C31" w14:paraId="66999433" w14:textId="77777777" w:rsidTr="001F036E">
        <w:trPr>
          <w:trHeight w:val="824"/>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AD66D" w14:textId="1B989A3D" w:rsidR="00BB0C31" w:rsidRPr="00BB0C31" w:rsidRDefault="00BB0C31" w:rsidP="003F7560">
            <w:pPr>
              <w:spacing w:after="0" w:line="240" w:lineRule="auto"/>
              <w:jc w:val="center"/>
              <w:rPr>
                <w:rFonts w:cs="Calibri"/>
                <w:b/>
                <w:bCs/>
                <w:color w:val="000000"/>
                <w:lang w:eastAsia="en-GB"/>
              </w:rPr>
            </w:pPr>
            <w:r w:rsidRPr="00BB0C31">
              <w:rPr>
                <w:rFonts w:cs="Calibri"/>
                <w:b/>
                <w:bCs/>
                <w:color w:val="000000"/>
                <w:lang w:eastAsia="en-GB"/>
              </w:rPr>
              <w:t>Grade</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19C0CD5F" w14:textId="77777777" w:rsidR="00BB0C31" w:rsidRPr="00BB0C31" w:rsidRDefault="00BB0C31" w:rsidP="003F7560">
            <w:pPr>
              <w:spacing w:after="0" w:line="240" w:lineRule="auto"/>
              <w:jc w:val="center"/>
              <w:rPr>
                <w:rFonts w:cs="Calibri"/>
                <w:b/>
                <w:bCs/>
                <w:color w:val="000000"/>
                <w:lang w:eastAsia="en-GB"/>
              </w:rPr>
            </w:pPr>
            <w:r w:rsidRPr="00BB0C31">
              <w:rPr>
                <w:rFonts w:cs="Calibri"/>
                <w:b/>
                <w:bCs/>
                <w:color w:val="000000"/>
                <w:lang w:eastAsia="en-GB"/>
              </w:rPr>
              <w:t>Number of Males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14936AB7" w14:textId="77777777" w:rsidR="00BB0C31" w:rsidRPr="00BB0C31" w:rsidRDefault="00BB0C31" w:rsidP="003F7560">
            <w:pPr>
              <w:spacing w:after="0" w:line="240" w:lineRule="auto"/>
              <w:jc w:val="center"/>
              <w:rPr>
                <w:rFonts w:cs="Calibri"/>
                <w:b/>
                <w:bCs/>
                <w:color w:val="000000"/>
                <w:lang w:eastAsia="en-GB"/>
              </w:rPr>
            </w:pPr>
            <w:r w:rsidRPr="00BB0C31">
              <w:rPr>
                <w:rFonts w:cs="Calibri"/>
                <w:b/>
                <w:bCs/>
                <w:color w:val="000000"/>
                <w:lang w:eastAsia="en-GB"/>
              </w:rPr>
              <w:t>Number of Females</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7671A09B" w14:textId="77777777" w:rsidR="00BB0C31" w:rsidRPr="00BB0C31" w:rsidRDefault="00BB0C31" w:rsidP="003F7560">
            <w:pPr>
              <w:spacing w:after="0" w:line="240" w:lineRule="auto"/>
              <w:jc w:val="center"/>
              <w:rPr>
                <w:rFonts w:cs="Calibri"/>
                <w:b/>
                <w:bCs/>
                <w:color w:val="000000"/>
                <w:lang w:eastAsia="en-GB"/>
              </w:rPr>
            </w:pPr>
            <w:r w:rsidRPr="00BB0C31">
              <w:rPr>
                <w:rFonts w:cs="Calibri"/>
                <w:b/>
                <w:bCs/>
                <w:color w:val="000000"/>
                <w:lang w:eastAsia="en-GB"/>
              </w:rPr>
              <w:t>Current Average Male</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002B4802" w14:textId="77777777" w:rsidR="00BB0C31" w:rsidRPr="00BB0C31" w:rsidRDefault="00BB0C31" w:rsidP="003F7560">
            <w:pPr>
              <w:spacing w:after="0" w:line="240" w:lineRule="auto"/>
              <w:jc w:val="center"/>
              <w:rPr>
                <w:rFonts w:cs="Calibri"/>
                <w:b/>
                <w:bCs/>
                <w:color w:val="000000"/>
                <w:lang w:eastAsia="en-GB"/>
              </w:rPr>
            </w:pPr>
            <w:r w:rsidRPr="00BB0C31">
              <w:rPr>
                <w:rFonts w:cs="Calibri"/>
                <w:b/>
                <w:bCs/>
                <w:color w:val="000000"/>
                <w:lang w:eastAsia="en-GB"/>
              </w:rPr>
              <w:t>Current Average Female</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17762535" w14:textId="2D94A69F" w:rsidR="00BB0C31" w:rsidRPr="00BB0C31" w:rsidRDefault="00BB0C31" w:rsidP="003F7560">
            <w:pPr>
              <w:spacing w:after="0" w:line="240" w:lineRule="auto"/>
              <w:jc w:val="center"/>
              <w:rPr>
                <w:rFonts w:cs="Calibri"/>
                <w:b/>
                <w:bCs/>
                <w:color w:val="000000"/>
                <w:lang w:eastAsia="en-GB"/>
              </w:rPr>
            </w:pPr>
            <w:r w:rsidRPr="00BB0C31">
              <w:rPr>
                <w:rFonts w:cs="Calibri"/>
                <w:b/>
                <w:bCs/>
                <w:color w:val="000000"/>
                <w:lang w:eastAsia="en-GB"/>
              </w:rPr>
              <w:t>Diff in Mean</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2A7E29BD" w14:textId="3AC90066" w:rsidR="00BB0C31" w:rsidRPr="00BB0C31" w:rsidRDefault="00BB0C31" w:rsidP="003F7560">
            <w:pPr>
              <w:spacing w:after="0" w:line="240" w:lineRule="auto"/>
              <w:jc w:val="center"/>
              <w:rPr>
                <w:rFonts w:cs="Calibri"/>
                <w:b/>
                <w:bCs/>
                <w:color w:val="000000"/>
                <w:lang w:eastAsia="en-GB"/>
              </w:rPr>
            </w:pPr>
            <w:r w:rsidRPr="00BB0C31">
              <w:rPr>
                <w:rFonts w:cs="Calibri"/>
                <w:b/>
                <w:bCs/>
                <w:color w:val="000000"/>
                <w:lang w:eastAsia="en-GB"/>
              </w:rPr>
              <w:t>Mean Pay Gap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140471" w14:textId="77777777" w:rsidR="00BB0C31" w:rsidRPr="00BB0C31" w:rsidRDefault="00BB0C31" w:rsidP="003F7560">
            <w:pPr>
              <w:spacing w:after="0" w:line="240" w:lineRule="auto"/>
              <w:jc w:val="center"/>
              <w:rPr>
                <w:rFonts w:cs="Calibri"/>
                <w:b/>
                <w:bCs/>
                <w:color w:val="000000"/>
                <w:lang w:eastAsia="en-GB"/>
              </w:rPr>
            </w:pPr>
            <w:r w:rsidRPr="00BB0C31">
              <w:rPr>
                <w:rFonts w:cs="Calibri"/>
                <w:b/>
                <w:bCs/>
                <w:color w:val="000000"/>
                <w:lang w:eastAsia="en-GB"/>
              </w:rPr>
              <w:t>Current Median Male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FB4BBA" w14:textId="77777777" w:rsidR="00BB0C31" w:rsidRPr="00BB0C31" w:rsidRDefault="00BB0C31" w:rsidP="003F7560">
            <w:pPr>
              <w:spacing w:after="0" w:line="240" w:lineRule="auto"/>
              <w:jc w:val="center"/>
              <w:rPr>
                <w:rFonts w:cs="Calibri"/>
                <w:b/>
                <w:bCs/>
                <w:color w:val="000000"/>
                <w:lang w:eastAsia="en-GB"/>
              </w:rPr>
            </w:pPr>
            <w:r w:rsidRPr="00BB0C31">
              <w:rPr>
                <w:rFonts w:cs="Calibri"/>
                <w:b/>
                <w:bCs/>
                <w:color w:val="000000"/>
                <w:lang w:eastAsia="en-GB"/>
              </w:rPr>
              <w:t>Current Median Female</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6294EEE4" w14:textId="77777777" w:rsidR="00BB0C31" w:rsidRPr="00BB0C31" w:rsidRDefault="00BB0C31" w:rsidP="003F7560">
            <w:pPr>
              <w:spacing w:after="0" w:line="240" w:lineRule="auto"/>
              <w:jc w:val="center"/>
              <w:rPr>
                <w:rFonts w:cs="Calibri"/>
                <w:b/>
                <w:bCs/>
                <w:color w:val="000000"/>
                <w:lang w:eastAsia="en-GB"/>
              </w:rPr>
            </w:pPr>
            <w:r w:rsidRPr="00BB0C31">
              <w:rPr>
                <w:rFonts w:cs="Calibri"/>
                <w:b/>
                <w:bCs/>
                <w:color w:val="000000"/>
                <w:lang w:eastAsia="en-GB"/>
              </w:rPr>
              <w:t>Diff in Median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9D963F" w14:textId="77777777" w:rsidR="00BB0C31" w:rsidRPr="00BB0C31" w:rsidRDefault="00BB0C31" w:rsidP="003F7560">
            <w:pPr>
              <w:spacing w:after="0" w:line="240" w:lineRule="auto"/>
              <w:jc w:val="center"/>
              <w:rPr>
                <w:rFonts w:cs="Calibri"/>
                <w:b/>
                <w:bCs/>
                <w:color w:val="000000"/>
                <w:lang w:eastAsia="en-GB"/>
              </w:rPr>
            </w:pPr>
            <w:r w:rsidRPr="00BB0C31">
              <w:rPr>
                <w:rFonts w:cs="Calibri"/>
                <w:b/>
                <w:bCs/>
                <w:color w:val="000000"/>
                <w:lang w:eastAsia="en-GB"/>
              </w:rPr>
              <w:t>Median Pay Gap</w:t>
            </w:r>
          </w:p>
        </w:tc>
      </w:tr>
      <w:tr w:rsidR="006E6B51" w:rsidRPr="00BB0C31" w14:paraId="23EC4F37" w14:textId="77777777" w:rsidTr="001F036E">
        <w:trPr>
          <w:trHeight w:val="269"/>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D753E7" w14:textId="77777777" w:rsidR="006E6B51" w:rsidRPr="00BB0C31" w:rsidRDefault="006E6B51" w:rsidP="006E6B51">
            <w:pPr>
              <w:spacing w:after="0" w:line="240" w:lineRule="auto"/>
              <w:jc w:val="center"/>
              <w:rPr>
                <w:rFonts w:cs="Calibri"/>
                <w:b/>
                <w:bCs/>
                <w:color w:val="000000"/>
                <w:lang w:eastAsia="en-GB"/>
              </w:rPr>
            </w:pPr>
            <w:r w:rsidRPr="00BB0C31">
              <w:rPr>
                <w:rFonts w:cs="Calibri"/>
                <w:b/>
                <w:bCs/>
                <w:color w:val="000000"/>
                <w:lang w:eastAsia="en-GB"/>
              </w:rPr>
              <w:t>1</w:t>
            </w:r>
          </w:p>
        </w:tc>
        <w:tc>
          <w:tcPr>
            <w:tcW w:w="965" w:type="dxa"/>
            <w:tcBorders>
              <w:top w:val="nil"/>
              <w:left w:val="nil"/>
              <w:bottom w:val="single" w:sz="4" w:space="0" w:color="auto"/>
              <w:right w:val="single" w:sz="4" w:space="0" w:color="auto"/>
            </w:tcBorders>
            <w:shd w:val="clear" w:color="auto" w:fill="auto"/>
            <w:noWrap/>
            <w:vAlign w:val="center"/>
            <w:hideMark/>
          </w:tcPr>
          <w:p w14:paraId="5BBA838F"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65</w:t>
            </w:r>
          </w:p>
        </w:tc>
        <w:tc>
          <w:tcPr>
            <w:tcW w:w="968" w:type="dxa"/>
            <w:tcBorders>
              <w:top w:val="nil"/>
              <w:left w:val="nil"/>
              <w:bottom w:val="single" w:sz="4" w:space="0" w:color="auto"/>
              <w:right w:val="single" w:sz="4" w:space="0" w:color="auto"/>
            </w:tcBorders>
            <w:shd w:val="clear" w:color="auto" w:fill="auto"/>
            <w:noWrap/>
            <w:vAlign w:val="center"/>
            <w:hideMark/>
          </w:tcPr>
          <w:p w14:paraId="1D55D919"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189</w:t>
            </w:r>
          </w:p>
        </w:tc>
        <w:tc>
          <w:tcPr>
            <w:tcW w:w="967" w:type="dxa"/>
            <w:tcBorders>
              <w:top w:val="nil"/>
              <w:left w:val="nil"/>
              <w:bottom w:val="single" w:sz="4" w:space="0" w:color="auto"/>
              <w:right w:val="single" w:sz="4" w:space="0" w:color="auto"/>
            </w:tcBorders>
            <w:shd w:val="clear" w:color="auto" w:fill="auto"/>
            <w:noWrap/>
            <w:vAlign w:val="center"/>
            <w:hideMark/>
          </w:tcPr>
          <w:p w14:paraId="017646E3" w14:textId="2AE343CB"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18,031</w:t>
            </w:r>
          </w:p>
        </w:tc>
        <w:tc>
          <w:tcPr>
            <w:tcW w:w="979" w:type="dxa"/>
            <w:tcBorders>
              <w:top w:val="nil"/>
              <w:left w:val="nil"/>
              <w:bottom w:val="single" w:sz="4" w:space="0" w:color="auto"/>
              <w:right w:val="single" w:sz="4" w:space="0" w:color="auto"/>
            </w:tcBorders>
            <w:shd w:val="clear" w:color="auto" w:fill="auto"/>
            <w:noWrap/>
            <w:vAlign w:val="center"/>
            <w:hideMark/>
          </w:tcPr>
          <w:p w14:paraId="318A2BC9" w14:textId="541A850A"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18,031</w:t>
            </w:r>
          </w:p>
        </w:tc>
        <w:tc>
          <w:tcPr>
            <w:tcW w:w="746" w:type="dxa"/>
            <w:tcBorders>
              <w:top w:val="nil"/>
              <w:left w:val="nil"/>
              <w:bottom w:val="single" w:sz="4" w:space="0" w:color="auto"/>
              <w:right w:val="single" w:sz="4" w:space="0" w:color="auto"/>
            </w:tcBorders>
            <w:shd w:val="clear" w:color="auto" w:fill="auto"/>
            <w:noWrap/>
            <w:vAlign w:val="center"/>
            <w:hideMark/>
          </w:tcPr>
          <w:p w14:paraId="1CBE9624"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0</w:t>
            </w:r>
          </w:p>
        </w:tc>
        <w:tc>
          <w:tcPr>
            <w:tcW w:w="882" w:type="dxa"/>
            <w:tcBorders>
              <w:top w:val="nil"/>
              <w:left w:val="nil"/>
              <w:bottom w:val="single" w:sz="4" w:space="0" w:color="auto"/>
              <w:right w:val="single" w:sz="4" w:space="0" w:color="auto"/>
            </w:tcBorders>
            <w:shd w:val="clear" w:color="auto" w:fill="auto"/>
            <w:noWrap/>
            <w:hideMark/>
          </w:tcPr>
          <w:p w14:paraId="56929312" w14:textId="38AD78A7" w:rsidR="006E6B51" w:rsidRPr="00BB0C31" w:rsidRDefault="006E6B51" w:rsidP="006E6B51">
            <w:pPr>
              <w:spacing w:after="0" w:line="240" w:lineRule="auto"/>
              <w:jc w:val="center"/>
              <w:rPr>
                <w:rFonts w:cs="Calibri"/>
                <w:color w:val="000000"/>
                <w:lang w:eastAsia="en-GB"/>
              </w:rPr>
            </w:pPr>
            <w:r w:rsidRPr="00C247DC">
              <w:t>0.00%</w:t>
            </w:r>
          </w:p>
        </w:tc>
        <w:tc>
          <w:tcPr>
            <w:tcW w:w="992" w:type="dxa"/>
            <w:tcBorders>
              <w:top w:val="nil"/>
              <w:left w:val="nil"/>
              <w:bottom w:val="single" w:sz="4" w:space="0" w:color="auto"/>
              <w:right w:val="single" w:sz="4" w:space="0" w:color="auto"/>
            </w:tcBorders>
            <w:shd w:val="clear" w:color="auto" w:fill="auto"/>
            <w:noWrap/>
            <w:vAlign w:val="center"/>
            <w:hideMark/>
          </w:tcPr>
          <w:p w14:paraId="5020ED45" w14:textId="6A15A40A"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18,031</w:t>
            </w:r>
          </w:p>
        </w:tc>
        <w:tc>
          <w:tcPr>
            <w:tcW w:w="992" w:type="dxa"/>
            <w:tcBorders>
              <w:top w:val="nil"/>
              <w:left w:val="nil"/>
              <w:bottom w:val="single" w:sz="4" w:space="0" w:color="auto"/>
              <w:right w:val="single" w:sz="4" w:space="0" w:color="auto"/>
            </w:tcBorders>
            <w:shd w:val="clear" w:color="auto" w:fill="auto"/>
            <w:noWrap/>
            <w:vAlign w:val="center"/>
            <w:hideMark/>
          </w:tcPr>
          <w:p w14:paraId="1A3B5C6A" w14:textId="33CAB38A"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18,031</w:t>
            </w:r>
          </w:p>
        </w:tc>
        <w:tc>
          <w:tcPr>
            <w:tcW w:w="918" w:type="dxa"/>
            <w:tcBorders>
              <w:top w:val="nil"/>
              <w:left w:val="nil"/>
              <w:bottom w:val="single" w:sz="4" w:space="0" w:color="auto"/>
              <w:right w:val="single" w:sz="4" w:space="0" w:color="auto"/>
            </w:tcBorders>
            <w:shd w:val="clear" w:color="auto" w:fill="auto"/>
            <w:noWrap/>
            <w:vAlign w:val="center"/>
            <w:hideMark/>
          </w:tcPr>
          <w:p w14:paraId="72551B02" w14:textId="4E922E4D"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5FA0706"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0.00%</w:t>
            </w:r>
          </w:p>
        </w:tc>
      </w:tr>
      <w:tr w:rsidR="006E6B51" w:rsidRPr="00BB0C31" w14:paraId="634BA4B9" w14:textId="77777777" w:rsidTr="001F036E">
        <w:trPr>
          <w:trHeight w:val="24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A7C93F" w14:textId="77777777" w:rsidR="006E6B51" w:rsidRPr="00BB0C31" w:rsidRDefault="006E6B51" w:rsidP="006E6B51">
            <w:pPr>
              <w:spacing w:after="0" w:line="240" w:lineRule="auto"/>
              <w:jc w:val="center"/>
              <w:rPr>
                <w:rFonts w:cs="Calibri"/>
                <w:b/>
                <w:bCs/>
                <w:color w:val="000000"/>
                <w:lang w:eastAsia="en-GB"/>
              </w:rPr>
            </w:pPr>
            <w:r w:rsidRPr="00BB0C31">
              <w:rPr>
                <w:rFonts w:cs="Calibri"/>
                <w:b/>
                <w:bCs/>
                <w:color w:val="000000"/>
                <w:lang w:eastAsia="en-GB"/>
              </w:rPr>
              <w:lastRenderedPageBreak/>
              <w:t>2</w:t>
            </w:r>
          </w:p>
        </w:tc>
        <w:tc>
          <w:tcPr>
            <w:tcW w:w="965" w:type="dxa"/>
            <w:tcBorders>
              <w:top w:val="nil"/>
              <w:left w:val="nil"/>
              <w:bottom w:val="single" w:sz="4" w:space="0" w:color="auto"/>
              <w:right w:val="single" w:sz="4" w:space="0" w:color="auto"/>
            </w:tcBorders>
            <w:shd w:val="clear" w:color="auto" w:fill="auto"/>
            <w:noWrap/>
            <w:vAlign w:val="center"/>
            <w:hideMark/>
          </w:tcPr>
          <w:p w14:paraId="2EE04EAE"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63</w:t>
            </w:r>
          </w:p>
        </w:tc>
        <w:tc>
          <w:tcPr>
            <w:tcW w:w="968" w:type="dxa"/>
            <w:tcBorders>
              <w:top w:val="nil"/>
              <w:left w:val="nil"/>
              <w:bottom w:val="single" w:sz="4" w:space="0" w:color="auto"/>
              <w:right w:val="single" w:sz="4" w:space="0" w:color="auto"/>
            </w:tcBorders>
            <w:shd w:val="clear" w:color="auto" w:fill="auto"/>
            <w:noWrap/>
            <w:vAlign w:val="center"/>
            <w:hideMark/>
          </w:tcPr>
          <w:p w14:paraId="6E37260D"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88</w:t>
            </w:r>
          </w:p>
        </w:tc>
        <w:tc>
          <w:tcPr>
            <w:tcW w:w="967" w:type="dxa"/>
            <w:tcBorders>
              <w:top w:val="nil"/>
              <w:left w:val="nil"/>
              <w:bottom w:val="single" w:sz="4" w:space="0" w:color="auto"/>
              <w:right w:val="single" w:sz="4" w:space="0" w:color="auto"/>
            </w:tcBorders>
            <w:shd w:val="clear" w:color="auto" w:fill="auto"/>
            <w:noWrap/>
            <w:vAlign w:val="center"/>
            <w:hideMark/>
          </w:tcPr>
          <w:p w14:paraId="54BBAD71" w14:textId="7F7374E0"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18,692</w:t>
            </w:r>
          </w:p>
        </w:tc>
        <w:tc>
          <w:tcPr>
            <w:tcW w:w="979" w:type="dxa"/>
            <w:tcBorders>
              <w:top w:val="nil"/>
              <w:left w:val="nil"/>
              <w:bottom w:val="single" w:sz="4" w:space="0" w:color="auto"/>
              <w:right w:val="single" w:sz="4" w:space="0" w:color="auto"/>
            </w:tcBorders>
            <w:shd w:val="clear" w:color="auto" w:fill="auto"/>
            <w:noWrap/>
            <w:vAlign w:val="center"/>
            <w:hideMark/>
          </w:tcPr>
          <w:p w14:paraId="3EF9B778" w14:textId="3B8806FF"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18,770</w:t>
            </w:r>
          </w:p>
        </w:tc>
        <w:tc>
          <w:tcPr>
            <w:tcW w:w="746" w:type="dxa"/>
            <w:tcBorders>
              <w:top w:val="nil"/>
              <w:left w:val="nil"/>
              <w:bottom w:val="single" w:sz="4" w:space="0" w:color="auto"/>
              <w:right w:val="single" w:sz="4" w:space="0" w:color="auto"/>
            </w:tcBorders>
            <w:shd w:val="clear" w:color="auto" w:fill="auto"/>
            <w:noWrap/>
            <w:vAlign w:val="center"/>
            <w:hideMark/>
          </w:tcPr>
          <w:p w14:paraId="0D005442"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-78</w:t>
            </w:r>
          </w:p>
        </w:tc>
        <w:tc>
          <w:tcPr>
            <w:tcW w:w="882" w:type="dxa"/>
            <w:tcBorders>
              <w:top w:val="nil"/>
              <w:left w:val="nil"/>
              <w:bottom w:val="single" w:sz="4" w:space="0" w:color="auto"/>
              <w:right w:val="single" w:sz="4" w:space="0" w:color="auto"/>
            </w:tcBorders>
            <w:shd w:val="clear" w:color="auto" w:fill="auto"/>
            <w:noWrap/>
            <w:hideMark/>
          </w:tcPr>
          <w:p w14:paraId="60AD1D66" w14:textId="30A8E801" w:rsidR="006E6B51" w:rsidRPr="00BB0C31" w:rsidRDefault="006E6B51" w:rsidP="006E6B51">
            <w:pPr>
              <w:spacing w:after="0" w:line="240" w:lineRule="auto"/>
              <w:jc w:val="center"/>
              <w:rPr>
                <w:rFonts w:cs="Calibri"/>
                <w:color w:val="000000"/>
                <w:lang w:eastAsia="en-GB"/>
              </w:rPr>
            </w:pPr>
            <w:r w:rsidRPr="00C247DC">
              <w:t>-0.42%</w:t>
            </w:r>
          </w:p>
        </w:tc>
        <w:tc>
          <w:tcPr>
            <w:tcW w:w="992" w:type="dxa"/>
            <w:tcBorders>
              <w:top w:val="nil"/>
              <w:left w:val="nil"/>
              <w:bottom w:val="single" w:sz="4" w:space="0" w:color="auto"/>
              <w:right w:val="single" w:sz="4" w:space="0" w:color="auto"/>
            </w:tcBorders>
            <w:shd w:val="clear" w:color="auto" w:fill="auto"/>
            <w:noWrap/>
            <w:vAlign w:val="center"/>
            <w:hideMark/>
          </w:tcPr>
          <w:p w14:paraId="6C4DBF73" w14:textId="36BF2F0D"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19,133</w:t>
            </w:r>
          </w:p>
        </w:tc>
        <w:tc>
          <w:tcPr>
            <w:tcW w:w="992" w:type="dxa"/>
            <w:tcBorders>
              <w:top w:val="nil"/>
              <w:left w:val="nil"/>
              <w:bottom w:val="single" w:sz="4" w:space="0" w:color="auto"/>
              <w:right w:val="single" w:sz="4" w:space="0" w:color="auto"/>
            </w:tcBorders>
            <w:shd w:val="clear" w:color="auto" w:fill="auto"/>
            <w:noWrap/>
            <w:vAlign w:val="center"/>
            <w:hideMark/>
          </w:tcPr>
          <w:p w14:paraId="7DB6801B" w14:textId="5420AE6A"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18,709</w:t>
            </w:r>
          </w:p>
        </w:tc>
        <w:tc>
          <w:tcPr>
            <w:tcW w:w="918" w:type="dxa"/>
            <w:tcBorders>
              <w:top w:val="nil"/>
              <w:left w:val="nil"/>
              <w:bottom w:val="single" w:sz="4" w:space="0" w:color="auto"/>
              <w:right w:val="single" w:sz="4" w:space="0" w:color="auto"/>
            </w:tcBorders>
            <w:shd w:val="clear" w:color="auto" w:fill="auto"/>
            <w:noWrap/>
            <w:vAlign w:val="center"/>
            <w:hideMark/>
          </w:tcPr>
          <w:p w14:paraId="5D5D8A36" w14:textId="3B70F0E6"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424</w:t>
            </w:r>
          </w:p>
        </w:tc>
        <w:tc>
          <w:tcPr>
            <w:tcW w:w="992" w:type="dxa"/>
            <w:tcBorders>
              <w:top w:val="nil"/>
              <w:left w:val="nil"/>
              <w:bottom w:val="single" w:sz="4" w:space="0" w:color="auto"/>
              <w:right w:val="single" w:sz="4" w:space="0" w:color="auto"/>
            </w:tcBorders>
            <w:shd w:val="clear" w:color="auto" w:fill="auto"/>
            <w:noWrap/>
            <w:vAlign w:val="center"/>
            <w:hideMark/>
          </w:tcPr>
          <w:p w14:paraId="688C23F0"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2.22%</w:t>
            </w:r>
          </w:p>
        </w:tc>
      </w:tr>
      <w:tr w:rsidR="006E6B51" w:rsidRPr="00BB0C31" w14:paraId="6C19EBD3" w14:textId="77777777" w:rsidTr="001F036E">
        <w:trPr>
          <w:trHeight w:val="149"/>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7FB34AE" w14:textId="77777777" w:rsidR="006E6B51" w:rsidRPr="00BB0C31" w:rsidRDefault="006E6B51" w:rsidP="006E6B51">
            <w:pPr>
              <w:spacing w:after="0" w:line="240" w:lineRule="auto"/>
              <w:jc w:val="center"/>
              <w:rPr>
                <w:rFonts w:cs="Calibri"/>
                <w:b/>
                <w:bCs/>
                <w:color w:val="000000"/>
                <w:lang w:eastAsia="en-GB"/>
              </w:rPr>
            </w:pPr>
            <w:r w:rsidRPr="00BB0C31">
              <w:rPr>
                <w:rFonts w:cs="Calibri"/>
                <w:b/>
                <w:bCs/>
                <w:color w:val="000000"/>
                <w:lang w:eastAsia="en-GB"/>
              </w:rPr>
              <w:t>3</w:t>
            </w:r>
          </w:p>
        </w:tc>
        <w:tc>
          <w:tcPr>
            <w:tcW w:w="965" w:type="dxa"/>
            <w:tcBorders>
              <w:top w:val="nil"/>
              <w:left w:val="nil"/>
              <w:bottom w:val="single" w:sz="4" w:space="0" w:color="auto"/>
              <w:right w:val="single" w:sz="4" w:space="0" w:color="auto"/>
            </w:tcBorders>
            <w:shd w:val="clear" w:color="auto" w:fill="auto"/>
            <w:noWrap/>
            <w:vAlign w:val="center"/>
            <w:hideMark/>
          </w:tcPr>
          <w:p w14:paraId="2B20F17F"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151</w:t>
            </w:r>
          </w:p>
        </w:tc>
        <w:tc>
          <w:tcPr>
            <w:tcW w:w="968" w:type="dxa"/>
            <w:tcBorders>
              <w:top w:val="nil"/>
              <w:left w:val="nil"/>
              <w:bottom w:val="single" w:sz="4" w:space="0" w:color="auto"/>
              <w:right w:val="single" w:sz="4" w:space="0" w:color="auto"/>
            </w:tcBorders>
            <w:shd w:val="clear" w:color="auto" w:fill="auto"/>
            <w:noWrap/>
            <w:vAlign w:val="center"/>
            <w:hideMark/>
          </w:tcPr>
          <w:p w14:paraId="29DD5966"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306</w:t>
            </w:r>
          </w:p>
        </w:tc>
        <w:tc>
          <w:tcPr>
            <w:tcW w:w="967" w:type="dxa"/>
            <w:tcBorders>
              <w:top w:val="nil"/>
              <w:left w:val="nil"/>
              <w:bottom w:val="single" w:sz="4" w:space="0" w:color="auto"/>
              <w:right w:val="single" w:sz="4" w:space="0" w:color="auto"/>
            </w:tcBorders>
            <w:shd w:val="clear" w:color="auto" w:fill="auto"/>
            <w:noWrap/>
            <w:vAlign w:val="center"/>
            <w:hideMark/>
          </w:tcPr>
          <w:p w14:paraId="2BBB63BD" w14:textId="1B3DB340"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21,396</w:t>
            </w:r>
          </w:p>
        </w:tc>
        <w:tc>
          <w:tcPr>
            <w:tcW w:w="979" w:type="dxa"/>
            <w:tcBorders>
              <w:top w:val="nil"/>
              <w:left w:val="nil"/>
              <w:bottom w:val="single" w:sz="4" w:space="0" w:color="auto"/>
              <w:right w:val="single" w:sz="4" w:space="0" w:color="auto"/>
            </w:tcBorders>
            <w:shd w:val="clear" w:color="auto" w:fill="auto"/>
            <w:noWrap/>
            <w:vAlign w:val="center"/>
            <w:hideMark/>
          </w:tcPr>
          <w:p w14:paraId="4EEE20A7" w14:textId="3F999573"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21,201</w:t>
            </w:r>
          </w:p>
        </w:tc>
        <w:tc>
          <w:tcPr>
            <w:tcW w:w="746" w:type="dxa"/>
            <w:tcBorders>
              <w:top w:val="nil"/>
              <w:left w:val="nil"/>
              <w:bottom w:val="single" w:sz="4" w:space="0" w:color="auto"/>
              <w:right w:val="single" w:sz="4" w:space="0" w:color="auto"/>
            </w:tcBorders>
            <w:shd w:val="clear" w:color="auto" w:fill="auto"/>
            <w:noWrap/>
            <w:vAlign w:val="center"/>
            <w:hideMark/>
          </w:tcPr>
          <w:p w14:paraId="20677C17"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195</w:t>
            </w:r>
          </w:p>
        </w:tc>
        <w:tc>
          <w:tcPr>
            <w:tcW w:w="882" w:type="dxa"/>
            <w:tcBorders>
              <w:top w:val="nil"/>
              <w:left w:val="nil"/>
              <w:bottom w:val="single" w:sz="4" w:space="0" w:color="auto"/>
              <w:right w:val="single" w:sz="4" w:space="0" w:color="auto"/>
            </w:tcBorders>
            <w:shd w:val="clear" w:color="auto" w:fill="auto"/>
            <w:noWrap/>
            <w:hideMark/>
          </w:tcPr>
          <w:p w14:paraId="3D103487" w14:textId="5A3B6103" w:rsidR="006E6B51" w:rsidRPr="00BB0C31" w:rsidRDefault="006E6B51" w:rsidP="006E6B51">
            <w:pPr>
              <w:spacing w:after="0" w:line="240" w:lineRule="auto"/>
              <w:jc w:val="center"/>
              <w:rPr>
                <w:rFonts w:cs="Calibri"/>
                <w:color w:val="000000"/>
                <w:lang w:eastAsia="en-GB"/>
              </w:rPr>
            </w:pPr>
            <w:r w:rsidRPr="00C247DC">
              <w:t>0.91%</w:t>
            </w:r>
          </w:p>
        </w:tc>
        <w:tc>
          <w:tcPr>
            <w:tcW w:w="992" w:type="dxa"/>
            <w:tcBorders>
              <w:top w:val="nil"/>
              <w:left w:val="nil"/>
              <w:bottom w:val="single" w:sz="4" w:space="0" w:color="auto"/>
              <w:right w:val="single" w:sz="4" w:space="0" w:color="auto"/>
            </w:tcBorders>
            <w:shd w:val="clear" w:color="auto" w:fill="auto"/>
            <w:noWrap/>
            <w:vAlign w:val="center"/>
            <w:hideMark/>
          </w:tcPr>
          <w:p w14:paraId="31BC0565" w14:textId="67F57205"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21,814</w:t>
            </w:r>
          </w:p>
        </w:tc>
        <w:tc>
          <w:tcPr>
            <w:tcW w:w="992" w:type="dxa"/>
            <w:tcBorders>
              <w:top w:val="nil"/>
              <w:left w:val="nil"/>
              <w:bottom w:val="single" w:sz="4" w:space="0" w:color="auto"/>
              <w:right w:val="single" w:sz="4" w:space="0" w:color="auto"/>
            </w:tcBorders>
            <w:shd w:val="clear" w:color="auto" w:fill="auto"/>
            <w:noWrap/>
            <w:vAlign w:val="center"/>
            <w:hideMark/>
          </w:tcPr>
          <w:p w14:paraId="1527D22E" w14:textId="58EC12D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21,236</w:t>
            </w:r>
          </w:p>
        </w:tc>
        <w:tc>
          <w:tcPr>
            <w:tcW w:w="918" w:type="dxa"/>
            <w:tcBorders>
              <w:top w:val="nil"/>
              <w:left w:val="nil"/>
              <w:bottom w:val="single" w:sz="4" w:space="0" w:color="auto"/>
              <w:right w:val="single" w:sz="4" w:space="0" w:color="auto"/>
            </w:tcBorders>
            <w:shd w:val="clear" w:color="auto" w:fill="auto"/>
            <w:noWrap/>
            <w:vAlign w:val="center"/>
            <w:hideMark/>
          </w:tcPr>
          <w:p w14:paraId="33B6E410" w14:textId="354432DF"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578</w:t>
            </w:r>
          </w:p>
        </w:tc>
        <w:tc>
          <w:tcPr>
            <w:tcW w:w="992" w:type="dxa"/>
            <w:tcBorders>
              <w:top w:val="nil"/>
              <w:left w:val="nil"/>
              <w:bottom w:val="single" w:sz="4" w:space="0" w:color="auto"/>
              <w:right w:val="single" w:sz="4" w:space="0" w:color="auto"/>
            </w:tcBorders>
            <w:shd w:val="clear" w:color="auto" w:fill="auto"/>
            <w:noWrap/>
            <w:vAlign w:val="center"/>
            <w:hideMark/>
          </w:tcPr>
          <w:p w14:paraId="0A57F9E1"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2.65%</w:t>
            </w:r>
          </w:p>
        </w:tc>
      </w:tr>
      <w:tr w:rsidR="006E6B51" w:rsidRPr="00BB0C31" w14:paraId="4273667E" w14:textId="77777777" w:rsidTr="000C56B9">
        <w:trPr>
          <w:trHeight w:val="153"/>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78FB9C" w14:textId="77777777" w:rsidR="006E6B51" w:rsidRPr="00BB0C31" w:rsidRDefault="006E6B51" w:rsidP="006E6B51">
            <w:pPr>
              <w:spacing w:after="0" w:line="240" w:lineRule="auto"/>
              <w:jc w:val="center"/>
              <w:rPr>
                <w:rFonts w:cs="Calibri"/>
                <w:b/>
                <w:bCs/>
                <w:color w:val="000000"/>
                <w:lang w:eastAsia="en-GB"/>
              </w:rPr>
            </w:pPr>
            <w:r w:rsidRPr="00BB0C31">
              <w:rPr>
                <w:rFonts w:cs="Calibri"/>
                <w:b/>
                <w:bCs/>
                <w:color w:val="000000"/>
                <w:lang w:eastAsia="en-GB"/>
              </w:rPr>
              <w:t>4</w:t>
            </w:r>
          </w:p>
        </w:tc>
        <w:tc>
          <w:tcPr>
            <w:tcW w:w="965" w:type="dxa"/>
            <w:tcBorders>
              <w:top w:val="nil"/>
              <w:left w:val="nil"/>
              <w:bottom w:val="single" w:sz="4" w:space="0" w:color="auto"/>
              <w:right w:val="single" w:sz="4" w:space="0" w:color="auto"/>
            </w:tcBorders>
            <w:shd w:val="clear" w:color="auto" w:fill="auto"/>
            <w:noWrap/>
            <w:vAlign w:val="center"/>
            <w:hideMark/>
          </w:tcPr>
          <w:p w14:paraId="7159502F"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128</w:t>
            </w:r>
          </w:p>
        </w:tc>
        <w:tc>
          <w:tcPr>
            <w:tcW w:w="968" w:type="dxa"/>
            <w:tcBorders>
              <w:top w:val="nil"/>
              <w:left w:val="nil"/>
              <w:bottom w:val="single" w:sz="4" w:space="0" w:color="auto"/>
              <w:right w:val="single" w:sz="4" w:space="0" w:color="auto"/>
            </w:tcBorders>
            <w:shd w:val="clear" w:color="auto" w:fill="auto"/>
            <w:noWrap/>
            <w:vAlign w:val="center"/>
            <w:hideMark/>
          </w:tcPr>
          <w:p w14:paraId="0A6603FA" w14:textId="5D9D98ED"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23</w:t>
            </w:r>
            <w:r w:rsidR="001C62F4">
              <w:rPr>
                <w:rFonts w:cs="Calibri"/>
                <w:color w:val="000000"/>
                <w:lang w:eastAsia="en-GB"/>
              </w:rPr>
              <w:t>9</w:t>
            </w:r>
          </w:p>
        </w:tc>
        <w:tc>
          <w:tcPr>
            <w:tcW w:w="967" w:type="dxa"/>
            <w:tcBorders>
              <w:top w:val="nil"/>
              <w:left w:val="nil"/>
              <w:bottom w:val="single" w:sz="4" w:space="0" w:color="auto"/>
              <w:right w:val="single" w:sz="4" w:space="0" w:color="auto"/>
            </w:tcBorders>
            <w:shd w:val="clear" w:color="auto" w:fill="auto"/>
            <w:noWrap/>
            <w:vAlign w:val="center"/>
            <w:hideMark/>
          </w:tcPr>
          <w:p w14:paraId="06B34CB0" w14:textId="4E5C22FA"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25,488</w:t>
            </w:r>
          </w:p>
        </w:tc>
        <w:tc>
          <w:tcPr>
            <w:tcW w:w="979" w:type="dxa"/>
            <w:tcBorders>
              <w:top w:val="nil"/>
              <w:left w:val="nil"/>
              <w:bottom w:val="single" w:sz="4" w:space="0" w:color="auto"/>
              <w:right w:val="single" w:sz="4" w:space="0" w:color="auto"/>
            </w:tcBorders>
            <w:shd w:val="clear" w:color="auto" w:fill="auto"/>
            <w:noWrap/>
            <w:vAlign w:val="center"/>
            <w:hideMark/>
          </w:tcPr>
          <w:p w14:paraId="2791BEA0" w14:textId="77E70909"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25,0</w:t>
            </w:r>
            <w:r w:rsidR="00E80541">
              <w:rPr>
                <w:rFonts w:cs="Calibri"/>
                <w:color w:val="000000"/>
                <w:lang w:eastAsia="en-GB"/>
              </w:rPr>
              <w:t>87</w:t>
            </w:r>
          </w:p>
        </w:tc>
        <w:tc>
          <w:tcPr>
            <w:tcW w:w="746" w:type="dxa"/>
            <w:tcBorders>
              <w:top w:val="nil"/>
              <w:left w:val="nil"/>
              <w:bottom w:val="single" w:sz="4" w:space="0" w:color="auto"/>
              <w:right w:val="single" w:sz="4" w:space="0" w:color="auto"/>
            </w:tcBorders>
            <w:shd w:val="clear" w:color="auto" w:fill="auto"/>
            <w:noWrap/>
            <w:vAlign w:val="center"/>
            <w:hideMark/>
          </w:tcPr>
          <w:p w14:paraId="1D4ACCEE" w14:textId="12AEB29A" w:rsidR="006E6B51" w:rsidRPr="00BB0C31" w:rsidRDefault="00E80541" w:rsidP="006E6B51">
            <w:pPr>
              <w:spacing w:after="0" w:line="240" w:lineRule="auto"/>
              <w:jc w:val="center"/>
              <w:rPr>
                <w:rFonts w:cs="Calibri"/>
                <w:color w:val="000000"/>
                <w:lang w:eastAsia="en-GB"/>
              </w:rPr>
            </w:pPr>
            <w:r>
              <w:rPr>
                <w:rFonts w:cs="Calibri"/>
                <w:color w:val="000000"/>
                <w:lang w:eastAsia="en-GB"/>
              </w:rPr>
              <w:t>401</w:t>
            </w:r>
          </w:p>
        </w:tc>
        <w:tc>
          <w:tcPr>
            <w:tcW w:w="882" w:type="dxa"/>
            <w:tcBorders>
              <w:top w:val="nil"/>
              <w:left w:val="nil"/>
              <w:bottom w:val="single" w:sz="4" w:space="0" w:color="auto"/>
              <w:right w:val="single" w:sz="4" w:space="0" w:color="auto"/>
            </w:tcBorders>
            <w:shd w:val="clear" w:color="auto" w:fill="auto"/>
            <w:noWrap/>
            <w:hideMark/>
          </w:tcPr>
          <w:p w14:paraId="59A480E7" w14:textId="7A1B5801" w:rsidR="006E6B51" w:rsidRPr="00BB0C31" w:rsidRDefault="006E6B51" w:rsidP="006E6B51">
            <w:pPr>
              <w:spacing w:after="0" w:line="240" w:lineRule="auto"/>
              <w:jc w:val="center"/>
              <w:rPr>
                <w:rFonts w:cs="Calibri"/>
                <w:color w:val="000000"/>
                <w:lang w:eastAsia="en-GB"/>
              </w:rPr>
            </w:pPr>
            <w:r w:rsidRPr="00C247DC">
              <w:t>1.67%</w:t>
            </w:r>
          </w:p>
        </w:tc>
        <w:tc>
          <w:tcPr>
            <w:tcW w:w="992" w:type="dxa"/>
            <w:tcBorders>
              <w:top w:val="nil"/>
              <w:left w:val="nil"/>
              <w:bottom w:val="single" w:sz="4" w:space="0" w:color="auto"/>
              <w:right w:val="single" w:sz="4" w:space="0" w:color="auto"/>
            </w:tcBorders>
            <w:shd w:val="clear" w:color="auto" w:fill="auto"/>
            <w:noWrap/>
            <w:vAlign w:val="center"/>
            <w:hideMark/>
          </w:tcPr>
          <w:p w14:paraId="16F211D6" w14:textId="099D73A2"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25,942</w:t>
            </w:r>
          </w:p>
        </w:tc>
        <w:tc>
          <w:tcPr>
            <w:tcW w:w="992" w:type="dxa"/>
            <w:tcBorders>
              <w:top w:val="nil"/>
              <w:left w:val="nil"/>
              <w:bottom w:val="single" w:sz="4" w:space="0" w:color="auto"/>
              <w:right w:val="single" w:sz="4" w:space="0" w:color="auto"/>
            </w:tcBorders>
            <w:shd w:val="clear" w:color="auto" w:fill="auto"/>
            <w:noWrap/>
            <w:vAlign w:val="center"/>
            <w:hideMark/>
          </w:tcPr>
          <w:p w14:paraId="5FA2F224" w14:textId="0C4743E6"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24,461</w:t>
            </w:r>
          </w:p>
        </w:tc>
        <w:tc>
          <w:tcPr>
            <w:tcW w:w="918" w:type="dxa"/>
            <w:tcBorders>
              <w:top w:val="nil"/>
              <w:left w:val="nil"/>
              <w:bottom w:val="single" w:sz="4" w:space="0" w:color="auto"/>
              <w:right w:val="single" w:sz="4" w:space="0" w:color="auto"/>
            </w:tcBorders>
            <w:shd w:val="clear" w:color="auto" w:fill="auto"/>
            <w:noWrap/>
            <w:vAlign w:val="center"/>
            <w:hideMark/>
          </w:tcPr>
          <w:p w14:paraId="09304026" w14:textId="387EC445"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1,481</w:t>
            </w:r>
          </w:p>
        </w:tc>
        <w:tc>
          <w:tcPr>
            <w:tcW w:w="992" w:type="dxa"/>
            <w:tcBorders>
              <w:top w:val="nil"/>
              <w:left w:val="nil"/>
              <w:bottom w:val="single" w:sz="4" w:space="0" w:color="auto"/>
              <w:right w:val="single" w:sz="4" w:space="0" w:color="auto"/>
            </w:tcBorders>
            <w:shd w:val="clear" w:color="auto" w:fill="FDE9D9" w:themeFill="accent6" w:themeFillTint="33"/>
            <w:noWrap/>
            <w:vAlign w:val="center"/>
            <w:hideMark/>
          </w:tcPr>
          <w:p w14:paraId="1B19A8F4"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5.71%</w:t>
            </w:r>
          </w:p>
        </w:tc>
      </w:tr>
      <w:tr w:rsidR="006E6B51" w:rsidRPr="00BB0C31" w14:paraId="55470736" w14:textId="77777777" w:rsidTr="001F036E">
        <w:trPr>
          <w:trHeight w:val="143"/>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02FBF0C" w14:textId="77777777" w:rsidR="006E6B51" w:rsidRPr="00BB0C31" w:rsidRDefault="006E6B51" w:rsidP="006E6B51">
            <w:pPr>
              <w:spacing w:after="0" w:line="240" w:lineRule="auto"/>
              <w:jc w:val="center"/>
              <w:rPr>
                <w:rFonts w:cs="Calibri"/>
                <w:b/>
                <w:bCs/>
                <w:color w:val="000000"/>
                <w:lang w:eastAsia="en-GB"/>
              </w:rPr>
            </w:pPr>
            <w:r w:rsidRPr="00BB0C31">
              <w:rPr>
                <w:rFonts w:cs="Calibri"/>
                <w:b/>
                <w:bCs/>
                <w:color w:val="000000"/>
                <w:lang w:eastAsia="en-GB"/>
              </w:rPr>
              <w:t>5</w:t>
            </w:r>
          </w:p>
        </w:tc>
        <w:tc>
          <w:tcPr>
            <w:tcW w:w="965" w:type="dxa"/>
            <w:tcBorders>
              <w:top w:val="nil"/>
              <w:left w:val="nil"/>
              <w:bottom w:val="single" w:sz="4" w:space="0" w:color="auto"/>
              <w:right w:val="single" w:sz="4" w:space="0" w:color="auto"/>
            </w:tcBorders>
            <w:shd w:val="clear" w:color="auto" w:fill="auto"/>
            <w:noWrap/>
            <w:vAlign w:val="center"/>
            <w:hideMark/>
          </w:tcPr>
          <w:p w14:paraId="22C10FF2"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178</w:t>
            </w:r>
          </w:p>
        </w:tc>
        <w:tc>
          <w:tcPr>
            <w:tcW w:w="968" w:type="dxa"/>
            <w:tcBorders>
              <w:top w:val="nil"/>
              <w:left w:val="nil"/>
              <w:bottom w:val="single" w:sz="4" w:space="0" w:color="auto"/>
              <w:right w:val="single" w:sz="4" w:space="0" w:color="auto"/>
            </w:tcBorders>
            <w:shd w:val="clear" w:color="auto" w:fill="auto"/>
            <w:noWrap/>
            <w:vAlign w:val="center"/>
            <w:hideMark/>
          </w:tcPr>
          <w:p w14:paraId="638D6F8F"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335</w:t>
            </w:r>
          </w:p>
        </w:tc>
        <w:tc>
          <w:tcPr>
            <w:tcW w:w="967" w:type="dxa"/>
            <w:tcBorders>
              <w:top w:val="nil"/>
              <w:left w:val="nil"/>
              <w:bottom w:val="single" w:sz="4" w:space="0" w:color="auto"/>
              <w:right w:val="single" w:sz="4" w:space="0" w:color="auto"/>
            </w:tcBorders>
            <w:shd w:val="clear" w:color="auto" w:fill="auto"/>
            <w:noWrap/>
            <w:vAlign w:val="center"/>
            <w:hideMark/>
          </w:tcPr>
          <w:p w14:paraId="43FDA714" w14:textId="10543CD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30,560</w:t>
            </w:r>
          </w:p>
        </w:tc>
        <w:tc>
          <w:tcPr>
            <w:tcW w:w="979" w:type="dxa"/>
            <w:tcBorders>
              <w:top w:val="nil"/>
              <w:left w:val="nil"/>
              <w:bottom w:val="single" w:sz="4" w:space="0" w:color="auto"/>
              <w:right w:val="single" w:sz="4" w:space="0" w:color="auto"/>
            </w:tcBorders>
            <w:shd w:val="clear" w:color="auto" w:fill="auto"/>
            <w:noWrap/>
            <w:vAlign w:val="center"/>
            <w:hideMark/>
          </w:tcPr>
          <w:p w14:paraId="74FF73D8" w14:textId="69E2B686"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30,601</w:t>
            </w:r>
          </w:p>
        </w:tc>
        <w:tc>
          <w:tcPr>
            <w:tcW w:w="746" w:type="dxa"/>
            <w:tcBorders>
              <w:top w:val="nil"/>
              <w:left w:val="nil"/>
              <w:bottom w:val="single" w:sz="4" w:space="0" w:color="auto"/>
              <w:right w:val="single" w:sz="4" w:space="0" w:color="auto"/>
            </w:tcBorders>
            <w:shd w:val="clear" w:color="auto" w:fill="auto"/>
            <w:noWrap/>
            <w:vAlign w:val="center"/>
            <w:hideMark/>
          </w:tcPr>
          <w:p w14:paraId="070C0D8C"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-41</w:t>
            </w:r>
          </w:p>
        </w:tc>
        <w:tc>
          <w:tcPr>
            <w:tcW w:w="882" w:type="dxa"/>
            <w:tcBorders>
              <w:top w:val="nil"/>
              <w:left w:val="nil"/>
              <w:bottom w:val="single" w:sz="4" w:space="0" w:color="auto"/>
              <w:right w:val="single" w:sz="4" w:space="0" w:color="auto"/>
            </w:tcBorders>
            <w:shd w:val="clear" w:color="auto" w:fill="auto"/>
            <w:noWrap/>
            <w:hideMark/>
          </w:tcPr>
          <w:p w14:paraId="747072DF" w14:textId="19007DCE" w:rsidR="006E6B51" w:rsidRPr="00BB0C31" w:rsidRDefault="006E6B51" w:rsidP="006E6B51">
            <w:pPr>
              <w:spacing w:after="0" w:line="240" w:lineRule="auto"/>
              <w:jc w:val="center"/>
              <w:rPr>
                <w:rFonts w:cs="Calibri"/>
                <w:color w:val="000000"/>
                <w:lang w:eastAsia="en-GB"/>
              </w:rPr>
            </w:pPr>
            <w:r w:rsidRPr="00C247DC">
              <w:t>-0.13%</w:t>
            </w:r>
          </w:p>
        </w:tc>
        <w:tc>
          <w:tcPr>
            <w:tcW w:w="992" w:type="dxa"/>
            <w:tcBorders>
              <w:top w:val="nil"/>
              <w:left w:val="nil"/>
              <w:bottom w:val="single" w:sz="4" w:space="0" w:color="auto"/>
              <w:right w:val="single" w:sz="4" w:space="0" w:color="auto"/>
            </w:tcBorders>
            <w:shd w:val="clear" w:color="auto" w:fill="auto"/>
            <w:noWrap/>
            <w:vAlign w:val="center"/>
            <w:hideMark/>
          </w:tcPr>
          <w:p w14:paraId="18F3CC00" w14:textId="2CBD9772"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30,046</w:t>
            </w:r>
          </w:p>
        </w:tc>
        <w:tc>
          <w:tcPr>
            <w:tcW w:w="992" w:type="dxa"/>
            <w:tcBorders>
              <w:top w:val="nil"/>
              <w:left w:val="nil"/>
              <w:bottom w:val="single" w:sz="4" w:space="0" w:color="auto"/>
              <w:right w:val="single" w:sz="4" w:space="0" w:color="auto"/>
            </w:tcBorders>
            <w:shd w:val="clear" w:color="auto" w:fill="auto"/>
            <w:noWrap/>
            <w:vAlign w:val="center"/>
            <w:hideMark/>
          </w:tcPr>
          <w:p w14:paraId="5BE5E08F" w14:textId="29176DAA"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30,942</w:t>
            </w:r>
          </w:p>
        </w:tc>
        <w:tc>
          <w:tcPr>
            <w:tcW w:w="918" w:type="dxa"/>
            <w:tcBorders>
              <w:top w:val="nil"/>
              <w:left w:val="nil"/>
              <w:bottom w:val="single" w:sz="4" w:space="0" w:color="auto"/>
              <w:right w:val="single" w:sz="4" w:space="0" w:color="auto"/>
            </w:tcBorders>
            <w:shd w:val="clear" w:color="auto" w:fill="auto"/>
            <w:noWrap/>
            <w:vAlign w:val="center"/>
            <w:hideMark/>
          </w:tcPr>
          <w:p w14:paraId="1CE4AF82" w14:textId="31EEDFDB"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- 896</w:t>
            </w:r>
          </w:p>
        </w:tc>
        <w:tc>
          <w:tcPr>
            <w:tcW w:w="992" w:type="dxa"/>
            <w:tcBorders>
              <w:top w:val="nil"/>
              <w:left w:val="nil"/>
              <w:bottom w:val="single" w:sz="4" w:space="0" w:color="auto"/>
              <w:right w:val="single" w:sz="4" w:space="0" w:color="auto"/>
            </w:tcBorders>
            <w:shd w:val="clear" w:color="auto" w:fill="auto"/>
            <w:noWrap/>
            <w:vAlign w:val="center"/>
            <w:hideMark/>
          </w:tcPr>
          <w:p w14:paraId="0C2DD4BD"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-2.98%</w:t>
            </w:r>
          </w:p>
        </w:tc>
      </w:tr>
      <w:tr w:rsidR="006E6B51" w:rsidRPr="00BB0C31" w14:paraId="6DD8AFF4" w14:textId="77777777" w:rsidTr="001F036E">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EC976F" w14:textId="77777777" w:rsidR="006E6B51" w:rsidRPr="00BB0C31" w:rsidRDefault="006E6B51" w:rsidP="006E6B51">
            <w:pPr>
              <w:spacing w:after="0" w:line="240" w:lineRule="auto"/>
              <w:jc w:val="center"/>
              <w:rPr>
                <w:rFonts w:cs="Calibri"/>
                <w:b/>
                <w:bCs/>
                <w:color w:val="000000"/>
                <w:lang w:eastAsia="en-GB"/>
              </w:rPr>
            </w:pPr>
            <w:r w:rsidRPr="00BB0C31">
              <w:rPr>
                <w:rFonts w:cs="Calibri"/>
                <w:b/>
                <w:bCs/>
                <w:color w:val="000000"/>
                <w:lang w:eastAsia="en-GB"/>
              </w:rPr>
              <w:t>6</w:t>
            </w:r>
          </w:p>
        </w:tc>
        <w:tc>
          <w:tcPr>
            <w:tcW w:w="965" w:type="dxa"/>
            <w:tcBorders>
              <w:top w:val="nil"/>
              <w:left w:val="nil"/>
              <w:bottom w:val="single" w:sz="4" w:space="0" w:color="auto"/>
              <w:right w:val="single" w:sz="4" w:space="0" w:color="auto"/>
            </w:tcBorders>
            <w:shd w:val="clear" w:color="auto" w:fill="auto"/>
            <w:noWrap/>
            <w:vAlign w:val="center"/>
            <w:hideMark/>
          </w:tcPr>
          <w:p w14:paraId="2F7A379F"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246</w:t>
            </w:r>
          </w:p>
        </w:tc>
        <w:tc>
          <w:tcPr>
            <w:tcW w:w="968" w:type="dxa"/>
            <w:tcBorders>
              <w:top w:val="nil"/>
              <w:left w:val="nil"/>
              <w:bottom w:val="single" w:sz="4" w:space="0" w:color="auto"/>
              <w:right w:val="single" w:sz="4" w:space="0" w:color="auto"/>
            </w:tcBorders>
            <w:shd w:val="clear" w:color="auto" w:fill="auto"/>
            <w:noWrap/>
            <w:vAlign w:val="center"/>
            <w:hideMark/>
          </w:tcPr>
          <w:p w14:paraId="7EB48E5F"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337</w:t>
            </w:r>
          </w:p>
        </w:tc>
        <w:tc>
          <w:tcPr>
            <w:tcW w:w="967" w:type="dxa"/>
            <w:tcBorders>
              <w:top w:val="nil"/>
              <w:left w:val="nil"/>
              <w:bottom w:val="single" w:sz="4" w:space="0" w:color="auto"/>
              <w:right w:val="single" w:sz="4" w:space="0" w:color="auto"/>
            </w:tcBorders>
            <w:shd w:val="clear" w:color="auto" w:fill="auto"/>
            <w:noWrap/>
            <w:vAlign w:val="center"/>
            <w:hideMark/>
          </w:tcPr>
          <w:p w14:paraId="6FC6DAE1" w14:textId="73D00A44"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38,211</w:t>
            </w:r>
          </w:p>
        </w:tc>
        <w:tc>
          <w:tcPr>
            <w:tcW w:w="979" w:type="dxa"/>
            <w:tcBorders>
              <w:top w:val="nil"/>
              <w:left w:val="nil"/>
              <w:bottom w:val="single" w:sz="4" w:space="0" w:color="auto"/>
              <w:right w:val="single" w:sz="4" w:space="0" w:color="auto"/>
            </w:tcBorders>
            <w:shd w:val="clear" w:color="auto" w:fill="auto"/>
            <w:noWrap/>
            <w:vAlign w:val="center"/>
            <w:hideMark/>
          </w:tcPr>
          <w:p w14:paraId="3AC7DA0E" w14:textId="5D02E035"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37,930</w:t>
            </w:r>
          </w:p>
        </w:tc>
        <w:tc>
          <w:tcPr>
            <w:tcW w:w="746" w:type="dxa"/>
            <w:tcBorders>
              <w:top w:val="nil"/>
              <w:left w:val="nil"/>
              <w:bottom w:val="single" w:sz="4" w:space="0" w:color="auto"/>
              <w:right w:val="single" w:sz="4" w:space="0" w:color="auto"/>
            </w:tcBorders>
            <w:shd w:val="clear" w:color="auto" w:fill="auto"/>
            <w:noWrap/>
            <w:vAlign w:val="center"/>
            <w:hideMark/>
          </w:tcPr>
          <w:p w14:paraId="20052FB8"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281</w:t>
            </w:r>
          </w:p>
        </w:tc>
        <w:tc>
          <w:tcPr>
            <w:tcW w:w="882" w:type="dxa"/>
            <w:tcBorders>
              <w:top w:val="nil"/>
              <w:left w:val="nil"/>
              <w:bottom w:val="single" w:sz="4" w:space="0" w:color="auto"/>
              <w:right w:val="single" w:sz="4" w:space="0" w:color="auto"/>
            </w:tcBorders>
            <w:shd w:val="clear" w:color="auto" w:fill="auto"/>
            <w:noWrap/>
            <w:hideMark/>
          </w:tcPr>
          <w:p w14:paraId="02045727" w14:textId="35D8F47B" w:rsidR="006E6B51" w:rsidRPr="00BB0C31" w:rsidRDefault="006E6B51" w:rsidP="006E6B51">
            <w:pPr>
              <w:spacing w:after="0" w:line="240" w:lineRule="auto"/>
              <w:jc w:val="center"/>
              <w:rPr>
                <w:rFonts w:cs="Calibri"/>
                <w:color w:val="000000"/>
                <w:lang w:eastAsia="en-GB"/>
              </w:rPr>
            </w:pPr>
            <w:r w:rsidRPr="00C247DC">
              <w:t>0.74%</w:t>
            </w:r>
          </w:p>
        </w:tc>
        <w:tc>
          <w:tcPr>
            <w:tcW w:w="992" w:type="dxa"/>
            <w:tcBorders>
              <w:top w:val="nil"/>
              <w:left w:val="nil"/>
              <w:bottom w:val="single" w:sz="4" w:space="0" w:color="auto"/>
              <w:right w:val="single" w:sz="4" w:space="0" w:color="auto"/>
            </w:tcBorders>
            <w:shd w:val="clear" w:color="auto" w:fill="auto"/>
            <w:noWrap/>
            <w:vAlign w:val="center"/>
            <w:hideMark/>
          </w:tcPr>
          <w:p w14:paraId="7B901435" w14:textId="5172C615"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39,152</w:t>
            </w:r>
          </w:p>
        </w:tc>
        <w:tc>
          <w:tcPr>
            <w:tcW w:w="992" w:type="dxa"/>
            <w:tcBorders>
              <w:top w:val="nil"/>
              <w:left w:val="nil"/>
              <w:bottom w:val="single" w:sz="4" w:space="0" w:color="auto"/>
              <w:right w:val="single" w:sz="4" w:space="0" w:color="auto"/>
            </w:tcBorders>
            <w:shd w:val="clear" w:color="auto" w:fill="auto"/>
            <w:noWrap/>
            <w:vAlign w:val="center"/>
            <w:hideMark/>
          </w:tcPr>
          <w:p w14:paraId="6164396E" w14:textId="3CE25A6D"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38,017</w:t>
            </w:r>
          </w:p>
        </w:tc>
        <w:tc>
          <w:tcPr>
            <w:tcW w:w="918" w:type="dxa"/>
            <w:tcBorders>
              <w:top w:val="nil"/>
              <w:left w:val="nil"/>
              <w:bottom w:val="single" w:sz="4" w:space="0" w:color="auto"/>
              <w:right w:val="single" w:sz="4" w:space="0" w:color="auto"/>
            </w:tcBorders>
            <w:shd w:val="clear" w:color="auto" w:fill="auto"/>
            <w:noWrap/>
            <w:vAlign w:val="center"/>
            <w:hideMark/>
          </w:tcPr>
          <w:p w14:paraId="5CFC0B66" w14:textId="5766D3AE"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1,135</w:t>
            </w:r>
          </w:p>
        </w:tc>
        <w:tc>
          <w:tcPr>
            <w:tcW w:w="992" w:type="dxa"/>
            <w:tcBorders>
              <w:top w:val="nil"/>
              <w:left w:val="nil"/>
              <w:bottom w:val="single" w:sz="4" w:space="0" w:color="auto"/>
              <w:right w:val="single" w:sz="4" w:space="0" w:color="auto"/>
            </w:tcBorders>
            <w:shd w:val="clear" w:color="auto" w:fill="auto"/>
            <w:noWrap/>
            <w:vAlign w:val="center"/>
            <w:hideMark/>
          </w:tcPr>
          <w:p w14:paraId="4C4E2B1C"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2.90%</w:t>
            </w:r>
          </w:p>
        </w:tc>
      </w:tr>
      <w:tr w:rsidR="006E6B51" w:rsidRPr="00BB0C31" w14:paraId="6A6521F4" w14:textId="77777777" w:rsidTr="001F036E">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E31B3A" w14:textId="77777777" w:rsidR="006E6B51" w:rsidRPr="00BB0C31" w:rsidRDefault="006E6B51" w:rsidP="006E6B51">
            <w:pPr>
              <w:spacing w:after="0" w:line="240" w:lineRule="auto"/>
              <w:jc w:val="center"/>
              <w:rPr>
                <w:rFonts w:cs="Calibri"/>
                <w:b/>
                <w:bCs/>
                <w:color w:val="000000"/>
                <w:lang w:eastAsia="en-GB"/>
              </w:rPr>
            </w:pPr>
            <w:r w:rsidRPr="00BB0C31">
              <w:rPr>
                <w:rFonts w:cs="Calibri"/>
                <w:b/>
                <w:bCs/>
                <w:color w:val="000000"/>
                <w:lang w:eastAsia="en-GB"/>
              </w:rPr>
              <w:t>7</w:t>
            </w:r>
          </w:p>
        </w:tc>
        <w:tc>
          <w:tcPr>
            <w:tcW w:w="965" w:type="dxa"/>
            <w:tcBorders>
              <w:top w:val="nil"/>
              <w:left w:val="nil"/>
              <w:bottom w:val="single" w:sz="4" w:space="0" w:color="auto"/>
              <w:right w:val="single" w:sz="4" w:space="0" w:color="auto"/>
            </w:tcBorders>
            <w:shd w:val="clear" w:color="auto" w:fill="auto"/>
            <w:noWrap/>
            <w:vAlign w:val="bottom"/>
            <w:hideMark/>
          </w:tcPr>
          <w:p w14:paraId="1F985604"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271</w:t>
            </w:r>
          </w:p>
        </w:tc>
        <w:tc>
          <w:tcPr>
            <w:tcW w:w="968" w:type="dxa"/>
            <w:tcBorders>
              <w:top w:val="nil"/>
              <w:left w:val="nil"/>
              <w:bottom w:val="single" w:sz="4" w:space="0" w:color="auto"/>
              <w:right w:val="single" w:sz="4" w:space="0" w:color="auto"/>
            </w:tcBorders>
            <w:shd w:val="clear" w:color="auto" w:fill="auto"/>
            <w:noWrap/>
            <w:vAlign w:val="bottom"/>
            <w:hideMark/>
          </w:tcPr>
          <w:p w14:paraId="3228980B"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326</w:t>
            </w:r>
          </w:p>
        </w:tc>
        <w:tc>
          <w:tcPr>
            <w:tcW w:w="967" w:type="dxa"/>
            <w:tcBorders>
              <w:top w:val="nil"/>
              <w:left w:val="nil"/>
              <w:bottom w:val="single" w:sz="4" w:space="0" w:color="auto"/>
              <w:right w:val="single" w:sz="4" w:space="0" w:color="auto"/>
            </w:tcBorders>
            <w:shd w:val="clear" w:color="auto" w:fill="auto"/>
            <w:noWrap/>
            <w:vAlign w:val="bottom"/>
            <w:hideMark/>
          </w:tcPr>
          <w:p w14:paraId="5A5DA780" w14:textId="38D78662"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47,633</w:t>
            </w:r>
          </w:p>
        </w:tc>
        <w:tc>
          <w:tcPr>
            <w:tcW w:w="979" w:type="dxa"/>
            <w:tcBorders>
              <w:top w:val="nil"/>
              <w:left w:val="nil"/>
              <w:bottom w:val="single" w:sz="4" w:space="0" w:color="auto"/>
              <w:right w:val="single" w:sz="4" w:space="0" w:color="auto"/>
            </w:tcBorders>
            <w:shd w:val="clear" w:color="auto" w:fill="auto"/>
            <w:noWrap/>
            <w:vAlign w:val="bottom"/>
            <w:hideMark/>
          </w:tcPr>
          <w:p w14:paraId="55EFBA9B" w14:textId="4216AD2F"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47,245</w:t>
            </w:r>
          </w:p>
        </w:tc>
        <w:tc>
          <w:tcPr>
            <w:tcW w:w="746" w:type="dxa"/>
            <w:tcBorders>
              <w:top w:val="nil"/>
              <w:left w:val="nil"/>
              <w:bottom w:val="single" w:sz="4" w:space="0" w:color="auto"/>
              <w:right w:val="single" w:sz="4" w:space="0" w:color="auto"/>
            </w:tcBorders>
            <w:shd w:val="clear" w:color="auto" w:fill="auto"/>
            <w:noWrap/>
            <w:vAlign w:val="center"/>
            <w:hideMark/>
          </w:tcPr>
          <w:p w14:paraId="68D6B5BB"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388</w:t>
            </w:r>
          </w:p>
        </w:tc>
        <w:tc>
          <w:tcPr>
            <w:tcW w:w="882" w:type="dxa"/>
            <w:tcBorders>
              <w:top w:val="nil"/>
              <w:left w:val="nil"/>
              <w:bottom w:val="single" w:sz="4" w:space="0" w:color="auto"/>
              <w:right w:val="single" w:sz="4" w:space="0" w:color="auto"/>
            </w:tcBorders>
            <w:shd w:val="clear" w:color="auto" w:fill="auto"/>
            <w:noWrap/>
            <w:hideMark/>
          </w:tcPr>
          <w:p w14:paraId="1006B694" w14:textId="180E94D9" w:rsidR="006E6B51" w:rsidRPr="00BB0C31" w:rsidRDefault="006E6B51" w:rsidP="006E6B51">
            <w:pPr>
              <w:spacing w:after="0" w:line="240" w:lineRule="auto"/>
              <w:jc w:val="center"/>
              <w:rPr>
                <w:rFonts w:cs="Calibri"/>
                <w:color w:val="000000"/>
                <w:lang w:eastAsia="en-GB"/>
              </w:rPr>
            </w:pPr>
            <w:r w:rsidRPr="00C247DC">
              <w:t>0.81%</w:t>
            </w:r>
          </w:p>
        </w:tc>
        <w:tc>
          <w:tcPr>
            <w:tcW w:w="992" w:type="dxa"/>
            <w:tcBorders>
              <w:top w:val="nil"/>
              <w:left w:val="nil"/>
              <w:bottom w:val="single" w:sz="4" w:space="0" w:color="auto"/>
              <w:right w:val="single" w:sz="4" w:space="0" w:color="auto"/>
            </w:tcBorders>
            <w:shd w:val="clear" w:color="auto" w:fill="auto"/>
            <w:noWrap/>
            <w:vAlign w:val="bottom"/>
            <w:hideMark/>
          </w:tcPr>
          <w:p w14:paraId="6C9717F7" w14:textId="16DA4D70"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49,552</w:t>
            </w:r>
          </w:p>
        </w:tc>
        <w:tc>
          <w:tcPr>
            <w:tcW w:w="992" w:type="dxa"/>
            <w:tcBorders>
              <w:top w:val="nil"/>
              <w:left w:val="nil"/>
              <w:bottom w:val="single" w:sz="4" w:space="0" w:color="auto"/>
              <w:right w:val="single" w:sz="4" w:space="0" w:color="auto"/>
            </w:tcBorders>
            <w:shd w:val="clear" w:color="auto" w:fill="auto"/>
            <w:noWrap/>
            <w:vAlign w:val="bottom"/>
            <w:hideMark/>
          </w:tcPr>
          <w:p w14:paraId="7B7F5484" w14:textId="6498DC1E"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48,114</w:t>
            </w:r>
          </w:p>
        </w:tc>
        <w:tc>
          <w:tcPr>
            <w:tcW w:w="918" w:type="dxa"/>
            <w:tcBorders>
              <w:top w:val="nil"/>
              <w:left w:val="nil"/>
              <w:bottom w:val="single" w:sz="4" w:space="0" w:color="auto"/>
              <w:right w:val="single" w:sz="4" w:space="0" w:color="auto"/>
            </w:tcBorders>
            <w:shd w:val="clear" w:color="auto" w:fill="auto"/>
            <w:noWrap/>
            <w:vAlign w:val="center"/>
            <w:hideMark/>
          </w:tcPr>
          <w:p w14:paraId="5EDA3A79" w14:textId="00BFB843"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1,438</w:t>
            </w:r>
          </w:p>
        </w:tc>
        <w:tc>
          <w:tcPr>
            <w:tcW w:w="992" w:type="dxa"/>
            <w:tcBorders>
              <w:top w:val="nil"/>
              <w:left w:val="nil"/>
              <w:bottom w:val="single" w:sz="4" w:space="0" w:color="auto"/>
              <w:right w:val="single" w:sz="4" w:space="0" w:color="auto"/>
            </w:tcBorders>
            <w:shd w:val="clear" w:color="auto" w:fill="auto"/>
            <w:noWrap/>
            <w:vAlign w:val="center"/>
            <w:hideMark/>
          </w:tcPr>
          <w:p w14:paraId="75020ACC"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2.90%</w:t>
            </w:r>
          </w:p>
        </w:tc>
      </w:tr>
      <w:tr w:rsidR="006E6B51" w:rsidRPr="00BB0C31" w14:paraId="1BA31375" w14:textId="77777777" w:rsidTr="001F036E">
        <w:trPr>
          <w:trHeight w:val="113"/>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D47292" w14:textId="77777777" w:rsidR="006E6B51" w:rsidRPr="00BB0C31" w:rsidRDefault="006E6B51" w:rsidP="006E6B51">
            <w:pPr>
              <w:spacing w:after="0" w:line="240" w:lineRule="auto"/>
              <w:jc w:val="center"/>
              <w:rPr>
                <w:rFonts w:cs="Calibri"/>
                <w:b/>
                <w:bCs/>
                <w:color w:val="000000"/>
                <w:lang w:eastAsia="en-GB"/>
              </w:rPr>
            </w:pPr>
            <w:r w:rsidRPr="00BB0C31">
              <w:rPr>
                <w:rFonts w:cs="Calibri"/>
                <w:b/>
                <w:bCs/>
                <w:color w:val="000000"/>
                <w:lang w:eastAsia="en-GB"/>
              </w:rPr>
              <w:t>8</w:t>
            </w:r>
          </w:p>
        </w:tc>
        <w:tc>
          <w:tcPr>
            <w:tcW w:w="965" w:type="dxa"/>
            <w:tcBorders>
              <w:top w:val="nil"/>
              <w:left w:val="nil"/>
              <w:bottom w:val="single" w:sz="4" w:space="0" w:color="auto"/>
              <w:right w:val="single" w:sz="4" w:space="0" w:color="auto"/>
            </w:tcBorders>
            <w:shd w:val="clear" w:color="auto" w:fill="auto"/>
            <w:noWrap/>
            <w:vAlign w:val="bottom"/>
            <w:hideMark/>
          </w:tcPr>
          <w:p w14:paraId="253C1838"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215</w:t>
            </w:r>
          </w:p>
        </w:tc>
        <w:tc>
          <w:tcPr>
            <w:tcW w:w="968" w:type="dxa"/>
            <w:tcBorders>
              <w:top w:val="nil"/>
              <w:left w:val="nil"/>
              <w:bottom w:val="single" w:sz="4" w:space="0" w:color="auto"/>
              <w:right w:val="single" w:sz="4" w:space="0" w:color="auto"/>
            </w:tcBorders>
            <w:shd w:val="clear" w:color="auto" w:fill="auto"/>
            <w:noWrap/>
            <w:vAlign w:val="bottom"/>
            <w:hideMark/>
          </w:tcPr>
          <w:p w14:paraId="0D79D345"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141</w:t>
            </w:r>
          </w:p>
        </w:tc>
        <w:tc>
          <w:tcPr>
            <w:tcW w:w="967" w:type="dxa"/>
            <w:tcBorders>
              <w:top w:val="nil"/>
              <w:left w:val="nil"/>
              <w:bottom w:val="single" w:sz="4" w:space="0" w:color="auto"/>
              <w:right w:val="single" w:sz="4" w:space="0" w:color="auto"/>
            </w:tcBorders>
            <w:shd w:val="clear" w:color="auto" w:fill="auto"/>
            <w:noWrap/>
            <w:vAlign w:val="bottom"/>
            <w:hideMark/>
          </w:tcPr>
          <w:p w14:paraId="15AAB704" w14:textId="3DDBED94"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59,150</w:t>
            </w:r>
          </w:p>
        </w:tc>
        <w:tc>
          <w:tcPr>
            <w:tcW w:w="979" w:type="dxa"/>
            <w:tcBorders>
              <w:top w:val="nil"/>
              <w:left w:val="nil"/>
              <w:bottom w:val="single" w:sz="4" w:space="0" w:color="auto"/>
              <w:right w:val="single" w:sz="4" w:space="0" w:color="auto"/>
            </w:tcBorders>
            <w:shd w:val="clear" w:color="auto" w:fill="auto"/>
            <w:noWrap/>
            <w:vAlign w:val="bottom"/>
            <w:hideMark/>
          </w:tcPr>
          <w:p w14:paraId="513BC9BA" w14:textId="6D8200FC"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59,147</w:t>
            </w:r>
          </w:p>
        </w:tc>
        <w:tc>
          <w:tcPr>
            <w:tcW w:w="746" w:type="dxa"/>
            <w:tcBorders>
              <w:top w:val="nil"/>
              <w:left w:val="nil"/>
              <w:bottom w:val="single" w:sz="4" w:space="0" w:color="auto"/>
              <w:right w:val="single" w:sz="4" w:space="0" w:color="auto"/>
            </w:tcBorders>
            <w:shd w:val="clear" w:color="auto" w:fill="auto"/>
            <w:noWrap/>
            <w:vAlign w:val="center"/>
            <w:hideMark/>
          </w:tcPr>
          <w:p w14:paraId="7DB6C407"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w:t>
            </w:r>
          </w:p>
        </w:tc>
        <w:tc>
          <w:tcPr>
            <w:tcW w:w="882" w:type="dxa"/>
            <w:tcBorders>
              <w:top w:val="nil"/>
              <w:left w:val="nil"/>
              <w:bottom w:val="single" w:sz="4" w:space="0" w:color="auto"/>
              <w:right w:val="single" w:sz="4" w:space="0" w:color="auto"/>
            </w:tcBorders>
            <w:shd w:val="clear" w:color="auto" w:fill="auto"/>
            <w:noWrap/>
            <w:hideMark/>
          </w:tcPr>
          <w:p w14:paraId="678B2A1D" w14:textId="458EBD39" w:rsidR="006E6B51" w:rsidRPr="00BB0C31" w:rsidRDefault="006E6B51" w:rsidP="006E6B51">
            <w:pPr>
              <w:spacing w:after="0" w:line="240" w:lineRule="auto"/>
              <w:jc w:val="center"/>
              <w:rPr>
                <w:rFonts w:cs="Calibri"/>
                <w:color w:val="000000"/>
                <w:lang w:eastAsia="en-GB"/>
              </w:rPr>
            </w:pPr>
            <w:r w:rsidRPr="00C247DC">
              <w:t>0.01%</w:t>
            </w:r>
          </w:p>
        </w:tc>
        <w:tc>
          <w:tcPr>
            <w:tcW w:w="992" w:type="dxa"/>
            <w:tcBorders>
              <w:top w:val="nil"/>
              <w:left w:val="nil"/>
              <w:bottom w:val="single" w:sz="4" w:space="0" w:color="auto"/>
              <w:right w:val="single" w:sz="4" w:space="0" w:color="auto"/>
            </w:tcBorders>
            <w:shd w:val="clear" w:color="auto" w:fill="auto"/>
            <w:noWrap/>
            <w:vAlign w:val="bottom"/>
            <w:hideMark/>
          </w:tcPr>
          <w:p w14:paraId="60DB9830" w14:textId="79CC9802"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59,135</w:t>
            </w:r>
          </w:p>
        </w:tc>
        <w:tc>
          <w:tcPr>
            <w:tcW w:w="992" w:type="dxa"/>
            <w:tcBorders>
              <w:top w:val="nil"/>
              <w:left w:val="nil"/>
              <w:bottom w:val="single" w:sz="4" w:space="0" w:color="auto"/>
              <w:right w:val="single" w:sz="4" w:space="0" w:color="auto"/>
            </w:tcBorders>
            <w:shd w:val="clear" w:color="auto" w:fill="auto"/>
            <w:noWrap/>
            <w:vAlign w:val="bottom"/>
            <w:hideMark/>
          </w:tcPr>
          <w:p w14:paraId="636A5ABA" w14:textId="7F45037A"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59,135</w:t>
            </w:r>
          </w:p>
        </w:tc>
        <w:tc>
          <w:tcPr>
            <w:tcW w:w="918" w:type="dxa"/>
            <w:tcBorders>
              <w:top w:val="nil"/>
              <w:left w:val="nil"/>
              <w:bottom w:val="single" w:sz="4" w:space="0" w:color="auto"/>
              <w:right w:val="single" w:sz="4" w:space="0" w:color="auto"/>
            </w:tcBorders>
            <w:shd w:val="clear" w:color="auto" w:fill="auto"/>
            <w:noWrap/>
            <w:vAlign w:val="center"/>
            <w:hideMark/>
          </w:tcPr>
          <w:p w14:paraId="022783FD" w14:textId="35F39C41"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0FF4266"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0.00%</w:t>
            </w:r>
          </w:p>
        </w:tc>
      </w:tr>
      <w:tr w:rsidR="006E6B51" w:rsidRPr="00BB0C31" w14:paraId="44ABE397" w14:textId="77777777" w:rsidTr="001F036E">
        <w:trPr>
          <w:trHeight w:val="24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A2E3629" w14:textId="77777777" w:rsidR="006E6B51" w:rsidRPr="00BB0C31" w:rsidRDefault="006E6B51" w:rsidP="006E6B51">
            <w:pPr>
              <w:spacing w:after="0" w:line="240" w:lineRule="auto"/>
              <w:jc w:val="center"/>
              <w:rPr>
                <w:rFonts w:cs="Calibri"/>
                <w:b/>
                <w:bCs/>
                <w:color w:val="000000"/>
                <w:lang w:eastAsia="en-GB"/>
              </w:rPr>
            </w:pPr>
            <w:r w:rsidRPr="00BB0C31">
              <w:rPr>
                <w:rFonts w:cs="Calibri"/>
                <w:b/>
                <w:bCs/>
                <w:color w:val="000000"/>
                <w:lang w:eastAsia="en-GB"/>
              </w:rPr>
              <w:t>9</w:t>
            </w:r>
          </w:p>
        </w:tc>
        <w:tc>
          <w:tcPr>
            <w:tcW w:w="965" w:type="dxa"/>
            <w:tcBorders>
              <w:top w:val="nil"/>
              <w:left w:val="nil"/>
              <w:bottom w:val="single" w:sz="4" w:space="0" w:color="auto"/>
              <w:right w:val="single" w:sz="4" w:space="0" w:color="auto"/>
            </w:tcBorders>
            <w:shd w:val="clear" w:color="auto" w:fill="auto"/>
            <w:noWrap/>
            <w:vAlign w:val="bottom"/>
            <w:hideMark/>
          </w:tcPr>
          <w:p w14:paraId="39E0A7C0"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34</w:t>
            </w:r>
          </w:p>
        </w:tc>
        <w:tc>
          <w:tcPr>
            <w:tcW w:w="968" w:type="dxa"/>
            <w:tcBorders>
              <w:top w:val="nil"/>
              <w:left w:val="nil"/>
              <w:bottom w:val="single" w:sz="4" w:space="0" w:color="auto"/>
              <w:right w:val="single" w:sz="4" w:space="0" w:color="auto"/>
            </w:tcBorders>
            <w:shd w:val="clear" w:color="auto" w:fill="auto"/>
            <w:noWrap/>
            <w:vAlign w:val="bottom"/>
            <w:hideMark/>
          </w:tcPr>
          <w:p w14:paraId="7A9036F4"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21</w:t>
            </w:r>
          </w:p>
        </w:tc>
        <w:tc>
          <w:tcPr>
            <w:tcW w:w="967" w:type="dxa"/>
            <w:tcBorders>
              <w:top w:val="nil"/>
              <w:left w:val="nil"/>
              <w:bottom w:val="single" w:sz="4" w:space="0" w:color="auto"/>
              <w:right w:val="single" w:sz="4" w:space="0" w:color="auto"/>
            </w:tcBorders>
            <w:shd w:val="clear" w:color="auto" w:fill="auto"/>
            <w:noWrap/>
            <w:vAlign w:val="bottom"/>
            <w:hideMark/>
          </w:tcPr>
          <w:p w14:paraId="0999366A" w14:textId="66C42F98"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66,634</w:t>
            </w:r>
          </w:p>
        </w:tc>
        <w:tc>
          <w:tcPr>
            <w:tcW w:w="979" w:type="dxa"/>
            <w:tcBorders>
              <w:top w:val="nil"/>
              <w:left w:val="nil"/>
              <w:bottom w:val="single" w:sz="4" w:space="0" w:color="auto"/>
              <w:right w:val="single" w:sz="4" w:space="0" w:color="auto"/>
            </w:tcBorders>
            <w:shd w:val="clear" w:color="auto" w:fill="auto"/>
            <w:noWrap/>
            <w:vAlign w:val="bottom"/>
            <w:hideMark/>
          </w:tcPr>
          <w:p w14:paraId="55C93914" w14:textId="5E2B955D"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66,385</w:t>
            </w:r>
          </w:p>
        </w:tc>
        <w:tc>
          <w:tcPr>
            <w:tcW w:w="746" w:type="dxa"/>
            <w:tcBorders>
              <w:top w:val="nil"/>
              <w:left w:val="nil"/>
              <w:bottom w:val="single" w:sz="4" w:space="0" w:color="auto"/>
              <w:right w:val="single" w:sz="4" w:space="0" w:color="auto"/>
            </w:tcBorders>
            <w:shd w:val="clear" w:color="auto" w:fill="auto"/>
            <w:noWrap/>
            <w:vAlign w:val="center"/>
            <w:hideMark/>
          </w:tcPr>
          <w:p w14:paraId="239F936D"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249</w:t>
            </w:r>
          </w:p>
        </w:tc>
        <w:tc>
          <w:tcPr>
            <w:tcW w:w="882" w:type="dxa"/>
            <w:tcBorders>
              <w:top w:val="nil"/>
              <w:left w:val="nil"/>
              <w:bottom w:val="single" w:sz="4" w:space="0" w:color="auto"/>
              <w:right w:val="single" w:sz="4" w:space="0" w:color="auto"/>
            </w:tcBorders>
            <w:shd w:val="clear" w:color="auto" w:fill="auto"/>
            <w:noWrap/>
            <w:hideMark/>
          </w:tcPr>
          <w:p w14:paraId="3BE78A4D" w14:textId="1EF90C72" w:rsidR="006E6B51" w:rsidRPr="00BB0C31" w:rsidRDefault="006E6B51" w:rsidP="006E6B51">
            <w:pPr>
              <w:spacing w:after="0" w:line="240" w:lineRule="auto"/>
              <w:jc w:val="center"/>
              <w:rPr>
                <w:rFonts w:cs="Calibri"/>
                <w:color w:val="000000"/>
                <w:lang w:eastAsia="en-GB"/>
              </w:rPr>
            </w:pPr>
            <w:r w:rsidRPr="00C247DC">
              <w:t>0.37%</w:t>
            </w:r>
          </w:p>
        </w:tc>
        <w:tc>
          <w:tcPr>
            <w:tcW w:w="992" w:type="dxa"/>
            <w:tcBorders>
              <w:top w:val="nil"/>
              <w:left w:val="nil"/>
              <w:bottom w:val="single" w:sz="4" w:space="0" w:color="auto"/>
              <w:right w:val="single" w:sz="4" w:space="0" w:color="auto"/>
            </w:tcBorders>
            <w:shd w:val="clear" w:color="auto" w:fill="auto"/>
            <w:noWrap/>
            <w:vAlign w:val="bottom"/>
            <w:hideMark/>
          </w:tcPr>
          <w:p w14:paraId="3CB16D50" w14:textId="3619EBDC"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68,530</w:t>
            </w:r>
          </w:p>
        </w:tc>
        <w:tc>
          <w:tcPr>
            <w:tcW w:w="992" w:type="dxa"/>
            <w:tcBorders>
              <w:top w:val="nil"/>
              <w:left w:val="nil"/>
              <w:bottom w:val="single" w:sz="4" w:space="0" w:color="auto"/>
              <w:right w:val="single" w:sz="4" w:space="0" w:color="auto"/>
            </w:tcBorders>
            <w:shd w:val="clear" w:color="auto" w:fill="auto"/>
            <w:noWrap/>
            <w:vAlign w:val="bottom"/>
            <w:hideMark/>
          </w:tcPr>
          <w:p w14:paraId="7DBB5885" w14:textId="361883C4"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66,539</w:t>
            </w:r>
          </w:p>
        </w:tc>
        <w:tc>
          <w:tcPr>
            <w:tcW w:w="918" w:type="dxa"/>
            <w:tcBorders>
              <w:top w:val="nil"/>
              <w:left w:val="nil"/>
              <w:bottom w:val="single" w:sz="4" w:space="0" w:color="auto"/>
              <w:right w:val="single" w:sz="4" w:space="0" w:color="auto"/>
            </w:tcBorders>
            <w:shd w:val="clear" w:color="auto" w:fill="auto"/>
            <w:noWrap/>
            <w:vAlign w:val="center"/>
            <w:hideMark/>
          </w:tcPr>
          <w:p w14:paraId="173FEAF1" w14:textId="0E4996BB"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1,991</w:t>
            </w:r>
          </w:p>
        </w:tc>
        <w:tc>
          <w:tcPr>
            <w:tcW w:w="992" w:type="dxa"/>
            <w:tcBorders>
              <w:top w:val="nil"/>
              <w:left w:val="nil"/>
              <w:bottom w:val="single" w:sz="4" w:space="0" w:color="auto"/>
              <w:right w:val="single" w:sz="4" w:space="0" w:color="auto"/>
            </w:tcBorders>
            <w:shd w:val="clear" w:color="auto" w:fill="auto"/>
            <w:noWrap/>
            <w:vAlign w:val="center"/>
            <w:hideMark/>
          </w:tcPr>
          <w:p w14:paraId="0A24E683" w14:textId="77777777" w:rsidR="006E6B51" w:rsidRPr="00BB0C31" w:rsidRDefault="006E6B51" w:rsidP="006E6B51">
            <w:pPr>
              <w:spacing w:after="0" w:line="240" w:lineRule="auto"/>
              <w:jc w:val="center"/>
              <w:rPr>
                <w:rFonts w:cs="Calibri"/>
                <w:color w:val="000000"/>
                <w:lang w:eastAsia="en-GB"/>
              </w:rPr>
            </w:pPr>
            <w:r w:rsidRPr="00BB0C31">
              <w:rPr>
                <w:rFonts w:cs="Calibri"/>
                <w:color w:val="000000"/>
                <w:lang w:eastAsia="en-GB"/>
              </w:rPr>
              <w:t>2.91%</w:t>
            </w:r>
          </w:p>
        </w:tc>
      </w:tr>
      <w:tr w:rsidR="00F55130" w:rsidRPr="00BB0C31" w14:paraId="337DD52D" w14:textId="77777777" w:rsidTr="000C56B9">
        <w:trPr>
          <w:trHeight w:val="263"/>
          <w:jc w:val="center"/>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B5F5F77" w14:textId="7DC1C36D" w:rsidR="00F55130" w:rsidRPr="00BB0C31" w:rsidRDefault="00F55130" w:rsidP="00F55130">
            <w:pPr>
              <w:spacing w:after="0" w:line="240" w:lineRule="auto"/>
              <w:jc w:val="center"/>
              <w:rPr>
                <w:rFonts w:cs="Calibri"/>
                <w:b/>
                <w:bCs/>
                <w:color w:val="000000"/>
                <w:lang w:eastAsia="en-GB"/>
              </w:rPr>
            </w:pPr>
            <w:r>
              <w:rPr>
                <w:rFonts w:cs="Calibri"/>
                <w:b/>
                <w:bCs/>
                <w:color w:val="000000"/>
                <w:lang w:eastAsia="en-GB"/>
              </w:rPr>
              <w:t>Off Scale 9</w:t>
            </w:r>
          </w:p>
        </w:tc>
        <w:tc>
          <w:tcPr>
            <w:tcW w:w="965" w:type="dxa"/>
            <w:tcBorders>
              <w:top w:val="nil"/>
              <w:left w:val="nil"/>
              <w:bottom w:val="single" w:sz="4" w:space="0" w:color="auto"/>
              <w:right w:val="single" w:sz="4" w:space="0" w:color="auto"/>
            </w:tcBorders>
            <w:shd w:val="clear" w:color="auto" w:fill="auto"/>
            <w:noWrap/>
          </w:tcPr>
          <w:p w14:paraId="44DE37EA" w14:textId="78FD2692" w:rsidR="00F55130" w:rsidRPr="00BB0C31" w:rsidRDefault="00F55130" w:rsidP="00F55130">
            <w:pPr>
              <w:spacing w:after="0" w:line="240" w:lineRule="auto"/>
              <w:jc w:val="center"/>
              <w:rPr>
                <w:rFonts w:cs="Calibri"/>
                <w:color w:val="000000"/>
                <w:lang w:eastAsia="en-GB"/>
              </w:rPr>
            </w:pPr>
            <w:r w:rsidRPr="00C73592">
              <w:t>142</w:t>
            </w:r>
          </w:p>
        </w:tc>
        <w:tc>
          <w:tcPr>
            <w:tcW w:w="968" w:type="dxa"/>
            <w:tcBorders>
              <w:top w:val="nil"/>
              <w:left w:val="nil"/>
              <w:bottom w:val="single" w:sz="4" w:space="0" w:color="auto"/>
              <w:right w:val="single" w:sz="4" w:space="0" w:color="auto"/>
            </w:tcBorders>
            <w:shd w:val="clear" w:color="auto" w:fill="auto"/>
            <w:noWrap/>
          </w:tcPr>
          <w:p w14:paraId="1C13E433" w14:textId="6177552A" w:rsidR="00F55130" w:rsidRPr="00BB0C31" w:rsidRDefault="00F55130" w:rsidP="00F55130">
            <w:pPr>
              <w:spacing w:after="0" w:line="240" w:lineRule="auto"/>
              <w:jc w:val="center"/>
              <w:rPr>
                <w:rFonts w:cs="Calibri"/>
                <w:color w:val="000000"/>
                <w:lang w:eastAsia="en-GB"/>
              </w:rPr>
            </w:pPr>
            <w:r w:rsidRPr="00C73592">
              <w:t>57</w:t>
            </w:r>
          </w:p>
        </w:tc>
        <w:tc>
          <w:tcPr>
            <w:tcW w:w="967" w:type="dxa"/>
            <w:tcBorders>
              <w:top w:val="nil"/>
              <w:left w:val="nil"/>
              <w:bottom w:val="single" w:sz="4" w:space="0" w:color="auto"/>
              <w:right w:val="single" w:sz="4" w:space="0" w:color="auto"/>
            </w:tcBorders>
            <w:shd w:val="clear" w:color="auto" w:fill="auto"/>
            <w:noWrap/>
          </w:tcPr>
          <w:p w14:paraId="42264A59" w14:textId="5506D278" w:rsidR="00F55130" w:rsidRPr="00BB0C31" w:rsidRDefault="00F55130" w:rsidP="00F55130">
            <w:pPr>
              <w:spacing w:after="0" w:line="240" w:lineRule="auto"/>
              <w:jc w:val="center"/>
              <w:rPr>
                <w:rFonts w:cs="Calibri"/>
                <w:color w:val="000000"/>
                <w:lang w:eastAsia="en-GB"/>
              </w:rPr>
            </w:pPr>
            <w:r w:rsidRPr="00C73592">
              <w:t>93,867</w:t>
            </w:r>
          </w:p>
        </w:tc>
        <w:tc>
          <w:tcPr>
            <w:tcW w:w="979" w:type="dxa"/>
            <w:tcBorders>
              <w:top w:val="nil"/>
              <w:left w:val="nil"/>
              <w:bottom w:val="single" w:sz="4" w:space="0" w:color="auto"/>
              <w:right w:val="single" w:sz="4" w:space="0" w:color="auto"/>
            </w:tcBorders>
            <w:shd w:val="clear" w:color="auto" w:fill="auto"/>
            <w:noWrap/>
          </w:tcPr>
          <w:p w14:paraId="51FF1FA8" w14:textId="0114A55B" w:rsidR="00F55130" w:rsidRPr="00BB0C31" w:rsidRDefault="00F55130" w:rsidP="00F55130">
            <w:pPr>
              <w:spacing w:after="0" w:line="240" w:lineRule="auto"/>
              <w:jc w:val="center"/>
              <w:rPr>
                <w:rFonts w:cs="Calibri"/>
                <w:color w:val="000000"/>
                <w:lang w:eastAsia="en-GB"/>
              </w:rPr>
            </w:pPr>
            <w:r w:rsidRPr="00C73592">
              <w:t>86,534</w:t>
            </w:r>
          </w:p>
        </w:tc>
        <w:tc>
          <w:tcPr>
            <w:tcW w:w="746" w:type="dxa"/>
            <w:tcBorders>
              <w:top w:val="nil"/>
              <w:left w:val="nil"/>
              <w:bottom w:val="single" w:sz="4" w:space="0" w:color="auto"/>
              <w:right w:val="single" w:sz="4" w:space="0" w:color="auto"/>
            </w:tcBorders>
            <w:shd w:val="clear" w:color="auto" w:fill="auto"/>
            <w:noWrap/>
          </w:tcPr>
          <w:p w14:paraId="436E5C61" w14:textId="0DFBE143" w:rsidR="00F55130" w:rsidRPr="00BB0C31" w:rsidRDefault="00F55130" w:rsidP="00F55130">
            <w:pPr>
              <w:spacing w:after="0" w:line="240" w:lineRule="auto"/>
              <w:jc w:val="center"/>
              <w:rPr>
                <w:rFonts w:cs="Calibri"/>
                <w:color w:val="000000"/>
                <w:lang w:eastAsia="en-GB"/>
              </w:rPr>
            </w:pPr>
            <w:r w:rsidRPr="00C73592">
              <w:t>7,333</w:t>
            </w:r>
          </w:p>
        </w:tc>
        <w:tc>
          <w:tcPr>
            <w:tcW w:w="882" w:type="dxa"/>
            <w:tcBorders>
              <w:top w:val="nil"/>
              <w:left w:val="nil"/>
              <w:bottom w:val="single" w:sz="4" w:space="0" w:color="auto"/>
              <w:right w:val="single" w:sz="4" w:space="0" w:color="auto"/>
            </w:tcBorders>
            <w:shd w:val="clear" w:color="auto" w:fill="FDE9D9" w:themeFill="accent6" w:themeFillTint="33"/>
            <w:noWrap/>
          </w:tcPr>
          <w:p w14:paraId="7BDAC1BD" w14:textId="21DE17D0" w:rsidR="00F55130" w:rsidRPr="00BB0C31" w:rsidRDefault="00F55130" w:rsidP="00F55130">
            <w:pPr>
              <w:spacing w:after="0" w:line="240" w:lineRule="auto"/>
              <w:jc w:val="center"/>
              <w:rPr>
                <w:rFonts w:cs="Calibri"/>
                <w:color w:val="000000"/>
                <w:lang w:eastAsia="en-GB"/>
              </w:rPr>
            </w:pPr>
            <w:r w:rsidRPr="00C73592">
              <w:t>7.81%</w:t>
            </w:r>
          </w:p>
        </w:tc>
        <w:tc>
          <w:tcPr>
            <w:tcW w:w="992" w:type="dxa"/>
            <w:tcBorders>
              <w:top w:val="nil"/>
              <w:left w:val="nil"/>
              <w:bottom w:val="single" w:sz="4" w:space="0" w:color="auto"/>
              <w:right w:val="single" w:sz="4" w:space="0" w:color="auto"/>
            </w:tcBorders>
            <w:shd w:val="clear" w:color="auto" w:fill="auto"/>
            <w:noWrap/>
          </w:tcPr>
          <w:p w14:paraId="12475AF6" w14:textId="36EDEEC7" w:rsidR="00F55130" w:rsidRPr="00BB0C31" w:rsidRDefault="00F55130" w:rsidP="00F55130">
            <w:pPr>
              <w:spacing w:after="0" w:line="240" w:lineRule="auto"/>
              <w:jc w:val="center"/>
              <w:rPr>
                <w:rFonts w:cs="Calibri"/>
                <w:color w:val="000000"/>
                <w:lang w:eastAsia="en-GB"/>
              </w:rPr>
            </w:pPr>
            <w:r w:rsidRPr="00C73592">
              <w:t>86,224</w:t>
            </w:r>
          </w:p>
        </w:tc>
        <w:tc>
          <w:tcPr>
            <w:tcW w:w="992" w:type="dxa"/>
            <w:tcBorders>
              <w:top w:val="nil"/>
              <w:left w:val="nil"/>
              <w:bottom w:val="single" w:sz="4" w:space="0" w:color="auto"/>
              <w:right w:val="single" w:sz="4" w:space="0" w:color="auto"/>
            </w:tcBorders>
            <w:shd w:val="clear" w:color="auto" w:fill="auto"/>
            <w:noWrap/>
          </w:tcPr>
          <w:p w14:paraId="5679470A" w14:textId="26B7F108" w:rsidR="00F55130" w:rsidRPr="00BB0C31" w:rsidRDefault="00F55130" w:rsidP="00F55130">
            <w:pPr>
              <w:spacing w:after="0" w:line="240" w:lineRule="auto"/>
              <w:jc w:val="center"/>
              <w:rPr>
                <w:rFonts w:cs="Calibri"/>
                <w:color w:val="000000"/>
                <w:lang w:eastAsia="en-GB"/>
              </w:rPr>
            </w:pPr>
            <w:r w:rsidRPr="00C73592">
              <w:t>81,990</w:t>
            </w:r>
          </w:p>
        </w:tc>
        <w:tc>
          <w:tcPr>
            <w:tcW w:w="918" w:type="dxa"/>
            <w:tcBorders>
              <w:top w:val="nil"/>
              <w:left w:val="nil"/>
              <w:bottom w:val="single" w:sz="4" w:space="0" w:color="auto"/>
              <w:right w:val="single" w:sz="4" w:space="0" w:color="auto"/>
            </w:tcBorders>
            <w:shd w:val="clear" w:color="auto" w:fill="auto"/>
            <w:noWrap/>
          </w:tcPr>
          <w:p w14:paraId="05A722E7" w14:textId="03C76FB5" w:rsidR="00F55130" w:rsidRPr="00BB0C31" w:rsidRDefault="00F55130" w:rsidP="00F55130">
            <w:pPr>
              <w:spacing w:after="0" w:line="240" w:lineRule="auto"/>
              <w:jc w:val="center"/>
              <w:rPr>
                <w:rFonts w:cs="Calibri"/>
                <w:color w:val="000000"/>
                <w:lang w:eastAsia="en-GB"/>
              </w:rPr>
            </w:pPr>
            <w:r w:rsidRPr="00C73592">
              <w:t>4,234</w:t>
            </w:r>
          </w:p>
        </w:tc>
        <w:tc>
          <w:tcPr>
            <w:tcW w:w="992" w:type="dxa"/>
            <w:tcBorders>
              <w:top w:val="nil"/>
              <w:left w:val="nil"/>
              <w:bottom w:val="single" w:sz="4" w:space="0" w:color="auto"/>
              <w:right w:val="single" w:sz="4" w:space="0" w:color="auto"/>
            </w:tcBorders>
            <w:shd w:val="clear" w:color="auto" w:fill="auto"/>
            <w:noWrap/>
          </w:tcPr>
          <w:p w14:paraId="77F2AA57" w14:textId="64FB930A" w:rsidR="00F55130" w:rsidRPr="00BB0C31" w:rsidRDefault="00F55130" w:rsidP="00F55130">
            <w:pPr>
              <w:spacing w:after="0" w:line="240" w:lineRule="auto"/>
              <w:jc w:val="center"/>
              <w:rPr>
                <w:rFonts w:cs="Calibri"/>
                <w:color w:val="000000"/>
                <w:lang w:eastAsia="en-GB"/>
              </w:rPr>
            </w:pPr>
            <w:r w:rsidRPr="00C73592">
              <w:t>4.91%</w:t>
            </w:r>
          </w:p>
        </w:tc>
      </w:tr>
      <w:tr w:rsidR="00F55130" w:rsidRPr="00BB0C31" w14:paraId="31F66ADA" w14:textId="77777777" w:rsidTr="000C56B9">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12F428F" w14:textId="02A6D6A5" w:rsidR="00F55130" w:rsidRPr="00BB0C31" w:rsidRDefault="00F55130" w:rsidP="00F55130">
            <w:pPr>
              <w:spacing w:after="0" w:line="240" w:lineRule="auto"/>
              <w:jc w:val="center"/>
              <w:rPr>
                <w:rFonts w:cs="Calibri"/>
                <w:b/>
                <w:bCs/>
                <w:color w:val="000000"/>
                <w:lang w:eastAsia="en-GB"/>
              </w:rPr>
            </w:pPr>
            <w:r w:rsidRPr="00BB0C31">
              <w:rPr>
                <w:rFonts w:cs="Calibri"/>
                <w:b/>
                <w:bCs/>
                <w:color w:val="000000"/>
                <w:lang w:eastAsia="en-GB"/>
              </w:rPr>
              <w:t>Total</w:t>
            </w:r>
          </w:p>
        </w:tc>
        <w:tc>
          <w:tcPr>
            <w:tcW w:w="965" w:type="dxa"/>
            <w:tcBorders>
              <w:top w:val="nil"/>
              <w:left w:val="nil"/>
              <w:bottom w:val="single" w:sz="4" w:space="0" w:color="auto"/>
              <w:right w:val="single" w:sz="4" w:space="0" w:color="auto"/>
            </w:tcBorders>
            <w:shd w:val="clear" w:color="auto" w:fill="auto"/>
            <w:noWrap/>
            <w:hideMark/>
          </w:tcPr>
          <w:p w14:paraId="5D191248" w14:textId="43B266F4" w:rsidR="00F55130" w:rsidRPr="00F55130" w:rsidRDefault="00F55130" w:rsidP="00F55130">
            <w:pPr>
              <w:spacing w:after="0" w:line="240" w:lineRule="auto"/>
              <w:jc w:val="center"/>
              <w:rPr>
                <w:rFonts w:cs="Calibri"/>
                <w:b/>
                <w:bCs/>
                <w:color w:val="000000"/>
                <w:lang w:eastAsia="en-GB"/>
              </w:rPr>
            </w:pPr>
            <w:r w:rsidRPr="00F55130">
              <w:rPr>
                <w:b/>
                <w:bCs/>
              </w:rPr>
              <w:t>1493</w:t>
            </w:r>
          </w:p>
        </w:tc>
        <w:tc>
          <w:tcPr>
            <w:tcW w:w="968" w:type="dxa"/>
            <w:tcBorders>
              <w:top w:val="nil"/>
              <w:left w:val="nil"/>
              <w:bottom w:val="single" w:sz="4" w:space="0" w:color="auto"/>
              <w:right w:val="single" w:sz="4" w:space="0" w:color="auto"/>
            </w:tcBorders>
            <w:shd w:val="clear" w:color="auto" w:fill="auto"/>
            <w:noWrap/>
            <w:hideMark/>
          </w:tcPr>
          <w:p w14:paraId="25DF460D" w14:textId="4AD539D6" w:rsidR="00F55130" w:rsidRPr="00F55130" w:rsidRDefault="00F55130" w:rsidP="00F55130">
            <w:pPr>
              <w:spacing w:after="0" w:line="240" w:lineRule="auto"/>
              <w:jc w:val="center"/>
              <w:rPr>
                <w:rFonts w:cs="Calibri"/>
                <w:b/>
                <w:bCs/>
                <w:color w:val="000000"/>
                <w:lang w:eastAsia="en-GB"/>
              </w:rPr>
            </w:pPr>
            <w:r w:rsidRPr="00F55130">
              <w:rPr>
                <w:b/>
                <w:bCs/>
              </w:rPr>
              <w:t>2039</w:t>
            </w:r>
          </w:p>
        </w:tc>
        <w:tc>
          <w:tcPr>
            <w:tcW w:w="967" w:type="dxa"/>
            <w:tcBorders>
              <w:top w:val="nil"/>
              <w:left w:val="nil"/>
              <w:bottom w:val="single" w:sz="4" w:space="0" w:color="auto"/>
              <w:right w:val="single" w:sz="4" w:space="0" w:color="auto"/>
            </w:tcBorders>
            <w:shd w:val="clear" w:color="auto" w:fill="auto"/>
            <w:noWrap/>
            <w:hideMark/>
          </w:tcPr>
          <w:p w14:paraId="018F17CD" w14:textId="56BE9DDB" w:rsidR="00F55130" w:rsidRPr="00F55130" w:rsidRDefault="00F55130" w:rsidP="00F55130">
            <w:pPr>
              <w:spacing w:after="0" w:line="240" w:lineRule="auto"/>
              <w:jc w:val="center"/>
              <w:rPr>
                <w:rFonts w:cs="Calibri"/>
                <w:b/>
                <w:bCs/>
                <w:color w:val="000000"/>
                <w:lang w:eastAsia="en-GB"/>
              </w:rPr>
            </w:pPr>
            <w:r w:rsidRPr="00F55130">
              <w:rPr>
                <w:b/>
                <w:bCs/>
              </w:rPr>
              <w:t>43,471</w:t>
            </w:r>
          </w:p>
        </w:tc>
        <w:tc>
          <w:tcPr>
            <w:tcW w:w="979" w:type="dxa"/>
            <w:tcBorders>
              <w:top w:val="nil"/>
              <w:left w:val="nil"/>
              <w:bottom w:val="single" w:sz="4" w:space="0" w:color="auto"/>
              <w:right w:val="single" w:sz="4" w:space="0" w:color="auto"/>
            </w:tcBorders>
            <w:shd w:val="clear" w:color="auto" w:fill="auto"/>
            <w:noWrap/>
            <w:hideMark/>
          </w:tcPr>
          <w:p w14:paraId="6990B3FD" w14:textId="3A7980CC" w:rsidR="00F55130" w:rsidRPr="00F55130" w:rsidRDefault="00F55130" w:rsidP="00F55130">
            <w:pPr>
              <w:spacing w:after="0" w:line="240" w:lineRule="auto"/>
              <w:jc w:val="center"/>
              <w:rPr>
                <w:rFonts w:cs="Calibri"/>
                <w:b/>
                <w:bCs/>
                <w:color w:val="000000"/>
                <w:lang w:eastAsia="en-GB"/>
              </w:rPr>
            </w:pPr>
            <w:r w:rsidRPr="00F55130">
              <w:rPr>
                <w:b/>
                <w:bCs/>
              </w:rPr>
              <w:t>34,647</w:t>
            </w:r>
          </w:p>
        </w:tc>
        <w:tc>
          <w:tcPr>
            <w:tcW w:w="746" w:type="dxa"/>
            <w:tcBorders>
              <w:top w:val="nil"/>
              <w:left w:val="nil"/>
              <w:bottom w:val="single" w:sz="4" w:space="0" w:color="auto"/>
              <w:right w:val="single" w:sz="4" w:space="0" w:color="auto"/>
            </w:tcBorders>
            <w:shd w:val="clear" w:color="auto" w:fill="auto"/>
            <w:noWrap/>
            <w:hideMark/>
          </w:tcPr>
          <w:p w14:paraId="6F55EAAB" w14:textId="070F6E5A" w:rsidR="00F55130" w:rsidRPr="00F55130" w:rsidRDefault="00F55130" w:rsidP="00F55130">
            <w:pPr>
              <w:spacing w:after="0" w:line="240" w:lineRule="auto"/>
              <w:jc w:val="center"/>
              <w:rPr>
                <w:rFonts w:cs="Calibri"/>
                <w:b/>
                <w:bCs/>
                <w:color w:val="000000"/>
                <w:lang w:eastAsia="en-GB"/>
              </w:rPr>
            </w:pPr>
            <w:r w:rsidRPr="00F55130">
              <w:rPr>
                <w:b/>
                <w:bCs/>
              </w:rPr>
              <w:t>8,825</w:t>
            </w:r>
          </w:p>
        </w:tc>
        <w:tc>
          <w:tcPr>
            <w:tcW w:w="882" w:type="dxa"/>
            <w:tcBorders>
              <w:top w:val="nil"/>
              <w:left w:val="nil"/>
              <w:bottom w:val="single" w:sz="4" w:space="0" w:color="auto"/>
              <w:right w:val="single" w:sz="4" w:space="0" w:color="auto"/>
            </w:tcBorders>
            <w:shd w:val="clear" w:color="auto" w:fill="FDE9D9" w:themeFill="accent6" w:themeFillTint="33"/>
            <w:noWrap/>
            <w:hideMark/>
          </w:tcPr>
          <w:p w14:paraId="4E188DCB" w14:textId="589FB0EE" w:rsidR="00F55130" w:rsidRPr="00F55130" w:rsidRDefault="00F55130" w:rsidP="00F55130">
            <w:pPr>
              <w:spacing w:after="0" w:line="240" w:lineRule="auto"/>
              <w:jc w:val="center"/>
              <w:rPr>
                <w:rFonts w:cs="Calibri"/>
                <w:b/>
                <w:bCs/>
                <w:color w:val="000000"/>
                <w:lang w:eastAsia="en-GB"/>
              </w:rPr>
            </w:pPr>
            <w:r w:rsidRPr="00F55130">
              <w:rPr>
                <w:b/>
                <w:bCs/>
              </w:rPr>
              <w:t>20.30%</w:t>
            </w:r>
          </w:p>
        </w:tc>
        <w:tc>
          <w:tcPr>
            <w:tcW w:w="992" w:type="dxa"/>
            <w:tcBorders>
              <w:top w:val="nil"/>
              <w:left w:val="nil"/>
              <w:bottom w:val="single" w:sz="4" w:space="0" w:color="auto"/>
              <w:right w:val="single" w:sz="4" w:space="0" w:color="auto"/>
            </w:tcBorders>
            <w:shd w:val="clear" w:color="auto" w:fill="auto"/>
            <w:noWrap/>
            <w:hideMark/>
          </w:tcPr>
          <w:p w14:paraId="1F047F56" w14:textId="7BF764BE" w:rsidR="00F55130" w:rsidRPr="00F55130" w:rsidRDefault="00F55130" w:rsidP="00F55130">
            <w:pPr>
              <w:spacing w:after="0" w:line="240" w:lineRule="auto"/>
              <w:jc w:val="center"/>
              <w:rPr>
                <w:rFonts w:cs="Calibri"/>
                <w:b/>
                <w:bCs/>
                <w:color w:val="000000"/>
                <w:lang w:eastAsia="en-GB"/>
              </w:rPr>
            </w:pPr>
            <w:r w:rsidRPr="00F55130">
              <w:rPr>
                <w:b/>
                <w:bCs/>
              </w:rPr>
              <w:t>40,323</w:t>
            </w:r>
          </w:p>
        </w:tc>
        <w:tc>
          <w:tcPr>
            <w:tcW w:w="992" w:type="dxa"/>
            <w:tcBorders>
              <w:top w:val="nil"/>
              <w:left w:val="nil"/>
              <w:bottom w:val="single" w:sz="4" w:space="0" w:color="auto"/>
              <w:right w:val="single" w:sz="4" w:space="0" w:color="auto"/>
            </w:tcBorders>
            <w:shd w:val="clear" w:color="auto" w:fill="auto"/>
            <w:noWrap/>
            <w:hideMark/>
          </w:tcPr>
          <w:p w14:paraId="0A95D0E0" w14:textId="3522DEE5" w:rsidR="00F55130" w:rsidRPr="00F55130" w:rsidRDefault="00F55130" w:rsidP="00F55130">
            <w:pPr>
              <w:spacing w:after="0" w:line="240" w:lineRule="auto"/>
              <w:jc w:val="center"/>
              <w:rPr>
                <w:rFonts w:cs="Calibri"/>
                <w:b/>
                <w:bCs/>
                <w:color w:val="000000"/>
                <w:lang w:eastAsia="en-GB"/>
              </w:rPr>
            </w:pPr>
            <w:r w:rsidRPr="00F55130">
              <w:rPr>
                <w:b/>
                <w:bCs/>
              </w:rPr>
              <w:t>31,865</w:t>
            </w:r>
          </w:p>
        </w:tc>
        <w:tc>
          <w:tcPr>
            <w:tcW w:w="918" w:type="dxa"/>
            <w:tcBorders>
              <w:top w:val="nil"/>
              <w:left w:val="nil"/>
              <w:bottom w:val="single" w:sz="4" w:space="0" w:color="auto"/>
              <w:right w:val="single" w:sz="4" w:space="0" w:color="auto"/>
            </w:tcBorders>
            <w:shd w:val="clear" w:color="auto" w:fill="auto"/>
            <w:noWrap/>
            <w:hideMark/>
          </w:tcPr>
          <w:p w14:paraId="307AD18E" w14:textId="1215A5E3" w:rsidR="00F55130" w:rsidRPr="00F55130" w:rsidRDefault="00F55130" w:rsidP="00F55130">
            <w:pPr>
              <w:spacing w:after="0" w:line="240" w:lineRule="auto"/>
              <w:jc w:val="center"/>
              <w:rPr>
                <w:rFonts w:cs="Calibri"/>
                <w:b/>
                <w:bCs/>
                <w:color w:val="000000"/>
                <w:lang w:eastAsia="en-GB"/>
              </w:rPr>
            </w:pPr>
            <w:r w:rsidRPr="00F55130">
              <w:rPr>
                <w:b/>
                <w:bCs/>
              </w:rPr>
              <w:t>8,458</w:t>
            </w:r>
          </w:p>
        </w:tc>
        <w:tc>
          <w:tcPr>
            <w:tcW w:w="992" w:type="dxa"/>
            <w:tcBorders>
              <w:top w:val="nil"/>
              <w:left w:val="nil"/>
              <w:bottom w:val="single" w:sz="4" w:space="0" w:color="auto"/>
              <w:right w:val="single" w:sz="4" w:space="0" w:color="auto"/>
            </w:tcBorders>
            <w:shd w:val="clear" w:color="auto" w:fill="FDE9D9" w:themeFill="accent6" w:themeFillTint="33"/>
            <w:noWrap/>
            <w:hideMark/>
          </w:tcPr>
          <w:p w14:paraId="72C6068E" w14:textId="324B60EC" w:rsidR="00F55130" w:rsidRPr="00F55130" w:rsidRDefault="00F55130" w:rsidP="00F55130">
            <w:pPr>
              <w:spacing w:after="0" w:line="240" w:lineRule="auto"/>
              <w:jc w:val="center"/>
              <w:rPr>
                <w:rFonts w:cs="Calibri"/>
                <w:b/>
                <w:bCs/>
                <w:color w:val="000000"/>
                <w:lang w:eastAsia="en-GB"/>
              </w:rPr>
            </w:pPr>
            <w:r w:rsidRPr="00F55130">
              <w:rPr>
                <w:b/>
                <w:bCs/>
              </w:rPr>
              <w:t>20.98%</w:t>
            </w:r>
          </w:p>
        </w:tc>
      </w:tr>
    </w:tbl>
    <w:p w14:paraId="6F4DBECF" w14:textId="149E088F" w:rsidR="00BB0C31" w:rsidRDefault="00BB0C31" w:rsidP="004F12AC">
      <w:pPr>
        <w:ind w:left="720" w:hanging="720"/>
        <w:jc w:val="both"/>
      </w:pPr>
    </w:p>
    <w:p w14:paraId="41102B37" w14:textId="77777777" w:rsidR="00BC048E" w:rsidRDefault="009F590F" w:rsidP="004F12AC">
      <w:pPr>
        <w:ind w:left="720" w:hanging="720"/>
        <w:jc w:val="both"/>
        <w:rPr>
          <w:rFonts w:cs="Calibri"/>
          <w:b/>
          <w:bCs/>
          <w:color w:val="000000"/>
          <w:lang w:eastAsia="en-GB"/>
        </w:rPr>
      </w:pPr>
      <w:r>
        <w:t xml:space="preserve">5.2 </w:t>
      </w:r>
      <w:r>
        <w:tab/>
      </w:r>
      <w:r w:rsidR="0020635F">
        <w:t>The University has been undertaking</w:t>
      </w:r>
      <w:r w:rsidR="0045006E">
        <w:t xml:space="preserve"> </w:t>
      </w:r>
      <w:r w:rsidR="00985CA8">
        <w:t>reports since</w:t>
      </w:r>
      <w:r w:rsidR="0020635F">
        <w:t xml:space="preserve"> 2007 and the table below shows the trend </w:t>
      </w:r>
      <w:r w:rsidR="000C52A8">
        <w:t>In Mean Gender pay gap outcomes since 2007</w:t>
      </w:r>
      <w:r w:rsidR="00075E5F">
        <w:t xml:space="preserve"> a comparison of the </w:t>
      </w:r>
      <w:r w:rsidR="00056472">
        <w:t>figures with other Universities can be found in appendix 1</w:t>
      </w:r>
      <w:r w:rsidR="000C52A8">
        <w:t xml:space="preserve">. </w:t>
      </w:r>
      <w:r w:rsidR="00211C3E">
        <w:t>Overall,</w:t>
      </w:r>
      <w:r w:rsidR="000C52A8">
        <w:t xml:space="preserve"> the Pay Gap has been improving </w:t>
      </w:r>
      <w:r w:rsidR="00576DBA">
        <w:t>in</w:t>
      </w:r>
      <w:r w:rsidR="00F111F6">
        <w:t xml:space="preserve"> each</w:t>
      </w:r>
      <w:r w:rsidR="0045006E">
        <w:t xml:space="preserve"> report </w:t>
      </w:r>
      <w:r w:rsidR="00F111F6">
        <w:t>since 2010.</w:t>
      </w:r>
      <w:r w:rsidR="007F63DF">
        <w:t xml:space="preserve"> Off Scale grade 9 however has increased from 4% to </w:t>
      </w:r>
      <w:r w:rsidR="00C64E77">
        <w:t>7.7% since 2019.</w:t>
      </w:r>
      <w:r w:rsidR="00BC048E" w:rsidRPr="00BC048E">
        <w:rPr>
          <w:rFonts w:cs="Calibri"/>
          <w:b/>
          <w:bCs/>
          <w:color w:val="000000"/>
          <w:lang w:eastAsia="en-GB"/>
        </w:rPr>
        <w:t xml:space="preserve"> </w:t>
      </w:r>
    </w:p>
    <w:p w14:paraId="065D2005" w14:textId="4E76DD2F" w:rsidR="00F111F6" w:rsidRDefault="00BC048E" w:rsidP="00BC048E">
      <w:pPr>
        <w:pStyle w:val="Heading3"/>
      </w:pPr>
      <w:r w:rsidRPr="00D86110">
        <w:rPr>
          <w:lang w:eastAsia="en-GB"/>
        </w:rPr>
        <w:t>Table 8 Mean Gender Pay Gap by Grade Previous</w:t>
      </w:r>
      <w:r>
        <w:rPr>
          <w:lang w:eastAsia="en-GB"/>
        </w:rPr>
        <w:t xml:space="preserve"> Analysis </w:t>
      </w:r>
      <w:r w:rsidRPr="00D86110">
        <w:rPr>
          <w:lang w:eastAsia="en-GB"/>
        </w:rPr>
        <w:t>Comparisons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1112"/>
        <w:gridCol w:w="1112"/>
        <w:gridCol w:w="1111"/>
        <w:gridCol w:w="1111"/>
        <w:gridCol w:w="1111"/>
        <w:gridCol w:w="1111"/>
      </w:tblGrid>
      <w:tr w:rsidR="00D86110" w:rsidRPr="00D86110" w14:paraId="2865439E" w14:textId="77777777" w:rsidTr="000C56B9">
        <w:trPr>
          <w:trHeight w:val="315"/>
        </w:trPr>
        <w:tc>
          <w:tcPr>
            <w:tcW w:w="2332" w:type="dxa"/>
            <w:shd w:val="clear" w:color="auto" w:fill="auto"/>
            <w:vAlign w:val="center"/>
            <w:hideMark/>
          </w:tcPr>
          <w:p w14:paraId="1E5AC99E" w14:textId="77777777" w:rsidR="00D86110" w:rsidRPr="00D86110" w:rsidRDefault="00D86110" w:rsidP="00D86110">
            <w:pPr>
              <w:spacing w:after="0" w:line="240" w:lineRule="auto"/>
              <w:jc w:val="center"/>
              <w:rPr>
                <w:rFonts w:cs="Calibri"/>
                <w:b/>
                <w:bCs/>
                <w:color w:val="000000"/>
                <w:lang w:eastAsia="en-GB"/>
              </w:rPr>
            </w:pPr>
            <w:r w:rsidRPr="00D86110">
              <w:rPr>
                <w:rFonts w:cs="Calibri"/>
                <w:b/>
                <w:bCs/>
                <w:color w:val="000000"/>
                <w:lang w:eastAsia="en-GB"/>
              </w:rPr>
              <w:t> </w:t>
            </w:r>
          </w:p>
        </w:tc>
        <w:tc>
          <w:tcPr>
            <w:tcW w:w="1112" w:type="dxa"/>
            <w:shd w:val="clear" w:color="auto" w:fill="auto"/>
            <w:noWrap/>
            <w:vAlign w:val="center"/>
            <w:hideMark/>
          </w:tcPr>
          <w:p w14:paraId="1BF569FF" w14:textId="77777777" w:rsidR="00D86110" w:rsidRPr="00D86110" w:rsidRDefault="00D86110" w:rsidP="00D86110">
            <w:pPr>
              <w:spacing w:after="0" w:line="240" w:lineRule="auto"/>
              <w:jc w:val="center"/>
              <w:rPr>
                <w:rFonts w:cs="Calibri"/>
                <w:b/>
                <w:bCs/>
                <w:color w:val="000000"/>
                <w:lang w:eastAsia="en-GB"/>
              </w:rPr>
            </w:pPr>
            <w:r w:rsidRPr="00D86110">
              <w:rPr>
                <w:rFonts w:cs="Calibri"/>
                <w:b/>
                <w:bCs/>
                <w:color w:val="000000"/>
                <w:lang w:eastAsia="en-GB"/>
              </w:rPr>
              <w:t>2007</w:t>
            </w:r>
          </w:p>
        </w:tc>
        <w:tc>
          <w:tcPr>
            <w:tcW w:w="1112" w:type="dxa"/>
            <w:shd w:val="clear" w:color="auto" w:fill="auto"/>
            <w:noWrap/>
            <w:vAlign w:val="center"/>
            <w:hideMark/>
          </w:tcPr>
          <w:p w14:paraId="30F02CEF" w14:textId="77777777" w:rsidR="00D86110" w:rsidRPr="00D86110" w:rsidRDefault="00D86110" w:rsidP="00D86110">
            <w:pPr>
              <w:spacing w:after="0" w:line="240" w:lineRule="auto"/>
              <w:jc w:val="center"/>
              <w:rPr>
                <w:rFonts w:cs="Calibri"/>
                <w:b/>
                <w:bCs/>
                <w:color w:val="000000"/>
                <w:lang w:eastAsia="en-GB"/>
              </w:rPr>
            </w:pPr>
            <w:r w:rsidRPr="00D86110">
              <w:rPr>
                <w:rFonts w:cs="Calibri"/>
                <w:b/>
                <w:bCs/>
                <w:color w:val="000000"/>
                <w:lang w:eastAsia="en-GB"/>
              </w:rPr>
              <w:t>2010</w:t>
            </w:r>
          </w:p>
        </w:tc>
        <w:tc>
          <w:tcPr>
            <w:tcW w:w="1111" w:type="dxa"/>
            <w:shd w:val="clear" w:color="auto" w:fill="auto"/>
            <w:noWrap/>
            <w:vAlign w:val="center"/>
            <w:hideMark/>
          </w:tcPr>
          <w:p w14:paraId="08F8A9BD" w14:textId="77777777" w:rsidR="00D86110" w:rsidRPr="00D86110" w:rsidRDefault="00D86110" w:rsidP="00D86110">
            <w:pPr>
              <w:spacing w:after="0" w:line="240" w:lineRule="auto"/>
              <w:jc w:val="center"/>
              <w:rPr>
                <w:rFonts w:cs="Calibri"/>
                <w:b/>
                <w:bCs/>
                <w:color w:val="000000"/>
                <w:lang w:eastAsia="en-GB"/>
              </w:rPr>
            </w:pPr>
            <w:r w:rsidRPr="00D86110">
              <w:rPr>
                <w:rFonts w:cs="Calibri"/>
                <w:b/>
                <w:bCs/>
                <w:color w:val="000000"/>
                <w:lang w:eastAsia="en-GB"/>
              </w:rPr>
              <w:t>2013</w:t>
            </w:r>
          </w:p>
        </w:tc>
        <w:tc>
          <w:tcPr>
            <w:tcW w:w="1111" w:type="dxa"/>
            <w:shd w:val="clear" w:color="auto" w:fill="auto"/>
            <w:noWrap/>
            <w:vAlign w:val="center"/>
            <w:hideMark/>
          </w:tcPr>
          <w:p w14:paraId="46947421" w14:textId="77777777" w:rsidR="00D86110" w:rsidRPr="00D86110" w:rsidRDefault="00D86110" w:rsidP="00D86110">
            <w:pPr>
              <w:spacing w:after="0" w:line="240" w:lineRule="auto"/>
              <w:jc w:val="center"/>
              <w:rPr>
                <w:rFonts w:cs="Calibri"/>
                <w:b/>
                <w:bCs/>
                <w:color w:val="000000"/>
                <w:lang w:eastAsia="en-GB"/>
              </w:rPr>
            </w:pPr>
            <w:r w:rsidRPr="00D86110">
              <w:rPr>
                <w:rFonts w:cs="Calibri"/>
                <w:b/>
                <w:bCs/>
                <w:color w:val="000000"/>
                <w:lang w:eastAsia="en-GB"/>
              </w:rPr>
              <w:t>2016</w:t>
            </w:r>
          </w:p>
        </w:tc>
        <w:tc>
          <w:tcPr>
            <w:tcW w:w="1111" w:type="dxa"/>
            <w:shd w:val="clear" w:color="auto" w:fill="auto"/>
            <w:noWrap/>
            <w:vAlign w:val="center"/>
            <w:hideMark/>
          </w:tcPr>
          <w:p w14:paraId="4837DFDE" w14:textId="77777777" w:rsidR="00D86110" w:rsidRPr="00D86110" w:rsidRDefault="00D86110" w:rsidP="00D86110">
            <w:pPr>
              <w:spacing w:after="0" w:line="240" w:lineRule="auto"/>
              <w:jc w:val="center"/>
              <w:rPr>
                <w:rFonts w:cs="Calibri"/>
                <w:b/>
                <w:bCs/>
                <w:color w:val="000000"/>
                <w:lang w:eastAsia="en-GB"/>
              </w:rPr>
            </w:pPr>
            <w:r w:rsidRPr="00D86110">
              <w:rPr>
                <w:rFonts w:cs="Calibri"/>
                <w:b/>
                <w:bCs/>
                <w:color w:val="000000"/>
                <w:lang w:eastAsia="en-GB"/>
              </w:rPr>
              <w:t>2019</w:t>
            </w:r>
          </w:p>
        </w:tc>
        <w:tc>
          <w:tcPr>
            <w:tcW w:w="1111" w:type="dxa"/>
            <w:shd w:val="clear" w:color="auto" w:fill="auto"/>
            <w:noWrap/>
            <w:vAlign w:val="center"/>
            <w:hideMark/>
          </w:tcPr>
          <w:p w14:paraId="2294253C" w14:textId="77777777" w:rsidR="00D86110" w:rsidRPr="00D86110" w:rsidRDefault="00D86110" w:rsidP="00D86110">
            <w:pPr>
              <w:spacing w:after="0" w:line="240" w:lineRule="auto"/>
              <w:jc w:val="center"/>
              <w:rPr>
                <w:rFonts w:cs="Calibri"/>
                <w:b/>
                <w:bCs/>
                <w:color w:val="000000"/>
                <w:lang w:eastAsia="en-GB"/>
              </w:rPr>
            </w:pPr>
            <w:r w:rsidRPr="00D86110">
              <w:rPr>
                <w:rFonts w:cs="Calibri"/>
                <w:b/>
                <w:bCs/>
                <w:color w:val="000000"/>
                <w:lang w:eastAsia="en-GB"/>
              </w:rPr>
              <w:t>2021</w:t>
            </w:r>
          </w:p>
        </w:tc>
      </w:tr>
      <w:tr w:rsidR="005740AA" w:rsidRPr="00D86110" w14:paraId="68679638" w14:textId="77777777" w:rsidTr="000C56B9">
        <w:trPr>
          <w:trHeight w:val="315"/>
        </w:trPr>
        <w:tc>
          <w:tcPr>
            <w:tcW w:w="2332" w:type="dxa"/>
            <w:shd w:val="clear" w:color="auto" w:fill="auto"/>
            <w:noWrap/>
            <w:vAlign w:val="center"/>
            <w:hideMark/>
          </w:tcPr>
          <w:p w14:paraId="4FDFCF8D" w14:textId="77777777" w:rsidR="005740AA" w:rsidRPr="00D86110" w:rsidRDefault="005740AA" w:rsidP="005740AA">
            <w:pPr>
              <w:spacing w:after="0" w:line="240" w:lineRule="auto"/>
              <w:jc w:val="center"/>
              <w:rPr>
                <w:rFonts w:cs="Calibri"/>
                <w:b/>
                <w:bCs/>
                <w:color w:val="000000"/>
                <w:lang w:eastAsia="en-GB"/>
              </w:rPr>
            </w:pPr>
            <w:r w:rsidRPr="00D86110">
              <w:rPr>
                <w:rFonts w:cs="Calibri"/>
                <w:b/>
                <w:bCs/>
                <w:color w:val="000000"/>
                <w:lang w:eastAsia="en-GB"/>
              </w:rPr>
              <w:t>1</w:t>
            </w:r>
          </w:p>
        </w:tc>
        <w:tc>
          <w:tcPr>
            <w:tcW w:w="1112" w:type="dxa"/>
            <w:shd w:val="clear" w:color="auto" w:fill="auto"/>
            <w:noWrap/>
            <w:vAlign w:val="center"/>
            <w:hideMark/>
          </w:tcPr>
          <w:p w14:paraId="582A352E"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2.00%</w:t>
            </w:r>
          </w:p>
        </w:tc>
        <w:tc>
          <w:tcPr>
            <w:tcW w:w="1112" w:type="dxa"/>
            <w:shd w:val="clear" w:color="auto" w:fill="auto"/>
            <w:noWrap/>
            <w:vAlign w:val="center"/>
            <w:hideMark/>
          </w:tcPr>
          <w:p w14:paraId="66470132"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vAlign w:val="center"/>
            <w:hideMark/>
          </w:tcPr>
          <w:p w14:paraId="4D05D30D"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-2.00%</w:t>
            </w:r>
          </w:p>
        </w:tc>
        <w:tc>
          <w:tcPr>
            <w:tcW w:w="1111" w:type="dxa"/>
            <w:shd w:val="clear" w:color="auto" w:fill="auto"/>
            <w:noWrap/>
            <w:vAlign w:val="center"/>
            <w:hideMark/>
          </w:tcPr>
          <w:p w14:paraId="737E652C"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vAlign w:val="center"/>
            <w:hideMark/>
          </w:tcPr>
          <w:p w14:paraId="52FC45D0"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hideMark/>
          </w:tcPr>
          <w:p w14:paraId="330F2E14" w14:textId="6F8B6806" w:rsidR="005740AA" w:rsidRPr="00D86110" w:rsidRDefault="005740AA" w:rsidP="005740AA">
            <w:pPr>
              <w:spacing w:after="0" w:line="240" w:lineRule="auto"/>
              <w:jc w:val="center"/>
              <w:rPr>
                <w:rFonts w:cs="Calibri"/>
                <w:color w:val="000000"/>
                <w:lang w:eastAsia="en-GB"/>
              </w:rPr>
            </w:pPr>
            <w:r w:rsidRPr="00FB765E">
              <w:t>0.00%</w:t>
            </w:r>
          </w:p>
        </w:tc>
      </w:tr>
      <w:tr w:rsidR="005740AA" w:rsidRPr="00D86110" w14:paraId="6AF47E7F" w14:textId="77777777" w:rsidTr="000C56B9">
        <w:trPr>
          <w:trHeight w:val="315"/>
        </w:trPr>
        <w:tc>
          <w:tcPr>
            <w:tcW w:w="2332" w:type="dxa"/>
            <w:shd w:val="clear" w:color="auto" w:fill="auto"/>
            <w:noWrap/>
            <w:vAlign w:val="center"/>
            <w:hideMark/>
          </w:tcPr>
          <w:p w14:paraId="68FAE431" w14:textId="77777777" w:rsidR="005740AA" w:rsidRPr="00D86110" w:rsidRDefault="005740AA" w:rsidP="005740AA">
            <w:pPr>
              <w:spacing w:after="0" w:line="240" w:lineRule="auto"/>
              <w:jc w:val="center"/>
              <w:rPr>
                <w:rFonts w:cs="Calibri"/>
                <w:b/>
                <w:bCs/>
                <w:color w:val="000000"/>
                <w:lang w:eastAsia="en-GB"/>
              </w:rPr>
            </w:pPr>
            <w:r w:rsidRPr="00D86110">
              <w:rPr>
                <w:rFonts w:cs="Calibri"/>
                <w:b/>
                <w:bCs/>
                <w:color w:val="000000"/>
                <w:lang w:eastAsia="en-GB"/>
              </w:rPr>
              <w:t>2</w:t>
            </w:r>
          </w:p>
        </w:tc>
        <w:tc>
          <w:tcPr>
            <w:tcW w:w="1112" w:type="dxa"/>
            <w:shd w:val="clear" w:color="auto" w:fill="auto"/>
            <w:noWrap/>
            <w:vAlign w:val="center"/>
            <w:hideMark/>
          </w:tcPr>
          <w:p w14:paraId="7C1123AF"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-6.00%</w:t>
            </w:r>
          </w:p>
        </w:tc>
        <w:tc>
          <w:tcPr>
            <w:tcW w:w="1112" w:type="dxa"/>
            <w:shd w:val="clear" w:color="auto" w:fill="FDE9D9" w:themeFill="accent6" w:themeFillTint="33"/>
            <w:noWrap/>
            <w:vAlign w:val="center"/>
            <w:hideMark/>
          </w:tcPr>
          <w:p w14:paraId="3892E264"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-8.00%</w:t>
            </w:r>
          </w:p>
        </w:tc>
        <w:tc>
          <w:tcPr>
            <w:tcW w:w="1111" w:type="dxa"/>
            <w:shd w:val="clear" w:color="auto" w:fill="auto"/>
            <w:noWrap/>
            <w:vAlign w:val="center"/>
            <w:hideMark/>
          </w:tcPr>
          <w:p w14:paraId="7603ECDE"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vAlign w:val="center"/>
            <w:hideMark/>
          </w:tcPr>
          <w:p w14:paraId="0FA2F8FD"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vAlign w:val="center"/>
            <w:hideMark/>
          </w:tcPr>
          <w:p w14:paraId="7A36AA98"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hideMark/>
          </w:tcPr>
          <w:p w14:paraId="1E3B7B43" w14:textId="17241BCD" w:rsidR="005740AA" w:rsidRPr="00D86110" w:rsidRDefault="005740AA" w:rsidP="005740AA">
            <w:pPr>
              <w:spacing w:after="0" w:line="240" w:lineRule="auto"/>
              <w:jc w:val="center"/>
              <w:rPr>
                <w:rFonts w:cs="Calibri"/>
                <w:color w:val="000000"/>
                <w:lang w:eastAsia="en-GB"/>
              </w:rPr>
            </w:pPr>
            <w:r w:rsidRPr="00FB765E">
              <w:t>-0.42%</w:t>
            </w:r>
          </w:p>
        </w:tc>
      </w:tr>
      <w:tr w:rsidR="005740AA" w:rsidRPr="00D86110" w14:paraId="7D09E475" w14:textId="77777777" w:rsidTr="000C56B9">
        <w:trPr>
          <w:trHeight w:val="315"/>
        </w:trPr>
        <w:tc>
          <w:tcPr>
            <w:tcW w:w="2332" w:type="dxa"/>
            <w:shd w:val="clear" w:color="auto" w:fill="auto"/>
            <w:noWrap/>
            <w:vAlign w:val="center"/>
            <w:hideMark/>
          </w:tcPr>
          <w:p w14:paraId="40A5C114" w14:textId="77777777" w:rsidR="005740AA" w:rsidRPr="00D86110" w:rsidRDefault="005740AA" w:rsidP="005740AA">
            <w:pPr>
              <w:spacing w:after="0" w:line="240" w:lineRule="auto"/>
              <w:jc w:val="center"/>
              <w:rPr>
                <w:rFonts w:cs="Calibri"/>
                <w:b/>
                <w:bCs/>
                <w:color w:val="000000"/>
                <w:lang w:eastAsia="en-GB"/>
              </w:rPr>
            </w:pPr>
            <w:r w:rsidRPr="00D86110">
              <w:rPr>
                <w:rFonts w:cs="Calibri"/>
                <w:b/>
                <w:bCs/>
                <w:color w:val="000000"/>
                <w:lang w:eastAsia="en-GB"/>
              </w:rPr>
              <w:t>3</w:t>
            </w:r>
          </w:p>
        </w:tc>
        <w:tc>
          <w:tcPr>
            <w:tcW w:w="1112" w:type="dxa"/>
            <w:shd w:val="clear" w:color="auto" w:fill="auto"/>
            <w:noWrap/>
            <w:vAlign w:val="center"/>
            <w:hideMark/>
          </w:tcPr>
          <w:p w14:paraId="31ECE852"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2.00%</w:t>
            </w:r>
          </w:p>
        </w:tc>
        <w:tc>
          <w:tcPr>
            <w:tcW w:w="1112" w:type="dxa"/>
            <w:shd w:val="clear" w:color="auto" w:fill="auto"/>
            <w:noWrap/>
            <w:vAlign w:val="center"/>
            <w:hideMark/>
          </w:tcPr>
          <w:p w14:paraId="68995346"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vAlign w:val="center"/>
            <w:hideMark/>
          </w:tcPr>
          <w:p w14:paraId="5D1C9B31"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2.00%</w:t>
            </w:r>
          </w:p>
        </w:tc>
        <w:tc>
          <w:tcPr>
            <w:tcW w:w="1111" w:type="dxa"/>
            <w:shd w:val="clear" w:color="auto" w:fill="auto"/>
            <w:noWrap/>
            <w:vAlign w:val="center"/>
            <w:hideMark/>
          </w:tcPr>
          <w:p w14:paraId="2D7A7CD2"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vAlign w:val="center"/>
            <w:hideMark/>
          </w:tcPr>
          <w:p w14:paraId="4F134BD8"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hideMark/>
          </w:tcPr>
          <w:p w14:paraId="32518937" w14:textId="686E3C6A" w:rsidR="005740AA" w:rsidRPr="00D86110" w:rsidRDefault="005740AA" w:rsidP="005740AA">
            <w:pPr>
              <w:spacing w:after="0" w:line="240" w:lineRule="auto"/>
              <w:jc w:val="center"/>
              <w:rPr>
                <w:rFonts w:cs="Calibri"/>
                <w:color w:val="000000"/>
                <w:lang w:eastAsia="en-GB"/>
              </w:rPr>
            </w:pPr>
            <w:r w:rsidRPr="00FB765E">
              <w:t>0.91%</w:t>
            </w:r>
          </w:p>
        </w:tc>
      </w:tr>
      <w:tr w:rsidR="005740AA" w:rsidRPr="00D86110" w14:paraId="13FBA6C8" w14:textId="77777777" w:rsidTr="000C56B9">
        <w:trPr>
          <w:trHeight w:val="315"/>
        </w:trPr>
        <w:tc>
          <w:tcPr>
            <w:tcW w:w="2332" w:type="dxa"/>
            <w:shd w:val="clear" w:color="auto" w:fill="auto"/>
            <w:noWrap/>
            <w:vAlign w:val="center"/>
            <w:hideMark/>
          </w:tcPr>
          <w:p w14:paraId="7F8E68C4" w14:textId="77777777" w:rsidR="005740AA" w:rsidRPr="00D86110" w:rsidRDefault="005740AA" w:rsidP="005740AA">
            <w:pPr>
              <w:spacing w:after="0" w:line="240" w:lineRule="auto"/>
              <w:jc w:val="center"/>
              <w:rPr>
                <w:rFonts w:cs="Calibri"/>
                <w:b/>
                <w:bCs/>
                <w:color w:val="000000"/>
                <w:lang w:eastAsia="en-GB"/>
              </w:rPr>
            </w:pPr>
            <w:r w:rsidRPr="00D86110">
              <w:rPr>
                <w:rFonts w:cs="Calibri"/>
                <w:b/>
                <w:bCs/>
                <w:color w:val="000000"/>
                <w:lang w:eastAsia="en-GB"/>
              </w:rPr>
              <w:t>4</w:t>
            </w:r>
          </w:p>
        </w:tc>
        <w:tc>
          <w:tcPr>
            <w:tcW w:w="1112" w:type="dxa"/>
            <w:shd w:val="clear" w:color="auto" w:fill="auto"/>
            <w:noWrap/>
            <w:vAlign w:val="center"/>
            <w:hideMark/>
          </w:tcPr>
          <w:p w14:paraId="1556289B"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5.00%</w:t>
            </w:r>
          </w:p>
        </w:tc>
        <w:tc>
          <w:tcPr>
            <w:tcW w:w="1112" w:type="dxa"/>
            <w:shd w:val="clear" w:color="auto" w:fill="FDE9D9" w:themeFill="accent6" w:themeFillTint="33"/>
            <w:noWrap/>
            <w:vAlign w:val="center"/>
            <w:hideMark/>
          </w:tcPr>
          <w:p w14:paraId="25609076"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6.00%</w:t>
            </w:r>
          </w:p>
        </w:tc>
        <w:tc>
          <w:tcPr>
            <w:tcW w:w="1111" w:type="dxa"/>
            <w:shd w:val="clear" w:color="auto" w:fill="auto"/>
            <w:noWrap/>
            <w:vAlign w:val="center"/>
            <w:hideMark/>
          </w:tcPr>
          <w:p w14:paraId="0492C3A8"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2.00%</w:t>
            </w:r>
          </w:p>
        </w:tc>
        <w:tc>
          <w:tcPr>
            <w:tcW w:w="1111" w:type="dxa"/>
            <w:shd w:val="clear" w:color="auto" w:fill="auto"/>
            <w:noWrap/>
            <w:vAlign w:val="center"/>
            <w:hideMark/>
          </w:tcPr>
          <w:p w14:paraId="0D68ADC5"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2.00%</w:t>
            </w:r>
          </w:p>
        </w:tc>
        <w:tc>
          <w:tcPr>
            <w:tcW w:w="1111" w:type="dxa"/>
            <w:shd w:val="clear" w:color="auto" w:fill="auto"/>
            <w:noWrap/>
            <w:vAlign w:val="center"/>
            <w:hideMark/>
          </w:tcPr>
          <w:p w14:paraId="03DF18B7"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3.00%</w:t>
            </w:r>
          </w:p>
        </w:tc>
        <w:tc>
          <w:tcPr>
            <w:tcW w:w="1111" w:type="dxa"/>
            <w:shd w:val="clear" w:color="auto" w:fill="auto"/>
            <w:noWrap/>
            <w:hideMark/>
          </w:tcPr>
          <w:p w14:paraId="20C3D629" w14:textId="62283801" w:rsidR="005740AA" w:rsidRPr="00D86110" w:rsidRDefault="005740AA" w:rsidP="005740AA">
            <w:pPr>
              <w:spacing w:after="0" w:line="240" w:lineRule="auto"/>
              <w:jc w:val="center"/>
              <w:rPr>
                <w:rFonts w:cs="Calibri"/>
                <w:color w:val="000000"/>
                <w:lang w:eastAsia="en-GB"/>
              </w:rPr>
            </w:pPr>
            <w:r w:rsidRPr="00FB765E">
              <w:t>1.67%</w:t>
            </w:r>
          </w:p>
        </w:tc>
      </w:tr>
      <w:tr w:rsidR="005740AA" w:rsidRPr="00D86110" w14:paraId="6C3CB44C" w14:textId="77777777" w:rsidTr="000C56B9">
        <w:trPr>
          <w:trHeight w:val="315"/>
        </w:trPr>
        <w:tc>
          <w:tcPr>
            <w:tcW w:w="2332" w:type="dxa"/>
            <w:shd w:val="clear" w:color="auto" w:fill="auto"/>
            <w:noWrap/>
            <w:vAlign w:val="center"/>
            <w:hideMark/>
          </w:tcPr>
          <w:p w14:paraId="383A0FDD" w14:textId="77777777" w:rsidR="005740AA" w:rsidRPr="00D86110" w:rsidRDefault="005740AA" w:rsidP="005740AA">
            <w:pPr>
              <w:spacing w:after="0" w:line="240" w:lineRule="auto"/>
              <w:jc w:val="center"/>
              <w:rPr>
                <w:rFonts w:cs="Calibri"/>
                <w:b/>
                <w:bCs/>
                <w:color w:val="000000"/>
                <w:lang w:eastAsia="en-GB"/>
              </w:rPr>
            </w:pPr>
            <w:r w:rsidRPr="00D86110">
              <w:rPr>
                <w:rFonts w:cs="Calibri"/>
                <w:b/>
                <w:bCs/>
                <w:color w:val="000000"/>
                <w:lang w:eastAsia="en-GB"/>
              </w:rPr>
              <w:t>5</w:t>
            </w:r>
          </w:p>
        </w:tc>
        <w:tc>
          <w:tcPr>
            <w:tcW w:w="1112" w:type="dxa"/>
            <w:shd w:val="clear" w:color="auto" w:fill="auto"/>
            <w:noWrap/>
            <w:vAlign w:val="center"/>
            <w:hideMark/>
          </w:tcPr>
          <w:p w14:paraId="267F5685"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2" w:type="dxa"/>
            <w:shd w:val="clear" w:color="auto" w:fill="auto"/>
            <w:noWrap/>
            <w:vAlign w:val="center"/>
            <w:hideMark/>
          </w:tcPr>
          <w:p w14:paraId="7E26FFDC"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vAlign w:val="center"/>
            <w:hideMark/>
          </w:tcPr>
          <w:p w14:paraId="39328911"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vAlign w:val="center"/>
            <w:hideMark/>
          </w:tcPr>
          <w:p w14:paraId="62C12B9D"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vAlign w:val="center"/>
            <w:hideMark/>
          </w:tcPr>
          <w:p w14:paraId="27B30918"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hideMark/>
          </w:tcPr>
          <w:p w14:paraId="1A709624" w14:textId="6A741522" w:rsidR="005740AA" w:rsidRPr="00D86110" w:rsidRDefault="005740AA" w:rsidP="005740AA">
            <w:pPr>
              <w:spacing w:after="0" w:line="240" w:lineRule="auto"/>
              <w:jc w:val="center"/>
              <w:rPr>
                <w:rFonts w:cs="Calibri"/>
                <w:color w:val="000000"/>
                <w:lang w:eastAsia="en-GB"/>
              </w:rPr>
            </w:pPr>
            <w:r w:rsidRPr="00FB765E">
              <w:t>-0.13%</w:t>
            </w:r>
          </w:p>
        </w:tc>
      </w:tr>
      <w:tr w:rsidR="005740AA" w:rsidRPr="00D86110" w14:paraId="225D0E6C" w14:textId="77777777" w:rsidTr="000C56B9">
        <w:trPr>
          <w:trHeight w:val="315"/>
        </w:trPr>
        <w:tc>
          <w:tcPr>
            <w:tcW w:w="2332" w:type="dxa"/>
            <w:shd w:val="clear" w:color="auto" w:fill="auto"/>
            <w:noWrap/>
            <w:vAlign w:val="center"/>
            <w:hideMark/>
          </w:tcPr>
          <w:p w14:paraId="6FDDC3EA" w14:textId="77777777" w:rsidR="005740AA" w:rsidRPr="00D86110" w:rsidRDefault="005740AA" w:rsidP="005740AA">
            <w:pPr>
              <w:spacing w:after="0" w:line="240" w:lineRule="auto"/>
              <w:jc w:val="center"/>
              <w:rPr>
                <w:rFonts w:cs="Calibri"/>
                <w:b/>
                <w:bCs/>
                <w:color w:val="000000"/>
                <w:lang w:eastAsia="en-GB"/>
              </w:rPr>
            </w:pPr>
            <w:r w:rsidRPr="00D86110">
              <w:rPr>
                <w:rFonts w:cs="Calibri"/>
                <w:b/>
                <w:bCs/>
                <w:color w:val="000000"/>
                <w:lang w:eastAsia="en-GB"/>
              </w:rPr>
              <w:t>6</w:t>
            </w:r>
          </w:p>
        </w:tc>
        <w:tc>
          <w:tcPr>
            <w:tcW w:w="1112" w:type="dxa"/>
            <w:shd w:val="clear" w:color="auto" w:fill="auto"/>
            <w:noWrap/>
            <w:vAlign w:val="center"/>
            <w:hideMark/>
          </w:tcPr>
          <w:p w14:paraId="29B1CF09"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2" w:type="dxa"/>
            <w:shd w:val="clear" w:color="auto" w:fill="auto"/>
            <w:noWrap/>
            <w:vAlign w:val="center"/>
            <w:hideMark/>
          </w:tcPr>
          <w:p w14:paraId="25605CD2"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vAlign w:val="center"/>
            <w:hideMark/>
          </w:tcPr>
          <w:p w14:paraId="7CD5A1E0"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vAlign w:val="center"/>
            <w:hideMark/>
          </w:tcPr>
          <w:p w14:paraId="2AB01A6B"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vAlign w:val="center"/>
            <w:hideMark/>
          </w:tcPr>
          <w:p w14:paraId="40F24114"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hideMark/>
          </w:tcPr>
          <w:p w14:paraId="28B77DAD" w14:textId="1340B5E4" w:rsidR="005740AA" w:rsidRPr="00D86110" w:rsidRDefault="005740AA" w:rsidP="005740AA">
            <w:pPr>
              <w:spacing w:after="0" w:line="240" w:lineRule="auto"/>
              <w:jc w:val="center"/>
              <w:rPr>
                <w:rFonts w:cs="Calibri"/>
                <w:color w:val="000000"/>
                <w:lang w:eastAsia="en-GB"/>
              </w:rPr>
            </w:pPr>
            <w:r w:rsidRPr="00FB765E">
              <w:t>0.74%</w:t>
            </w:r>
          </w:p>
        </w:tc>
      </w:tr>
      <w:tr w:rsidR="005740AA" w:rsidRPr="00D86110" w14:paraId="2A8087A9" w14:textId="77777777" w:rsidTr="000C56B9">
        <w:trPr>
          <w:trHeight w:val="315"/>
        </w:trPr>
        <w:tc>
          <w:tcPr>
            <w:tcW w:w="2332" w:type="dxa"/>
            <w:shd w:val="clear" w:color="auto" w:fill="auto"/>
            <w:noWrap/>
            <w:vAlign w:val="center"/>
            <w:hideMark/>
          </w:tcPr>
          <w:p w14:paraId="66FEFE07" w14:textId="77777777" w:rsidR="005740AA" w:rsidRPr="00D86110" w:rsidRDefault="005740AA" w:rsidP="005740AA">
            <w:pPr>
              <w:spacing w:after="0" w:line="240" w:lineRule="auto"/>
              <w:jc w:val="center"/>
              <w:rPr>
                <w:rFonts w:cs="Calibri"/>
                <w:b/>
                <w:bCs/>
                <w:color w:val="000000"/>
                <w:lang w:eastAsia="en-GB"/>
              </w:rPr>
            </w:pPr>
            <w:r w:rsidRPr="00D86110">
              <w:rPr>
                <w:rFonts w:cs="Calibri"/>
                <w:b/>
                <w:bCs/>
                <w:color w:val="000000"/>
                <w:lang w:eastAsia="en-GB"/>
              </w:rPr>
              <w:t>7</w:t>
            </w:r>
          </w:p>
        </w:tc>
        <w:tc>
          <w:tcPr>
            <w:tcW w:w="1112" w:type="dxa"/>
            <w:shd w:val="clear" w:color="auto" w:fill="auto"/>
            <w:noWrap/>
            <w:vAlign w:val="center"/>
            <w:hideMark/>
          </w:tcPr>
          <w:p w14:paraId="5F64469B"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2" w:type="dxa"/>
            <w:shd w:val="clear" w:color="auto" w:fill="auto"/>
            <w:noWrap/>
            <w:vAlign w:val="center"/>
            <w:hideMark/>
          </w:tcPr>
          <w:p w14:paraId="24F59003"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vAlign w:val="center"/>
            <w:hideMark/>
          </w:tcPr>
          <w:p w14:paraId="7BA2858C"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vAlign w:val="center"/>
            <w:hideMark/>
          </w:tcPr>
          <w:p w14:paraId="24EA507C"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vAlign w:val="center"/>
            <w:hideMark/>
          </w:tcPr>
          <w:p w14:paraId="4C1E6C01"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hideMark/>
          </w:tcPr>
          <w:p w14:paraId="46223CBA" w14:textId="60626669" w:rsidR="005740AA" w:rsidRPr="00D86110" w:rsidRDefault="005740AA" w:rsidP="005740AA">
            <w:pPr>
              <w:spacing w:after="0" w:line="240" w:lineRule="auto"/>
              <w:jc w:val="center"/>
              <w:rPr>
                <w:rFonts w:cs="Calibri"/>
                <w:color w:val="000000"/>
                <w:lang w:eastAsia="en-GB"/>
              </w:rPr>
            </w:pPr>
            <w:r w:rsidRPr="00FB765E">
              <w:t>0.81%</w:t>
            </w:r>
          </w:p>
        </w:tc>
      </w:tr>
      <w:tr w:rsidR="005740AA" w:rsidRPr="00D86110" w14:paraId="0CD33166" w14:textId="77777777" w:rsidTr="000C56B9">
        <w:trPr>
          <w:trHeight w:val="315"/>
        </w:trPr>
        <w:tc>
          <w:tcPr>
            <w:tcW w:w="2332" w:type="dxa"/>
            <w:shd w:val="clear" w:color="auto" w:fill="auto"/>
            <w:noWrap/>
            <w:vAlign w:val="center"/>
            <w:hideMark/>
          </w:tcPr>
          <w:p w14:paraId="1FE11AF0" w14:textId="77777777" w:rsidR="005740AA" w:rsidRPr="00D86110" w:rsidRDefault="005740AA" w:rsidP="005740AA">
            <w:pPr>
              <w:spacing w:after="0" w:line="240" w:lineRule="auto"/>
              <w:jc w:val="center"/>
              <w:rPr>
                <w:rFonts w:cs="Calibri"/>
                <w:b/>
                <w:bCs/>
                <w:color w:val="000000"/>
                <w:lang w:eastAsia="en-GB"/>
              </w:rPr>
            </w:pPr>
            <w:r w:rsidRPr="00D86110">
              <w:rPr>
                <w:rFonts w:cs="Calibri"/>
                <w:b/>
                <w:bCs/>
                <w:color w:val="000000"/>
                <w:lang w:eastAsia="en-GB"/>
              </w:rPr>
              <w:t>8</w:t>
            </w:r>
          </w:p>
        </w:tc>
        <w:tc>
          <w:tcPr>
            <w:tcW w:w="1112" w:type="dxa"/>
            <w:shd w:val="clear" w:color="auto" w:fill="auto"/>
            <w:noWrap/>
            <w:vAlign w:val="center"/>
            <w:hideMark/>
          </w:tcPr>
          <w:p w14:paraId="19D33A0A"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2.00%</w:t>
            </w:r>
          </w:p>
        </w:tc>
        <w:tc>
          <w:tcPr>
            <w:tcW w:w="1112" w:type="dxa"/>
            <w:shd w:val="clear" w:color="auto" w:fill="auto"/>
            <w:noWrap/>
            <w:vAlign w:val="center"/>
            <w:hideMark/>
          </w:tcPr>
          <w:p w14:paraId="576644BC"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vAlign w:val="center"/>
            <w:hideMark/>
          </w:tcPr>
          <w:p w14:paraId="0967B57E"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vAlign w:val="center"/>
            <w:hideMark/>
          </w:tcPr>
          <w:p w14:paraId="6AAA6A67"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vAlign w:val="center"/>
            <w:hideMark/>
          </w:tcPr>
          <w:p w14:paraId="26C0E423"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0.00%</w:t>
            </w:r>
          </w:p>
        </w:tc>
        <w:tc>
          <w:tcPr>
            <w:tcW w:w="1111" w:type="dxa"/>
            <w:shd w:val="clear" w:color="auto" w:fill="auto"/>
            <w:noWrap/>
            <w:hideMark/>
          </w:tcPr>
          <w:p w14:paraId="50FCC9B6" w14:textId="23EE966C" w:rsidR="005740AA" w:rsidRPr="00D86110" w:rsidRDefault="005740AA" w:rsidP="005740AA">
            <w:pPr>
              <w:spacing w:after="0" w:line="240" w:lineRule="auto"/>
              <w:jc w:val="center"/>
              <w:rPr>
                <w:rFonts w:cs="Calibri"/>
                <w:color w:val="000000"/>
                <w:lang w:eastAsia="en-GB"/>
              </w:rPr>
            </w:pPr>
            <w:r w:rsidRPr="00FB765E">
              <w:t>0.01%</w:t>
            </w:r>
          </w:p>
        </w:tc>
      </w:tr>
      <w:tr w:rsidR="005740AA" w:rsidRPr="00D86110" w14:paraId="766DBCF1" w14:textId="77777777" w:rsidTr="000C56B9">
        <w:trPr>
          <w:trHeight w:val="315"/>
        </w:trPr>
        <w:tc>
          <w:tcPr>
            <w:tcW w:w="2332" w:type="dxa"/>
            <w:shd w:val="clear" w:color="auto" w:fill="auto"/>
            <w:noWrap/>
            <w:vAlign w:val="center"/>
            <w:hideMark/>
          </w:tcPr>
          <w:p w14:paraId="1D1AC736" w14:textId="77777777" w:rsidR="005740AA" w:rsidRPr="00D86110" w:rsidRDefault="005740AA" w:rsidP="005740AA">
            <w:pPr>
              <w:spacing w:after="0" w:line="240" w:lineRule="auto"/>
              <w:jc w:val="center"/>
              <w:rPr>
                <w:rFonts w:cs="Calibri"/>
                <w:b/>
                <w:bCs/>
                <w:color w:val="000000"/>
                <w:lang w:eastAsia="en-GB"/>
              </w:rPr>
            </w:pPr>
            <w:r w:rsidRPr="00D86110">
              <w:rPr>
                <w:rFonts w:cs="Calibri"/>
                <w:b/>
                <w:bCs/>
                <w:color w:val="000000"/>
                <w:lang w:eastAsia="en-GB"/>
              </w:rPr>
              <w:t>9</w:t>
            </w:r>
          </w:p>
        </w:tc>
        <w:tc>
          <w:tcPr>
            <w:tcW w:w="1112" w:type="dxa"/>
            <w:shd w:val="clear" w:color="auto" w:fill="auto"/>
            <w:noWrap/>
            <w:vAlign w:val="center"/>
            <w:hideMark/>
          </w:tcPr>
          <w:p w14:paraId="27591C17"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2.00%</w:t>
            </w:r>
          </w:p>
        </w:tc>
        <w:tc>
          <w:tcPr>
            <w:tcW w:w="1112" w:type="dxa"/>
            <w:shd w:val="clear" w:color="auto" w:fill="auto"/>
            <w:noWrap/>
            <w:vAlign w:val="center"/>
            <w:hideMark/>
          </w:tcPr>
          <w:p w14:paraId="20975E0C"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vAlign w:val="center"/>
            <w:hideMark/>
          </w:tcPr>
          <w:p w14:paraId="69FFB4F8"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FDE9D9" w:themeFill="accent6" w:themeFillTint="33"/>
            <w:noWrap/>
            <w:vAlign w:val="center"/>
            <w:hideMark/>
          </w:tcPr>
          <w:p w14:paraId="11CE7A4B"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5.00%</w:t>
            </w:r>
          </w:p>
        </w:tc>
        <w:tc>
          <w:tcPr>
            <w:tcW w:w="1111" w:type="dxa"/>
            <w:shd w:val="clear" w:color="auto" w:fill="auto"/>
            <w:noWrap/>
            <w:vAlign w:val="center"/>
            <w:hideMark/>
          </w:tcPr>
          <w:p w14:paraId="39364DD0" w14:textId="77777777" w:rsidR="005740AA" w:rsidRPr="00D86110" w:rsidRDefault="005740AA" w:rsidP="005740AA">
            <w:pPr>
              <w:spacing w:after="0" w:line="240" w:lineRule="auto"/>
              <w:jc w:val="center"/>
              <w:rPr>
                <w:rFonts w:cs="Calibri"/>
                <w:color w:val="000000"/>
                <w:lang w:eastAsia="en-GB"/>
              </w:rPr>
            </w:pPr>
            <w:r w:rsidRPr="00D86110">
              <w:rPr>
                <w:rFonts w:cs="Calibri"/>
                <w:color w:val="000000"/>
                <w:lang w:eastAsia="en-GB"/>
              </w:rPr>
              <w:t>1.00%</w:t>
            </w:r>
          </w:p>
        </w:tc>
        <w:tc>
          <w:tcPr>
            <w:tcW w:w="1111" w:type="dxa"/>
            <w:shd w:val="clear" w:color="auto" w:fill="auto"/>
            <w:noWrap/>
            <w:hideMark/>
          </w:tcPr>
          <w:p w14:paraId="7353F1BC" w14:textId="04FEA3E0" w:rsidR="005740AA" w:rsidRPr="00D86110" w:rsidRDefault="005740AA" w:rsidP="005740AA">
            <w:pPr>
              <w:spacing w:after="0" w:line="240" w:lineRule="auto"/>
              <w:jc w:val="center"/>
              <w:rPr>
                <w:rFonts w:cs="Calibri"/>
                <w:color w:val="000000"/>
                <w:lang w:eastAsia="en-GB"/>
              </w:rPr>
            </w:pPr>
            <w:r w:rsidRPr="00FB765E">
              <w:t>0.37%</w:t>
            </w:r>
          </w:p>
        </w:tc>
      </w:tr>
      <w:tr w:rsidR="008F74FF" w:rsidRPr="00D86110" w14:paraId="6A4C689B" w14:textId="77777777" w:rsidTr="000C56B9">
        <w:trPr>
          <w:trHeight w:val="315"/>
        </w:trPr>
        <w:tc>
          <w:tcPr>
            <w:tcW w:w="2332" w:type="dxa"/>
            <w:shd w:val="clear" w:color="auto" w:fill="auto"/>
            <w:noWrap/>
            <w:vAlign w:val="center"/>
            <w:hideMark/>
          </w:tcPr>
          <w:p w14:paraId="6AF66F4C" w14:textId="77777777" w:rsidR="008F74FF" w:rsidRPr="00D86110" w:rsidRDefault="008F74FF" w:rsidP="008F74FF">
            <w:pPr>
              <w:spacing w:after="0" w:line="240" w:lineRule="auto"/>
              <w:jc w:val="center"/>
              <w:rPr>
                <w:rFonts w:cs="Calibri"/>
                <w:b/>
                <w:bCs/>
                <w:color w:val="000000"/>
                <w:lang w:eastAsia="en-GB"/>
              </w:rPr>
            </w:pPr>
            <w:r w:rsidRPr="00D86110">
              <w:rPr>
                <w:rFonts w:cs="Calibri"/>
                <w:b/>
                <w:bCs/>
                <w:color w:val="000000"/>
                <w:lang w:eastAsia="en-GB"/>
              </w:rPr>
              <w:t>Off Scale 9</w:t>
            </w:r>
          </w:p>
        </w:tc>
        <w:tc>
          <w:tcPr>
            <w:tcW w:w="1112" w:type="dxa"/>
            <w:shd w:val="clear" w:color="auto" w:fill="auto"/>
            <w:noWrap/>
            <w:vAlign w:val="center"/>
            <w:hideMark/>
          </w:tcPr>
          <w:p w14:paraId="0B18994B" w14:textId="77777777" w:rsidR="008F74FF" w:rsidRPr="00D86110" w:rsidRDefault="008F74FF" w:rsidP="008F74FF">
            <w:pPr>
              <w:spacing w:after="0" w:line="240" w:lineRule="auto"/>
              <w:jc w:val="center"/>
              <w:rPr>
                <w:rFonts w:cs="Calibri"/>
                <w:color w:val="000000"/>
                <w:lang w:eastAsia="en-GB"/>
              </w:rPr>
            </w:pPr>
            <w:r w:rsidRPr="00D86110">
              <w:rPr>
                <w:rFonts w:cs="Calibri"/>
                <w:color w:val="000000"/>
                <w:lang w:eastAsia="en-GB"/>
              </w:rPr>
              <w:t>1.00%</w:t>
            </w:r>
          </w:p>
        </w:tc>
        <w:tc>
          <w:tcPr>
            <w:tcW w:w="1112" w:type="dxa"/>
            <w:shd w:val="clear" w:color="auto" w:fill="auto"/>
            <w:noWrap/>
            <w:vAlign w:val="center"/>
            <w:hideMark/>
          </w:tcPr>
          <w:p w14:paraId="49BD8E43" w14:textId="77777777" w:rsidR="008F74FF" w:rsidRPr="00D86110" w:rsidRDefault="008F74FF" w:rsidP="008F74FF">
            <w:pPr>
              <w:spacing w:after="0" w:line="240" w:lineRule="auto"/>
              <w:jc w:val="center"/>
              <w:rPr>
                <w:rFonts w:cs="Calibri"/>
                <w:color w:val="000000"/>
                <w:lang w:eastAsia="en-GB"/>
              </w:rPr>
            </w:pPr>
            <w:r w:rsidRPr="00D86110">
              <w:rPr>
                <w:rFonts w:cs="Calibri"/>
                <w:color w:val="000000"/>
                <w:lang w:eastAsia="en-GB"/>
              </w:rPr>
              <w:t>2.00%</w:t>
            </w:r>
          </w:p>
        </w:tc>
        <w:tc>
          <w:tcPr>
            <w:tcW w:w="1111" w:type="dxa"/>
            <w:shd w:val="clear" w:color="auto" w:fill="FDE9D9" w:themeFill="accent6" w:themeFillTint="33"/>
            <w:noWrap/>
            <w:vAlign w:val="center"/>
            <w:hideMark/>
          </w:tcPr>
          <w:p w14:paraId="08078D24" w14:textId="77777777" w:rsidR="008F74FF" w:rsidRPr="00D86110" w:rsidRDefault="008F74FF" w:rsidP="008F74FF">
            <w:pPr>
              <w:spacing w:after="0" w:line="240" w:lineRule="auto"/>
              <w:jc w:val="center"/>
              <w:rPr>
                <w:rFonts w:cs="Calibri"/>
                <w:color w:val="000000"/>
                <w:lang w:eastAsia="en-GB"/>
              </w:rPr>
            </w:pPr>
            <w:r w:rsidRPr="00D86110">
              <w:rPr>
                <w:rFonts w:cs="Calibri"/>
                <w:color w:val="000000"/>
                <w:lang w:eastAsia="en-GB"/>
              </w:rPr>
              <w:t>5.00%</w:t>
            </w:r>
          </w:p>
        </w:tc>
        <w:tc>
          <w:tcPr>
            <w:tcW w:w="1111" w:type="dxa"/>
            <w:shd w:val="clear" w:color="auto" w:fill="FDE9D9" w:themeFill="accent6" w:themeFillTint="33"/>
            <w:noWrap/>
            <w:vAlign w:val="center"/>
            <w:hideMark/>
          </w:tcPr>
          <w:p w14:paraId="24BE47AA" w14:textId="77777777" w:rsidR="008F74FF" w:rsidRPr="00D86110" w:rsidRDefault="008F74FF" w:rsidP="008F74FF">
            <w:pPr>
              <w:spacing w:after="0" w:line="240" w:lineRule="auto"/>
              <w:jc w:val="center"/>
              <w:rPr>
                <w:rFonts w:cs="Calibri"/>
                <w:color w:val="000000"/>
                <w:lang w:eastAsia="en-GB"/>
              </w:rPr>
            </w:pPr>
            <w:r w:rsidRPr="00D86110">
              <w:rPr>
                <w:rFonts w:cs="Calibri"/>
                <w:color w:val="000000"/>
                <w:lang w:eastAsia="en-GB"/>
              </w:rPr>
              <w:t>7.00%</w:t>
            </w:r>
          </w:p>
        </w:tc>
        <w:tc>
          <w:tcPr>
            <w:tcW w:w="1111" w:type="dxa"/>
            <w:shd w:val="clear" w:color="auto" w:fill="auto"/>
            <w:noWrap/>
            <w:vAlign w:val="center"/>
            <w:hideMark/>
          </w:tcPr>
          <w:p w14:paraId="32D01754" w14:textId="77777777" w:rsidR="008F74FF" w:rsidRPr="00D86110" w:rsidRDefault="008F74FF" w:rsidP="008F74FF">
            <w:pPr>
              <w:spacing w:after="0" w:line="240" w:lineRule="auto"/>
              <w:jc w:val="center"/>
              <w:rPr>
                <w:rFonts w:cs="Calibri"/>
                <w:color w:val="000000"/>
                <w:lang w:eastAsia="en-GB"/>
              </w:rPr>
            </w:pPr>
            <w:r w:rsidRPr="00D86110">
              <w:rPr>
                <w:rFonts w:cs="Calibri"/>
                <w:color w:val="000000"/>
                <w:lang w:eastAsia="en-GB"/>
              </w:rPr>
              <w:t>4.00%</w:t>
            </w:r>
          </w:p>
        </w:tc>
        <w:tc>
          <w:tcPr>
            <w:tcW w:w="1111" w:type="dxa"/>
            <w:shd w:val="clear" w:color="auto" w:fill="FDE9D9" w:themeFill="accent6" w:themeFillTint="33"/>
            <w:noWrap/>
            <w:hideMark/>
          </w:tcPr>
          <w:p w14:paraId="741BD1CC" w14:textId="4BC9E03C" w:rsidR="008F74FF" w:rsidRPr="00D86110" w:rsidRDefault="008F74FF" w:rsidP="008F74FF">
            <w:pPr>
              <w:spacing w:after="0" w:line="240" w:lineRule="auto"/>
              <w:jc w:val="center"/>
              <w:rPr>
                <w:rFonts w:cs="Calibri"/>
                <w:color w:val="000000"/>
                <w:lang w:eastAsia="en-GB"/>
              </w:rPr>
            </w:pPr>
            <w:r w:rsidRPr="00806136">
              <w:t>7.81%</w:t>
            </w:r>
          </w:p>
        </w:tc>
      </w:tr>
      <w:tr w:rsidR="008F74FF" w:rsidRPr="00D86110" w14:paraId="706E5911" w14:textId="77777777" w:rsidTr="000C56B9">
        <w:trPr>
          <w:trHeight w:val="315"/>
        </w:trPr>
        <w:tc>
          <w:tcPr>
            <w:tcW w:w="2332" w:type="dxa"/>
            <w:shd w:val="clear" w:color="auto" w:fill="auto"/>
            <w:noWrap/>
            <w:vAlign w:val="center"/>
            <w:hideMark/>
          </w:tcPr>
          <w:p w14:paraId="1055F8EC" w14:textId="77777777" w:rsidR="008F74FF" w:rsidRPr="00D86110" w:rsidRDefault="008F74FF" w:rsidP="008F74FF">
            <w:pPr>
              <w:spacing w:after="0" w:line="240" w:lineRule="auto"/>
              <w:jc w:val="center"/>
              <w:rPr>
                <w:rFonts w:cs="Calibri"/>
                <w:b/>
                <w:bCs/>
                <w:color w:val="000000"/>
                <w:lang w:eastAsia="en-GB"/>
              </w:rPr>
            </w:pPr>
            <w:r w:rsidRPr="00D86110">
              <w:rPr>
                <w:rFonts w:cs="Calibri"/>
                <w:b/>
                <w:bCs/>
                <w:color w:val="000000"/>
                <w:lang w:eastAsia="en-GB"/>
              </w:rPr>
              <w:t>Total</w:t>
            </w:r>
          </w:p>
        </w:tc>
        <w:tc>
          <w:tcPr>
            <w:tcW w:w="1112" w:type="dxa"/>
            <w:shd w:val="clear" w:color="auto" w:fill="FDE9D9" w:themeFill="accent6" w:themeFillTint="33"/>
            <w:noWrap/>
            <w:vAlign w:val="center"/>
            <w:hideMark/>
          </w:tcPr>
          <w:p w14:paraId="4D3B3DD1" w14:textId="77777777" w:rsidR="008F74FF" w:rsidRPr="00D86110" w:rsidRDefault="008F74FF" w:rsidP="008F74FF">
            <w:pPr>
              <w:spacing w:after="0" w:line="240" w:lineRule="auto"/>
              <w:jc w:val="center"/>
              <w:rPr>
                <w:rFonts w:cs="Calibri"/>
                <w:b/>
                <w:bCs/>
                <w:color w:val="000000"/>
                <w:lang w:eastAsia="en-GB"/>
              </w:rPr>
            </w:pPr>
            <w:r w:rsidRPr="00D86110">
              <w:rPr>
                <w:rFonts w:cs="Calibri"/>
                <w:b/>
                <w:bCs/>
                <w:color w:val="000000"/>
                <w:lang w:eastAsia="en-GB"/>
              </w:rPr>
              <w:t>29.00%</w:t>
            </w:r>
          </w:p>
        </w:tc>
        <w:tc>
          <w:tcPr>
            <w:tcW w:w="1112" w:type="dxa"/>
            <w:shd w:val="clear" w:color="auto" w:fill="FDE9D9" w:themeFill="accent6" w:themeFillTint="33"/>
            <w:noWrap/>
            <w:vAlign w:val="center"/>
            <w:hideMark/>
          </w:tcPr>
          <w:p w14:paraId="74BF4AB9" w14:textId="77777777" w:rsidR="008F74FF" w:rsidRPr="00D86110" w:rsidRDefault="008F74FF" w:rsidP="008F74FF">
            <w:pPr>
              <w:spacing w:after="0" w:line="240" w:lineRule="auto"/>
              <w:jc w:val="center"/>
              <w:rPr>
                <w:rFonts w:cs="Calibri"/>
                <w:b/>
                <w:bCs/>
                <w:color w:val="000000"/>
                <w:lang w:eastAsia="en-GB"/>
              </w:rPr>
            </w:pPr>
            <w:r w:rsidRPr="00D86110">
              <w:rPr>
                <w:rFonts w:cs="Calibri"/>
                <w:b/>
                <w:bCs/>
                <w:color w:val="000000"/>
                <w:lang w:eastAsia="en-GB"/>
              </w:rPr>
              <w:t>36.00%</w:t>
            </w:r>
          </w:p>
        </w:tc>
        <w:tc>
          <w:tcPr>
            <w:tcW w:w="1111" w:type="dxa"/>
            <w:shd w:val="clear" w:color="auto" w:fill="FDE9D9" w:themeFill="accent6" w:themeFillTint="33"/>
            <w:noWrap/>
            <w:vAlign w:val="center"/>
            <w:hideMark/>
          </w:tcPr>
          <w:p w14:paraId="69A28634" w14:textId="77777777" w:rsidR="008F74FF" w:rsidRPr="00D86110" w:rsidRDefault="008F74FF" w:rsidP="008F74FF">
            <w:pPr>
              <w:spacing w:after="0" w:line="240" w:lineRule="auto"/>
              <w:jc w:val="center"/>
              <w:rPr>
                <w:rFonts w:cs="Calibri"/>
                <w:b/>
                <w:bCs/>
                <w:color w:val="000000"/>
                <w:lang w:eastAsia="en-GB"/>
              </w:rPr>
            </w:pPr>
            <w:r w:rsidRPr="00D86110">
              <w:rPr>
                <w:rFonts w:cs="Calibri"/>
                <w:b/>
                <w:bCs/>
                <w:color w:val="000000"/>
                <w:lang w:eastAsia="en-GB"/>
              </w:rPr>
              <w:t>25.00%</w:t>
            </w:r>
          </w:p>
        </w:tc>
        <w:tc>
          <w:tcPr>
            <w:tcW w:w="1111" w:type="dxa"/>
            <w:shd w:val="clear" w:color="auto" w:fill="FDE9D9" w:themeFill="accent6" w:themeFillTint="33"/>
            <w:noWrap/>
            <w:vAlign w:val="center"/>
            <w:hideMark/>
          </w:tcPr>
          <w:p w14:paraId="1B03616B" w14:textId="77777777" w:rsidR="008F74FF" w:rsidRPr="00D86110" w:rsidRDefault="008F74FF" w:rsidP="008F74FF">
            <w:pPr>
              <w:spacing w:after="0" w:line="240" w:lineRule="auto"/>
              <w:jc w:val="center"/>
              <w:rPr>
                <w:rFonts w:cs="Calibri"/>
                <w:b/>
                <w:bCs/>
                <w:color w:val="000000"/>
                <w:lang w:eastAsia="en-GB"/>
              </w:rPr>
            </w:pPr>
            <w:r w:rsidRPr="00D86110">
              <w:rPr>
                <w:rFonts w:cs="Calibri"/>
                <w:b/>
                <w:bCs/>
                <w:color w:val="000000"/>
                <w:lang w:eastAsia="en-GB"/>
              </w:rPr>
              <w:t>23.00%</w:t>
            </w:r>
          </w:p>
        </w:tc>
        <w:tc>
          <w:tcPr>
            <w:tcW w:w="1111" w:type="dxa"/>
            <w:shd w:val="clear" w:color="auto" w:fill="FDE9D9" w:themeFill="accent6" w:themeFillTint="33"/>
            <w:noWrap/>
            <w:vAlign w:val="center"/>
            <w:hideMark/>
          </w:tcPr>
          <w:p w14:paraId="6BBD0841" w14:textId="77777777" w:rsidR="008F74FF" w:rsidRPr="00D86110" w:rsidRDefault="008F74FF" w:rsidP="008F74FF">
            <w:pPr>
              <w:spacing w:after="0" w:line="240" w:lineRule="auto"/>
              <w:jc w:val="center"/>
              <w:rPr>
                <w:rFonts w:cs="Calibri"/>
                <w:b/>
                <w:bCs/>
                <w:color w:val="000000"/>
                <w:lang w:eastAsia="en-GB"/>
              </w:rPr>
            </w:pPr>
            <w:r w:rsidRPr="00D86110">
              <w:rPr>
                <w:rFonts w:cs="Calibri"/>
                <w:b/>
                <w:bCs/>
                <w:color w:val="000000"/>
                <w:lang w:eastAsia="en-GB"/>
              </w:rPr>
              <w:t>20.00%</w:t>
            </w:r>
          </w:p>
        </w:tc>
        <w:tc>
          <w:tcPr>
            <w:tcW w:w="1111" w:type="dxa"/>
            <w:shd w:val="clear" w:color="auto" w:fill="FDE9D9" w:themeFill="accent6" w:themeFillTint="33"/>
            <w:noWrap/>
            <w:hideMark/>
          </w:tcPr>
          <w:p w14:paraId="4DF2A344" w14:textId="5C2716A7" w:rsidR="008F74FF" w:rsidRPr="008F74FF" w:rsidRDefault="008F74FF" w:rsidP="008F74FF">
            <w:pPr>
              <w:spacing w:after="0" w:line="240" w:lineRule="auto"/>
              <w:jc w:val="center"/>
              <w:rPr>
                <w:rFonts w:cs="Calibri"/>
                <w:b/>
                <w:bCs/>
                <w:color w:val="000000"/>
                <w:lang w:eastAsia="en-GB"/>
              </w:rPr>
            </w:pPr>
            <w:r w:rsidRPr="008F74FF">
              <w:rPr>
                <w:b/>
                <w:bCs/>
              </w:rPr>
              <w:t>20.30%</w:t>
            </w:r>
          </w:p>
        </w:tc>
      </w:tr>
    </w:tbl>
    <w:p w14:paraId="0F0FC74F" w14:textId="6B5DCF67" w:rsidR="00F111F6" w:rsidRDefault="00F111F6" w:rsidP="004F12AC">
      <w:pPr>
        <w:ind w:left="720" w:hanging="720"/>
        <w:jc w:val="both"/>
      </w:pPr>
    </w:p>
    <w:p w14:paraId="1EBE6F4D" w14:textId="1CF9145B" w:rsidR="004F12AC" w:rsidRDefault="004F12AC" w:rsidP="004F12AC">
      <w:pPr>
        <w:ind w:left="720" w:hanging="720"/>
        <w:jc w:val="both"/>
      </w:pPr>
      <w:r w:rsidRPr="00176A3F">
        <w:t>5.</w:t>
      </w:r>
      <w:r w:rsidR="00352160">
        <w:t>3</w:t>
      </w:r>
      <w:r w:rsidRPr="00176A3F">
        <w:tab/>
      </w:r>
      <w:r>
        <w:t xml:space="preserve">An analysis of the potential reasons for the </w:t>
      </w:r>
      <w:r w:rsidR="00062CDE">
        <w:t xml:space="preserve">median </w:t>
      </w:r>
      <w:r>
        <w:t xml:space="preserve">pay gap at </w:t>
      </w:r>
      <w:r w:rsidR="00F6536A">
        <w:t>g</w:t>
      </w:r>
      <w:r>
        <w:t xml:space="preserve">rade </w:t>
      </w:r>
      <w:r w:rsidR="00062CDE">
        <w:t xml:space="preserve">4 and mean and </w:t>
      </w:r>
      <w:r w:rsidR="00CA12A3">
        <w:t>median</w:t>
      </w:r>
      <w:r w:rsidR="00062CDE">
        <w:t xml:space="preserve"> pay gap at </w:t>
      </w:r>
      <w:r w:rsidR="00357A2F">
        <w:t>o</w:t>
      </w:r>
      <w:r w:rsidR="00062CDE">
        <w:t xml:space="preserve">ff scale </w:t>
      </w:r>
      <w:r w:rsidR="00042F27">
        <w:t xml:space="preserve">grade 9 </w:t>
      </w:r>
      <w:r>
        <w:t xml:space="preserve">has been undertaken. </w:t>
      </w:r>
    </w:p>
    <w:p w14:paraId="0AC092A0" w14:textId="11027824" w:rsidR="004F12AC" w:rsidRPr="00833F5C" w:rsidRDefault="004F12AC" w:rsidP="004F12AC">
      <w:pPr>
        <w:ind w:left="720" w:hanging="720"/>
        <w:jc w:val="both"/>
        <w:rPr>
          <w:b/>
        </w:rPr>
      </w:pPr>
      <w:r>
        <w:tab/>
      </w:r>
      <w:r w:rsidRPr="00833F5C">
        <w:rPr>
          <w:b/>
        </w:rPr>
        <w:t xml:space="preserve">Grade </w:t>
      </w:r>
      <w:r w:rsidR="00042F27">
        <w:rPr>
          <w:b/>
        </w:rPr>
        <w:t xml:space="preserve">4 </w:t>
      </w:r>
      <w:r w:rsidR="00CA12A3">
        <w:rPr>
          <w:b/>
        </w:rPr>
        <w:t>Median Gender</w:t>
      </w:r>
      <w:r>
        <w:rPr>
          <w:b/>
        </w:rPr>
        <w:t xml:space="preserve"> Pay Gap</w:t>
      </w:r>
      <w:r w:rsidR="00A21C5A">
        <w:rPr>
          <w:b/>
        </w:rPr>
        <w:t xml:space="preserve"> 5.71%</w:t>
      </w:r>
    </w:p>
    <w:p w14:paraId="18C5B9B4" w14:textId="1CCA3037" w:rsidR="004F12AC" w:rsidRDefault="004F12AC" w:rsidP="004F12AC">
      <w:pPr>
        <w:ind w:left="720" w:hanging="720"/>
        <w:jc w:val="both"/>
      </w:pPr>
      <w:r>
        <w:t>5.</w:t>
      </w:r>
      <w:r w:rsidR="00352160">
        <w:t>4</w:t>
      </w:r>
      <w:r>
        <w:tab/>
        <w:t xml:space="preserve">The principal cause of the pay gap at </w:t>
      </w:r>
      <w:r w:rsidR="00F6536A">
        <w:t>g</w:t>
      </w:r>
      <w:r>
        <w:t xml:space="preserve">rade </w:t>
      </w:r>
      <w:r w:rsidR="00042F27">
        <w:t>4</w:t>
      </w:r>
      <w:r>
        <w:t xml:space="preserve"> is due to the number of males and females </w:t>
      </w:r>
      <w:r w:rsidR="00DD53C3">
        <w:t>in the contribution points</w:t>
      </w:r>
      <w:r>
        <w:t>.</w:t>
      </w:r>
    </w:p>
    <w:p w14:paraId="7471DCFE" w14:textId="2428CD4A" w:rsidR="004F12AC" w:rsidRDefault="004F12AC" w:rsidP="004F12AC">
      <w:pPr>
        <w:ind w:left="720" w:hanging="720"/>
        <w:jc w:val="both"/>
      </w:pPr>
      <w:r>
        <w:t>5.</w:t>
      </w:r>
      <w:r w:rsidR="00352160">
        <w:t>5</w:t>
      </w:r>
      <w:r>
        <w:tab/>
        <w:t xml:space="preserve">There are </w:t>
      </w:r>
      <w:r w:rsidR="00996425">
        <w:t xml:space="preserve">367 </w:t>
      </w:r>
      <w:r>
        <w:t xml:space="preserve">employees in </w:t>
      </w:r>
      <w:r w:rsidR="00F6536A">
        <w:t>g</w:t>
      </w:r>
      <w:r>
        <w:t>rade</w:t>
      </w:r>
      <w:r w:rsidR="0010068B">
        <w:t xml:space="preserve"> </w:t>
      </w:r>
      <w:r w:rsidR="00996425">
        <w:t>4</w:t>
      </w:r>
      <w:r>
        <w:t xml:space="preserve"> and the difference in the </w:t>
      </w:r>
      <w:r w:rsidR="0010068B">
        <w:t>m</w:t>
      </w:r>
      <w:r w:rsidR="00996425">
        <w:t xml:space="preserve">edian </w:t>
      </w:r>
      <w:r w:rsidR="001450EB">
        <w:t>pay is £1,481</w:t>
      </w:r>
      <w:r>
        <w:t xml:space="preserve">. Within the total group there are </w:t>
      </w:r>
      <w:r w:rsidR="00931AA0">
        <w:t>38</w:t>
      </w:r>
      <w:r>
        <w:t xml:space="preserve"> employees who </w:t>
      </w:r>
      <w:r w:rsidR="00931AA0">
        <w:t>are in the contribution zone</w:t>
      </w:r>
      <w:r w:rsidR="00303036">
        <w:t>.</w:t>
      </w:r>
      <w:r>
        <w:t xml:space="preserve"> This group is comprised of </w:t>
      </w:r>
      <w:r w:rsidR="00303036">
        <w:t>19</w:t>
      </w:r>
      <w:r>
        <w:t xml:space="preserve"> males with a</w:t>
      </w:r>
      <w:r w:rsidR="00303036">
        <w:t xml:space="preserve"> median pay </w:t>
      </w:r>
      <w:r w:rsidR="003D7904">
        <w:t xml:space="preserve">of £29,044, </w:t>
      </w:r>
      <w:r>
        <w:t>compared to 1</w:t>
      </w:r>
      <w:r w:rsidR="003D7904">
        <w:t>9</w:t>
      </w:r>
      <w:r>
        <w:t xml:space="preserve"> females with a</w:t>
      </w:r>
      <w:r w:rsidR="003D7904">
        <w:t xml:space="preserve"> median pay of </w:t>
      </w:r>
      <w:r w:rsidR="007C2419">
        <w:t>£27,511</w:t>
      </w:r>
      <w:r>
        <w:t>. There are</w:t>
      </w:r>
      <w:r w:rsidR="007C2419">
        <w:t xml:space="preserve"> </w:t>
      </w:r>
      <w:r w:rsidR="004A2960">
        <w:t xml:space="preserve">20 employees paid at the highest contribution point of which </w:t>
      </w:r>
      <w:r w:rsidR="00895B20">
        <w:t xml:space="preserve">17 are </w:t>
      </w:r>
      <w:r w:rsidR="00895B20">
        <w:lastRenderedPageBreak/>
        <w:t>male and 3 are female.</w:t>
      </w:r>
      <w:r>
        <w:t xml:space="preserve"> </w:t>
      </w:r>
      <w:r w:rsidR="0014410C">
        <w:t xml:space="preserve">47% of males </w:t>
      </w:r>
      <w:r w:rsidR="00AC2175">
        <w:t xml:space="preserve">occupy the top 4 points in the grade whereas </w:t>
      </w:r>
      <w:r w:rsidR="008D7D92">
        <w:t>37.66% of female employees occupy the same points</w:t>
      </w:r>
      <w:r>
        <w:t>.</w:t>
      </w:r>
    </w:p>
    <w:p w14:paraId="4F37FBBA" w14:textId="412CC89D" w:rsidR="004F12AC" w:rsidRDefault="004F12AC" w:rsidP="004F12AC">
      <w:pPr>
        <w:ind w:left="720" w:hanging="720"/>
        <w:jc w:val="both"/>
      </w:pPr>
      <w:r>
        <w:t>5.</w:t>
      </w:r>
      <w:r w:rsidR="00352160">
        <w:t>6</w:t>
      </w:r>
      <w:r>
        <w:tab/>
      </w:r>
      <w:r w:rsidR="00B31D37">
        <w:t xml:space="preserve">Further exploration of </w:t>
      </w:r>
      <w:r w:rsidR="001F1352">
        <w:t xml:space="preserve">possible causes of this pay gap is required as it appears to be down to access of the </w:t>
      </w:r>
      <w:r w:rsidR="00FC3FC7">
        <w:t>higher contribution</w:t>
      </w:r>
      <w:r w:rsidR="001F1352">
        <w:t xml:space="preserve"> points within the grade.</w:t>
      </w:r>
    </w:p>
    <w:p w14:paraId="31C0E75D" w14:textId="04BFED58" w:rsidR="004F12AC" w:rsidRPr="00990B5B" w:rsidRDefault="004F12AC" w:rsidP="00E03F20">
      <w:pPr>
        <w:shd w:val="clear" w:color="auto" w:fill="FFFFFF" w:themeFill="background1"/>
        <w:ind w:left="720" w:hanging="720"/>
        <w:jc w:val="both"/>
        <w:rPr>
          <w:b/>
          <w:bCs/>
        </w:rPr>
      </w:pPr>
      <w:r>
        <w:tab/>
      </w:r>
      <w:r w:rsidR="001F1352" w:rsidRPr="00E03F20">
        <w:rPr>
          <w:b/>
          <w:bCs/>
        </w:rPr>
        <w:t>Grade off Scale 9</w:t>
      </w:r>
      <w:r w:rsidRPr="00E03F20">
        <w:rPr>
          <w:b/>
          <w:bCs/>
        </w:rPr>
        <w:t xml:space="preserve"> – Gender Pay Gap</w:t>
      </w:r>
      <w:r w:rsidR="00AC03B0">
        <w:rPr>
          <w:b/>
          <w:bCs/>
        </w:rPr>
        <w:t xml:space="preserve"> 7.</w:t>
      </w:r>
      <w:r w:rsidR="00A804B2">
        <w:rPr>
          <w:b/>
          <w:bCs/>
        </w:rPr>
        <w:t>81</w:t>
      </w:r>
      <w:r w:rsidR="00AC03B0">
        <w:rPr>
          <w:b/>
          <w:bCs/>
        </w:rPr>
        <w:t>%</w:t>
      </w:r>
    </w:p>
    <w:p w14:paraId="507897A0" w14:textId="29A409B8" w:rsidR="004F12AC" w:rsidRDefault="004F12AC" w:rsidP="004F12AC">
      <w:pPr>
        <w:ind w:left="720" w:hanging="720"/>
        <w:jc w:val="both"/>
      </w:pPr>
      <w:r>
        <w:t>5.</w:t>
      </w:r>
      <w:r w:rsidR="00352160">
        <w:t>7</w:t>
      </w:r>
      <w:r>
        <w:tab/>
      </w:r>
      <w:r w:rsidR="00FE11A8">
        <w:t xml:space="preserve">The </w:t>
      </w:r>
      <w:r w:rsidR="00FC3FC7">
        <w:t>off-scale</w:t>
      </w:r>
      <w:r w:rsidR="00FE11A8">
        <w:t xml:space="preserve"> grade 9 </w:t>
      </w:r>
      <w:r w:rsidR="0009236F">
        <w:t xml:space="preserve">is occupied by in the main Chairs, Directors </w:t>
      </w:r>
      <w:r w:rsidR="0028154F">
        <w:t xml:space="preserve">Assistant </w:t>
      </w:r>
      <w:r w:rsidR="00A93B13">
        <w:t>Directors,</w:t>
      </w:r>
      <w:r w:rsidR="0028154F">
        <w:t xml:space="preserve"> </w:t>
      </w:r>
      <w:r w:rsidR="00656EF4">
        <w:t>Professors,</w:t>
      </w:r>
      <w:r w:rsidR="0028154F">
        <w:t xml:space="preserve"> and other Senior </w:t>
      </w:r>
      <w:r w:rsidR="00A93B13">
        <w:t>m</w:t>
      </w:r>
      <w:r w:rsidR="0028154F">
        <w:t xml:space="preserve">anagers of the </w:t>
      </w:r>
      <w:r w:rsidR="00BB2F36">
        <w:t>U</w:t>
      </w:r>
      <w:r w:rsidR="0028154F">
        <w:t xml:space="preserve">niversity. There is no set minimum and maximum </w:t>
      </w:r>
      <w:r w:rsidR="00231965">
        <w:t xml:space="preserve">and is used for all employees paid above the </w:t>
      </w:r>
      <w:r w:rsidR="00F6536A">
        <w:t>g</w:t>
      </w:r>
      <w:r w:rsidR="00231965">
        <w:t xml:space="preserve">rades 1 to 9. </w:t>
      </w:r>
      <w:r>
        <w:t xml:space="preserve"> </w:t>
      </w:r>
    </w:p>
    <w:p w14:paraId="7A26FB2D" w14:textId="41B465EB" w:rsidR="00B3196D" w:rsidRPr="009B24CA" w:rsidRDefault="00B3196D" w:rsidP="00756D17">
      <w:pPr>
        <w:shd w:val="clear" w:color="auto" w:fill="FFFFFF" w:themeFill="background1"/>
        <w:ind w:left="720" w:hanging="720"/>
        <w:jc w:val="both"/>
        <w:rPr>
          <w:b/>
          <w:bCs/>
        </w:rPr>
      </w:pPr>
      <w:r>
        <w:tab/>
      </w:r>
      <w:r w:rsidRPr="009B24CA">
        <w:rPr>
          <w:b/>
          <w:bCs/>
        </w:rPr>
        <w:t>Grade</w:t>
      </w:r>
      <w:r w:rsidR="00B3163B">
        <w:rPr>
          <w:b/>
          <w:bCs/>
        </w:rPr>
        <w:t xml:space="preserve"> 9</w:t>
      </w:r>
      <w:r w:rsidRPr="009B24CA">
        <w:rPr>
          <w:b/>
          <w:bCs/>
        </w:rPr>
        <w:t xml:space="preserve"> and </w:t>
      </w:r>
      <w:r w:rsidR="009B24CA" w:rsidRPr="009B24CA">
        <w:rPr>
          <w:b/>
          <w:bCs/>
        </w:rPr>
        <w:t>o</w:t>
      </w:r>
      <w:r w:rsidRPr="009B24CA">
        <w:rPr>
          <w:b/>
          <w:bCs/>
        </w:rPr>
        <w:t xml:space="preserve">ff scale </w:t>
      </w:r>
      <w:r w:rsidR="009B24CA" w:rsidRPr="009B24CA">
        <w:rPr>
          <w:b/>
          <w:bCs/>
        </w:rPr>
        <w:t>9 – Mean Gender Pay Gap 8.26%</w:t>
      </w:r>
      <w:r w:rsidR="00014E8E">
        <w:rPr>
          <w:b/>
          <w:bCs/>
        </w:rPr>
        <w:t xml:space="preserve"> </w:t>
      </w:r>
      <w:r w:rsidR="007711DE">
        <w:rPr>
          <w:b/>
          <w:bCs/>
        </w:rPr>
        <w:t>Median 5.92%</w:t>
      </w:r>
    </w:p>
    <w:p w14:paraId="542840F1" w14:textId="77777777" w:rsidR="00BC048E" w:rsidRDefault="004F12AC" w:rsidP="00756D17">
      <w:pPr>
        <w:shd w:val="clear" w:color="auto" w:fill="FFFFFF" w:themeFill="background1"/>
        <w:ind w:left="720" w:hanging="720"/>
        <w:jc w:val="both"/>
      </w:pPr>
      <w:r>
        <w:t>5.</w:t>
      </w:r>
      <w:r w:rsidR="00352160">
        <w:t>8</w:t>
      </w:r>
      <w:r>
        <w:tab/>
      </w:r>
      <w:r w:rsidR="00B26B4C">
        <w:t>T</w:t>
      </w:r>
      <w:r w:rsidR="005C6C9E">
        <w:t>here</w:t>
      </w:r>
      <w:r>
        <w:t xml:space="preserve"> are </w:t>
      </w:r>
      <w:r w:rsidR="002418AC">
        <w:t>254</w:t>
      </w:r>
      <w:r w:rsidR="009F5A60">
        <w:t xml:space="preserve"> emplo</w:t>
      </w:r>
      <w:r w:rsidR="00B162D3">
        <w:t xml:space="preserve">yees in </w:t>
      </w:r>
      <w:r w:rsidR="00F6536A">
        <w:t>g</w:t>
      </w:r>
      <w:r w:rsidR="00B162D3">
        <w:t>rade</w:t>
      </w:r>
      <w:r w:rsidR="00796405">
        <w:t xml:space="preserve">s 9 and </w:t>
      </w:r>
      <w:r w:rsidR="00B162D3">
        <w:t xml:space="preserve">Off scale 9, </w:t>
      </w:r>
      <w:r w:rsidR="00780267">
        <w:t>7</w:t>
      </w:r>
      <w:r w:rsidR="0015232F">
        <w:t>8</w:t>
      </w:r>
      <w:r w:rsidR="00B162D3">
        <w:t xml:space="preserve"> female and 1</w:t>
      </w:r>
      <w:r w:rsidR="00780267">
        <w:t>7</w:t>
      </w:r>
      <w:r w:rsidR="0015232F">
        <w:t>6</w:t>
      </w:r>
      <w:r w:rsidR="00B162D3">
        <w:t xml:space="preserve"> male </w:t>
      </w:r>
      <w:r>
        <w:t xml:space="preserve">the difference in the average </w:t>
      </w:r>
      <w:r w:rsidR="00821299">
        <w:t xml:space="preserve">basic pay </w:t>
      </w:r>
      <w:r>
        <w:t>is</w:t>
      </w:r>
      <w:r w:rsidR="00821299">
        <w:t xml:space="preserve"> £7,</w:t>
      </w:r>
      <w:r w:rsidR="0015232F">
        <w:t>497</w:t>
      </w:r>
      <w:r>
        <w:t xml:space="preserve">. </w:t>
      </w:r>
      <w:r w:rsidR="005458F1">
        <w:t xml:space="preserve">The table below shows a breakdown of </w:t>
      </w:r>
      <w:r w:rsidR="00353B61">
        <w:t xml:space="preserve">9 and </w:t>
      </w:r>
      <w:r w:rsidR="005458F1">
        <w:t xml:space="preserve">Off Scale </w:t>
      </w:r>
      <w:r w:rsidR="00F6536A">
        <w:t>g</w:t>
      </w:r>
      <w:r w:rsidR="005458F1">
        <w:t xml:space="preserve">rade 9 </w:t>
      </w:r>
      <w:proofErr w:type="spellStart"/>
      <w:r w:rsidR="00F21CC3">
        <w:t>roles</w:t>
      </w:r>
      <w:proofErr w:type="spellEnd"/>
      <w:r w:rsidR="00F21CC3">
        <w:t xml:space="preserve"> into, Directors</w:t>
      </w:r>
      <w:r w:rsidR="00353B61">
        <w:t xml:space="preserve">/Senior Managers </w:t>
      </w:r>
      <w:r w:rsidR="0036150D">
        <w:t>and Professors</w:t>
      </w:r>
      <w:r w:rsidR="00F21CC3">
        <w:t xml:space="preserve">. </w:t>
      </w:r>
    </w:p>
    <w:p w14:paraId="4A4681ED" w14:textId="268EED09" w:rsidR="0067046B" w:rsidRDefault="00BC048E" w:rsidP="00BC048E">
      <w:pPr>
        <w:pStyle w:val="Heading3"/>
      </w:pPr>
      <w:r w:rsidRPr="00553B73">
        <w:rPr>
          <w:lang w:eastAsia="en-GB"/>
        </w:rPr>
        <w:t xml:space="preserve">Table 9 Mean Pay Gap </w:t>
      </w:r>
      <w:r>
        <w:rPr>
          <w:lang w:eastAsia="en-GB"/>
        </w:rPr>
        <w:t xml:space="preserve">Grade 9 and </w:t>
      </w:r>
      <w:r w:rsidRPr="00553B73">
        <w:rPr>
          <w:lang w:eastAsia="en-GB"/>
        </w:rPr>
        <w:t>Off Scale Grade 9 By Job Grouping</w:t>
      </w:r>
    </w:p>
    <w:tbl>
      <w:tblPr>
        <w:tblW w:w="93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992"/>
        <w:gridCol w:w="954"/>
        <w:gridCol w:w="1172"/>
        <w:gridCol w:w="1276"/>
        <w:gridCol w:w="850"/>
        <w:gridCol w:w="1078"/>
        <w:gridCol w:w="1134"/>
      </w:tblGrid>
      <w:tr w:rsidR="00725209" w:rsidRPr="00780267" w14:paraId="7A402699" w14:textId="77777777" w:rsidTr="00BC048E">
        <w:trPr>
          <w:trHeight w:val="615"/>
        </w:trPr>
        <w:tc>
          <w:tcPr>
            <w:tcW w:w="1844" w:type="dxa"/>
            <w:shd w:val="clear" w:color="auto" w:fill="auto"/>
            <w:vAlign w:val="center"/>
            <w:hideMark/>
          </w:tcPr>
          <w:p w14:paraId="764FE88B" w14:textId="7E54C741" w:rsidR="00725209" w:rsidRPr="00780267" w:rsidRDefault="00725209" w:rsidP="00725209">
            <w:pPr>
              <w:shd w:val="clear" w:color="auto" w:fill="FFFFFF" w:themeFill="background1"/>
              <w:spacing w:after="0" w:line="240" w:lineRule="auto"/>
              <w:jc w:val="center"/>
              <w:rPr>
                <w:rFonts w:cs="Calibri"/>
                <w:color w:val="000000"/>
                <w:lang w:eastAsia="en-GB"/>
              </w:rPr>
            </w:pPr>
            <w:r w:rsidRPr="00780267">
              <w:rPr>
                <w:rFonts w:cs="Calibri"/>
                <w:color w:val="000000"/>
                <w:lang w:eastAsia="en-GB"/>
              </w:rPr>
              <w:t>Job Group</w:t>
            </w:r>
          </w:p>
        </w:tc>
        <w:tc>
          <w:tcPr>
            <w:tcW w:w="992" w:type="dxa"/>
            <w:shd w:val="clear" w:color="auto" w:fill="auto"/>
            <w:vAlign w:val="center"/>
            <w:hideMark/>
          </w:tcPr>
          <w:p w14:paraId="729916A0" w14:textId="77777777" w:rsidR="00725209" w:rsidRPr="00780267" w:rsidRDefault="00725209" w:rsidP="00725209">
            <w:pPr>
              <w:shd w:val="clear" w:color="auto" w:fill="FFFFFF" w:themeFill="background1"/>
              <w:spacing w:after="0" w:line="240" w:lineRule="auto"/>
              <w:jc w:val="center"/>
              <w:rPr>
                <w:rFonts w:cs="Calibri"/>
                <w:color w:val="000000"/>
                <w:lang w:eastAsia="en-GB"/>
              </w:rPr>
            </w:pPr>
            <w:r w:rsidRPr="00780267">
              <w:rPr>
                <w:rFonts w:cs="Calibri"/>
                <w:color w:val="000000"/>
                <w:lang w:eastAsia="en-GB"/>
              </w:rPr>
              <w:t>Number of Males</w:t>
            </w:r>
          </w:p>
        </w:tc>
        <w:tc>
          <w:tcPr>
            <w:tcW w:w="954" w:type="dxa"/>
            <w:shd w:val="clear" w:color="auto" w:fill="auto"/>
            <w:vAlign w:val="center"/>
            <w:hideMark/>
          </w:tcPr>
          <w:p w14:paraId="7605FB52" w14:textId="77777777" w:rsidR="00725209" w:rsidRPr="00780267" w:rsidRDefault="00725209" w:rsidP="00725209">
            <w:pPr>
              <w:shd w:val="clear" w:color="auto" w:fill="FFFFFF" w:themeFill="background1"/>
              <w:spacing w:after="0" w:line="240" w:lineRule="auto"/>
              <w:jc w:val="center"/>
              <w:rPr>
                <w:rFonts w:cs="Calibri"/>
                <w:color w:val="000000"/>
                <w:lang w:eastAsia="en-GB"/>
              </w:rPr>
            </w:pPr>
            <w:r w:rsidRPr="00780267">
              <w:rPr>
                <w:rFonts w:cs="Calibri"/>
                <w:color w:val="000000"/>
                <w:lang w:eastAsia="en-GB"/>
              </w:rPr>
              <w:t>Number of Females</w:t>
            </w:r>
          </w:p>
        </w:tc>
        <w:tc>
          <w:tcPr>
            <w:tcW w:w="1172" w:type="dxa"/>
            <w:shd w:val="clear" w:color="auto" w:fill="auto"/>
            <w:vAlign w:val="center"/>
            <w:hideMark/>
          </w:tcPr>
          <w:p w14:paraId="5E877B16" w14:textId="77777777" w:rsidR="00725209" w:rsidRPr="00780267" w:rsidRDefault="00725209" w:rsidP="00725209">
            <w:pPr>
              <w:shd w:val="clear" w:color="auto" w:fill="FFFFFF" w:themeFill="background1"/>
              <w:spacing w:after="0" w:line="240" w:lineRule="auto"/>
              <w:jc w:val="center"/>
              <w:rPr>
                <w:rFonts w:cs="Calibri"/>
                <w:color w:val="000000"/>
                <w:lang w:eastAsia="en-GB"/>
              </w:rPr>
            </w:pPr>
            <w:r w:rsidRPr="00780267">
              <w:rPr>
                <w:rFonts w:cs="Calibri"/>
                <w:color w:val="000000"/>
                <w:lang w:eastAsia="en-GB"/>
              </w:rPr>
              <w:t>Current Average Male</w:t>
            </w:r>
          </w:p>
        </w:tc>
        <w:tc>
          <w:tcPr>
            <w:tcW w:w="1276" w:type="dxa"/>
            <w:shd w:val="clear" w:color="auto" w:fill="auto"/>
            <w:vAlign w:val="center"/>
            <w:hideMark/>
          </w:tcPr>
          <w:p w14:paraId="0E89F667" w14:textId="77777777" w:rsidR="00725209" w:rsidRPr="00780267" w:rsidRDefault="00725209" w:rsidP="00725209">
            <w:pPr>
              <w:shd w:val="clear" w:color="auto" w:fill="FFFFFF" w:themeFill="background1"/>
              <w:spacing w:after="0" w:line="240" w:lineRule="auto"/>
              <w:jc w:val="center"/>
              <w:rPr>
                <w:rFonts w:cs="Calibri"/>
                <w:color w:val="000000"/>
                <w:lang w:eastAsia="en-GB"/>
              </w:rPr>
            </w:pPr>
            <w:r w:rsidRPr="00780267">
              <w:rPr>
                <w:rFonts w:cs="Calibri"/>
                <w:color w:val="000000"/>
                <w:lang w:eastAsia="en-GB"/>
              </w:rPr>
              <w:t>Current Average Female</w:t>
            </w:r>
          </w:p>
        </w:tc>
        <w:tc>
          <w:tcPr>
            <w:tcW w:w="850" w:type="dxa"/>
            <w:shd w:val="clear" w:color="auto" w:fill="auto"/>
            <w:vAlign w:val="center"/>
            <w:hideMark/>
          </w:tcPr>
          <w:p w14:paraId="5DBE871C" w14:textId="77777777" w:rsidR="00725209" w:rsidRPr="00780267" w:rsidRDefault="00725209" w:rsidP="00725209">
            <w:pPr>
              <w:shd w:val="clear" w:color="auto" w:fill="FFFFFF" w:themeFill="background1"/>
              <w:spacing w:after="0" w:line="240" w:lineRule="auto"/>
              <w:jc w:val="center"/>
              <w:rPr>
                <w:rFonts w:cs="Calibri"/>
                <w:color w:val="000000"/>
                <w:lang w:eastAsia="en-GB"/>
              </w:rPr>
            </w:pPr>
            <w:r w:rsidRPr="00780267">
              <w:rPr>
                <w:rFonts w:cs="Calibri"/>
                <w:color w:val="000000"/>
                <w:lang w:eastAsia="en-GB"/>
              </w:rPr>
              <w:t>Diff in Mean</w:t>
            </w:r>
          </w:p>
        </w:tc>
        <w:tc>
          <w:tcPr>
            <w:tcW w:w="1078" w:type="dxa"/>
          </w:tcPr>
          <w:p w14:paraId="28D3B33C" w14:textId="74A2A342" w:rsidR="00725209" w:rsidRPr="00780267" w:rsidRDefault="00725209" w:rsidP="00725209">
            <w:pPr>
              <w:shd w:val="clear" w:color="auto" w:fill="FFFFFF" w:themeFill="background1"/>
              <w:spacing w:after="0" w:line="240" w:lineRule="auto"/>
              <w:jc w:val="center"/>
              <w:rPr>
                <w:rFonts w:cs="Calibri"/>
                <w:color w:val="000000"/>
                <w:lang w:eastAsia="en-GB"/>
              </w:rPr>
            </w:pPr>
            <w:r w:rsidRPr="00B0796C">
              <w:t>Mean Pay Gap</w:t>
            </w:r>
          </w:p>
        </w:tc>
        <w:tc>
          <w:tcPr>
            <w:tcW w:w="1134" w:type="dxa"/>
            <w:shd w:val="clear" w:color="auto" w:fill="auto"/>
            <w:hideMark/>
          </w:tcPr>
          <w:p w14:paraId="71523820" w14:textId="156D0080" w:rsidR="00725209" w:rsidRPr="00780267" w:rsidRDefault="00725209" w:rsidP="00725209">
            <w:pPr>
              <w:shd w:val="clear" w:color="auto" w:fill="FFFFFF" w:themeFill="background1"/>
              <w:spacing w:after="0" w:line="240" w:lineRule="auto"/>
              <w:jc w:val="center"/>
              <w:rPr>
                <w:rFonts w:cs="Calibri"/>
                <w:color w:val="000000"/>
                <w:lang w:eastAsia="en-GB"/>
              </w:rPr>
            </w:pPr>
            <w:r w:rsidRPr="00042450">
              <w:t>Median Pay Gap</w:t>
            </w:r>
          </w:p>
        </w:tc>
      </w:tr>
      <w:tr w:rsidR="00725209" w:rsidRPr="00553B73" w14:paraId="1D13D22B" w14:textId="77777777" w:rsidTr="00BC048E">
        <w:trPr>
          <w:trHeight w:val="315"/>
        </w:trPr>
        <w:tc>
          <w:tcPr>
            <w:tcW w:w="1844" w:type="dxa"/>
            <w:shd w:val="clear" w:color="auto" w:fill="auto"/>
            <w:noWrap/>
            <w:hideMark/>
          </w:tcPr>
          <w:p w14:paraId="0A15A8E8" w14:textId="11FE13AD" w:rsidR="00725209" w:rsidRPr="00553B73" w:rsidRDefault="00725209" w:rsidP="00725209">
            <w:pPr>
              <w:shd w:val="clear" w:color="auto" w:fill="FFFFFF" w:themeFill="background1"/>
              <w:spacing w:after="0" w:line="240" w:lineRule="auto"/>
              <w:jc w:val="center"/>
              <w:rPr>
                <w:rFonts w:cs="Calibri"/>
                <w:b/>
                <w:bCs/>
                <w:color w:val="000000"/>
                <w:lang w:eastAsia="en-GB"/>
              </w:rPr>
            </w:pPr>
            <w:r w:rsidRPr="00CD2BA7">
              <w:t>Directors/ Senior Managers</w:t>
            </w:r>
          </w:p>
        </w:tc>
        <w:tc>
          <w:tcPr>
            <w:tcW w:w="992" w:type="dxa"/>
            <w:shd w:val="clear" w:color="auto" w:fill="auto"/>
            <w:noWrap/>
            <w:hideMark/>
          </w:tcPr>
          <w:p w14:paraId="7BFD805A" w14:textId="6940C402" w:rsidR="00725209" w:rsidRPr="00553B73" w:rsidRDefault="00725209" w:rsidP="00725209">
            <w:pPr>
              <w:shd w:val="clear" w:color="auto" w:fill="FFFFFF" w:themeFill="background1"/>
              <w:spacing w:after="0" w:line="240" w:lineRule="auto"/>
              <w:jc w:val="center"/>
              <w:rPr>
                <w:rFonts w:cs="Calibri"/>
                <w:color w:val="000000"/>
                <w:lang w:eastAsia="en-GB"/>
              </w:rPr>
            </w:pPr>
            <w:r w:rsidRPr="00075910">
              <w:t>19</w:t>
            </w:r>
          </w:p>
        </w:tc>
        <w:tc>
          <w:tcPr>
            <w:tcW w:w="954" w:type="dxa"/>
            <w:shd w:val="clear" w:color="auto" w:fill="auto"/>
            <w:noWrap/>
            <w:hideMark/>
          </w:tcPr>
          <w:p w14:paraId="4732061D" w14:textId="18E67B9E" w:rsidR="00725209" w:rsidRPr="00553B73" w:rsidRDefault="00725209" w:rsidP="00725209">
            <w:pPr>
              <w:shd w:val="clear" w:color="auto" w:fill="FFFFFF" w:themeFill="background1"/>
              <w:spacing w:after="0" w:line="240" w:lineRule="auto"/>
              <w:jc w:val="center"/>
              <w:rPr>
                <w:rFonts w:cs="Calibri"/>
                <w:color w:val="000000"/>
                <w:lang w:eastAsia="en-GB"/>
              </w:rPr>
            </w:pPr>
            <w:r w:rsidRPr="00075910">
              <w:t>22</w:t>
            </w:r>
          </w:p>
        </w:tc>
        <w:tc>
          <w:tcPr>
            <w:tcW w:w="1172" w:type="dxa"/>
            <w:shd w:val="clear" w:color="auto" w:fill="auto"/>
            <w:noWrap/>
            <w:hideMark/>
          </w:tcPr>
          <w:p w14:paraId="65216578" w14:textId="5BA6B0CD" w:rsidR="00725209" w:rsidRPr="00553B73" w:rsidRDefault="00725209" w:rsidP="00725209">
            <w:pPr>
              <w:shd w:val="clear" w:color="auto" w:fill="FFFFFF" w:themeFill="background1"/>
              <w:spacing w:after="0" w:line="240" w:lineRule="auto"/>
              <w:jc w:val="center"/>
              <w:rPr>
                <w:rFonts w:cs="Calibri"/>
                <w:color w:val="000000"/>
                <w:lang w:eastAsia="en-GB"/>
              </w:rPr>
            </w:pPr>
            <w:r w:rsidRPr="00075910">
              <w:t>104,323</w:t>
            </w:r>
          </w:p>
        </w:tc>
        <w:tc>
          <w:tcPr>
            <w:tcW w:w="1276" w:type="dxa"/>
            <w:shd w:val="clear" w:color="auto" w:fill="auto"/>
            <w:noWrap/>
            <w:hideMark/>
          </w:tcPr>
          <w:p w14:paraId="4D3E8BC1" w14:textId="47B3C55F" w:rsidR="00725209" w:rsidRPr="00553B73" w:rsidRDefault="00725209" w:rsidP="00725209">
            <w:pPr>
              <w:shd w:val="clear" w:color="auto" w:fill="FFFFFF" w:themeFill="background1"/>
              <w:spacing w:after="0" w:line="240" w:lineRule="auto"/>
              <w:jc w:val="center"/>
              <w:rPr>
                <w:rFonts w:cs="Calibri"/>
                <w:color w:val="000000"/>
                <w:lang w:eastAsia="en-GB"/>
              </w:rPr>
            </w:pPr>
            <w:r w:rsidRPr="00075910">
              <w:t>91,539</w:t>
            </w:r>
          </w:p>
        </w:tc>
        <w:tc>
          <w:tcPr>
            <w:tcW w:w="850" w:type="dxa"/>
            <w:shd w:val="clear" w:color="auto" w:fill="auto"/>
            <w:noWrap/>
            <w:hideMark/>
          </w:tcPr>
          <w:p w14:paraId="738438D0" w14:textId="11B8F9F5" w:rsidR="00725209" w:rsidRPr="00553B73" w:rsidRDefault="00725209" w:rsidP="00725209">
            <w:pPr>
              <w:shd w:val="clear" w:color="auto" w:fill="FFFFFF" w:themeFill="background1"/>
              <w:spacing w:after="0" w:line="240" w:lineRule="auto"/>
              <w:jc w:val="center"/>
              <w:rPr>
                <w:rFonts w:cs="Calibri"/>
                <w:color w:val="000000"/>
                <w:lang w:eastAsia="en-GB"/>
              </w:rPr>
            </w:pPr>
            <w:r>
              <w:t>1</w:t>
            </w:r>
            <w:r w:rsidRPr="00075910">
              <w:t>2,784</w:t>
            </w:r>
          </w:p>
        </w:tc>
        <w:tc>
          <w:tcPr>
            <w:tcW w:w="1078" w:type="dxa"/>
          </w:tcPr>
          <w:p w14:paraId="41CE5E2F" w14:textId="1E5E0F7E" w:rsidR="00725209" w:rsidRPr="00075910" w:rsidRDefault="00725209" w:rsidP="00725209">
            <w:pPr>
              <w:shd w:val="clear" w:color="auto" w:fill="FFFFFF" w:themeFill="background1"/>
              <w:spacing w:after="0" w:line="240" w:lineRule="auto"/>
              <w:jc w:val="center"/>
            </w:pPr>
            <w:r w:rsidRPr="00B0796C">
              <w:t>12.25%</w:t>
            </w:r>
          </w:p>
        </w:tc>
        <w:tc>
          <w:tcPr>
            <w:tcW w:w="1134" w:type="dxa"/>
            <w:shd w:val="clear" w:color="auto" w:fill="FFFFFF" w:themeFill="background1"/>
            <w:noWrap/>
            <w:hideMark/>
          </w:tcPr>
          <w:p w14:paraId="32846B44" w14:textId="68F1B74B" w:rsidR="00725209" w:rsidRPr="00553B73" w:rsidRDefault="00725209" w:rsidP="00725209">
            <w:pPr>
              <w:shd w:val="clear" w:color="auto" w:fill="FFFFFF" w:themeFill="background1"/>
              <w:spacing w:after="0" w:line="240" w:lineRule="auto"/>
              <w:jc w:val="center"/>
              <w:rPr>
                <w:rFonts w:cs="Calibri"/>
                <w:color w:val="000000"/>
                <w:lang w:eastAsia="en-GB"/>
              </w:rPr>
            </w:pPr>
            <w:r w:rsidRPr="00042450">
              <w:t>0.98%</w:t>
            </w:r>
          </w:p>
        </w:tc>
      </w:tr>
      <w:tr w:rsidR="00725209" w:rsidRPr="00553B73" w14:paraId="5D052C1F" w14:textId="77777777" w:rsidTr="00BC048E">
        <w:trPr>
          <w:trHeight w:val="315"/>
        </w:trPr>
        <w:tc>
          <w:tcPr>
            <w:tcW w:w="1844" w:type="dxa"/>
            <w:shd w:val="clear" w:color="auto" w:fill="auto"/>
            <w:noWrap/>
            <w:hideMark/>
          </w:tcPr>
          <w:p w14:paraId="1C727385" w14:textId="043B6685" w:rsidR="00725209" w:rsidRPr="00553B73" w:rsidRDefault="00725209" w:rsidP="00725209">
            <w:pPr>
              <w:shd w:val="clear" w:color="auto" w:fill="FFFFFF" w:themeFill="background1"/>
              <w:spacing w:after="0" w:line="240" w:lineRule="auto"/>
              <w:jc w:val="center"/>
              <w:rPr>
                <w:rFonts w:cs="Calibri"/>
                <w:b/>
                <w:bCs/>
                <w:color w:val="000000"/>
                <w:lang w:eastAsia="en-GB"/>
              </w:rPr>
            </w:pPr>
            <w:r w:rsidRPr="00CD2BA7">
              <w:t>Professors</w:t>
            </w:r>
          </w:p>
        </w:tc>
        <w:tc>
          <w:tcPr>
            <w:tcW w:w="992" w:type="dxa"/>
            <w:shd w:val="clear" w:color="auto" w:fill="auto"/>
            <w:noWrap/>
            <w:hideMark/>
          </w:tcPr>
          <w:p w14:paraId="6DC67C1F" w14:textId="04DC87DD" w:rsidR="00725209" w:rsidRPr="00553B73" w:rsidRDefault="00725209" w:rsidP="00725209">
            <w:pPr>
              <w:shd w:val="clear" w:color="auto" w:fill="FFFFFF" w:themeFill="background1"/>
              <w:spacing w:after="0" w:line="240" w:lineRule="auto"/>
              <w:jc w:val="center"/>
              <w:rPr>
                <w:rFonts w:cs="Calibri"/>
                <w:color w:val="000000"/>
                <w:lang w:eastAsia="en-GB"/>
              </w:rPr>
            </w:pPr>
            <w:r w:rsidRPr="00075910">
              <w:t>154</w:t>
            </w:r>
          </w:p>
        </w:tc>
        <w:tc>
          <w:tcPr>
            <w:tcW w:w="954" w:type="dxa"/>
            <w:shd w:val="clear" w:color="auto" w:fill="auto"/>
            <w:noWrap/>
            <w:hideMark/>
          </w:tcPr>
          <w:p w14:paraId="7294A40D" w14:textId="2218F157" w:rsidR="00725209" w:rsidRPr="00553B73" w:rsidRDefault="00725209" w:rsidP="00725209">
            <w:pPr>
              <w:shd w:val="clear" w:color="auto" w:fill="FFFFFF" w:themeFill="background1"/>
              <w:spacing w:after="0" w:line="240" w:lineRule="auto"/>
              <w:jc w:val="center"/>
              <w:rPr>
                <w:rFonts w:cs="Calibri"/>
                <w:color w:val="000000"/>
                <w:lang w:eastAsia="en-GB"/>
              </w:rPr>
            </w:pPr>
            <w:r w:rsidRPr="00075910">
              <w:t>59</w:t>
            </w:r>
          </w:p>
        </w:tc>
        <w:tc>
          <w:tcPr>
            <w:tcW w:w="1172" w:type="dxa"/>
            <w:shd w:val="clear" w:color="auto" w:fill="auto"/>
            <w:noWrap/>
            <w:hideMark/>
          </w:tcPr>
          <w:p w14:paraId="4B666B0D" w14:textId="47F36B85" w:rsidR="00725209" w:rsidRPr="00553B73" w:rsidRDefault="00725209" w:rsidP="00725209">
            <w:pPr>
              <w:shd w:val="clear" w:color="auto" w:fill="FFFFFF" w:themeFill="background1"/>
              <w:spacing w:after="0" w:line="240" w:lineRule="auto"/>
              <w:jc w:val="center"/>
              <w:rPr>
                <w:rFonts w:cs="Calibri"/>
                <w:color w:val="000000"/>
                <w:lang w:eastAsia="en-GB"/>
              </w:rPr>
            </w:pPr>
            <w:r w:rsidRPr="00075910">
              <w:t>86,361</w:t>
            </w:r>
          </w:p>
        </w:tc>
        <w:tc>
          <w:tcPr>
            <w:tcW w:w="1276" w:type="dxa"/>
            <w:shd w:val="clear" w:color="auto" w:fill="auto"/>
            <w:noWrap/>
            <w:hideMark/>
          </w:tcPr>
          <w:p w14:paraId="3325B3F4" w14:textId="5C8FFDCA" w:rsidR="00725209" w:rsidRPr="00553B73" w:rsidRDefault="00725209" w:rsidP="00725209">
            <w:pPr>
              <w:shd w:val="clear" w:color="auto" w:fill="FFFFFF" w:themeFill="background1"/>
              <w:spacing w:after="0" w:line="240" w:lineRule="auto"/>
              <w:jc w:val="center"/>
              <w:rPr>
                <w:rFonts w:cs="Calibri"/>
                <w:color w:val="000000"/>
                <w:lang w:eastAsia="en-GB"/>
              </w:rPr>
            </w:pPr>
            <w:r w:rsidRPr="00075910">
              <w:t>77,751</w:t>
            </w:r>
          </w:p>
        </w:tc>
        <w:tc>
          <w:tcPr>
            <w:tcW w:w="850" w:type="dxa"/>
            <w:shd w:val="clear" w:color="auto" w:fill="auto"/>
            <w:noWrap/>
            <w:hideMark/>
          </w:tcPr>
          <w:p w14:paraId="48757680" w14:textId="125DE92E" w:rsidR="00725209" w:rsidRPr="00553B73" w:rsidRDefault="00725209" w:rsidP="00725209">
            <w:pPr>
              <w:shd w:val="clear" w:color="auto" w:fill="FFFFFF" w:themeFill="background1"/>
              <w:spacing w:after="0" w:line="240" w:lineRule="auto"/>
              <w:jc w:val="center"/>
              <w:rPr>
                <w:rFonts w:cs="Calibri"/>
                <w:color w:val="000000"/>
                <w:lang w:eastAsia="en-GB"/>
              </w:rPr>
            </w:pPr>
            <w:r w:rsidRPr="00075910">
              <w:t>8,610</w:t>
            </w:r>
          </w:p>
        </w:tc>
        <w:tc>
          <w:tcPr>
            <w:tcW w:w="1078" w:type="dxa"/>
          </w:tcPr>
          <w:p w14:paraId="0F9E6497" w14:textId="198519A3" w:rsidR="00725209" w:rsidRPr="00075910" w:rsidRDefault="00725209" w:rsidP="00725209">
            <w:pPr>
              <w:shd w:val="clear" w:color="auto" w:fill="FFFFFF" w:themeFill="background1"/>
              <w:spacing w:after="0" w:line="240" w:lineRule="auto"/>
              <w:jc w:val="center"/>
            </w:pPr>
            <w:r w:rsidRPr="00B0796C">
              <w:t>9.97%</w:t>
            </w:r>
          </w:p>
        </w:tc>
        <w:tc>
          <w:tcPr>
            <w:tcW w:w="1134" w:type="dxa"/>
            <w:shd w:val="clear" w:color="auto" w:fill="FFFFFF" w:themeFill="background1"/>
            <w:noWrap/>
            <w:hideMark/>
          </w:tcPr>
          <w:p w14:paraId="5D4FE4B0" w14:textId="697D0365" w:rsidR="00725209" w:rsidRPr="00553B73" w:rsidRDefault="00725209" w:rsidP="00725209">
            <w:pPr>
              <w:shd w:val="clear" w:color="auto" w:fill="FFFFFF" w:themeFill="background1"/>
              <w:spacing w:after="0" w:line="240" w:lineRule="auto"/>
              <w:jc w:val="center"/>
              <w:rPr>
                <w:rFonts w:cs="Calibri"/>
                <w:color w:val="000000"/>
                <w:lang w:eastAsia="en-GB"/>
              </w:rPr>
            </w:pPr>
            <w:r w:rsidRPr="00042450">
              <w:t>6.21%</w:t>
            </w:r>
          </w:p>
        </w:tc>
      </w:tr>
      <w:tr w:rsidR="00725209" w:rsidRPr="00553B73" w14:paraId="08142BF9" w14:textId="77777777" w:rsidTr="00BC048E">
        <w:trPr>
          <w:trHeight w:val="315"/>
        </w:trPr>
        <w:tc>
          <w:tcPr>
            <w:tcW w:w="1844" w:type="dxa"/>
            <w:shd w:val="clear" w:color="auto" w:fill="auto"/>
            <w:noWrap/>
            <w:hideMark/>
          </w:tcPr>
          <w:p w14:paraId="2A7A8897" w14:textId="40FA4C7B" w:rsidR="00725209" w:rsidRPr="00DD7854" w:rsidRDefault="00725209" w:rsidP="00725209">
            <w:pPr>
              <w:shd w:val="clear" w:color="auto" w:fill="FFFFFF" w:themeFill="background1"/>
              <w:spacing w:after="0" w:line="240" w:lineRule="auto"/>
              <w:jc w:val="center"/>
              <w:rPr>
                <w:rFonts w:cs="Calibri"/>
                <w:b/>
                <w:bCs/>
                <w:color w:val="000000"/>
                <w:lang w:eastAsia="en-GB"/>
              </w:rPr>
            </w:pPr>
            <w:r w:rsidRPr="00DD7854">
              <w:rPr>
                <w:b/>
                <w:bCs/>
              </w:rPr>
              <w:t>Grand Total</w:t>
            </w:r>
          </w:p>
        </w:tc>
        <w:tc>
          <w:tcPr>
            <w:tcW w:w="992" w:type="dxa"/>
            <w:shd w:val="clear" w:color="auto" w:fill="auto"/>
            <w:noWrap/>
            <w:hideMark/>
          </w:tcPr>
          <w:p w14:paraId="39D6CED7" w14:textId="2589B94D" w:rsidR="00725209" w:rsidRPr="00DD7854" w:rsidRDefault="00725209" w:rsidP="00725209">
            <w:pPr>
              <w:shd w:val="clear" w:color="auto" w:fill="FFFFFF" w:themeFill="background1"/>
              <w:spacing w:after="0" w:line="240" w:lineRule="auto"/>
              <w:jc w:val="center"/>
              <w:rPr>
                <w:rFonts w:cs="Calibri"/>
                <w:b/>
                <w:bCs/>
                <w:color w:val="000000"/>
                <w:lang w:eastAsia="en-GB"/>
              </w:rPr>
            </w:pPr>
            <w:r w:rsidRPr="00DD7854">
              <w:rPr>
                <w:b/>
                <w:bCs/>
              </w:rPr>
              <w:t>176</w:t>
            </w:r>
          </w:p>
        </w:tc>
        <w:tc>
          <w:tcPr>
            <w:tcW w:w="954" w:type="dxa"/>
            <w:shd w:val="clear" w:color="auto" w:fill="auto"/>
            <w:noWrap/>
            <w:hideMark/>
          </w:tcPr>
          <w:p w14:paraId="00C9DA9D" w14:textId="3E322397" w:rsidR="00725209" w:rsidRPr="00DD7854" w:rsidRDefault="00725209" w:rsidP="00725209">
            <w:pPr>
              <w:shd w:val="clear" w:color="auto" w:fill="FFFFFF" w:themeFill="background1"/>
              <w:spacing w:after="0" w:line="240" w:lineRule="auto"/>
              <w:jc w:val="center"/>
              <w:rPr>
                <w:rFonts w:cs="Calibri"/>
                <w:b/>
                <w:bCs/>
                <w:color w:val="000000"/>
                <w:lang w:eastAsia="en-GB"/>
              </w:rPr>
            </w:pPr>
            <w:r w:rsidRPr="00DD7854">
              <w:rPr>
                <w:b/>
                <w:bCs/>
              </w:rPr>
              <w:t>78</w:t>
            </w:r>
          </w:p>
        </w:tc>
        <w:tc>
          <w:tcPr>
            <w:tcW w:w="1172" w:type="dxa"/>
            <w:shd w:val="clear" w:color="auto" w:fill="auto"/>
            <w:noWrap/>
            <w:hideMark/>
          </w:tcPr>
          <w:p w14:paraId="5AD4579B" w14:textId="30D9F128" w:rsidR="00725209" w:rsidRPr="00DD7854" w:rsidRDefault="00725209" w:rsidP="00725209">
            <w:pPr>
              <w:shd w:val="clear" w:color="auto" w:fill="FFFFFF" w:themeFill="background1"/>
              <w:spacing w:after="0" w:line="240" w:lineRule="auto"/>
              <w:jc w:val="center"/>
              <w:rPr>
                <w:rFonts w:cs="Calibri"/>
                <w:b/>
                <w:bCs/>
                <w:color w:val="000000"/>
                <w:lang w:eastAsia="en-GB"/>
              </w:rPr>
            </w:pPr>
            <w:r w:rsidRPr="00DD7854">
              <w:rPr>
                <w:b/>
                <w:bCs/>
              </w:rPr>
              <w:t>88,606</w:t>
            </w:r>
          </w:p>
        </w:tc>
        <w:tc>
          <w:tcPr>
            <w:tcW w:w="1276" w:type="dxa"/>
            <w:shd w:val="clear" w:color="auto" w:fill="auto"/>
            <w:noWrap/>
            <w:hideMark/>
          </w:tcPr>
          <w:p w14:paraId="1F31B359" w14:textId="4D092AF4" w:rsidR="00725209" w:rsidRPr="00DD7854" w:rsidRDefault="00725209" w:rsidP="00725209">
            <w:pPr>
              <w:shd w:val="clear" w:color="auto" w:fill="FFFFFF" w:themeFill="background1"/>
              <w:spacing w:after="0" w:line="240" w:lineRule="auto"/>
              <w:jc w:val="center"/>
              <w:rPr>
                <w:rFonts w:cs="Calibri"/>
                <w:b/>
                <w:bCs/>
                <w:color w:val="000000"/>
                <w:lang w:eastAsia="en-GB"/>
              </w:rPr>
            </w:pPr>
            <w:r w:rsidRPr="00DD7854">
              <w:rPr>
                <w:b/>
                <w:bCs/>
              </w:rPr>
              <w:t>81,109</w:t>
            </w:r>
          </w:p>
        </w:tc>
        <w:tc>
          <w:tcPr>
            <w:tcW w:w="850" w:type="dxa"/>
            <w:shd w:val="clear" w:color="auto" w:fill="auto"/>
            <w:noWrap/>
            <w:hideMark/>
          </w:tcPr>
          <w:p w14:paraId="50BA1AB3" w14:textId="707DA63E" w:rsidR="00725209" w:rsidRPr="00DD7854" w:rsidRDefault="00725209" w:rsidP="00725209">
            <w:pPr>
              <w:shd w:val="clear" w:color="auto" w:fill="FFFFFF" w:themeFill="background1"/>
              <w:spacing w:after="0" w:line="240" w:lineRule="auto"/>
              <w:jc w:val="center"/>
              <w:rPr>
                <w:rFonts w:cs="Calibri"/>
                <w:b/>
                <w:bCs/>
                <w:color w:val="000000"/>
                <w:lang w:eastAsia="en-GB"/>
              </w:rPr>
            </w:pPr>
            <w:r w:rsidRPr="00DD7854">
              <w:rPr>
                <w:b/>
                <w:bCs/>
              </w:rPr>
              <w:t>7,497</w:t>
            </w:r>
          </w:p>
        </w:tc>
        <w:tc>
          <w:tcPr>
            <w:tcW w:w="1078" w:type="dxa"/>
          </w:tcPr>
          <w:p w14:paraId="404DE2B3" w14:textId="223532EC" w:rsidR="00725209" w:rsidRPr="00DD7854" w:rsidRDefault="00725209" w:rsidP="00725209">
            <w:pPr>
              <w:shd w:val="clear" w:color="auto" w:fill="FFFFFF" w:themeFill="background1"/>
              <w:spacing w:after="0" w:line="240" w:lineRule="auto"/>
              <w:jc w:val="center"/>
              <w:rPr>
                <w:b/>
                <w:bCs/>
              </w:rPr>
            </w:pPr>
            <w:r w:rsidRPr="00DD7854">
              <w:rPr>
                <w:b/>
                <w:bCs/>
              </w:rPr>
              <w:t>8.46%</w:t>
            </w:r>
          </w:p>
        </w:tc>
        <w:tc>
          <w:tcPr>
            <w:tcW w:w="1134" w:type="dxa"/>
            <w:shd w:val="clear" w:color="auto" w:fill="FFFFFF" w:themeFill="background1"/>
            <w:noWrap/>
            <w:hideMark/>
          </w:tcPr>
          <w:p w14:paraId="0E9F15CE" w14:textId="799E9CB8" w:rsidR="00725209" w:rsidRPr="00DD7854" w:rsidRDefault="00725209" w:rsidP="00725209">
            <w:pPr>
              <w:shd w:val="clear" w:color="auto" w:fill="FFFFFF" w:themeFill="background1"/>
              <w:spacing w:after="0" w:line="240" w:lineRule="auto"/>
              <w:jc w:val="center"/>
              <w:rPr>
                <w:rFonts w:cs="Calibri"/>
                <w:b/>
                <w:bCs/>
                <w:color w:val="000000"/>
                <w:lang w:eastAsia="en-GB"/>
              </w:rPr>
            </w:pPr>
            <w:r w:rsidRPr="00DD7854">
              <w:rPr>
                <w:b/>
                <w:bCs/>
              </w:rPr>
              <w:t>5.92%</w:t>
            </w:r>
          </w:p>
        </w:tc>
      </w:tr>
    </w:tbl>
    <w:p w14:paraId="464B84D1" w14:textId="77777777" w:rsidR="0067046B" w:rsidRDefault="0067046B" w:rsidP="00756D17">
      <w:pPr>
        <w:shd w:val="clear" w:color="auto" w:fill="FFFFFF" w:themeFill="background1"/>
        <w:ind w:left="720" w:hanging="720"/>
        <w:jc w:val="both"/>
      </w:pPr>
    </w:p>
    <w:p w14:paraId="3D5DC1D9" w14:textId="360FEF61" w:rsidR="004F12AC" w:rsidRDefault="00FB7192" w:rsidP="00756D17">
      <w:pPr>
        <w:shd w:val="clear" w:color="auto" w:fill="FFFFFF" w:themeFill="background1"/>
        <w:ind w:left="720" w:hanging="720"/>
        <w:jc w:val="both"/>
      </w:pPr>
      <w:r>
        <w:t xml:space="preserve"> </w:t>
      </w:r>
      <w:r>
        <w:tab/>
        <w:t xml:space="preserve">There is a significant </w:t>
      </w:r>
      <w:r w:rsidR="006C0611">
        <w:t>difference between male and female pay in</w:t>
      </w:r>
      <w:r w:rsidR="00135E17">
        <w:t xml:space="preserve"> each group </w:t>
      </w:r>
      <w:r w:rsidR="00E37DAB">
        <w:t xml:space="preserve">with the largest being in the Professor </w:t>
      </w:r>
      <w:r w:rsidR="005B0717">
        <w:t>group</w:t>
      </w:r>
      <w:r w:rsidR="004F12AC">
        <w:t>.</w:t>
      </w:r>
    </w:p>
    <w:p w14:paraId="50E26AD0" w14:textId="41BF6F3C" w:rsidR="004F12AC" w:rsidRDefault="004F12AC" w:rsidP="00756D17">
      <w:pPr>
        <w:shd w:val="clear" w:color="auto" w:fill="FFFFFF" w:themeFill="background1"/>
        <w:ind w:left="720" w:hanging="720"/>
        <w:jc w:val="both"/>
      </w:pPr>
      <w:r>
        <w:tab/>
        <w:t>The average</w:t>
      </w:r>
      <w:r w:rsidR="005F3D54">
        <w:t xml:space="preserve"> time in post</w:t>
      </w:r>
      <w:r>
        <w:t xml:space="preserve"> length for employees within </w:t>
      </w:r>
      <w:r w:rsidR="00883A0B">
        <w:t xml:space="preserve">grade 9 and </w:t>
      </w:r>
      <w:r w:rsidR="00281391">
        <w:t>Off scale</w:t>
      </w:r>
      <w:r w:rsidR="004871C4">
        <w:t xml:space="preserve"> grade 9 is 6.</w:t>
      </w:r>
      <w:r w:rsidR="001A26E1">
        <w:t>23</w:t>
      </w:r>
      <w:r w:rsidR="004871C4">
        <w:t xml:space="preserve"> </w:t>
      </w:r>
      <w:r>
        <w:t xml:space="preserve">years for males and </w:t>
      </w:r>
      <w:r w:rsidR="004871C4">
        <w:t>4.</w:t>
      </w:r>
      <w:r w:rsidR="005E2540">
        <w:t>5</w:t>
      </w:r>
      <w:r w:rsidR="00550796">
        <w:t>3</w:t>
      </w:r>
      <w:r w:rsidR="005E2540">
        <w:t xml:space="preserve"> </w:t>
      </w:r>
      <w:r>
        <w:t>for females.</w:t>
      </w:r>
      <w:r w:rsidR="00816808">
        <w:t xml:space="preserve"> </w:t>
      </w:r>
      <w:r w:rsidR="00D71202">
        <w:t xml:space="preserve">The average salary for employees with up to </w:t>
      </w:r>
      <w:r w:rsidR="005C3001">
        <w:t>3</w:t>
      </w:r>
      <w:r w:rsidR="004E7A66">
        <w:t xml:space="preserve"> years in post for </w:t>
      </w:r>
      <w:r w:rsidR="004C5D7F">
        <w:t>Fem</w:t>
      </w:r>
      <w:r w:rsidR="004E7A66">
        <w:t>ale employees is</w:t>
      </w:r>
      <w:r w:rsidR="004C5D7F">
        <w:t xml:space="preserve"> £</w:t>
      </w:r>
      <w:r w:rsidR="00837493">
        <w:t>79,7</w:t>
      </w:r>
      <w:r w:rsidR="00B91588">
        <w:t>84</w:t>
      </w:r>
      <w:r w:rsidR="004C5D7F">
        <w:t xml:space="preserve"> whereas for Male employees with up to 3 years in post </w:t>
      </w:r>
      <w:r w:rsidR="00744547">
        <w:t>is £</w:t>
      </w:r>
      <w:r w:rsidR="003B6F70">
        <w:t>87,099</w:t>
      </w:r>
      <w:r w:rsidR="00744547">
        <w:t>.</w:t>
      </w:r>
      <w:r w:rsidR="004E7A66">
        <w:t xml:space="preserve"> </w:t>
      </w:r>
      <w:r w:rsidR="004871C4">
        <w:t>I</w:t>
      </w:r>
      <w:r>
        <w:t xml:space="preserve">t is difficult to draw any conclusions from this information </w:t>
      </w:r>
      <w:r w:rsidR="00837493">
        <w:t>however further</w:t>
      </w:r>
      <w:r w:rsidR="00744547">
        <w:t xml:space="preserve"> investigation should be undertaken as to </w:t>
      </w:r>
      <w:r w:rsidR="001E3956">
        <w:t>the level of pay assigned to</w:t>
      </w:r>
      <w:r w:rsidR="00055595">
        <w:t xml:space="preserve"> </w:t>
      </w:r>
      <w:r w:rsidR="00352160">
        <w:t>new employees</w:t>
      </w:r>
      <w:r w:rsidR="00055595">
        <w:t xml:space="preserve"> in this grade</w:t>
      </w:r>
      <w:r>
        <w:t>.</w:t>
      </w:r>
      <w:r w:rsidR="00656EF4">
        <w:t xml:space="preserve"> It should be noted </w:t>
      </w:r>
      <w:r w:rsidR="00AE275C">
        <w:t xml:space="preserve">data on time in post could be reduced due to </w:t>
      </w:r>
      <w:r w:rsidR="00282306">
        <w:t>system process requirements.</w:t>
      </w:r>
    </w:p>
    <w:p w14:paraId="735F44CE" w14:textId="3C1D53F9" w:rsidR="004F12AC" w:rsidRDefault="004F12AC" w:rsidP="00E018C4">
      <w:pPr>
        <w:ind w:left="720" w:hanging="720"/>
        <w:jc w:val="both"/>
        <w:rPr>
          <w:b/>
        </w:rPr>
      </w:pPr>
      <w:r>
        <w:tab/>
      </w:r>
      <w:r>
        <w:rPr>
          <w:b/>
        </w:rPr>
        <w:t>Gender Pay Gap by Staff Group</w:t>
      </w:r>
    </w:p>
    <w:p w14:paraId="28DF7631" w14:textId="025BB042" w:rsidR="004F12AC" w:rsidRDefault="004F12AC" w:rsidP="004F12AC">
      <w:pPr>
        <w:ind w:left="720" w:hanging="720"/>
        <w:jc w:val="both"/>
      </w:pPr>
      <w:r w:rsidRPr="008E5983">
        <w:t>5.</w:t>
      </w:r>
      <w:r w:rsidR="00352160">
        <w:t>9</w:t>
      </w:r>
      <w:r>
        <w:tab/>
        <w:t>The following tables shows the Gender Pay Gap for each employment group to identify if there are specific issues in any area of the workforce.</w:t>
      </w:r>
    </w:p>
    <w:p w14:paraId="1FC60A3F" w14:textId="77777777" w:rsidR="004F12AC" w:rsidRDefault="004F12AC" w:rsidP="004F12AC">
      <w:pPr>
        <w:ind w:left="720" w:hanging="720"/>
        <w:jc w:val="both"/>
        <w:rPr>
          <w:b/>
        </w:rPr>
      </w:pPr>
      <w:r>
        <w:tab/>
      </w:r>
      <w:r w:rsidRPr="00217343">
        <w:rPr>
          <w:b/>
        </w:rPr>
        <w:t xml:space="preserve">Academic Group </w:t>
      </w:r>
    </w:p>
    <w:p w14:paraId="0B83E191" w14:textId="16C82CD6" w:rsidR="004F12AC" w:rsidRDefault="004F12AC" w:rsidP="004F12AC">
      <w:pPr>
        <w:ind w:left="720" w:hanging="720"/>
        <w:jc w:val="both"/>
      </w:pPr>
      <w:r w:rsidRPr="00967340">
        <w:lastRenderedPageBreak/>
        <w:t>5.</w:t>
      </w:r>
      <w:r w:rsidR="00352160">
        <w:t>10</w:t>
      </w:r>
      <w:r w:rsidRPr="00967340">
        <w:tab/>
      </w:r>
      <w:r>
        <w:t xml:space="preserve">The overall gender pay gap for the Academic Group is </w:t>
      </w:r>
      <w:r w:rsidR="00EF1882">
        <w:t xml:space="preserve">a mean of </w:t>
      </w:r>
      <w:r w:rsidR="00BD24F3">
        <w:t xml:space="preserve">15.86% and median of </w:t>
      </w:r>
      <w:r>
        <w:t>1</w:t>
      </w:r>
      <w:r w:rsidR="00BB04A5">
        <w:t>3.64</w:t>
      </w:r>
      <w:r>
        <w:t xml:space="preserve">%. </w:t>
      </w:r>
      <w:r w:rsidR="00081A89">
        <w:t>If the off scales grade 9 is excluded the</w:t>
      </w:r>
      <w:r w:rsidR="00783CEF">
        <w:t xml:space="preserve"> mean gap reduces to 8.46% and the median to 13.69%.  The largest pay gap is at grade off scale 9 </w:t>
      </w:r>
      <w:r w:rsidR="00796F1D">
        <w:t>a</w:t>
      </w:r>
      <w:r w:rsidR="00232718">
        <w:t>s with the</w:t>
      </w:r>
      <w:r w:rsidR="00281391">
        <w:t xml:space="preserve"> </w:t>
      </w:r>
      <w:r w:rsidR="00A378B6">
        <w:t>University overall</w:t>
      </w:r>
      <w:r w:rsidR="00796F1D">
        <w:t xml:space="preserve"> </w:t>
      </w:r>
      <w:r w:rsidR="001A5D50">
        <w:t xml:space="preserve">pay </w:t>
      </w:r>
      <w:r w:rsidR="008B71FC">
        <w:t>gap demonstrated</w:t>
      </w:r>
      <w:r w:rsidR="000301E9">
        <w:t xml:space="preserve"> in </w:t>
      </w:r>
      <w:r w:rsidR="00785999">
        <w:t xml:space="preserve">Table </w:t>
      </w:r>
      <w:r w:rsidR="009268EC">
        <w:t>10</w:t>
      </w:r>
      <w:r w:rsidR="00785999">
        <w:t>.</w:t>
      </w:r>
      <w:r w:rsidR="00CC1247">
        <w:t xml:space="preserve"> 170 out of 193 </w:t>
      </w:r>
      <w:r w:rsidR="00281391">
        <w:t xml:space="preserve">occupants of Off scale grade 9 are in the Academic group. </w:t>
      </w:r>
    </w:p>
    <w:p w14:paraId="376AEF42" w14:textId="77777777" w:rsidR="00BC048E" w:rsidRDefault="00977671" w:rsidP="009D4515">
      <w:pPr>
        <w:ind w:left="720"/>
        <w:jc w:val="both"/>
        <w:rPr>
          <w:rFonts w:cs="Calibri"/>
          <w:b/>
          <w:bCs/>
          <w:color w:val="000000"/>
          <w:lang w:eastAsia="en-GB"/>
        </w:rPr>
      </w:pPr>
      <w:r>
        <w:t>The</w:t>
      </w:r>
      <w:r w:rsidR="00A378B6">
        <w:t xml:space="preserve"> </w:t>
      </w:r>
      <w:r>
        <w:t xml:space="preserve">median pay gap at grade 7 is due to </w:t>
      </w:r>
      <w:r w:rsidR="009D4515">
        <w:t>51.89% o</w:t>
      </w:r>
      <w:r w:rsidR="00CC18A2">
        <w:t>f</w:t>
      </w:r>
      <w:r w:rsidR="009D4515">
        <w:t xml:space="preserve"> male employees occupying the top 4 points of the grade</w:t>
      </w:r>
      <w:r w:rsidR="006D40B6">
        <w:t xml:space="preserve"> including the contribution points and </w:t>
      </w:r>
      <w:r w:rsidR="00881F80">
        <w:t xml:space="preserve">38.39% of </w:t>
      </w:r>
      <w:r w:rsidR="005C5410">
        <w:t>f</w:t>
      </w:r>
      <w:r w:rsidR="00881F80">
        <w:t xml:space="preserve">emale employees being in the same points. </w:t>
      </w:r>
      <w:r w:rsidR="009B42BD">
        <w:t xml:space="preserve">This is also the cause of the median pay gap </w:t>
      </w:r>
      <w:r w:rsidR="00793D64">
        <w:t xml:space="preserve">in grade 9 where 53.13% of </w:t>
      </w:r>
      <w:r w:rsidR="005C5410">
        <w:t>m</w:t>
      </w:r>
      <w:r w:rsidR="00793D64">
        <w:t xml:space="preserve">ale employees are at the top of the grade whereas only </w:t>
      </w:r>
      <w:r w:rsidR="005E68BD">
        <w:t>31.25% of females are at that point.</w:t>
      </w:r>
      <w:r w:rsidR="00793D64">
        <w:t xml:space="preserve"> </w:t>
      </w:r>
      <w:r w:rsidR="003B6FCD">
        <w:t>The average length of time in post for male empl</w:t>
      </w:r>
      <w:r w:rsidR="00A02414">
        <w:t>oyees in the academic group is 3.9 years</w:t>
      </w:r>
      <w:r w:rsidR="00D65E23">
        <w:t xml:space="preserve"> and the female average length of time in post is 2.8</w:t>
      </w:r>
      <w:r w:rsidR="00204BEB">
        <w:t xml:space="preserve">4 years this may explain the pay gap however further investigation and monitoring may be </w:t>
      </w:r>
      <w:proofErr w:type="gramStart"/>
      <w:r w:rsidR="00204BEB">
        <w:t>need</w:t>
      </w:r>
      <w:proofErr w:type="gramEnd"/>
      <w:r w:rsidR="00204BEB">
        <w:t xml:space="preserve"> to ensure starting sal</w:t>
      </w:r>
      <w:r w:rsidR="00F853B9">
        <w:t xml:space="preserve">ary policy </w:t>
      </w:r>
      <w:r w:rsidR="006A470F">
        <w:t xml:space="preserve">is observed in grades 1- 9. </w:t>
      </w:r>
      <w:r w:rsidR="00282306">
        <w:t>It should be noted data on time in post could be reduced due to system process requirements.</w:t>
      </w:r>
      <w:r w:rsidR="00BC048E" w:rsidRPr="00BC048E">
        <w:rPr>
          <w:rFonts w:cs="Calibri"/>
          <w:b/>
          <w:bCs/>
          <w:color w:val="000000"/>
          <w:lang w:eastAsia="en-GB"/>
        </w:rPr>
        <w:t xml:space="preserve"> </w:t>
      </w:r>
    </w:p>
    <w:p w14:paraId="035A2BF2" w14:textId="67FEDCD6" w:rsidR="008B71FC" w:rsidRDefault="00BC048E" w:rsidP="00BC048E">
      <w:pPr>
        <w:pStyle w:val="Heading3"/>
      </w:pPr>
      <w:r>
        <w:rPr>
          <w:lang w:eastAsia="en-GB"/>
        </w:rPr>
        <w:t>Table 10 Mean and Median Pay gap by Grade by Academic Group</w:t>
      </w:r>
    </w:p>
    <w:tbl>
      <w:tblPr>
        <w:tblpPr w:leftFromText="180" w:rightFromText="180" w:vertAnchor="text" w:tblpX="-431" w:tblpY="1"/>
        <w:tblOverlap w:val="never"/>
        <w:tblW w:w="10438" w:type="dxa"/>
        <w:tblLook w:val="04A0" w:firstRow="1" w:lastRow="0" w:firstColumn="1" w:lastColumn="0" w:noHBand="0" w:noVBand="1"/>
      </w:tblPr>
      <w:tblGrid>
        <w:gridCol w:w="1271"/>
        <w:gridCol w:w="965"/>
        <w:gridCol w:w="968"/>
        <w:gridCol w:w="967"/>
        <w:gridCol w:w="974"/>
        <w:gridCol w:w="746"/>
        <w:gridCol w:w="875"/>
        <w:gridCol w:w="918"/>
        <w:gridCol w:w="918"/>
        <w:gridCol w:w="918"/>
        <w:gridCol w:w="918"/>
      </w:tblGrid>
      <w:tr w:rsidR="00F03B83" w:rsidRPr="00F03B83" w14:paraId="67C2B589" w14:textId="77777777" w:rsidTr="001A5D50">
        <w:trPr>
          <w:trHeight w:val="90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DFEE1B2" w14:textId="37C6CCE0" w:rsidR="00F03B83" w:rsidRPr="00F03B83" w:rsidRDefault="00F03B83" w:rsidP="00F03B83">
            <w:pPr>
              <w:spacing w:after="0" w:line="240" w:lineRule="auto"/>
              <w:jc w:val="center"/>
              <w:rPr>
                <w:rFonts w:cs="Calibri"/>
                <w:b/>
                <w:bCs/>
                <w:color w:val="000000"/>
                <w:lang w:eastAsia="en-GB"/>
              </w:rPr>
            </w:pPr>
            <w:r w:rsidRPr="00F03B83">
              <w:rPr>
                <w:rFonts w:cs="Calibri"/>
                <w:b/>
                <w:bCs/>
                <w:color w:val="000000"/>
                <w:lang w:eastAsia="en-GB"/>
              </w:rPr>
              <w:t>Grade</w:t>
            </w:r>
          </w:p>
        </w:tc>
        <w:tc>
          <w:tcPr>
            <w:tcW w:w="965" w:type="dxa"/>
            <w:tcBorders>
              <w:top w:val="single" w:sz="4" w:space="0" w:color="auto"/>
              <w:left w:val="nil"/>
              <w:bottom w:val="single" w:sz="4" w:space="0" w:color="auto"/>
              <w:right w:val="single" w:sz="4" w:space="0" w:color="auto"/>
            </w:tcBorders>
            <w:shd w:val="clear" w:color="auto" w:fill="auto"/>
            <w:hideMark/>
          </w:tcPr>
          <w:p w14:paraId="662569A4" w14:textId="77777777" w:rsidR="00F03B83" w:rsidRPr="00F03B83" w:rsidRDefault="00F03B83" w:rsidP="00F03B83">
            <w:pPr>
              <w:spacing w:after="0" w:line="240" w:lineRule="auto"/>
              <w:jc w:val="center"/>
              <w:rPr>
                <w:rFonts w:cs="Calibri"/>
                <w:b/>
                <w:bCs/>
                <w:color w:val="000000"/>
                <w:lang w:eastAsia="en-GB"/>
              </w:rPr>
            </w:pPr>
            <w:r w:rsidRPr="00F03B83">
              <w:rPr>
                <w:rFonts w:cs="Calibri"/>
                <w:b/>
                <w:bCs/>
                <w:color w:val="000000"/>
                <w:lang w:eastAsia="en-GB"/>
              </w:rPr>
              <w:t>Number of Males</w:t>
            </w:r>
          </w:p>
        </w:tc>
        <w:tc>
          <w:tcPr>
            <w:tcW w:w="968" w:type="dxa"/>
            <w:tcBorders>
              <w:top w:val="single" w:sz="4" w:space="0" w:color="auto"/>
              <w:left w:val="nil"/>
              <w:bottom w:val="single" w:sz="4" w:space="0" w:color="auto"/>
              <w:right w:val="single" w:sz="4" w:space="0" w:color="auto"/>
            </w:tcBorders>
            <w:shd w:val="clear" w:color="auto" w:fill="auto"/>
            <w:hideMark/>
          </w:tcPr>
          <w:p w14:paraId="44529BB5" w14:textId="77777777" w:rsidR="00F03B83" w:rsidRPr="00F03B83" w:rsidRDefault="00F03B83" w:rsidP="00F03B83">
            <w:pPr>
              <w:spacing w:after="0" w:line="240" w:lineRule="auto"/>
              <w:jc w:val="center"/>
              <w:rPr>
                <w:rFonts w:cs="Calibri"/>
                <w:b/>
                <w:bCs/>
                <w:color w:val="000000"/>
                <w:lang w:eastAsia="en-GB"/>
              </w:rPr>
            </w:pPr>
            <w:r w:rsidRPr="00F03B83">
              <w:rPr>
                <w:rFonts w:cs="Calibri"/>
                <w:b/>
                <w:bCs/>
                <w:color w:val="000000"/>
                <w:lang w:eastAsia="en-GB"/>
              </w:rPr>
              <w:t>Number of Females</w:t>
            </w:r>
          </w:p>
        </w:tc>
        <w:tc>
          <w:tcPr>
            <w:tcW w:w="967" w:type="dxa"/>
            <w:tcBorders>
              <w:top w:val="single" w:sz="4" w:space="0" w:color="auto"/>
              <w:left w:val="nil"/>
              <w:bottom w:val="single" w:sz="4" w:space="0" w:color="auto"/>
              <w:right w:val="single" w:sz="4" w:space="0" w:color="auto"/>
            </w:tcBorders>
            <w:shd w:val="clear" w:color="auto" w:fill="auto"/>
            <w:hideMark/>
          </w:tcPr>
          <w:p w14:paraId="302C5482" w14:textId="77777777" w:rsidR="00F03B83" w:rsidRPr="00F03B83" w:rsidRDefault="00F03B83" w:rsidP="00F03B83">
            <w:pPr>
              <w:spacing w:after="0" w:line="240" w:lineRule="auto"/>
              <w:jc w:val="center"/>
              <w:rPr>
                <w:rFonts w:cs="Calibri"/>
                <w:b/>
                <w:bCs/>
                <w:color w:val="000000"/>
                <w:lang w:eastAsia="en-GB"/>
              </w:rPr>
            </w:pPr>
            <w:r w:rsidRPr="00F03B83">
              <w:rPr>
                <w:rFonts w:cs="Calibri"/>
                <w:b/>
                <w:bCs/>
                <w:color w:val="000000"/>
                <w:lang w:eastAsia="en-GB"/>
              </w:rPr>
              <w:t>Current Average Male</w:t>
            </w:r>
          </w:p>
        </w:tc>
        <w:tc>
          <w:tcPr>
            <w:tcW w:w="974" w:type="dxa"/>
            <w:tcBorders>
              <w:top w:val="single" w:sz="4" w:space="0" w:color="auto"/>
              <w:left w:val="nil"/>
              <w:bottom w:val="single" w:sz="4" w:space="0" w:color="auto"/>
              <w:right w:val="single" w:sz="4" w:space="0" w:color="auto"/>
            </w:tcBorders>
            <w:shd w:val="clear" w:color="auto" w:fill="auto"/>
            <w:hideMark/>
          </w:tcPr>
          <w:p w14:paraId="2FB2CC54" w14:textId="77777777" w:rsidR="00F03B83" w:rsidRPr="00F03B83" w:rsidRDefault="00F03B83" w:rsidP="00F03B83">
            <w:pPr>
              <w:spacing w:after="0" w:line="240" w:lineRule="auto"/>
              <w:jc w:val="center"/>
              <w:rPr>
                <w:rFonts w:cs="Calibri"/>
                <w:b/>
                <w:bCs/>
                <w:color w:val="000000"/>
                <w:lang w:eastAsia="en-GB"/>
              </w:rPr>
            </w:pPr>
            <w:r w:rsidRPr="00F03B83">
              <w:rPr>
                <w:rFonts w:cs="Calibri"/>
                <w:b/>
                <w:bCs/>
                <w:color w:val="000000"/>
                <w:lang w:eastAsia="en-GB"/>
              </w:rPr>
              <w:t>Current Average Female</w:t>
            </w:r>
          </w:p>
        </w:tc>
        <w:tc>
          <w:tcPr>
            <w:tcW w:w="746" w:type="dxa"/>
            <w:tcBorders>
              <w:top w:val="single" w:sz="4" w:space="0" w:color="auto"/>
              <w:left w:val="nil"/>
              <w:bottom w:val="single" w:sz="4" w:space="0" w:color="auto"/>
              <w:right w:val="single" w:sz="4" w:space="0" w:color="auto"/>
            </w:tcBorders>
            <w:shd w:val="clear" w:color="auto" w:fill="auto"/>
            <w:hideMark/>
          </w:tcPr>
          <w:p w14:paraId="795588D4" w14:textId="77777777" w:rsidR="00F03B83" w:rsidRPr="00F03B83" w:rsidRDefault="00F03B83" w:rsidP="00F03B83">
            <w:pPr>
              <w:spacing w:after="0" w:line="240" w:lineRule="auto"/>
              <w:jc w:val="center"/>
              <w:rPr>
                <w:rFonts w:cs="Calibri"/>
                <w:b/>
                <w:bCs/>
                <w:color w:val="000000"/>
                <w:lang w:eastAsia="en-GB"/>
              </w:rPr>
            </w:pPr>
            <w:r w:rsidRPr="00F03B83">
              <w:rPr>
                <w:rFonts w:cs="Calibri"/>
                <w:b/>
                <w:bCs/>
                <w:color w:val="000000"/>
                <w:lang w:eastAsia="en-GB"/>
              </w:rPr>
              <w:t xml:space="preserve">Diff in Mean </w:t>
            </w:r>
          </w:p>
        </w:tc>
        <w:tc>
          <w:tcPr>
            <w:tcW w:w="875" w:type="dxa"/>
            <w:tcBorders>
              <w:top w:val="single" w:sz="4" w:space="0" w:color="auto"/>
              <w:left w:val="nil"/>
              <w:bottom w:val="single" w:sz="4" w:space="0" w:color="auto"/>
              <w:right w:val="single" w:sz="4" w:space="0" w:color="auto"/>
            </w:tcBorders>
            <w:shd w:val="clear" w:color="auto" w:fill="auto"/>
            <w:hideMark/>
          </w:tcPr>
          <w:p w14:paraId="616F36CF" w14:textId="77777777" w:rsidR="00F03B83" w:rsidRPr="00F03B83" w:rsidRDefault="00F03B83" w:rsidP="00F03B83">
            <w:pPr>
              <w:spacing w:after="0" w:line="240" w:lineRule="auto"/>
              <w:jc w:val="center"/>
              <w:rPr>
                <w:rFonts w:cs="Calibri"/>
                <w:b/>
                <w:bCs/>
                <w:color w:val="000000"/>
                <w:lang w:eastAsia="en-GB"/>
              </w:rPr>
            </w:pPr>
            <w:r w:rsidRPr="00F03B83">
              <w:rPr>
                <w:rFonts w:cs="Calibri"/>
                <w:b/>
                <w:bCs/>
                <w:color w:val="000000"/>
                <w:lang w:eastAsia="en-GB"/>
              </w:rPr>
              <w:t xml:space="preserve">Mean Pay Gap </w:t>
            </w:r>
          </w:p>
        </w:tc>
        <w:tc>
          <w:tcPr>
            <w:tcW w:w="918" w:type="dxa"/>
            <w:tcBorders>
              <w:top w:val="single" w:sz="4" w:space="0" w:color="auto"/>
              <w:left w:val="nil"/>
              <w:bottom w:val="single" w:sz="4" w:space="0" w:color="auto"/>
              <w:right w:val="single" w:sz="4" w:space="0" w:color="auto"/>
            </w:tcBorders>
            <w:shd w:val="clear" w:color="auto" w:fill="auto"/>
            <w:hideMark/>
          </w:tcPr>
          <w:p w14:paraId="02967E8A" w14:textId="77777777" w:rsidR="00F03B83" w:rsidRPr="00F03B83" w:rsidRDefault="00F03B83" w:rsidP="00F03B83">
            <w:pPr>
              <w:spacing w:after="0" w:line="240" w:lineRule="auto"/>
              <w:jc w:val="center"/>
              <w:rPr>
                <w:rFonts w:cs="Calibri"/>
                <w:b/>
                <w:bCs/>
                <w:color w:val="000000"/>
                <w:lang w:eastAsia="en-GB"/>
              </w:rPr>
            </w:pPr>
            <w:r w:rsidRPr="00F03B83">
              <w:rPr>
                <w:rFonts w:cs="Calibri"/>
                <w:b/>
                <w:bCs/>
                <w:color w:val="000000"/>
                <w:lang w:eastAsia="en-GB"/>
              </w:rPr>
              <w:t>Current Median Male</w:t>
            </w:r>
          </w:p>
        </w:tc>
        <w:tc>
          <w:tcPr>
            <w:tcW w:w="918" w:type="dxa"/>
            <w:tcBorders>
              <w:top w:val="single" w:sz="4" w:space="0" w:color="auto"/>
              <w:left w:val="nil"/>
              <w:bottom w:val="single" w:sz="4" w:space="0" w:color="auto"/>
              <w:right w:val="single" w:sz="4" w:space="0" w:color="auto"/>
            </w:tcBorders>
            <w:shd w:val="clear" w:color="auto" w:fill="auto"/>
            <w:hideMark/>
          </w:tcPr>
          <w:p w14:paraId="628137B7" w14:textId="77777777" w:rsidR="00F03B83" w:rsidRPr="00F03B83" w:rsidRDefault="00F03B83" w:rsidP="00F03B83">
            <w:pPr>
              <w:spacing w:after="0" w:line="240" w:lineRule="auto"/>
              <w:jc w:val="center"/>
              <w:rPr>
                <w:rFonts w:cs="Calibri"/>
                <w:b/>
                <w:bCs/>
                <w:color w:val="000000"/>
                <w:lang w:eastAsia="en-GB"/>
              </w:rPr>
            </w:pPr>
            <w:r w:rsidRPr="00F03B83">
              <w:rPr>
                <w:rFonts w:cs="Calibri"/>
                <w:b/>
                <w:bCs/>
                <w:color w:val="000000"/>
                <w:lang w:eastAsia="en-GB"/>
              </w:rPr>
              <w:t>Current Median Female</w:t>
            </w:r>
          </w:p>
        </w:tc>
        <w:tc>
          <w:tcPr>
            <w:tcW w:w="918" w:type="dxa"/>
            <w:tcBorders>
              <w:top w:val="single" w:sz="4" w:space="0" w:color="auto"/>
              <w:left w:val="nil"/>
              <w:bottom w:val="single" w:sz="4" w:space="0" w:color="auto"/>
              <w:right w:val="single" w:sz="4" w:space="0" w:color="auto"/>
            </w:tcBorders>
            <w:shd w:val="clear" w:color="auto" w:fill="auto"/>
            <w:hideMark/>
          </w:tcPr>
          <w:p w14:paraId="1243618B" w14:textId="77777777" w:rsidR="00F03B83" w:rsidRPr="00F03B83" w:rsidRDefault="00F03B83" w:rsidP="00F03B83">
            <w:pPr>
              <w:spacing w:after="0" w:line="240" w:lineRule="auto"/>
              <w:jc w:val="center"/>
              <w:rPr>
                <w:rFonts w:cs="Calibri"/>
                <w:b/>
                <w:bCs/>
                <w:color w:val="000000"/>
                <w:lang w:eastAsia="en-GB"/>
              </w:rPr>
            </w:pPr>
            <w:r w:rsidRPr="00F03B83">
              <w:rPr>
                <w:rFonts w:cs="Calibri"/>
                <w:b/>
                <w:bCs/>
                <w:color w:val="000000"/>
                <w:lang w:eastAsia="en-GB"/>
              </w:rPr>
              <w:t>Diff in Median</w:t>
            </w:r>
          </w:p>
        </w:tc>
        <w:tc>
          <w:tcPr>
            <w:tcW w:w="918" w:type="dxa"/>
            <w:tcBorders>
              <w:top w:val="single" w:sz="4" w:space="0" w:color="auto"/>
              <w:left w:val="nil"/>
              <w:bottom w:val="single" w:sz="4" w:space="0" w:color="auto"/>
              <w:right w:val="single" w:sz="4" w:space="0" w:color="auto"/>
            </w:tcBorders>
            <w:shd w:val="clear" w:color="auto" w:fill="auto"/>
            <w:hideMark/>
          </w:tcPr>
          <w:p w14:paraId="3E01D7DB" w14:textId="77777777" w:rsidR="00F03B83" w:rsidRPr="00F03B83" w:rsidRDefault="00F03B83" w:rsidP="00F03B83">
            <w:pPr>
              <w:spacing w:after="0" w:line="240" w:lineRule="auto"/>
              <w:jc w:val="center"/>
              <w:rPr>
                <w:rFonts w:cs="Calibri"/>
                <w:b/>
                <w:bCs/>
                <w:color w:val="000000"/>
                <w:lang w:eastAsia="en-GB"/>
              </w:rPr>
            </w:pPr>
            <w:r w:rsidRPr="00F03B83">
              <w:rPr>
                <w:rFonts w:cs="Calibri"/>
                <w:b/>
                <w:bCs/>
                <w:color w:val="000000"/>
                <w:lang w:eastAsia="en-GB"/>
              </w:rPr>
              <w:t>Median Pay Gap</w:t>
            </w:r>
          </w:p>
        </w:tc>
      </w:tr>
      <w:tr w:rsidR="00650295" w:rsidRPr="00F03B83" w14:paraId="73638D03" w14:textId="77777777" w:rsidTr="001A5D50">
        <w:trPr>
          <w:trHeight w:val="300"/>
        </w:trPr>
        <w:tc>
          <w:tcPr>
            <w:tcW w:w="1271" w:type="dxa"/>
            <w:tcBorders>
              <w:top w:val="nil"/>
              <w:left w:val="single" w:sz="4" w:space="0" w:color="auto"/>
              <w:bottom w:val="single" w:sz="4" w:space="0" w:color="auto"/>
              <w:right w:val="single" w:sz="4" w:space="0" w:color="auto"/>
            </w:tcBorders>
            <w:shd w:val="clear" w:color="auto" w:fill="auto"/>
            <w:noWrap/>
            <w:hideMark/>
          </w:tcPr>
          <w:p w14:paraId="33BB45D3" w14:textId="77777777"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5</w:t>
            </w:r>
          </w:p>
        </w:tc>
        <w:tc>
          <w:tcPr>
            <w:tcW w:w="965" w:type="dxa"/>
            <w:tcBorders>
              <w:top w:val="nil"/>
              <w:left w:val="nil"/>
              <w:bottom w:val="single" w:sz="4" w:space="0" w:color="auto"/>
              <w:right w:val="single" w:sz="4" w:space="0" w:color="auto"/>
            </w:tcBorders>
            <w:shd w:val="clear" w:color="auto" w:fill="auto"/>
            <w:noWrap/>
            <w:hideMark/>
          </w:tcPr>
          <w:p w14:paraId="32728F90"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103</w:t>
            </w:r>
          </w:p>
        </w:tc>
        <w:tc>
          <w:tcPr>
            <w:tcW w:w="968" w:type="dxa"/>
            <w:tcBorders>
              <w:top w:val="nil"/>
              <w:left w:val="nil"/>
              <w:bottom w:val="single" w:sz="4" w:space="0" w:color="auto"/>
              <w:right w:val="single" w:sz="4" w:space="0" w:color="auto"/>
            </w:tcBorders>
            <w:shd w:val="clear" w:color="auto" w:fill="auto"/>
            <w:noWrap/>
            <w:hideMark/>
          </w:tcPr>
          <w:p w14:paraId="6FFA4DF8"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156</w:t>
            </w:r>
          </w:p>
        </w:tc>
        <w:tc>
          <w:tcPr>
            <w:tcW w:w="967" w:type="dxa"/>
            <w:tcBorders>
              <w:top w:val="nil"/>
              <w:left w:val="nil"/>
              <w:bottom w:val="single" w:sz="4" w:space="0" w:color="auto"/>
              <w:right w:val="single" w:sz="4" w:space="0" w:color="auto"/>
            </w:tcBorders>
            <w:shd w:val="clear" w:color="auto" w:fill="auto"/>
            <w:noWrap/>
            <w:hideMark/>
          </w:tcPr>
          <w:p w14:paraId="708E07F2" w14:textId="32D31B7D" w:rsidR="00650295" w:rsidRPr="00F03B83" w:rsidRDefault="00650295" w:rsidP="00650295">
            <w:pPr>
              <w:spacing w:after="0" w:line="240" w:lineRule="auto"/>
              <w:jc w:val="center"/>
              <w:rPr>
                <w:rFonts w:cs="Calibri"/>
                <w:color w:val="000000"/>
                <w:lang w:eastAsia="en-GB"/>
              </w:rPr>
            </w:pPr>
            <w:r>
              <w:rPr>
                <w:rFonts w:cs="Calibri"/>
                <w:color w:val="000000"/>
                <w:lang w:eastAsia="en-GB"/>
              </w:rPr>
              <w:t>30,170</w:t>
            </w:r>
          </w:p>
        </w:tc>
        <w:tc>
          <w:tcPr>
            <w:tcW w:w="974" w:type="dxa"/>
            <w:tcBorders>
              <w:top w:val="nil"/>
              <w:left w:val="nil"/>
              <w:bottom w:val="single" w:sz="4" w:space="0" w:color="auto"/>
              <w:right w:val="single" w:sz="4" w:space="0" w:color="auto"/>
            </w:tcBorders>
            <w:shd w:val="clear" w:color="auto" w:fill="auto"/>
            <w:noWrap/>
            <w:hideMark/>
          </w:tcPr>
          <w:p w14:paraId="13D3BBA3" w14:textId="5B351A5F" w:rsidR="00650295" w:rsidRPr="00F03B83" w:rsidRDefault="00650295" w:rsidP="00650295">
            <w:pPr>
              <w:spacing w:after="0" w:line="240" w:lineRule="auto"/>
              <w:jc w:val="center"/>
              <w:rPr>
                <w:rFonts w:cs="Calibri"/>
                <w:color w:val="000000"/>
                <w:lang w:eastAsia="en-GB"/>
              </w:rPr>
            </w:pPr>
            <w:r>
              <w:rPr>
                <w:rFonts w:cs="Calibri"/>
                <w:color w:val="000000"/>
                <w:lang w:eastAsia="en-GB"/>
              </w:rPr>
              <w:t>30,309</w:t>
            </w:r>
            <w:r w:rsidRPr="00F03B83">
              <w:rPr>
                <w:rFonts w:cs="Calibri"/>
                <w:color w:val="000000"/>
                <w:lang w:eastAsia="en-GB"/>
              </w:rPr>
              <w:t xml:space="preserve">     </w:t>
            </w:r>
          </w:p>
        </w:tc>
        <w:tc>
          <w:tcPr>
            <w:tcW w:w="746" w:type="dxa"/>
            <w:tcBorders>
              <w:top w:val="nil"/>
              <w:left w:val="nil"/>
              <w:bottom w:val="single" w:sz="4" w:space="0" w:color="auto"/>
              <w:right w:val="single" w:sz="4" w:space="0" w:color="auto"/>
            </w:tcBorders>
            <w:shd w:val="clear" w:color="auto" w:fill="auto"/>
            <w:noWrap/>
            <w:hideMark/>
          </w:tcPr>
          <w:p w14:paraId="3CD22545"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131</w:t>
            </w:r>
          </w:p>
        </w:tc>
        <w:tc>
          <w:tcPr>
            <w:tcW w:w="875" w:type="dxa"/>
            <w:tcBorders>
              <w:top w:val="nil"/>
              <w:left w:val="nil"/>
              <w:bottom w:val="single" w:sz="4" w:space="0" w:color="auto"/>
              <w:right w:val="single" w:sz="4" w:space="0" w:color="auto"/>
            </w:tcBorders>
            <w:shd w:val="clear" w:color="auto" w:fill="auto"/>
            <w:noWrap/>
            <w:hideMark/>
          </w:tcPr>
          <w:p w14:paraId="64ECA5BA" w14:textId="381C078A" w:rsidR="00650295" w:rsidRPr="00F03B83" w:rsidRDefault="00650295" w:rsidP="00650295">
            <w:pPr>
              <w:spacing w:after="0" w:line="240" w:lineRule="auto"/>
              <w:jc w:val="center"/>
              <w:rPr>
                <w:rFonts w:cs="Calibri"/>
                <w:color w:val="000000"/>
                <w:lang w:eastAsia="en-GB"/>
              </w:rPr>
            </w:pPr>
            <w:r w:rsidRPr="001B45C9">
              <w:t>0.43%</w:t>
            </w:r>
          </w:p>
        </w:tc>
        <w:tc>
          <w:tcPr>
            <w:tcW w:w="918" w:type="dxa"/>
            <w:tcBorders>
              <w:top w:val="nil"/>
              <w:left w:val="nil"/>
              <w:bottom w:val="single" w:sz="4" w:space="0" w:color="auto"/>
              <w:right w:val="single" w:sz="4" w:space="0" w:color="auto"/>
            </w:tcBorders>
            <w:shd w:val="clear" w:color="auto" w:fill="auto"/>
            <w:noWrap/>
            <w:hideMark/>
          </w:tcPr>
          <w:p w14:paraId="659EAC5B" w14:textId="59135591" w:rsidR="00650295" w:rsidRPr="00F03B83" w:rsidRDefault="00650295" w:rsidP="00650295">
            <w:pPr>
              <w:spacing w:after="0" w:line="240" w:lineRule="auto"/>
              <w:jc w:val="center"/>
              <w:rPr>
                <w:rFonts w:cs="Calibri"/>
                <w:color w:val="000000"/>
                <w:lang w:eastAsia="en-GB"/>
              </w:rPr>
            </w:pPr>
            <w:r>
              <w:rPr>
                <w:rFonts w:cs="Calibri"/>
                <w:color w:val="000000"/>
                <w:lang w:eastAsia="en-GB"/>
              </w:rPr>
              <w:t>29,176</w:t>
            </w:r>
          </w:p>
        </w:tc>
        <w:tc>
          <w:tcPr>
            <w:tcW w:w="918" w:type="dxa"/>
            <w:tcBorders>
              <w:top w:val="nil"/>
              <w:left w:val="nil"/>
              <w:bottom w:val="single" w:sz="4" w:space="0" w:color="auto"/>
              <w:right w:val="single" w:sz="4" w:space="0" w:color="auto"/>
            </w:tcBorders>
            <w:shd w:val="clear" w:color="auto" w:fill="auto"/>
            <w:noWrap/>
            <w:hideMark/>
          </w:tcPr>
          <w:p w14:paraId="13470C75" w14:textId="2D49D062" w:rsidR="00650295" w:rsidRPr="00F03B83" w:rsidRDefault="00650295" w:rsidP="00650295">
            <w:pPr>
              <w:spacing w:after="0" w:line="240" w:lineRule="auto"/>
              <w:jc w:val="center"/>
              <w:rPr>
                <w:rFonts w:cs="Calibri"/>
                <w:color w:val="000000"/>
                <w:lang w:eastAsia="en-GB"/>
              </w:rPr>
            </w:pPr>
            <w:r>
              <w:rPr>
                <w:rFonts w:cs="Calibri"/>
                <w:color w:val="000000"/>
                <w:lang w:eastAsia="en-GB"/>
              </w:rPr>
              <w:t>29176</w:t>
            </w:r>
          </w:p>
        </w:tc>
        <w:tc>
          <w:tcPr>
            <w:tcW w:w="918" w:type="dxa"/>
            <w:tcBorders>
              <w:top w:val="nil"/>
              <w:left w:val="nil"/>
              <w:bottom w:val="single" w:sz="4" w:space="0" w:color="auto"/>
              <w:right w:val="single" w:sz="4" w:space="0" w:color="auto"/>
            </w:tcBorders>
            <w:shd w:val="clear" w:color="auto" w:fill="auto"/>
            <w:noWrap/>
            <w:hideMark/>
          </w:tcPr>
          <w:p w14:paraId="27B59F79" w14:textId="3CB03137" w:rsidR="00650295" w:rsidRPr="00F03B83" w:rsidRDefault="00650295" w:rsidP="00650295">
            <w:pPr>
              <w:spacing w:after="0" w:line="240" w:lineRule="auto"/>
              <w:jc w:val="center"/>
              <w:rPr>
                <w:rFonts w:cs="Calibri"/>
                <w:color w:val="000000"/>
                <w:lang w:eastAsia="en-GB"/>
              </w:rPr>
            </w:pPr>
            <w:r>
              <w:rPr>
                <w:rFonts w:cs="Calibri"/>
                <w:color w:val="000000"/>
                <w:lang w:eastAsia="en-GB"/>
              </w:rPr>
              <w:t>-</w:t>
            </w:r>
          </w:p>
        </w:tc>
        <w:tc>
          <w:tcPr>
            <w:tcW w:w="918" w:type="dxa"/>
            <w:tcBorders>
              <w:top w:val="nil"/>
              <w:left w:val="nil"/>
              <w:bottom w:val="single" w:sz="4" w:space="0" w:color="auto"/>
              <w:right w:val="single" w:sz="4" w:space="0" w:color="auto"/>
            </w:tcBorders>
            <w:shd w:val="clear" w:color="auto" w:fill="auto"/>
            <w:noWrap/>
            <w:hideMark/>
          </w:tcPr>
          <w:p w14:paraId="7DB3BCEB"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0.00%</w:t>
            </w:r>
          </w:p>
        </w:tc>
      </w:tr>
      <w:tr w:rsidR="00650295" w:rsidRPr="00F03B83" w14:paraId="349EB988" w14:textId="77777777" w:rsidTr="001A5D50">
        <w:trPr>
          <w:trHeight w:val="300"/>
        </w:trPr>
        <w:tc>
          <w:tcPr>
            <w:tcW w:w="1271" w:type="dxa"/>
            <w:tcBorders>
              <w:top w:val="nil"/>
              <w:left w:val="single" w:sz="4" w:space="0" w:color="auto"/>
              <w:bottom w:val="single" w:sz="4" w:space="0" w:color="auto"/>
              <w:right w:val="single" w:sz="4" w:space="0" w:color="auto"/>
            </w:tcBorders>
            <w:shd w:val="clear" w:color="auto" w:fill="auto"/>
            <w:noWrap/>
            <w:hideMark/>
          </w:tcPr>
          <w:p w14:paraId="4D259FDB" w14:textId="77777777"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6</w:t>
            </w:r>
          </w:p>
        </w:tc>
        <w:tc>
          <w:tcPr>
            <w:tcW w:w="965" w:type="dxa"/>
            <w:tcBorders>
              <w:top w:val="nil"/>
              <w:left w:val="nil"/>
              <w:bottom w:val="single" w:sz="4" w:space="0" w:color="auto"/>
              <w:right w:val="single" w:sz="4" w:space="0" w:color="auto"/>
            </w:tcBorders>
            <w:shd w:val="clear" w:color="auto" w:fill="auto"/>
            <w:noWrap/>
            <w:hideMark/>
          </w:tcPr>
          <w:p w14:paraId="37726076"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153</w:t>
            </w:r>
          </w:p>
        </w:tc>
        <w:tc>
          <w:tcPr>
            <w:tcW w:w="968" w:type="dxa"/>
            <w:tcBorders>
              <w:top w:val="nil"/>
              <w:left w:val="nil"/>
              <w:bottom w:val="single" w:sz="4" w:space="0" w:color="auto"/>
              <w:right w:val="single" w:sz="4" w:space="0" w:color="auto"/>
            </w:tcBorders>
            <w:shd w:val="clear" w:color="auto" w:fill="auto"/>
            <w:noWrap/>
            <w:hideMark/>
          </w:tcPr>
          <w:p w14:paraId="39EB68C8"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167</w:t>
            </w:r>
          </w:p>
        </w:tc>
        <w:tc>
          <w:tcPr>
            <w:tcW w:w="967" w:type="dxa"/>
            <w:tcBorders>
              <w:top w:val="nil"/>
              <w:left w:val="nil"/>
              <w:bottom w:val="single" w:sz="4" w:space="0" w:color="auto"/>
              <w:right w:val="single" w:sz="4" w:space="0" w:color="auto"/>
            </w:tcBorders>
            <w:shd w:val="clear" w:color="auto" w:fill="auto"/>
            <w:noWrap/>
            <w:hideMark/>
          </w:tcPr>
          <w:p w14:paraId="171F994D" w14:textId="1A4349E0" w:rsidR="00650295" w:rsidRPr="00F03B83" w:rsidRDefault="00650295" w:rsidP="00650295">
            <w:pPr>
              <w:spacing w:after="0" w:line="240" w:lineRule="auto"/>
              <w:jc w:val="center"/>
              <w:rPr>
                <w:rFonts w:cs="Calibri"/>
                <w:color w:val="000000"/>
                <w:lang w:eastAsia="en-GB"/>
              </w:rPr>
            </w:pPr>
            <w:r>
              <w:rPr>
                <w:rFonts w:cs="Calibri"/>
                <w:color w:val="000000"/>
                <w:lang w:eastAsia="en-GB"/>
              </w:rPr>
              <w:t xml:space="preserve"> </w:t>
            </w:r>
            <w:r w:rsidRPr="00F03B83">
              <w:rPr>
                <w:rFonts w:cs="Calibri"/>
                <w:color w:val="000000"/>
                <w:lang w:eastAsia="en-GB"/>
              </w:rPr>
              <w:t xml:space="preserve">37,986 </w:t>
            </w:r>
          </w:p>
        </w:tc>
        <w:tc>
          <w:tcPr>
            <w:tcW w:w="974" w:type="dxa"/>
            <w:tcBorders>
              <w:top w:val="nil"/>
              <w:left w:val="nil"/>
              <w:bottom w:val="single" w:sz="4" w:space="0" w:color="auto"/>
              <w:right w:val="single" w:sz="4" w:space="0" w:color="auto"/>
            </w:tcBorders>
            <w:shd w:val="clear" w:color="auto" w:fill="auto"/>
            <w:noWrap/>
            <w:hideMark/>
          </w:tcPr>
          <w:p w14:paraId="3248CDE1" w14:textId="3665AD86"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37,596 </w:t>
            </w:r>
          </w:p>
        </w:tc>
        <w:tc>
          <w:tcPr>
            <w:tcW w:w="746" w:type="dxa"/>
            <w:tcBorders>
              <w:top w:val="nil"/>
              <w:left w:val="nil"/>
              <w:bottom w:val="single" w:sz="4" w:space="0" w:color="auto"/>
              <w:right w:val="single" w:sz="4" w:space="0" w:color="auto"/>
            </w:tcBorders>
            <w:shd w:val="clear" w:color="auto" w:fill="auto"/>
            <w:noWrap/>
            <w:hideMark/>
          </w:tcPr>
          <w:p w14:paraId="2E0EFF57"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390</w:t>
            </w:r>
          </w:p>
        </w:tc>
        <w:tc>
          <w:tcPr>
            <w:tcW w:w="875" w:type="dxa"/>
            <w:tcBorders>
              <w:top w:val="nil"/>
              <w:left w:val="nil"/>
              <w:bottom w:val="single" w:sz="4" w:space="0" w:color="auto"/>
              <w:right w:val="single" w:sz="4" w:space="0" w:color="auto"/>
            </w:tcBorders>
            <w:shd w:val="clear" w:color="auto" w:fill="auto"/>
            <w:noWrap/>
            <w:hideMark/>
          </w:tcPr>
          <w:p w14:paraId="106674D7" w14:textId="686B8E11" w:rsidR="00650295" w:rsidRPr="00F03B83" w:rsidRDefault="00650295" w:rsidP="00650295">
            <w:pPr>
              <w:spacing w:after="0" w:line="240" w:lineRule="auto"/>
              <w:jc w:val="center"/>
              <w:rPr>
                <w:rFonts w:cs="Calibri"/>
                <w:color w:val="000000"/>
                <w:lang w:eastAsia="en-GB"/>
              </w:rPr>
            </w:pPr>
            <w:r w:rsidRPr="001B45C9">
              <w:t>1.03%</w:t>
            </w:r>
          </w:p>
        </w:tc>
        <w:tc>
          <w:tcPr>
            <w:tcW w:w="918" w:type="dxa"/>
            <w:tcBorders>
              <w:top w:val="nil"/>
              <w:left w:val="nil"/>
              <w:bottom w:val="single" w:sz="4" w:space="0" w:color="auto"/>
              <w:right w:val="single" w:sz="4" w:space="0" w:color="auto"/>
            </w:tcBorders>
            <w:shd w:val="clear" w:color="auto" w:fill="auto"/>
            <w:noWrap/>
            <w:hideMark/>
          </w:tcPr>
          <w:p w14:paraId="459D137A" w14:textId="3C9BDF93"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38,017 </w:t>
            </w:r>
          </w:p>
        </w:tc>
        <w:tc>
          <w:tcPr>
            <w:tcW w:w="918" w:type="dxa"/>
            <w:tcBorders>
              <w:top w:val="nil"/>
              <w:left w:val="nil"/>
              <w:bottom w:val="single" w:sz="4" w:space="0" w:color="auto"/>
              <w:right w:val="single" w:sz="4" w:space="0" w:color="auto"/>
            </w:tcBorders>
            <w:shd w:val="clear" w:color="auto" w:fill="auto"/>
            <w:noWrap/>
            <w:hideMark/>
          </w:tcPr>
          <w:p w14:paraId="36011214" w14:textId="31F74FD1"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38,017 </w:t>
            </w:r>
          </w:p>
        </w:tc>
        <w:tc>
          <w:tcPr>
            <w:tcW w:w="918" w:type="dxa"/>
            <w:tcBorders>
              <w:top w:val="nil"/>
              <w:left w:val="nil"/>
              <w:bottom w:val="single" w:sz="4" w:space="0" w:color="auto"/>
              <w:right w:val="single" w:sz="4" w:space="0" w:color="auto"/>
            </w:tcBorders>
            <w:shd w:val="clear" w:color="auto" w:fill="auto"/>
            <w:noWrap/>
            <w:hideMark/>
          </w:tcPr>
          <w:p w14:paraId="621F4C2D" w14:textId="33438E3F"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w:t>
            </w:r>
          </w:p>
        </w:tc>
        <w:tc>
          <w:tcPr>
            <w:tcW w:w="918" w:type="dxa"/>
            <w:tcBorders>
              <w:top w:val="nil"/>
              <w:left w:val="nil"/>
              <w:bottom w:val="single" w:sz="4" w:space="0" w:color="auto"/>
              <w:right w:val="single" w:sz="4" w:space="0" w:color="auto"/>
            </w:tcBorders>
            <w:shd w:val="clear" w:color="auto" w:fill="auto"/>
            <w:noWrap/>
            <w:hideMark/>
          </w:tcPr>
          <w:p w14:paraId="65BA3C0D"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0.00%</w:t>
            </w:r>
          </w:p>
        </w:tc>
      </w:tr>
      <w:tr w:rsidR="00650295" w:rsidRPr="00F03B83" w14:paraId="1603E21C" w14:textId="77777777" w:rsidTr="000C56B9">
        <w:trPr>
          <w:trHeight w:val="300"/>
        </w:trPr>
        <w:tc>
          <w:tcPr>
            <w:tcW w:w="1271" w:type="dxa"/>
            <w:tcBorders>
              <w:top w:val="nil"/>
              <w:left w:val="single" w:sz="4" w:space="0" w:color="auto"/>
              <w:bottom w:val="single" w:sz="4" w:space="0" w:color="auto"/>
              <w:right w:val="single" w:sz="4" w:space="0" w:color="auto"/>
            </w:tcBorders>
            <w:shd w:val="clear" w:color="auto" w:fill="auto"/>
            <w:noWrap/>
            <w:hideMark/>
          </w:tcPr>
          <w:p w14:paraId="48406515" w14:textId="77777777"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7</w:t>
            </w:r>
          </w:p>
        </w:tc>
        <w:tc>
          <w:tcPr>
            <w:tcW w:w="965" w:type="dxa"/>
            <w:tcBorders>
              <w:top w:val="nil"/>
              <w:left w:val="nil"/>
              <w:bottom w:val="single" w:sz="4" w:space="0" w:color="auto"/>
              <w:right w:val="single" w:sz="4" w:space="0" w:color="auto"/>
            </w:tcBorders>
            <w:shd w:val="clear" w:color="auto" w:fill="auto"/>
            <w:noWrap/>
            <w:hideMark/>
          </w:tcPr>
          <w:p w14:paraId="6972A5D3"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185</w:t>
            </w:r>
          </w:p>
        </w:tc>
        <w:tc>
          <w:tcPr>
            <w:tcW w:w="968" w:type="dxa"/>
            <w:tcBorders>
              <w:top w:val="nil"/>
              <w:left w:val="nil"/>
              <w:bottom w:val="single" w:sz="4" w:space="0" w:color="auto"/>
              <w:right w:val="single" w:sz="4" w:space="0" w:color="auto"/>
            </w:tcBorders>
            <w:shd w:val="clear" w:color="auto" w:fill="auto"/>
            <w:noWrap/>
            <w:hideMark/>
          </w:tcPr>
          <w:p w14:paraId="6E508FA1"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198</w:t>
            </w:r>
          </w:p>
        </w:tc>
        <w:tc>
          <w:tcPr>
            <w:tcW w:w="967" w:type="dxa"/>
            <w:tcBorders>
              <w:top w:val="nil"/>
              <w:left w:val="nil"/>
              <w:bottom w:val="single" w:sz="4" w:space="0" w:color="auto"/>
              <w:right w:val="single" w:sz="4" w:space="0" w:color="auto"/>
            </w:tcBorders>
            <w:shd w:val="clear" w:color="auto" w:fill="auto"/>
            <w:noWrap/>
            <w:hideMark/>
          </w:tcPr>
          <w:p w14:paraId="23A2F69F" w14:textId="5E5AF916"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47,551 </w:t>
            </w:r>
          </w:p>
        </w:tc>
        <w:tc>
          <w:tcPr>
            <w:tcW w:w="974" w:type="dxa"/>
            <w:tcBorders>
              <w:top w:val="nil"/>
              <w:left w:val="nil"/>
              <w:bottom w:val="single" w:sz="4" w:space="0" w:color="auto"/>
              <w:right w:val="single" w:sz="4" w:space="0" w:color="auto"/>
            </w:tcBorders>
            <w:shd w:val="clear" w:color="auto" w:fill="auto"/>
            <w:noWrap/>
            <w:hideMark/>
          </w:tcPr>
          <w:p w14:paraId="3DDBF13A" w14:textId="1F50DA75"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47,073 </w:t>
            </w:r>
          </w:p>
        </w:tc>
        <w:tc>
          <w:tcPr>
            <w:tcW w:w="746" w:type="dxa"/>
            <w:tcBorders>
              <w:top w:val="nil"/>
              <w:left w:val="nil"/>
              <w:bottom w:val="single" w:sz="4" w:space="0" w:color="auto"/>
              <w:right w:val="single" w:sz="4" w:space="0" w:color="auto"/>
            </w:tcBorders>
            <w:shd w:val="clear" w:color="auto" w:fill="auto"/>
            <w:noWrap/>
            <w:hideMark/>
          </w:tcPr>
          <w:p w14:paraId="39C21224"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478</w:t>
            </w:r>
          </w:p>
        </w:tc>
        <w:tc>
          <w:tcPr>
            <w:tcW w:w="875" w:type="dxa"/>
            <w:tcBorders>
              <w:top w:val="nil"/>
              <w:left w:val="nil"/>
              <w:bottom w:val="single" w:sz="4" w:space="0" w:color="auto"/>
              <w:right w:val="single" w:sz="4" w:space="0" w:color="auto"/>
            </w:tcBorders>
            <w:shd w:val="clear" w:color="auto" w:fill="auto"/>
            <w:noWrap/>
            <w:hideMark/>
          </w:tcPr>
          <w:p w14:paraId="653EC146" w14:textId="12846F6D" w:rsidR="00650295" w:rsidRPr="00F03B83" w:rsidRDefault="00650295" w:rsidP="00650295">
            <w:pPr>
              <w:spacing w:after="0" w:line="240" w:lineRule="auto"/>
              <w:jc w:val="center"/>
              <w:rPr>
                <w:rFonts w:cs="Calibri"/>
                <w:color w:val="000000"/>
                <w:lang w:eastAsia="en-GB"/>
              </w:rPr>
            </w:pPr>
            <w:r w:rsidRPr="001B45C9">
              <w:t>1.00%</w:t>
            </w:r>
          </w:p>
        </w:tc>
        <w:tc>
          <w:tcPr>
            <w:tcW w:w="918" w:type="dxa"/>
            <w:tcBorders>
              <w:top w:val="nil"/>
              <w:left w:val="nil"/>
              <w:bottom w:val="single" w:sz="4" w:space="0" w:color="auto"/>
              <w:right w:val="single" w:sz="4" w:space="0" w:color="auto"/>
            </w:tcBorders>
            <w:shd w:val="clear" w:color="auto" w:fill="auto"/>
            <w:noWrap/>
            <w:hideMark/>
          </w:tcPr>
          <w:p w14:paraId="33897E3C" w14:textId="059997D9"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49,552 </w:t>
            </w:r>
          </w:p>
        </w:tc>
        <w:tc>
          <w:tcPr>
            <w:tcW w:w="918" w:type="dxa"/>
            <w:tcBorders>
              <w:top w:val="nil"/>
              <w:left w:val="nil"/>
              <w:bottom w:val="single" w:sz="4" w:space="0" w:color="auto"/>
              <w:right w:val="single" w:sz="4" w:space="0" w:color="auto"/>
            </w:tcBorders>
            <w:shd w:val="clear" w:color="auto" w:fill="auto"/>
            <w:noWrap/>
            <w:hideMark/>
          </w:tcPr>
          <w:p w14:paraId="3CBC9B8A" w14:textId="0D5513E3"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46,718 </w:t>
            </w:r>
          </w:p>
        </w:tc>
        <w:tc>
          <w:tcPr>
            <w:tcW w:w="918" w:type="dxa"/>
            <w:tcBorders>
              <w:top w:val="nil"/>
              <w:left w:val="nil"/>
              <w:bottom w:val="single" w:sz="4" w:space="0" w:color="auto"/>
              <w:right w:val="single" w:sz="4" w:space="0" w:color="auto"/>
            </w:tcBorders>
            <w:shd w:val="clear" w:color="auto" w:fill="auto"/>
            <w:noWrap/>
            <w:hideMark/>
          </w:tcPr>
          <w:p w14:paraId="2AA7CB82" w14:textId="0452A9B4"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2,834 </w:t>
            </w:r>
          </w:p>
        </w:tc>
        <w:tc>
          <w:tcPr>
            <w:tcW w:w="918" w:type="dxa"/>
            <w:tcBorders>
              <w:top w:val="nil"/>
              <w:left w:val="nil"/>
              <w:bottom w:val="single" w:sz="4" w:space="0" w:color="auto"/>
              <w:right w:val="single" w:sz="4" w:space="0" w:color="auto"/>
            </w:tcBorders>
            <w:shd w:val="clear" w:color="auto" w:fill="FDE9D9" w:themeFill="accent6" w:themeFillTint="33"/>
            <w:noWrap/>
            <w:hideMark/>
          </w:tcPr>
          <w:p w14:paraId="023713EB"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5.72%</w:t>
            </w:r>
          </w:p>
        </w:tc>
      </w:tr>
      <w:tr w:rsidR="00650295" w:rsidRPr="00F03B83" w14:paraId="53D04EBC" w14:textId="77777777" w:rsidTr="001A5D50">
        <w:trPr>
          <w:trHeight w:val="300"/>
        </w:trPr>
        <w:tc>
          <w:tcPr>
            <w:tcW w:w="1271" w:type="dxa"/>
            <w:tcBorders>
              <w:top w:val="nil"/>
              <w:left w:val="single" w:sz="4" w:space="0" w:color="auto"/>
              <w:bottom w:val="single" w:sz="4" w:space="0" w:color="auto"/>
              <w:right w:val="single" w:sz="4" w:space="0" w:color="auto"/>
            </w:tcBorders>
            <w:shd w:val="clear" w:color="auto" w:fill="auto"/>
            <w:noWrap/>
            <w:hideMark/>
          </w:tcPr>
          <w:p w14:paraId="2E060772" w14:textId="77777777"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8</w:t>
            </w:r>
          </w:p>
        </w:tc>
        <w:tc>
          <w:tcPr>
            <w:tcW w:w="965" w:type="dxa"/>
            <w:tcBorders>
              <w:top w:val="nil"/>
              <w:left w:val="nil"/>
              <w:bottom w:val="single" w:sz="4" w:space="0" w:color="auto"/>
              <w:right w:val="single" w:sz="4" w:space="0" w:color="auto"/>
            </w:tcBorders>
            <w:shd w:val="clear" w:color="auto" w:fill="auto"/>
            <w:noWrap/>
            <w:hideMark/>
          </w:tcPr>
          <w:p w14:paraId="38585E88"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187</w:t>
            </w:r>
          </w:p>
        </w:tc>
        <w:tc>
          <w:tcPr>
            <w:tcW w:w="968" w:type="dxa"/>
            <w:tcBorders>
              <w:top w:val="nil"/>
              <w:left w:val="nil"/>
              <w:bottom w:val="single" w:sz="4" w:space="0" w:color="auto"/>
              <w:right w:val="single" w:sz="4" w:space="0" w:color="auto"/>
            </w:tcBorders>
            <w:shd w:val="clear" w:color="auto" w:fill="auto"/>
            <w:noWrap/>
            <w:hideMark/>
          </w:tcPr>
          <w:p w14:paraId="312F5123"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103</w:t>
            </w:r>
          </w:p>
        </w:tc>
        <w:tc>
          <w:tcPr>
            <w:tcW w:w="967" w:type="dxa"/>
            <w:tcBorders>
              <w:top w:val="nil"/>
              <w:left w:val="nil"/>
              <w:bottom w:val="single" w:sz="4" w:space="0" w:color="auto"/>
              <w:right w:val="single" w:sz="4" w:space="0" w:color="auto"/>
            </w:tcBorders>
            <w:shd w:val="clear" w:color="auto" w:fill="auto"/>
            <w:noWrap/>
            <w:hideMark/>
          </w:tcPr>
          <w:p w14:paraId="7F487B5C" w14:textId="213BFED6"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59,084 </w:t>
            </w:r>
          </w:p>
        </w:tc>
        <w:tc>
          <w:tcPr>
            <w:tcW w:w="974" w:type="dxa"/>
            <w:tcBorders>
              <w:top w:val="nil"/>
              <w:left w:val="nil"/>
              <w:bottom w:val="single" w:sz="4" w:space="0" w:color="auto"/>
              <w:right w:val="single" w:sz="4" w:space="0" w:color="auto"/>
            </w:tcBorders>
            <w:shd w:val="clear" w:color="auto" w:fill="auto"/>
            <w:noWrap/>
            <w:hideMark/>
          </w:tcPr>
          <w:p w14:paraId="1AB17BD9" w14:textId="30EAF61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59,080 </w:t>
            </w:r>
          </w:p>
        </w:tc>
        <w:tc>
          <w:tcPr>
            <w:tcW w:w="746" w:type="dxa"/>
            <w:tcBorders>
              <w:top w:val="nil"/>
              <w:left w:val="nil"/>
              <w:bottom w:val="single" w:sz="4" w:space="0" w:color="auto"/>
              <w:right w:val="single" w:sz="4" w:space="0" w:color="auto"/>
            </w:tcBorders>
            <w:shd w:val="clear" w:color="auto" w:fill="auto"/>
            <w:noWrap/>
            <w:hideMark/>
          </w:tcPr>
          <w:p w14:paraId="25E8FE63"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4</w:t>
            </w:r>
          </w:p>
        </w:tc>
        <w:tc>
          <w:tcPr>
            <w:tcW w:w="875" w:type="dxa"/>
            <w:tcBorders>
              <w:top w:val="nil"/>
              <w:left w:val="nil"/>
              <w:bottom w:val="single" w:sz="4" w:space="0" w:color="auto"/>
              <w:right w:val="single" w:sz="4" w:space="0" w:color="auto"/>
            </w:tcBorders>
            <w:shd w:val="clear" w:color="auto" w:fill="auto"/>
            <w:noWrap/>
            <w:hideMark/>
          </w:tcPr>
          <w:p w14:paraId="7673EB89" w14:textId="64EE816D" w:rsidR="00650295" w:rsidRPr="00F03B83" w:rsidRDefault="00650295" w:rsidP="00650295">
            <w:pPr>
              <w:spacing w:after="0" w:line="240" w:lineRule="auto"/>
              <w:jc w:val="center"/>
              <w:rPr>
                <w:rFonts w:cs="Calibri"/>
                <w:color w:val="000000"/>
                <w:lang w:eastAsia="en-GB"/>
              </w:rPr>
            </w:pPr>
            <w:r w:rsidRPr="001B45C9">
              <w:t>0.01%</w:t>
            </w:r>
          </w:p>
        </w:tc>
        <w:tc>
          <w:tcPr>
            <w:tcW w:w="918" w:type="dxa"/>
            <w:tcBorders>
              <w:top w:val="nil"/>
              <w:left w:val="nil"/>
              <w:bottom w:val="single" w:sz="4" w:space="0" w:color="auto"/>
              <w:right w:val="single" w:sz="4" w:space="0" w:color="auto"/>
            </w:tcBorders>
            <w:shd w:val="clear" w:color="auto" w:fill="auto"/>
            <w:noWrap/>
            <w:hideMark/>
          </w:tcPr>
          <w:p w14:paraId="581FE339" w14:textId="3E571339"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59,135 </w:t>
            </w:r>
          </w:p>
        </w:tc>
        <w:tc>
          <w:tcPr>
            <w:tcW w:w="918" w:type="dxa"/>
            <w:tcBorders>
              <w:top w:val="nil"/>
              <w:left w:val="nil"/>
              <w:bottom w:val="single" w:sz="4" w:space="0" w:color="auto"/>
              <w:right w:val="single" w:sz="4" w:space="0" w:color="auto"/>
            </w:tcBorders>
            <w:shd w:val="clear" w:color="auto" w:fill="auto"/>
            <w:noWrap/>
            <w:hideMark/>
          </w:tcPr>
          <w:p w14:paraId="5A5CF6AB" w14:textId="52B0BDD0"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59,135 </w:t>
            </w:r>
          </w:p>
        </w:tc>
        <w:tc>
          <w:tcPr>
            <w:tcW w:w="918" w:type="dxa"/>
            <w:tcBorders>
              <w:top w:val="nil"/>
              <w:left w:val="nil"/>
              <w:bottom w:val="single" w:sz="4" w:space="0" w:color="auto"/>
              <w:right w:val="single" w:sz="4" w:space="0" w:color="auto"/>
            </w:tcBorders>
            <w:shd w:val="clear" w:color="auto" w:fill="auto"/>
            <w:noWrap/>
            <w:hideMark/>
          </w:tcPr>
          <w:p w14:paraId="3B6FECB7" w14:textId="156ED25B"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   </w:t>
            </w:r>
          </w:p>
        </w:tc>
        <w:tc>
          <w:tcPr>
            <w:tcW w:w="918" w:type="dxa"/>
            <w:tcBorders>
              <w:top w:val="nil"/>
              <w:left w:val="nil"/>
              <w:bottom w:val="single" w:sz="4" w:space="0" w:color="auto"/>
              <w:right w:val="single" w:sz="4" w:space="0" w:color="auto"/>
            </w:tcBorders>
            <w:shd w:val="clear" w:color="auto" w:fill="auto"/>
            <w:noWrap/>
            <w:hideMark/>
          </w:tcPr>
          <w:p w14:paraId="4FD90637"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0.00%</w:t>
            </w:r>
          </w:p>
        </w:tc>
      </w:tr>
      <w:tr w:rsidR="00650295" w:rsidRPr="00F03B83" w14:paraId="0B031D2D" w14:textId="77777777" w:rsidTr="000C56B9">
        <w:trPr>
          <w:trHeight w:val="300"/>
        </w:trPr>
        <w:tc>
          <w:tcPr>
            <w:tcW w:w="1271" w:type="dxa"/>
            <w:tcBorders>
              <w:top w:val="nil"/>
              <w:left w:val="single" w:sz="4" w:space="0" w:color="auto"/>
              <w:bottom w:val="single" w:sz="4" w:space="0" w:color="auto"/>
              <w:right w:val="single" w:sz="4" w:space="0" w:color="auto"/>
            </w:tcBorders>
            <w:shd w:val="clear" w:color="auto" w:fill="auto"/>
            <w:noWrap/>
            <w:hideMark/>
          </w:tcPr>
          <w:p w14:paraId="79696B91" w14:textId="77777777"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9</w:t>
            </w:r>
          </w:p>
        </w:tc>
        <w:tc>
          <w:tcPr>
            <w:tcW w:w="965" w:type="dxa"/>
            <w:tcBorders>
              <w:top w:val="nil"/>
              <w:left w:val="nil"/>
              <w:bottom w:val="single" w:sz="4" w:space="0" w:color="auto"/>
              <w:right w:val="single" w:sz="4" w:space="0" w:color="auto"/>
            </w:tcBorders>
            <w:shd w:val="clear" w:color="auto" w:fill="auto"/>
            <w:noWrap/>
            <w:hideMark/>
          </w:tcPr>
          <w:p w14:paraId="5C50A1BF"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32</w:t>
            </w:r>
          </w:p>
        </w:tc>
        <w:tc>
          <w:tcPr>
            <w:tcW w:w="968" w:type="dxa"/>
            <w:tcBorders>
              <w:top w:val="nil"/>
              <w:left w:val="nil"/>
              <w:bottom w:val="single" w:sz="4" w:space="0" w:color="auto"/>
              <w:right w:val="single" w:sz="4" w:space="0" w:color="auto"/>
            </w:tcBorders>
            <w:shd w:val="clear" w:color="auto" w:fill="auto"/>
            <w:noWrap/>
            <w:hideMark/>
          </w:tcPr>
          <w:p w14:paraId="1C59F0D5"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16</w:t>
            </w:r>
          </w:p>
        </w:tc>
        <w:tc>
          <w:tcPr>
            <w:tcW w:w="967" w:type="dxa"/>
            <w:tcBorders>
              <w:top w:val="nil"/>
              <w:left w:val="nil"/>
              <w:bottom w:val="single" w:sz="4" w:space="0" w:color="auto"/>
              <w:right w:val="single" w:sz="4" w:space="0" w:color="auto"/>
            </w:tcBorders>
            <w:shd w:val="clear" w:color="auto" w:fill="auto"/>
            <w:noWrap/>
            <w:hideMark/>
          </w:tcPr>
          <w:p w14:paraId="4178EA0E" w14:textId="57434CEF" w:rsidR="00650295" w:rsidRPr="00F03B83" w:rsidRDefault="00650295" w:rsidP="00650295">
            <w:pPr>
              <w:spacing w:after="0" w:line="240" w:lineRule="auto"/>
              <w:jc w:val="center"/>
              <w:rPr>
                <w:rFonts w:cs="Calibri"/>
                <w:color w:val="000000"/>
                <w:lang w:eastAsia="en-GB"/>
              </w:rPr>
            </w:pPr>
            <w:r>
              <w:rPr>
                <w:rFonts w:cs="Calibri"/>
                <w:color w:val="000000"/>
                <w:lang w:eastAsia="en-GB"/>
              </w:rPr>
              <w:t xml:space="preserve">  </w:t>
            </w:r>
            <w:r w:rsidRPr="00F03B83">
              <w:rPr>
                <w:rFonts w:cs="Calibri"/>
                <w:color w:val="000000"/>
                <w:lang w:eastAsia="en-GB"/>
              </w:rPr>
              <w:t xml:space="preserve">66,578 </w:t>
            </w:r>
          </w:p>
        </w:tc>
        <w:tc>
          <w:tcPr>
            <w:tcW w:w="974" w:type="dxa"/>
            <w:tcBorders>
              <w:top w:val="nil"/>
              <w:left w:val="nil"/>
              <w:bottom w:val="single" w:sz="4" w:space="0" w:color="auto"/>
              <w:right w:val="single" w:sz="4" w:space="0" w:color="auto"/>
            </w:tcBorders>
            <w:shd w:val="clear" w:color="auto" w:fill="auto"/>
            <w:noWrap/>
            <w:hideMark/>
          </w:tcPr>
          <w:p w14:paraId="56B7EA49" w14:textId="4517E896"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65,839 </w:t>
            </w:r>
          </w:p>
        </w:tc>
        <w:tc>
          <w:tcPr>
            <w:tcW w:w="746" w:type="dxa"/>
            <w:tcBorders>
              <w:top w:val="nil"/>
              <w:left w:val="nil"/>
              <w:bottom w:val="single" w:sz="4" w:space="0" w:color="auto"/>
              <w:right w:val="single" w:sz="4" w:space="0" w:color="auto"/>
            </w:tcBorders>
            <w:shd w:val="clear" w:color="auto" w:fill="auto"/>
            <w:noWrap/>
            <w:hideMark/>
          </w:tcPr>
          <w:p w14:paraId="68A3CC22"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739</w:t>
            </w:r>
          </w:p>
        </w:tc>
        <w:tc>
          <w:tcPr>
            <w:tcW w:w="875" w:type="dxa"/>
            <w:tcBorders>
              <w:top w:val="nil"/>
              <w:left w:val="nil"/>
              <w:bottom w:val="single" w:sz="4" w:space="0" w:color="auto"/>
              <w:right w:val="single" w:sz="4" w:space="0" w:color="auto"/>
            </w:tcBorders>
            <w:shd w:val="clear" w:color="auto" w:fill="auto"/>
            <w:noWrap/>
            <w:hideMark/>
          </w:tcPr>
          <w:p w14:paraId="6EDB177B" w14:textId="62003F02" w:rsidR="00650295" w:rsidRPr="00F03B83" w:rsidRDefault="00650295" w:rsidP="00650295">
            <w:pPr>
              <w:spacing w:after="0" w:line="240" w:lineRule="auto"/>
              <w:jc w:val="center"/>
              <w:rPr>
                <w:rFonts w:cs="Calibri"/>
                <w:color w:val="000000"/>
                <w:lang w:eastAsia="en-GB"/>
              </w:rPr>
            </w:pPr>
            <w:r w:rsidRPr="001B45C9">
              <w:t>1.11%</w:t>
            </w:r>
          </w:p>
        </w:tc>
        <w:tc>
          <w:tcPr>
            <w:tcW w:w="918" w:type="dxa"/>
            <w:tcBorders>
              <w:top w:val="nil"/>
              <w:left w:val="nil"/>
              <w:bottom w:val="single" w:sz="4" w:space="0" w:color="auto"/>
              <w:right w:val="single" w:sz="4" w:space="0" w:color="auto"/>
            </w:tcBorders>
            <w:shd w:val="clear" w:color="auto" w:fill="auto"/>
            <w:noWrap/>
            <w:hideMark/>
          </w:tcPr>
          <w:p w14:paraId="6620AF6F" w14:textId="104A59D1"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68,530 </w:t>
            </w:r>
          </w:p>
        </w:tc>
        <w:tc>
          <w:tcPr>
            <w:tcW w:w="918" w:type="dxa"/>
            <w:tcBorders>
              <w:top w:val="nil"/>
              <w:left w:val="nil"/>
              <w:bottom w:val="single" w:sz="4" w:space="0" w:color="auto"/>
              <w:right w:val="single" w:sz="4" w:space="0" w:color="auto"/>
            </w:tcBorders>
            <w:shd w:val="clear" w:color="auto" w:fill="auto"/>
            <w:noWrap/>
            <w:hideMark/>
          </w:tcPr>
          <w:p w14:paraId="0EF728F1" w14:textId="2E645400"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64,605 </w:t>
            </w:r>
          </w:p>
        </w:tc>
        <w:tc>
          <w:tcPr>
            <w:tcW w:w="918" w:type="dxa"/>
            <w:tcBorders>
              <w:top w:val="nil"/>
              <w:left w:val="nil"/>
              <w:bottom w:val="single" w:sz="4" w:space="0" w:color="auto"/>
              <w:right w:val="single" w:sz="4" w:space="0" w:color="auto"/>
            </w:tcBorders>
            <w:shd w:val="clear" w:color="auto" w:fill="auto"/>
            <w:noWrap/>
            <w:hideMark/>
          </w:tcPr>
          <w:p w14:paraId="3AEA6371" w14:textId="5423F21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3,925 </w:t>
            </w:r>
          </w:p>
        </w:tc>
        <w:tc>
          <w:tcPr>
            <w:tcW w:w="918" w:type="dxa"/>
            <w:tcBorders>
              <w:top w:val="nil"/>
              <w:left w:val="nil"/>
              <w:bottom w:val="single" w:sz="4" w:space="0" w:color="auto"/>
              <w:right w:val="single" w:sz="4" w:space="0" w:color="auto"/>
            </w:tcBorders>
            <w:shd w:val="clear" w:color="auto" w:fill="FDE9D9" w:themeFill="accent6" w:themeFillTint="33"/>
            <w:noWrap/>
            <w:hideMark/>
          </w:tcPr>
          <w:p w14:paraId="4CF5C13D"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5.73%</w:t>
            </w:r>
          </w:p>
        </w:tc>
      </w:tr>
      <w:tr w:rsidR="00650295" w:rsidRPr="00F03B83" w14:paraId="2C6031E3" w14:textId="77777777" w:rsidTr="000C56B9">
        <w:trPr>
          <w:trHeight w:val="300"/>
        </w:trPr>
        <w:tc>
          <w:tcPr>
            <w:tcW w:w="1271" w:type="dxa"/>
            <w:tcBorders>
              <w:top w:val="nil"/>
              <w:left w:val="single" w:sz="4" w:space="0" w:color="auto"/>
              <w:bottom w:val="single" w:sz="4" w:space="0" w:color="auto"/>
              <w:right w:val="single" w:sz="4" w:space="0" w:color="auto"/>
            </w:tcBorders>
            <w:shd w:val="clear" w:color="auto" w:fill="auto"/>
            <w:noWrap/>
            <w:hideMark/>
          </w:tcPr>
          <w:p w14:paraId="1182FCED" w14:textId="43FACD93"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Off Scale</w:t>
            </w:r>
            <w:r w:rsidR="00BC7A3D">
              <w:rPr>
                <w:rFonts w:cs="Calibri"/>
                <w:b/>
                <w:bCs/>
                <w:color w:val="000000"/>
                <w:lang w:eastAsia="en-GB"/>
              </w:rPr>
              <w:t xml:space="preserve"> </w:t>
            </w:r>
            <w:r w:rsidRPr="00F03B83">
              <w:rPr>
                <w:rFonts w:cs="Calibri"/>
                <w:b/>
                <w:bCs/>
                <w:color w:val="000000"/>
                <w:lang w:eastAsia="en-GB"/>
              </w:rPr>
              <w:t>9</w:t>
            </w:r>
          </w:p>
        </w:tc>
        <w:tc>
          <w:tcPr>
            <w:tcW w:w="965" w:type="dxa"/>
            <w:tcBorders>
              <w:top w:val="nil"/>
              <w:left w:val="nil"/>
              <w:bottom w:val="single" w:sz="4" w:space="0" w:color="auto"/>
              <w:right w:val="single" w:sz="4" w:space="0" w:color="auto"/>
            </w:tcBorders>
            <w:shd w:val="clear" w:color="auto" w:fill="auto"/>
            <w:noWrap/>
            <w:hideMark/>
          </w:tcPr>
          <w:p w14:paraId="692DBEB3"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126</w:t>
            </w:r>
          </w:p>
        </w:tc>
        <w:tc>
          <w:tcPr>
            <w:tcW w:w="968" w:type="dxa"/>
            <w:tcBorders>
              <w:top w:val="nil"/>
              <w:left w:val="nil"/>
              <w:bottom w:val="single" w:sz="4" w:space="0" w:color="auto"/>
              <w:right w:val="single" w:sz="4" w:space="0" w:color="auto"/>
            </w:tcBorders>
            <w:shd w:val="clear" w:color="auto" w:fill="auto"/>
            <w:noWrap/>
            <w:hideMark/>
          </w:tcPr>
          <w:p w14:paraId="1AF9D87C"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44</w:t>
            </w:r>
          </w:p>
        </w:tc>
        <w:tc>
          <w:tcPr>
            <w:tcW w:w="967" w:type="dxa"/>
            <w:tcBorders>
              <w:top w:val="nil"/>
              <w:left w:val="nil"/>
              <w:bottom w:val="single" w:sz="4" w:space="0" w:color="auto"/>
              <w:right w:val="single" w:sz="4" w:space="0" w:color="auto"/>
            </w:tcBorders>
            <w:shd w:val="clear" w:color="auto" w:fill="auto"/>
            <w:noWrap/>
            <w:hideMark/>
          </w:tcPr>
          <w:p w14:paraId="7DF2BF65" w14:textId="0639F4B9"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91,583 </w:t>
            </w:r>
          </w:p>
        </w:tc>
        <w:tc>
          <w:tcPr>
            <w:tcW w:w="974" w:type="dxa"/>
            <w:tcBorders>
              <w:top w:val="nil"/>
              <w:left w:val="nil"/>
              <w:bottom w:val="single" w:sz="4" w:space="0" w:color="auto"/>
              <w:right w:val="single" w:sz="4" w:space="0" w:color="auto"/>
            </w:tcBorders>
            <w:shd w:val="clear" w:color="auto" w:fill="auto"/>
            <w:noWrap/>
            <w:hideMark/>
          </w:tcPr>
          <w:p w14:paraId="64A5884A" w14:textId="3F418216"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2,906 </w:t>
            </w:r>
          </w:p>
        </w:tc>
        <w:tc>
          <w:tcPr>
            <w:tcW w:w="746" w:type="dxa"/>
            <w:tcBorders>
              <w:top w:val="nil"/>
              <w:left w:val="nil"/>
              <w:bottom w:val="single" w:sz="4" w:space="0" w:color="auto"/>
              <w:right w:val="single" w:sz="4" w:space="0" w:color="auto"/>
            </w:tcBorders>
            <w:shd w:val="clear" w:color="auto" w:fill="auto"/>
            <w:noWrap/>
            <w:hideMark/>
          </w:tcPr>
          <w:p w14:paraId="3D6A6FCD"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8,677</w:t>
            </w:r>
          </w:p>
        </w:tc>
        <w:tc>
          <w:tcPr>
            <w:tcW w:w="875" w:type="dxa"/>
            <w:tcBorders>
              <w:top w:val="nil"/>
              <w:left w:val="nil"/>
              <w:bottom w:val="single" w:sz="4" w:space="0" w:color="auto"/>
              <w:right w:val="single" w:sz="4" w:space="0" w:color="auto"/>
            </w:tcBorders>
            <w:shd w:val="clear" w:color="auto" w:fill="FDE9D9" w:themeFill="accent6" w:themeFillTint="33"/>
            <w:noWrap/>
            <w:hideMark/>
          </w:tcPr>
          <w:p w14:paraId="374FDB0C" w14:textId="04531093" w:rsidR="00650295" w:rsidRPr="00F03B83" w:rsidRDefault="00650295" w:rsidP="00650295">
            <w:pPr>
              <w:spacing w:after="0" w:line="240" w:lineRule="auto"/>
              <w:jc w:val="center"/>
              <w:rPr>
                <w:rFonts w:cs="Calibri"/>
                <w:color w:val="000000"/>
                <w:lang w:eastAsia="en-GB"/>
              </w:rPr>
            </w:pPr>
            <w:r w:rsidRPr="001B45C9">
              <w:t>9.47%</w:t>
            </w:r>
          </w:p>
        </w:tc>
        <w:tc>
          <w:tcPr>
            <w:tcW w:w="918" w:type="dxa"/>
            <w:tcBorders>
              <w:top w:val="nil"/>
              <w:left w:val="nil"/>
              <w:bottom w:val="single" w:sz="4" w:space="0" w:color="auto"/>
              <w:right w:val="single" w:sz="4" w:space="0" w:color="auto"/>
            </w:tcBorders>
            <w:shd w:val="clear" w:color="auto" w:fill="auto"/>
            <w:noWrap/>
            <w:hideMark/>
          </w:tcPr>
          <w:p w14:paraId="0D933175" w14:textId="7CA5ECD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86,067 </w:t>
            </w:r>
          </w:p>
        </w:tc>
        <w:tc>
          <w:tcPr>
            <w:tcW w:w="918" w:type="dxa"/>
            <w:tcBorders>
              <w:top w:val="nil"/>
              <w:left w:val="nil"/>
              <w:bottom w:val="single" w:sz="4" w:space="0" w:color="auto"/>
              <w:right w:val="single" w:sz="4" w:space="0" w:color="auto"/>
            </w:tcBorders>
            <w:shd w:val="clear" w:color="auto" w:fill="auto"/>
            <w:noWrap/>
            <w:hideMark/>
          </w:tcPr>
          <w:p w14:paraId="62DCFDAA" w14:textId="00DF7443"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79,645 </w:t>
            </w:r>
          </w:p>
        </w:tc>
        <w:tc>
          <w:tcPr>
            <w:tcW w:w="918" w:type="dxa"/>
            <w:tcBorders>
              <w:top w:val="nil"/>
              <w:left w:val="nil"/>
              <w:bottom w:val="single" w:sz="4" w:space="0" w:color="auto"/>
              <w:right w:val="single" w:sz="4" w:space="0" w:color="auto"/>
            </w:tcBorders>
            <w:shd w:val="clear" w:color="auto" w:fill="auto"/>
            <w:noWrap/>
            <w:hideMark/>
          </w:tcPr>
          <w:p w14:paraId="52FC4A62" w14:textId="156A41F5"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 xml:space="preserve">    6,422 </w:t>
            </w:r>
          </w:p>
        </w:tc>
        <w:tc>
          <w:tcPr>
            <w:tcW w:w="918" w:type="dxa"/>
            <w:tcBorders>
              <w:top w:val="nil"/>
              <w:left w:val="nil"/>
              <w:bottom w:val="single" w:sz="4" w:space="0" w:color="auto"/>
              <w:right w:val="single" w:sz="4" w:space="0" w:color="auto"/>
            </w:tcBorders>
            <w:shd w:val="clear" w:color="auto" w:fill="FDE9D9" w:themeFill="accent6" w:themeFillTint="33"/>
            <w:noWrap/>
            <w:hideMark/>
          </w:tcPr>
          <w:p w14:paraId="33BE7376" w14:textId="77777777" w:rsidR="00650295" w:rsidRPr="00F03B83" w:rsidRDefault="00650295" w:rsidP="00650295">
            <w:pPr>
              <w:spacing w:after="0" w:line="240" w:lineRule="auto"/>
              <w:jc w:val="center"/>
              <w:rPr>
                <w:rFonts w:cs="Calibri"/>
                <w:color w:val="000000"/>
                <w:lang w:eastAsia="en-GB"/>
              </w:rPr>
            </w:pPr>
            <w:r w:rsidRPr="00F03B83">
              <w:rPr>
                <w:rFonts w:cs="Calibri"/>
                <w:color w:val="000000"/>
                <w:lang w:eastAsia="en-GB"/>
              </w:rPr>
              <w:t>7.46%</w:t>
            </w:r>
          </w:p>
        </w:tc>
      </w:tr>
      <w:tr w:rsidR="00650295" w:rsidRPr="00F03B83" w14:paraId="4FAB02BC" w14:textId="77777777" w:rsidTr="000C56B9">
        <w:trPr>
          <w:trHeight w:val="300"/>
        </w:trPr>
        <w:tc>
          <w:tcPr>
            <w:tcW w:w="1271" w:type="dxa"/>
            <w:tcBorders>
              <w:top w:val="nil"/>
              <w:left w:val="single" w:sz="4" w:space="0" w:color="auto"/>
              <w:bottom w:val="single" w:sz="4" w:space="0" w:color="auto"/>
              <w:right w:val="single" w:sz="4" w:space="0" w:color="auto"/>
            </w:tcBorders>
            <w:shd w:val="clear" w:color="auto" w:fill="auto"/>
            <w:noWrap/>
            <w:hideMark/>
          </w:tcPr>
          <w:p w14:paraId="016697E7" w14:textId="77777777"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 xml:space="preserve">Total </w:t>
            </w:r>
          </w:p>
        </w:tc>
        <w:tc>
          <w:tcPr>
            <w:tcW w:w="965" w:type="dxa"/>
            <w:tcBorders>
              <w:top w:val="nil"/>
              <w:left w:val="nil"/>
              <w:bottom w:val="single" w:sz="4" w:space="0" w:color="auto"/>
              <w:right w:val="single" w:sz="4" w:space="0" w:color="auto"/>
            </w:tcBorders>
            <w:shd w:val="clear" w:color="auto" w:fill="auto"/>
            <w:noWrap/>
            <w:hideMark/>
          </w:tcPr>
          <w:p w14:paraId="57DE2281" w14:textId="77777777"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786</w:t>
            </w:r>
          </w:p>
        </w:tc>
        <w:tc>
          <w:tcPr>
            <w:tcW w:w="968" w:type="dxa"/>
            <w:tcBorders>
              <w:top w:val="nil"/>
              <w:left w:val="nil"/>
              <w:bottom w:val="single" w:sz="4" w:space="0" w:color="auto"/>
              <w:right w:val="single" w:sz="4" w:space="0" w:color="auto"/>
            </w:tcBorders>
            <w:shd w:val="clear" w:color="auto" w:fill="auto"/>
            <w:noWrap/>
            <w:hideMark/>
          </w:tcPr>
          <w:p w14:paraId="7FDE816F" w14:textId="77777777"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684</w:t>
            </w:r>
          </w:p>
        </w:tc>
        <w:tc>
          <w:tcPr>
            <w:tcW w:w="967" w:type="dxa"/>
            <w:tcBorders>
              <w:top w:val="nil"/>
              <w:left w:val="nil"/>
              <w:bottom w:val="single" w:sz="4" w:space="0" w:color="auto"/>
              <w:right w:val="single" w:sz="4" w:space="0" w:color="auto"/>
            </w:tcBorders>
            <w:shd w:val="clear" w:color="auto" w:fill="auto"/>
            <w:noWrap/>
            <w:hideMark/>
          </w:tcPr>
          <w:p w14:paraId="16186B13" w14:textId="7E5BB63A"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 xml:space="preserve"> 53,988 </w:t>
            </w:r>
          </w:p>
        </w:tc>
        <w:tc>
          <w:tcPr>
            <w:tcW w:w="974" w:type="dxa"/>
            <w:tcBorders>
              <w:top w:val="nil"/>
              <w:left w:val="nil"/>
              <w:bottom w:val="single" w:sz="4" w:space="0" w:color="auto"/>
              <w:right w:val="single" w:sz="4" w:space="0" w:color="auto"/>
            </w:tcBorders>
            <w:shd w:val="clear" w:color="auto" w:fill="auto"/>
            <w:noWrap/>
            <w:hideMark/>
          </w:tcPr>
          <w:p w14:paraId="41D0732C" w14:textId="10A02BBE"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 xml:space="preserve">  45,426 </w:t>
            </w:r>
          </w:p>
        </w:tc>
        <w:tc>
          <w:tcPr>
            <w:tcW w:w="746" w:type="dxa"/>
            <w:tcBorders>
              <w:top w:val="nil"/>
              <w:left w:val="nil"/>
              <w:bottom w:val="single" w:sz="4" w:space="0" w:color="auto"/>
              <w:right w:val="single" w:sz="4" w:space="0" w:color="auto"/>
            </w:tcBorders>
            <w:shd w:val="clear" w:color="auto" w:fill="auto"/>
            <w:noWrap/>
            <w:hideMark/>
          </w:tcPr>
          <w:p w14:paraId="74DF2C75" w14:textId="77777777"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8,562</w:t>
            </w:r>
          </w:p>
        </w:tc>
        <w:tc>
          <w:tcPr>
            <w:tcW w:w="875" w:type="dxa"/>
            <w:tcBorders>
              <w:top w:val="nil"/>
              <w:left w:val="nil"/>
              <w:bottom w:val="single" w:sz="4" w:space="0" w:color="auto"/>
              <w:right w:val="single" w:sz="4" w:space="0" w:color="auto"/>
            </w:tcBorders>
            <w:shd w:val="clear" w:color="auto" w:fill="FDE9D9" w:themeFill="accent6" w:themeFillTint="33"/>
            <w:noWrap/>
            <w:hideMark/>
          </w:tcPr>
          <w:p w14:paraId="30B97DAA" w14:textId="486994A6" w:rsidR="00650295" w:rsidRPr="00F03B83" w:rsidRDefault="00650295" w:rsidP="00650295">
            <w:pPr>
              <w:spacing w:after="0" w:line="240" w:lineRule="auto"/>
              <w:jc w:val="center"/>
              <w:rPr>
                <w:rFonts w:cs="Calibri"/>
                <w:b/>
                <w:bCs/>
                <w:color w:val="000000"/>
                <w:lang w:eastAsia="en-GB"/>
              </w:rPr>
            </w:pPr>
            <w:r w:rsidRPr="001B45C9">
              <w:t>15.86%</w:t>
            </w:r>
          </w:p>
        </w:tc>
        <w:tc>
          <w:tcPr>
            <w:tcW w:w="918" w:type="dxa"/>
            <w:tcBorders>
              <w:top w:val="nil"/>
              <w:left w:val="nil"/>
              <w:bottom w:val="single" w:sz="4" w:space="0" w:color="auto"/>
              <w:right w:val="single" w:sz="4" w:space="0" w:color="auto"/>
            </w:tcBorders>
            <w:shd w:val="clear" w:color="auto" w:fill="auto"/>
            <w:noWrap/>
            <w:hideMark/>
          </w:tcPr>
          <w:p w14:paraId="5716B1A8" w14:textId="14BA3EFB"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 xml:space="preserve"> 49,552 </w:t>
            </w:r>
          </w:p>
        </w:tc>
        <w:tc>
          <w:tcPr>
            <w:tcW w:w="918" w:type="dxa"/>
            <w:tcBorders>
              <w:top w:val="nil"/>
              <w:left w:val="nil"/>
              <w:bottom w:val="single" w:sz="4" w:space="0" w:color="auto"/>
              <w:right w:val="single" w:sz="4" w:space="0" w:color="auto"/>
            </w:tcBorders>
            <w:shd w:val="clear" w:color="auto" w:fill="auto"/>
            <w:noWrap/>
            <w:hideMark/>
          </w:tcPr>
          <w:p w14:paraId="1CAA5E23" w14:textId="2CCA5CAF"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 xml:space="preserve"> 42,793 </w:t>
            </w:r>
          </w:p>
        </w:tc>
        <w:tc>
          <w:tcPr>
            <w:tcW w:w="918" w:type="dxa"/>
            <w:tcBorders>
              <w:top w:val="nil"/>
              <w:left w:val="nil"/>
              <w:bottom w:val="single" w:sz="4" w:space="0" w:color="auto"/>
              <w:right w:val="single" w:sz="4" w:space="0" w:color="auto"/>
            </w:tcBorders>
            <w:shd w:val="clear" w:color="auto" w:fill="auto"/>
            <w:noWrap/>
            <w:hideMark/>
          </w:tcPr>
          <w:p w14:paraId="4EEA31F7" w14:textId="67DA72B7"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 xml:space="preserve">    6,759 </w:t>
            </w:r>
          </w:p>
        </w:tc>
        <w:tc>
          <w:tcPr>
            <w:tcW w:w="918" w:type="dxa"/>
            <w:tcBorders>
              <w:top w:val="nil"/>
              <w:left w:val="nil"/>
              <w:bottom w:val="single" w:sz="4" w:space="0" w:color="auto"/>
              <w:right w:val="single" w:sz="4" w:space="0" w:color="auto"/>
            </w:tcBorders>
            <w:shd w:val="clear" w:color="auto" w:fill="FDE9D9" w:themeFill="accent6" w:themeFillTint="33"/>
            <w:noWrap/>
            <w:hideMark/>
          </w:tcPr>
          <w:p w14:paraId="098BB4FD" w14:textId="77777777" w:rsidR="00650295" w:rsidRPr="00F03B83" w:rsidRDefault="00650295" w:rsidP="00650295">
            <w:pPr>
              <w:spacing w:after="0" w:line="240" w:lineRule="auto"/>
              <w:jc w:val="center"/>
              <w:rPr>
                <w:rFonts w:cs="Calibri"/>
                <w:b/>
                <w:bCs/>
                <w:color w:val="000000"/>
                <w:lang w:eastAsia="en-GB"/>
              </w:rPr>
            </w:pPr>
            <w:r w:rsidRPr="00F03B83">
              <w:rPr>
                <w:rFonts w:cs="Calibri"/>
                <w:b/>
                <w:bCs/>
                <w:color w:val="000000"/>
                <w:lang w:eastAsia="en-GB"/>
              </w:rPr>
              <w:t>13.64%</w:t>
            </w:r>
          </w:p>
        </w:tc>
      </w:tr>
    </w:tbl>
    <w:p w14:paraId="368AAE3C" w14:textId="014B0686" w:rsidR="00F03B83" w:rsidRDefault="00F03B83" w:rsidP="004F12AC">
      <w:pPr>
        <w:ind w:left="720" w:hanging="720"/>
        <w:jc w:val="both"/>
      </w:pPr>
    </w:p>
    <w:p w14:paraId="296DAFA5" w14:textId="09E6328E" w:rsidR="004F12AC" w:rsidRDefault="00151B7C" w:rsidP="004F12AC">
      <w:pPr>
        <w:ind w:firstLine="720"/>
        <w:rPr>
          <w:b/>
        </w:rPr>
      </w:pPr>
      <w:r>
        <w:rPr>
          <w:b/>
        </w:rPr>
        <w:t xml:space="preserve">Academic </w:t>
      </w:r>
      <w:r w:rsidR="00F41844">
        <w:rPr>
          <w:b/>
        </w:rPr>
        <w:t>Related</w:t>
      </w:r>
    </w:p>
    <w:p w14:paraId="2FAC212F" w14:textId="04D775CE" w:rsidR="00BC048E" w:rsidRDefault="004F12AC" w:rsidP="00BC048E">
      <w:pPr>
        <w:ind w:left="720" w:hanging="720"/>
        <w:jc w:val="both"/>
        <w:rPr>
          <w:lang w:eastAsia="en-GB"/>
        </w:rPr>
      </w:pPr>
      <w:r w:rsidRPr="003367DB">
        <w:t>5.1</w:t>
      </w:r>
      <w:r w:rsidR="00352160">
        <w:t>1</w:t>
      </w:r>
      <w:r>
        <w:tab/>
        <w:t xml:space="preserve">The overall gender pay gap for the </w:t>
      </w:r>
      <w:r w:rsidR="00DE0186">
        <w:t xml:space="preserve">Academic related group </w:t>
      </w:r>
      <w:r w:rsidR="00A76DA0">
        <w:t xml:space="preserve">is a mean of </w:t>
      </w:r>
      <w:r w:rsidR="0056707A">
        <w:t>9.60%</w:t>
      </w:r>
      <w:r w:rsidR="00A76DA0">
        <w:t xml:space="preserve"> and a median of </w:t>
      </w:r>
      <w:r w:rsidR="0056707A">
        <w:t>13.69</w:t>
      </w:r>
      <w:r w:rsidR="00A76DA0">
        <w:t>%. This is predominantly due to the overall distr</w:t>
      </w:r>
      <w:r w:rsidR="00613405">
        <w:t>ibution</w:t>
      </w:r>
      <w:r w:rsidR="00A76DA0">
        <w:t xml:space="preserve"> of male and female employees across the workforce </w:t>
      </w:r>
      <w:r w:rsidR="00613405">
        <w:t xml:space="preserve">and less than the </w:t>
      </w:r>
      <w:r w:rsidR="00827AB1">
        <w:t>organisation</w:t>
      </w:r>
      <w:r w:rsidR="00613405">
        <w:t xml:space="preserve">. </w:t>
      </w:r>
      <w:r w:rsidR="00F42FE3">
        <w:t>Off Scale Grade 9 has a me</w:t>
      </w:r>
      <w:r w:rsidR="00E0644C">
        <w:t>an</w:t>
      </w:r>
      <w:r w:rsidR="00F42FE3">
        <w:t xml:space="preserve"> pay gap </w:t>
      </w:r>
      <w:r w:rsidR="00B462E7">
        <w:t xml:space="preserve">of </w:t>
      </w:r>
      <w:r w:rsidR="00E0644C">
        <w:t>11.66%</w:t>
      </w:r>
      <w:r w:rsidR="005265B7">
        <w:t>.</w:t>
      </w:r>
      <w:r w:rsidR="00B727D3">
        <w:t xml:space="preserve"> With the relativel</w:t>
      </w:r>
      <w:r w:rsidR="00EB06CE">
        <w:t xml:space="preserve">y low numbers of employees in academic related roles in this grade </w:t>
      </w:r>
      <w:r w:rsidR="008D382E">
        <w:t>it is difficult to determine if there is any genuine gender bias</w:t>
      </w:r>
      <w:r w:rsidR="005113F5">
        <w:t xml:space="preserve">. As with previous observations the allocation and progression of employees in the </w:t>
      </w:r>
      <w:r w:rsidR="0019791B">
        <w:t>Off-scale</w:t>
      </w:r>
      <w:r w:rsidR="005113F5">
        <w:t xml:space="preserve"> grade 9 should be monitored and investigated to ensure equality </w:t>
      </w:r>
      <w:r w:rsidR="0019791B">
        <w:t xml:space="preserve">is observed. </w:t>
      </w:r>
    </w:p>
    <w:p w14:paraId="6FF80AFB" w14:textId="51DD3E4E" w:rsidR="004F12AC" w:rsidRDefault="00BC048E" w:rsidP="00BC048E">
      <w:pPr>
        <w:pStyle w:val="Heading3"/>
        <w:ind w:left="0" w:firstLine="0"/>
      </w:pPr>
      <w:r w:rsidRPr="00DD3C5B">
        <w:rPr>
          <w:lang w:eastAsia="en-GB"/>
        </w:rPr>
        <w:t>Table 1</w:t>
      </w:r>
      <w:r>
        <w:rPr>
          <w:lang w:eastAsia="en-GB"/>
        </w:rPr>
        <w:t>1</w:t>
      </w:r>
      <w:r w:rsidRPr="00DD3C5B">
        <w:rPr>
          <w:lang w:eastAsia="en-GB"/>
        </w:rPr>
        <w:t xml:space="preserve"> Mean and Median Pay gap by Grade by Academic</w:t>
      </w:r>
      <w:r>
        <w:rPr>
          <w:lang w:eastAsia="en-GB"/>
        </w:rPr>
        <w:t xml:space="preserve"> Related</w:t>
      </w:r>
      <w:r w:rsidRPr="00DD3C5B">
        <w:rPr>
          <w:lang w:eastAsia="en-GB"/>
        </w:rPr>
        <w:t xml:space="preserve"> Group</w:t>
      </w:r>
    </w:p>
    <w:tbl>
      <w:tblPr>
        <w:tblW w:w="105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965"/>
        <w:gridCol w:w="1019"/>
        <w:gridCol w:w="967"/>
        <w:gridCol w:w="967"/>
        <w:gridCol w:w="829"/>
        <w:gridCol w:w="875"/>
        <w:gridCol w:w="918"/>
        <w:gridCol w:w="925"/>
        <w:gridCol w:w="918"/>
        <w:gridCol w:w="918"/>
      </w:tblGrid>
      <w:tr w:rsidR="006C1EDE" w:rsidRPr="00DD3C5B" w14:paraId="388BE755" w14:textId="77777777" w:rsidTr="00BC048E">
        <w:trPr>
          <w:trHeight w:val="744"/>
        </w:trPr>
        <w:tc>
          <w:tcPr>
            <w:tcW w:w="1277" w:type="dxa"/>
            <w:shd w:val="clear" w:color="auto" w:fill="auto"/>
            <w:vAlign w:val="center"/>
            <w:hideMark/>
          </w:tcPr>
          <w:p w14:paraId="3E7D37F5"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 xml:space="preserve"> Grade</w:t>
            </w:r>
          </w:p>
        </w:tc>
        <w:tc>
          <w:tcPr>
            <w:tcW w:w="965" w:type="dxa"/>
            <w:shd w:val="clear" w:color="auto" w:fill="auto"/>
            <w:vAlign w:val="center"/>
            <w:hideMark/>
          </w:tcPr>
          <w:p w14:paraId="64D87B0F"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Number of Males</w:t>
            </w:r>
          </w:p>
        </w:tc>
        <w:tc>
          <w:tcPr>
            <w:tcW w:w="1019" w:type="dxa"/>
            <w:shd w:val="clear" w:color="auto" w:fill="auto"/>
            <w:vAlign w:val="center"/>
            <w:hideMark/>
          </w:tcPr>
          <w:p w14:paraId="5FF5CC1C"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Number of Females</w:t>
            </w:r>
          </w:p>
        </w:tc>
        <w:tc>
          <w:tcPr>
            <w:tcW w:w="967" w:type="dxa"/>
            <w:shd w:val="clear" w:color="auto" w:fill="auto"/>
            <w:vAlign w:val="center"/>
            <w:hideMark/>
          </w:tcPr>
          <w:p w14:paraId="73A429F5"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Current Average Male</w:t>
            </w:r>
          </w:p>
        </w:tc>
        <w:tc>
          <w:tcPr>
            <w:tcW w:w="967" w:type="dxa"/>
            <w:shd w:val="clear" w:color="auto" w:fill="auto"/>
            <w:vAlign w:val="center"/>
            <w:hideMark/>
          </w:tcPr>
          <w:p w14:paraId="7BEA8965"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Current Average Female</w:t>
            </w:r>
          </w:p>
        </w:tc>
        <w:tc>
          <w:tcPr>
            <w:tcW w:w="829" w:type="dxa"/>
            <w:shd w:val="clear" w:color="auto" w:fill="auto"/>
            <w:vAlign w:val="center"/>
            <w:hideMark/>
          </w:tcPr>
          <w:p w14:paraId="6FA5EF62"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 xml:space="preserve">Diff in Mean </w:t>
            </w:r>
          </w:p>
        </w:tc>
        <w:tc>
          <w:tcPr>
            <w:tcW w:w="875" w:type="dxa"/>
            <w:shd w:val="clear" w:color="auto" w:fill="auto"/>
            <w:vAlign w:val="center"/>
            <w:hideMark/>
          </w:tcPr>
          <w:p w14:paraId="4BDD8101"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 xml:space="preserve">Mean Pay Gap </w:t>
            </w:r>
          </w:p>
        </w:tc>
        <w:tc>
          <w:tcPr>
            <w:tcW w:w="918" w:type="dxa"/>
            <w:shd w:val="clear" w:color="auto" w:fill="auto"/>
            <w:vAlign w:val="center"/>
            <w:hideMark/>
          </w:tcPr>
          <w:p w14:paraId="0BAAEDB1"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Current Median Male</w:t>
            </w:r>
          </w:p>
        </w:tc>
        <w:tc>
          <w:tcPr>
            <w:tcW w:w="925" w:type="dxa"/>
            <w:shd w:val="clear" w:color="auto" w:fill="auto"/>
            <w:vAlign w:val="center"/>
            <w:hideMark/>
          </w:tcPr>
          <w:p w14:paraId="376D491D"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Current Median Female</w:t>
            </w:r>
          </w:p>
        </w:tc>
        <w:tc>
          <w:tcPr>
            <w:tcW w:w="918" w:type="dxa"/>
            <w:shd w:val="clear" w:color="auto" w:fill="auto"/>
            <w:vAlign w:val="center"/>
            <w:hideMark/>
          </w:tcPr>
          <w:p w14:paraId="769A9EA5"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Diff in Median</w:t>
            </w:r>
          </w:p>
        </w:tc>
        <w:tc>
          <w:tcPr>
            <w:tcW w:w="918" w:type="dxa"/>
            <w:shd w:val="clear" w:color="auto" w:fill="auto"/>
            <w:vAlign w:val="center"/>
            <w:hideMark/>
          </w:tcPr>
          <w:p w14:paraId="24C51A3A"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Median Pay Gap</w:t>
            </w:r>
          </w:p>
        </w:tc>
      </w:tr>
      <w:tr w:rsidR="006C1EDE" w:rsidRPr="00DD3C5B" w14:paraId="350EB586" w14:textId="77777777" w:rsidTr="00BC048E">
        <w:trPr>
          <w:trHeight w:val="214"/>
        </w:trPr>
        <w:tc>
          <w:tcPr>
            <w:tcW w:w="1277" w:type="dxa"/>
            <w:shd w:val="clear" w:color="auto" w:fill="auto"/>
            <w:noWrap/>
            <w:vAlign w:val="center"/>
            <w:hideMark/>
          </w:tcPr>
          <w:p w14:paraId="6A366D8F"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3</w:t>
            </w:r>
          </w:p>
        </w:tc>
        <w:tc>
          <w:tcPr>
            <w:tcW w:w="965" w:type="dxa"/>
            <w:shd w:val="clear" w:color="auto" w:fill="auto"/>
            <w:noWrap/>
            <w:vAlign w:val="center"/>
            <w:hideMark/>
          </w:tcPr>
          <w:p w14:paraId="4516044E"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24</w:t>
            </w:r>
          </w:p>
        </w:tc>
        <w:tc>
          <w:tcPr>
            <w:tcW w:w="1019" w:type="dxa"/>
            <w:shd w:val="clear" w:color="auto" w:fill="auto"/>
            <w:noWrap/>
            <w:vAlign w:val="center"/>
            <w:hideMark/>
          </w:tcPr>
          <w:p w14:paraId="78AFF9C0"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67</w:t>
            </w:r>
          </w:p>
        </w:tc>
        <w:tc>
          <w:tcPr>
            <w:tcW w:w="967" w:type="dxa"/>
            <w:shd w:val="clear" w:color="auto" w:fill="auto"/>
            <w:noWrap/>
            <w:vAlign w:val="center"/>
            <w:hideMark/>
          </w:tcPr>
          <w:p w14:paraId="120D3DA7" w14:textId="4A9E19F5"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20,088 </w:t>
            </w:r>
          </w:p>
        </w:tc>
        <w:tc>
          <w:tcPr>
            <w:tcW w:w="967" w:type="dxa"/>
            <w:shd w:val="clear" w:color="auto" w:fill="auto"/>
            <w:noWrap/>
            <w:vAlign w:val="center"/>
            <w:hideMark/>
          </w:tcPr>
          <w:p w14:paraId="2102EFBC" w14:textId="1E05E0A3"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20,310 </w:t>
            </w:r>
          </w:p>
        </w:tc>
        <w:tc>
          <w:tcPr>
            <w:tcW w:w="829" w:type="dxa"/>
            <w:shd w:val="clear" w:color="auto" w:fill="auto"/>
            <w:noWrap/>
            <w:vAlign w:val="center"/>
            <w:hideMark/>
          </w:tcPr>
          <w:p w14:paraId="08B3BE64"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-222</w:t>
            </w:r>
          </w:p>
        </w:tc>
        <w:tc>
          <w:tcPr>
            <w:tcW w:w="875" w:type="dxa"/>
            <w:shd w:val="clear" w:color="auto" w:fill="auto"/>
            <w:noWrap/>
            <w:vAlign w:val="center"/>
            <w:hideMark/>
          </w:tcPr>
          <w:p w14:paraId="729BB38E"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-1.1%</w:t>
            </w:r>
          </w:p>
        </w:tc>
        <w:tc>
          <w:tcPr>
            <w:tcW w:w="918" w:type="dxa"/>
            <w:shd w:val="clear" w:color="auto" w:fill="auto"/>
            <w:noWrap/>
            <w:vAlign w:val="center"/>
            <w:hideMark/>
          </w:tcPr>
          <w:p w14:paraId="5A443563" w14:textId="771C65E5"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19,612 </w:t>
            </w:r>
          </w:p>
        </w:tc>
        <w:tc>
          <w:tcPr>
            <w:tcW w:w="925" w:type="dxa"/>
            <w:shd w:val="clear" w:color="auto" w:fill="auto"/>
            <w:noWrap/>
            <w:vAlign w:val="center"/>
            <w:hideMark/>
          </w:tcPr>
          <w:p w14:paraId="05C0F8E6" w14:textId="08F637F2"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19,612 </w:t>
            </w:r>
          </w:p>
        </w:tc>
        <w:tc>
          <w:tcPr>
            <w:tcW w:w="918" w:type="dxa"/>
            <w:shd w:val="clear" w:color="auto" w:fill="auto"/>
            <w:noWrap/>
            <w:vAlign w:val="center"/>
            <w:hideMark/>
          </w:tcPr>
          <w:p w14:paraId="5719528A" w14:textId="5B88968E"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   </w:t>
            </w:r>
          </w:p>
        </w:tc>
        <w:tc>
          <w:tcPr>
            <w:tcW w:w="918" w:type="dxa"/>
            <w:shd w:val="clear" w:color="auto" w:fill="auto"/>
            <w:noWrap/>
            <w:vAlign w:val="center"/>
            <w:hideMark/>
          </w:tcPr>
          <w:p w14:paraId="018060D0"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0.00%</w:t>
            </w:r>
          </w:p>
        </w:tc>
      </w:tr>
      <w:tr w:rsidR="006C1EDE" w:rsidRPr="00DD3C5B" w14:paraId="2C439A83" w14:textId="77777777" w:rsidTr="00BC048E">
        <w:trPr>
          <w:trHeight w:val="217"/>
        </w:trPr>
        <w:tc>
          <w:tcPr>
            <w:tcW w:w="1277" w:type="dxa"/>
            <w:shd w:val="clear" w:color="auto" w:fill="auto"/>
            <w:noWrap/>
            <w:vAlign w:val="center"/>
            <w:hideMark/>
          </w:tcPr>
          <w:p w14:paraId="1056A4BC"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4</w:t>
            </w:r>
          </w:p>
        </w:tc>
        <w:tc>
          <w:tcPr>
            <w:tcW w:w="965" w:type="dxa"/>
            <w:shd w:val="clear" w:color="auto" w:fill="auto"/>
            <w:noWrap/>
            <w:vAlign w:val="center"/>
            <w:hideMark/>
          </w:tcPr>
          <w:p w14:paraId="66FA711C"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38</w:t>
            </w:r>
          </w:p>
        </w:tc>
        <w:tc>
          <w:tcPr>
            <w:tcW w:w="1019" w:type="dxa"/>
            <w:shd w:val="clear" w:color="auto" w:fill="auto"/>
            <w:noWrap/>
            <w:vAlign w:val="center"/>
            <w:hideMark/>
          </w:tcPr>
          <w:p w14:paraId="30D23932"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66</w:t>
            </w:r>
          </w:p>
        </w:tc>
        <w:tc>
          <w:tcPr>
            <w:tcW w:w="967" w:type="dxa"/>
            <w:shd w:val="clear" w:color="auto" w:fill="auto"/>
            <w:noWrap/>
            <w:vAlign w:val="center"/>
            <w:hideMark/>
          </w:tcPr>
          <w:p w14:paraId="0BE8F242" w14:textId="405D48DE"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23,564 </w:t>
            </w:r>
          </w:p>
        </w:tc>
        <w:tc>
          <w:tcPr>
            <w:tcW w:w="967" w:type="dxa"/>
            <w:shd w:val="clear" w:color="auto" w:fill="auto"/>
            <w:noWrap/>
            <w:vAlign w:val="center"/>
            <w:hideMark/>
          </w:tcPr>
          <w:p w14:paraId="02A27F35" w14:textId="66D6B944"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23,656 </w:t>
            </w:r>
          </w:p>
        </w:tc>
        <w:tc>
          <w:tcPr>
            <w:tcW w:w="829" w:type="dxa"/>
            <w:shd w:val="clear" w:color="auto" w:fill="auto"/>
            <w:noWrap/>
            <w:vAlign w:val="center"/>
            <w:hideMark/>
          </w:tcPr>
          <w:p w14:paraId="2EF6D4B2"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-92</w:t>
            </w:r>
          </w:p>
        </w:tc>
        <w:tc>
          <w:tcPr>
            <w:tcW w:w="875" w:type="dxa"/>
            <w:shd w:val="clear" w:color="auto" w:fill="auto"/>
            <w:noWrap/>
            <w:vAlign w:val="center"/>
            <w:hideMark/>
          </w:tcPr>
          <w:p w14:paraId="4E4A6C3C"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-0.4%</w:t>
            </w:r>
          </w:p>
        </w:tc>
        <w:tc>
          <w:tcPr>
            <w:tcW w:w="918" w:type="dxa"/>
            <w:shd w:val="clear" w:color="auto" w:fill="auto"/>
            <w:noWrap/>
            <w:vAlign w:val="center"/>
            <w:hideMark/>
          </w:tcPr>
          <w:p w14:paraId="182713CA" w14:textId="09F2F845"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23,067 </w:t>
            </w:r>
          </w:p>
        </w:tc>
        <w:tc>
          <w:tcPr>
            <w:tcW w:w="925" w:type="dxa"/>
            <w:shd w:val="clear" w:color="auto" w:fill="auto"/>
            <w:noWrap/>
            <w:vAlign w:val="center"/>
            <w:hideMark/>
          </w:tcPr>
          <w:p w14:paraId="2E2EE5A1" w14:textId="574F56F8"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23,067 </w:t>
            </w:r>
          </w:p>
        </w:tc>
        <w:tc>
          <w:tcPr>
            <w:tcW w:w="918" w:type="dxa"/>
            <w:shd w:val="clear" w:color="auto" w:fill="auto"/>
            <w:noWrap/>
            <w:vAlign w:val="center"/>
            <w:hideMark/>
          </w:tcPr>
          <w:p w14:paraId="582C22A2" w14:textId="6D83E04C"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   </w:t>
            </w:r>
          </w:p>
        </w:tc>
        <w:tc>
          <w:tcPr>
            <w:tcW w:w="918" w:type="dxa"/>
            <w:shd w:val="clear" w:color="000000" w:fill="FFFFFF"/>
            <w:noWrap/>
            <w:vAlign w:val="center"/>
            <w:hideMark/>
          </w:tcPr>
          <w:p w14:paraId="30399631"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0.00%</w:t>
            </w:r>
          </w:p>
        </w:tc>
      </w:tr>
      <w:tr w:rsidR="006C1EDE" w:rsidRPr="00DD3C5B" w14:paraId="5364587F" w14:textId="77777777" w:rsidTr="00BC048E">
        <w:trPr>
          <w:trHeight w:val="222"/>
        </w:trPr>
        <w:tc>
          <w:tcPr>
            <w:tcW w:w="1277" w:type="dxa"/>
            <w:shd w:val="clear" w:color="auto" w:fill="auto"/>
            <w:noWrap/>
            <w:vAlign w:val="center"/>
            <w:hideMark/>
          </w:tcPr>
          <w:p w14:paraId="388B5CB8"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lastRenderedPageBreak/>
              <w:t>5</w:t>
            </w:r>
          </w:p>
        </w:tc>
        <w:tc>
          <w:tcPr>
            <w:tcW w:w="965" w:type="dxa"/>
            <w:shd w:val="clear" w:color="auto" w:fill="auto"/>
            <w:noWrap/>
            <w:vAlign w:val="center"/>
            <w:hideMark/>
          </w:tcPr>
          <w:p w14:paraId="5570E379"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75</w:t>
            </w:r>
          </w:p>
        </w:tc>
        <w:tc>
          <w:tcPr>
            <w:tcW w:w="1019" w:type="dxa"/>
            <w:shd w:val="clear" w:color="auto" w:fill="auto"/>
            <w:noWrap/>
            <w:vAlign w:val="center"/>
            <w:hideMark/>
          </w:tcPr>
          <w:p w14:paraId="66D3709F"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179</w:t>
            </w:r>
          </w:p>
        </w:tc>
        <w:tc>
          <w:tcPr>
            <w:tcW w:w="967" w:type="dxa"/>
            <w:shd w:val="clear" w:color="auto" w:fill="auto"/>
            <w:noWrap/>
            <w:vAlign w:val="center"/>
            <w:hideMark/>
          </w:tcPr>
          <w:p w14:paraId="58947188" w14:textId="7A2F8482"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31,096 </w:t>
            </w:r>
          </w:p>
        </w:tc>
        <w:tc>
          <w:tcPr>
            <w:tcW w:w="967" w:type="dxa"/>
            <w:shd w:val="clear" w:color="auto" w:fill="auto"/>
            <w:noWrap/>
            <w:vAlign w:val="center"/>
            <w:hideMark/>
          </w:tcPr>
          <w:p w14:paraId="51D44C37" w14:textId="5999C2FD"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31,090 </w:t>
            </w:r>
          </w:p>
        </w:tc>
        <w:tc>
          <w:tcPr>
            <w:tcW w:w="829" w:type="dxa"/>
            <w:shd w:val="clear" w:color="auto" w:fill="auto"/>
            <w:noWrap/>
            <w:vAlign w:val="center"/>
            <w:hideMark/>
          </w:tcPr>
          <w:p w14:paraId="587CC3B4"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6</w:t>
            </w:r>
          </w:p>
        </w:tc>
        <w:tc>
          <w:tcPr>
            <w:tcW w:w="875" w:type="dxa"/>
            <w:shd w:val="clear" w:color="auto" w:fill="auto"/>
            <w:noWrap/>
            <w:vAlign w:val="center"/>
            <w:hideMark/>
          </w:tcPr>
          <w:p w14:paraId="456CB58B"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0.0%</w:t>
            </w:r>
          </w:p>
        </w:tc>
        <w:tc>
          <w:tcPr>
            <w:tcW w:w="918" w:type="dxa"/>
            <w:shd w:val="clear" w:color="auto" w:fill="auto"/>
            <w:noWrap/>
            <w:vAlign w:val="center"/>
            <w:hideMark/>
          </w:tcPr>
          <w:p w14:paraId="767D7793" w14:textId="28309F6E"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31,865 </w:t>
            </w:r>
          </w:p>
        </w:tc>
        <w:tc>
          <w:tcPr>
            <w:tcW w:w="925" w:type="dxa"/>
            <w:shd w:val="clear" w:color="auto" w:fill="auto"/>
            <w:noWrap/>
            <w:vAlign w:val="center"/>
            <w:hideMark/>
          </w:tcPr>
          <w:p w14:paraId="466139B0" w14:textId="13ABCC3D"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1,865 </w:t>
            </w:r>
          </w:p>
        </w:tc>
        <w:tc>
          <w:tcPr>
            <w:tcW w:w="918" w:type="dxa"/>
            <w:shd w:val="clear" w:color="auto" w:fill="auto"/>
            <w:noWrap/>
            <w:vAlign w:val="center"/>
            <w:hideMark/>
          </w:tcPr>
          <w:p w14:paraId="1AEEF55F" w14:textId="7516BFD9"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   </w:t>
            </w:r>
          </w:p>
        </w:tc>
        <w:tc>
          <w:tcPr>
            <w:tcW w:w="918" w:type="dxa"/>
            <w:shd w:val="clear" w:color="auto" w:fill="auto"/>
            <w:noWrap/>
            <w:vAlign w:val="center"/>
            <w:hideMark/>
          </w:tcPr>
          <w:p w14:paraId="5C480E95"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0.00%</w:t>
            </w:r>
          </w:p>
        </w:tc>
      </w:tr>
      <w:tr w:rsidR="006C1EDE" w:rsidRPr="00DD3C5B" w14:paraId="63FF826C" w14:textId="77777777" w:rsidTr="00BC048E">
        <w:trPr>
          <w:trHeight w:val="83"/>
        </w:trPr>
        <w:tc>
          <w:tcPr>
            <w:tcW w:w="1277" w:type="dxa"/>
            <w:shd w:val="clear" w:color="auto" w:fill="auto"/>
            <w:noWrap/>
            <w:vAlign w:val="center"/>
            <w:hideMark/>
          </w:tcPr>
          <w:p w14:paraId="4BA3EF54"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6</w:t>
            </w:r>
          </w:p>
        </w:tc>
        <w:tc>
          <w:tcPr>
            <w:tcW w:w="965" w:type="dxa"/>
            <w:shd w:val="clear" w:color="auto" w:fill="auto"/>
            <w:noWrap/>
            <w:vAlign w:val="center"/>
            <w:hideMark/>
          </w:tcPr>
          <w:p w14:paraId="6B2158A2"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93</w:t>
            </w:r>
          </w:p>
        </w:tc>
        <w:tc>
          <w:tcPr>
            <w:tcW w:w="1019" w:type="dxa"/>
            <w:shd w:val="clear" w:color="auto" w:fill="auto"/>
            <w:noWrap/>
            <w:vAlign w:val="center"/>
            <w:hideMark/>
          </w:tcPr>
          <w:p w14:paraId="79522700"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170</w:t>
            </w:r>
          </w:p>
        </w:tc>
        <w:tc>
          <w:tcPr>
            <w:tcW w:w="967" w:type="dxa"/>
            <w:shd w:val="clear" w:color="auto" w:fill="auto"/>
            <w:noWrap/>
            <w:vAlign w:val="center"/>
            <w:hideMark/>
          </w:tcPr>
          <w:p w14:paraId="5FAF176B" w14:textId="1771FCD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38,580 </w:t>
            </w:r>
          </w:p>
        </w:tc>
        <w:tc>
          <w:tcPr>
            <w:tcW w:w="967" w:type="dxa"/>
            <w:shd w:val="clear" w:color="auto" w:fill="auto"/>
            <w:noWrap/>
            <w:vAlign w:val="center"/>
            <w:hideMark/>
          </w:tcPr>
          <w:p w14:paraId="5B225DC7" w14:textId="471822BD"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38,258 </w:t>
            </w:r>
          </w:p>
        </w:tc>
        <w:tc>
          <w:tcPr>
            <w:tcW w:w="829" w:type="dxa"/>
            <w:shd w:val="clear" w:color="auto" w:fill="auto"/>
            <w:noWrap/>
            <w:vAlign w:val="center"/>
            <w:hideMark/>
          </w:tcPr>
          <w:p w14:paraId="50748970"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321</w:t>
            </w:r>
          </w:p>
        </w:tc>
        <w:tc>
          <w:tcPr>
            <w:tcW w:w="875" w:type="dxa"/>
            <w:shd w:val="clear" w:color="auto" w:fill="auto"/>
            <w:noWrap/>
            <w:vAlign w:val="center"/>
            <w:hideMark/>
          </w:tcPr>
          <w:p w14:paraId="21C967FA"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0.8%</w:t>
            </w:r>
          </w:p>
        </w:tc>
        <w:tc>
          <w:tcPr>
            <w:tcW w:w="918" w:type="dxa"/>
            <w:shd w:val="clear" w:color="auto" w:fill="auto"/>
            <w:noWrap/>
            <w:vAlign w:val="center"/>
            <w:hideMark/>
          </w:tcPr>
          <w:p w14:paraId="46A6B6F0" w14:textId="337FC490"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40,323 </w:t>
            </w:r>
          </w:p>
        </w:tc>
        <w:tc>
          <w:tcPr>
            <w:tcW w:w="925" w:type="dxa"/>
            <w:shd w:val="clear" w:color="auto" w:fill="auto"/>
            <w:noWrap/>
            <w:vAlign w:val="center"/>
            <w:hideMark/>
          </w:tcPr>
          <w:p w14:paraId="04C4FC38" w14:textId="40F8FDE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xml:space="preserve"> 39,152 </w:t>
            </w:r>
          </w:p>
        </w:tc>
        <w:tc>
          <w:tcPr>
            <w:tcW w:w="918" w:type="dxa"/>
            <w:shd w:val="clear" w:color="auto" w:fill="auto"/>
            <w:noWrap/>
            <w:vAlign w:val="center"/>
            <w:hideMark/>
          </w:tcPr>
          <w:p w14:paraId="140C9A75" w14:textId="3AE56543" w:rsidR="00DD3C5B" w:rsidRPr="00DD3C5B" w:rsidRDefault="00DD3C5B" w:rsidP="00DE0186">
            <w:pPr>
              <w:spacing w:after="0" w:line="240" w:lineRule="auto"/>
              <w:jc w:val="center"/>
              <w:rPr>
                <w:rFonts w:cs="Calibri"/>
                <w:color w:val="000000"/>
                <w:lang w:eastAsia="en-GB"/>
              </w:rPr>
            </w:pPr>
            <w:r>
              <w:rPr>
                <w:rFonts w:cs="Calibri"/>
                <w:color w:val="000000"/>
                <w:lang w:eastAsia="en-GB"/>
              </w:rPr>
              <w:t>1</w:t>
            </w:r>
            <w:r w:rsidRPr="00DD3C5B">
              <w:rPr>
                <w:rFonts w:cs="Calibri"/>
                <w:color w:val="000000"/>
                <w:lang w:eastAsia="en-GB"/>
              </w:rPr>
              <w:t>,171</w:t>
            </w:r>
          </w:p>
        </w:tc>
        <w:tc>
          <w:tcPr>
            <w:tcW w:w="918" w:type="dxa"/>
            <w:shd w:val="clear" w:color="auto" w:fill="auto"/>
            <w:noWrap/>
            <w:vAlign w:val="center"/>
            <w:hideMark/>
          </w:tcPr>
          <w:p w14:paraId="428E3120"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2.90%</w:t>
            </w:r>
          </w:p>
        </w:tc>
      </w:tr>
      <w:tr w:rsidR="006C1EDE" w:rsidRPr="00DD3C5B" w14:paraId="56962575" w14:textId="77777777" w:rsidTr="00BC048E">
        <w:trPr>
          <w:trHeight w:val="230"/>
        </w:trPr>
        <w:tc>
          <w:tcPr>
            <w:tcW w:w="1277" w:type="dxa"/>
            <w:shd w:val="clear" w:color="auto" w:fill="auto"/>
            <w:noWrap/>
            <w:vAlign w:val="center"/>
            <w:hideMark/>
          </w:tcPr>
          <w:p w14:paraId="5C3B555B"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7</w:t>
            </w:r>
          </w:p>
        </w:tc>
        <w:tc>
          <w:tcPr>
            <w:tcW w:w="965" w:type="dxa"/>
            <w:shd w:val="clear" w:color="auto" w:fill="auto"/>
            <w:noWrap/>
            <w:vAlign w:val="bottom"/>
            <w:hideMark/>
          </w:tcPr>
          <w:p w14:paraId="6B466204"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86</w:t>
            </w:r>
          </w:p>
        </w:tc>
        <w:tc>
          <w:tcPr>
            <w:tcW w:w="1019" w:type="dxa"/>
            <w:shd w:val="clear" w:color="auto" w:fill="auto"/>
            <w:noWrap/>
            <w:vAlign w:val="bottom"/>
            <w:hideMark/>
          </w:tcPr>
          <w:p w14:paraId="062B2B1E"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128</w:t>
            </w:r>
          </w:p>
        </w:tc>
        <w:tc>
          <w:tcPr>
            <w:tcW w:w="967" w:type="dxa"/>
            <w:shd w:val="clear" w:color="auto" w:fill="auto"/>
            <w:noWrap/>
            <w:vAlign w:val="bottom"/>
            <w:hideMark/>
          </w:tcPr>
          <w:p w14:paraId="4121D485" w14:textId="7F11C57D" w:rsidR="00DD3C5B" w:rsidRPr="00DD3C5B" w:rsidRDefault="00DD3C5B" w:rsidP="00DD3C5B">
            <w:pPr>
              <w:spacing w:after="0" w:line="240" w:lineRule="auto"/>
              <w:jc w:val="center"/>
              <w:rPr>
                <w:rFonts w:cs="Calibri"/>
                <w:color w:val="000000"/>
                <w:lang w:eastAsia="en-GB"/>
              </w:rPr>
            </w:pPr>
            <w:r>
              <w:rPr>
                <w:rFonts w:cs="Calibri"/>
                <w:color w:val="000000"/>
                <w:lang w:eastAsia="en-GB"/>
              </w:rPr>
              <w:t>4</w:t>
            </w:r>
            <w:r w:rsidRPr="00DD3C5B">
              <w:rPr>
                <w:rFonts w:cs="Calibri"/>
                <w:color w:val="000000"/>
                <w:lang w:eastAsia="en-GB"/>
              </w:rPr>
              <w:t>7,811</w:t>
            </w:r>
          </w:p>
        </w:tc>
        <w:tc>
          <w:tcPr>
            <w:tcW w:w="967" w:type="dxa"/>
            <w:shd w:val="clear" w:color="auto" w:fill="auto"/>
            <w:noWrap/>
            <w:vAlign w:val="bottom"/>
            <w:hideMark/>
          </w:tcPr>
          <w:p w14:paraId="49E2DC1D" w14:textId="3DDEB872" w:rsidR="00DD3C5B" w:rsidRPr="00DD3C5B" w:rsidRDefault="00A864FB" w:rsidP="00DD3C5B">
            <w:pPr>
              <w:spacing w:after="0" w:line="240" w:lineRule="auto"/>
              <w:jc w:val="center"/>
              <w:rPr>
                <w:rFonts w:cs="Calibri"/>
                <w:color w:val="000000"/>
                <w:lang w:eastAsia="en-GB"/>
              </w:rPr>
            </w:pPr>
            <w:r>
              <w:rPr>
                <w:rFonts w:cs="Calibri"/>
                <w:color w:val="000000"/>
                <w:lang w:eastAsia="en-GB"/>
              </w:rPr>
              <w:t xml:space="preserve">  </w:t>
            </w:r>
            <w:r w:rsidR="00DD3C5B" w:rsidRPr="00DD3C5B">
              <w:rPr>
                <w:rFonts w:cs="Calibri"/>
                <w:color w:val="000000"/>
                <w:lang w:eastAsia="en-GB"/>
              </w:rPr>
              <w:t>47,510</w:t>
            </w:r>
          </w:p>
        </w:tc>
        <w:tc>
          <w:tcPr>
            <w:tcW w:w="829" w:type="dxa"/>
            <w:shd w:val="clear" w:color="auto" w:fill="auto"/>
            <w:noWrap/>
            <w:vAlign w:val="center"/>
            <w:hideMark/>
          </w:tcPr>
          <w:p w14:paraId="1F2330A9"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300</w:t>
            </w:r>
          </w:p>
        </w:tc>
        <w:tc>
          <w:tcPr>
            <w:tcW w:w="875" w:type="dxa"/>
            <w:shd w:val="clear" w:color="auto" w:fill="auto"/>
            <w:noWrap/>
            <w:vAlign w:val="center"/>
            <w:hideMark/>
          </w:tcPr>
          <w:p w14:paraId="240E7AFE"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0.6%</w:t>
            </w:r>
          </w:p>
        </w:tc>
        <w:tc>
          <w:tcPr>
            <w:tcW w:w="918" w:type="dxa"/>
            <w:shd w:val="clear" w:color="auto" w:fill="auto"/>
            <w:noWrap/>
            <w:vAlign w:val="bottom"/>
            <w:hideMark/>
          </w:tcPr>
          <w:p w14:paraId="5A913392" w14:textId="7A81C2D2"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49,552</w:t>
            </w:r>
          </w:p>
        </w:tc>
        <w:tc>
          <w:tcPr>
            <w:tcW w:w="925" w:type="dxa"/>
            <w:shd w:val="clear" w:color="auto" w:fill="auto"/>
            <w:noWrap/>
            <w:vAlign w:val="bottom"/>
            <w:hideMark/>
          </w:tcPr>
          <w:p w14:paraId="0F7444F4" w14:textId="5F1BF45D" w:rsidR="00DD3C5B" w:rsidRPr="00DD3C5B" w:rsidRDefault="00DD3C5B" w:rsidP="00DD3C5B">
            <w:pPr>
              <w:spacing w:after="0" w:line="240" w:lineRule="auto"/>
              <w:jc w:val="center"/>
              <w:rPr>
                <w:rFonts w:cs="Calibri"/>
                <w:color w:val="000000"/>
                <w:lang w:eastAsia="en-GB"/>
              </w:rPr>
            </w:pPr>
            <w:r>
              <w:rPr>
                <w:rFonts w:cs="Calibri"/>
                <w:color w:val="000000"/>
                <w:lang w:eastAsia="en-GB"/>
              </w:rPr>
              <w:t>4</w:t>
            </w:r>
            <w:r w:rsidRPr="00DD3C5B">
              <w:rPr>
                <w:rFonts w:cs="Calibri"/>
                <w:color w:val="000000"/>
                <w:lang w:eastAsia="en-GB"/>
              </w:rPr>
              <w:t>8,114</w:t>
            </w:r>
          </w:p>
        </w:tc>
        <w:tc>
          <w:tcPr>
            <w:tcW w:w="918" w:type="dxa"/>
            <w:shd w:val="clear" w:color="auto" w:fill="auto"/>
            <w:noWrap/>
            <w:vAlign w:val="center"/>
            <w:hideMark/>
          </w:tcPr>
          <w:p w14:paraId="7A86011B" w14:textId="4BAF4F12" w:rsidR="00DD3C5B" w:rsidRPr="00DD3C5B" w:rsidRDefault="00DD3C5B" w:rsidP="00DE0186">
            <w:pPr>
              <w:spacing w:after="0" w:line="240" w:lineRule="auto"/>
              <w:jc w:val="center"/>
              <w:rPr>
                <w:rFonts w:cs="Calibri"/>
                <w:color w:val="000000"/>
                <w:lang w:eastAsia="en-GB"/>
              </w:rPr>
            </w:pPr>
            <w:r w:rsidRPr="00DD3C5B">
              <w:rPr>
                <w:rFonts w:cs="Calibri"/>
                <w:color w:val="000000"/>
                <w:lang w:eastAsia="en-GB"/>
              </w:rPr>
              <w:t>1,438</w:t>
            </w:r>
          </w:p>
        </w:tc>
        <w:tc>
          <w:tcPr>
            <w:tcW w:w="918" w:type="dxa"/>
            <w:shd w:val="clear" w:color="auto" w:fill="auto"/>
            <w:noWrap/>
            <w:vAlign w:val="center"/>
            <w:hideMark/>
          </w:tcPr>
          <w:p w14:paraId="01E5590E"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2.90%</w:t>
            </w:r>
          </w:p>
        </w:tc>
      </w:tr>
      <w:tr w:rsidR="006C1EDE" w:rsidRPr="00DD3C5B" w14:paraId="0A78B0CA" w14:textId="77777777" w:rsidTr="00BC048E">
        <w:trPr>
          <w:trHeight w:val="91"/>
        </w:trPr>
        <w:tc>
          <w:tcPr>
            <w:tcW w:w="1277" w:type="dxa"/>
            <w:shd w:val="clear" w:color="auto" w:fill="auto"/>
            <w:noWrap/>
            <w:vAlign w:val="center"/>
            <w:hideMark/>
          </w:tcPr>
          <w:p w14:paraId="5927DC43"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8</w:t>
            </w:r>
          </w:p>
        </w:tc>
        <w:tc>
          <w:tcPr>
            <w:tcW w:w="965" w:type="dxa"/>
            <w:shd w:val="clear" w:color="auto" w:fill="auto"/>
            <w:noWrap/>
            <w:vAlign w:val="bottom"/>
            <w:hideMark/>
          </w:tcPr>
          <w:p w14:paraId="6939D040"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28</w:t>
            </w:r>
          </w:p>
        </w:tc>
        <w:tc>
          <w:tcPr>
            <w:tcW w:w="1019" w:type="dxa"/>
            <w:shd w:val="clear" w:color="auto" w:fill="auto"/>
            <w:noWrap/>
            <w:vAlign w:val="bottom"/>
            <w:hideMark/>
          </w:tcPr>
          <w:p w14:paraId="69F72640"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38</w:t>
            </w:r>
          </w:p>
        </w:tc>
        <w:tc>
          <w:tcPr>
            <w:tcW w:w="967" w:type="dxa"/>
            <w:shd w:val="clear" w:color="auto" w:fill="auto"/>
            <w:noWrap/>
            <w:vAlign w:val="bottom"/>
            <w:hideMark/>
          </w:tcPr>
          <w:p w14:paraId="498360E2" w14:textId="092B01CB"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59,592</w:t>
            </w:r>
          </w:p>
        </w:tc>
        <w:tc>
          <w:tcPr>
            <w:tcW w:w="967" w:type="dxa"/>
            <w:shd w:val="clear" w:color="auto" w:fill="auto"/>
            <w:noWrap/>
            <w:vAlign w:val="bottom"/>
            <w:hideMark/>
          </w:tcPr>
          <w:p w14:paraId="50288CB3" w14:textId="2DD6B4ED" w:rsidR="00DD3C5B" w:rsidRPr="00DD3C5B" w:rsidRDefault="00A864FB" w:rsidP="00DD3C5B">
            <w:pPr>
              <w:spacing w:after="0" w:line="240" w:lineRule="auto"/>
              <w:jc w:val="center"/>
              <w:rPr>
                <w:rFonts w:cs="Calibri"/>
                <w:color w:val="000000"/>
                <w:lang w:eastAsia="en-GB"/>
              </w:rPr>
            </w:pPr>
            <w:r>
              <w:rPr>
                <w:rFonts w:cs="Calibri"/>
                <w:color w:val="000000"/>
                <w:lang w:eastAsia="en-GB"/>
              </w:rPr>
              <w:t xml:space="preserve">  </w:t>
            </w:r>
            <w:r w:rsidR="00DD3C5B" w:rsidRPr="00DD3C5B">
              <w:rPr>
                <w:rFonts w:cs="Calibri"/>
                <w:color w:val="000000"/>
                <w:lang w:eastAsia="en-GB"/>
              </w:rPr>
              <w:t>59,331</w:t>
            </w:r>
          </w:p>
        </w:tc>
        <w:tc>
          <w:tcPr>
            <w:tcW w:w="829" w:type="dxa"/>
            <w:shd w:val="clear" w:color="auto" w:fill="auto"/>
            <w:noWrap/>
            <w:vAlign w:val="center"/>
            <w:hideMark/>
          </w:tcPr>
          <w:p w14:paraId="3EAA9D9F"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262</w:t>
            </w:r>
          </w:p>
        </w:tc>
        <w:tc>
          <w:tcPr>
            <w:tcW w:w="875" w:type="dxa"/>
            <w:shd w:val="clear" w:color="auto" w:fill="auto"/>
            <w:noWrap/>
            <w:vAlign w:val="center"/>
            <w:hideMark/>
          </w:tcPr>
          <w:p w14:paraId="326DBA80"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0.4%</w:t>
            </w:r>
          </w:p>
        </w:tc>
        <w:tc>
          <w:tcPr>
            <w:tcW w:w="918" w:type="dxa"/>
            <w:shd w:val="clear" w:color="auto" w:fill="auto"/>
            <w:noWrap/>
            <w:vAlign w:val="bottom"/>
            <w:hideMark/>
          </w:tcPr>
          <w:p w14:paraId="36987CE5" w14:textId="4419069D"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59,135</w:t>
            </w:r>
          </w:p>
        </w:tc>
        <w:tc>
          <w:tcPr>
            <w:tcW w:w="925" w:type="dxa"/>
            <w:shd w:val="clear" w:color="auto" w:fill="auto"/>
            <w:noWrap/>
            <w:vAlign w:val="bottom"/>
            <w:hideMark/>
          </w:tcPr>
          <w:p w14:paraId="12FC201B" w14:textId="471B0BAB"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59,135</w:t>
            </w:r>
          </w:p>
        </w:tc>
        <w:tc>
          <w:tcPr>
            <w:tcW w:w="918" w:type="dxa"/>
            <w:shd w:val="clear" w:color="auto" w:fill="auto"/>
            <w:noWrap/>
            <w:vAlign w:val="center"/>
            <w:hideMark/>
          </w:tcPr>
          <w:p w14:paraId="6D686726" w14:textId="311CE8C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w:t>
            </w:r>
          </w:p>
        </w:tc>
        <w:tc>
          <w:tcPr>
            <w:tcW w:w="918" w:type="dxa"/>
            <w:shd w:val="clear" w:color="auto" w:fill="auto"/>
            <w:noWrap/>
            <w:vAlign w:val="center"/>
            <w:hideMark/>
          </w:tcPr>
          <w:p w14:paraId="594A179C"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0.00%</w:t>
            </w:r>
          </w:p>
        </w:tc>
      </w:tr>
      <w:tr w:rsidR="006C1EDE" w:rsidRPr="00DD3C5B" w14:paraId="7F368181" w14:textId="77777777" w:rsidTr="00BC048E">
        <w:trPr>
          <w:trHeight w:val="300"/>
        </w:trPr>
        <w:tc>
          <w:tcPr>
            <w:tcW w:w="1277" w:type="dxa"/>
            <w:shd w:val="clear" w:color="auto" w:fill="auto"/>
            <w:noWrap/>
            <w:vAlign w:val="center"/>
            <w:hideMark/>
          </w:tcPr>
          <w:p w14:paraId="5322E530"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9</w:t>
            </w:r>
          </w:p>
        </w:tc>
        <w:tc>
          <w:tcPr>
            <w:tcW w:w="965" w:type="dxa"/>
            <w:shd w:val="clear" w:color="auto" w:fill="auto"/>
            <w:noWrap/>
            <w:vAlign w:val="bottom"/>
            <w:hideMark/>
          </w:tcPr>
          <w:p w14:paraId="7CBF37ED" w14:textId="2C5C87BF" w:rsidR="00DD3C5B" w:rsidRPr="00DD3C5B" w:rsidRDefault="00AF5169" w:rsidP="00DD3C5B">
            <w:pPr>
              <w:spacing w:after="0" w:line="240" w:lineRule="auto"/>
              <w:jc w:val="center"/>
              <w:rPr>
                <w:rFonts w:cs="Calibri"/>
                <w:color w:val="000000"/>
                <w:lang w:eastAsia="en-GB"/>
              </w:rPr>
            </w:pPr>
            <w:r>
              <w:rPr>
                <w:rFonts w:cs="Calibri"/>
                <w:color w:val="000000"/>
                <w:lang w:eastAsia="en-GB"/>
              </w:rPr>
              <w:t>&lt;</w:t>
            </w:r>
            <w:r w:rsidR="00686867">
              <w:rPr>
                <w:rFonts w:cs="Calibri"/>
                <w:color w:val="000000"/>
                <w:lang w:eastAsia="en-GB"/>
              </w:rPr>
              <w:t>5</w:t>
            </w:r>
          </w:p>
        </w:tc>
        <w:tc>
          <w:tcPr>
            <w:tcW w:w="1019" w:type="dxa"/>
            <w:shd w:val="clear" w:color="auto" w:fill="auto"/>
            <w:noWrap/>
            <w:vAlign w:val="bottom"/>
            <w:hideMark/>
          </w:tcPr>
          <w:p w14:paraId="4ED188F7"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5</w:t>
            </w:r>
          </w:p>
        </w:tc>
        <w:tc>
          <w:tcPr>
            <w:tcW w:w="967" w:type="dxa"/>
            <w:shd w:val="clear" w:color="auto" w:fill="auto"/>
            <w:noWrap/>
            <w:vAlign w:val="bottom"/>
            <w:hideMark/>
          </w:tcPr>
          <w:p w14:paraId="57804DF6" w14:textId="4D3A17DA"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67,535</w:t>
            </w:r>
          </w:p>
        </w:tc>
        <w:tc>
          <w:tcPr>
            <w:tcW w:w="967" w:type="dxa"/>
            <w:shd w:val="clear" w:color="auto" w:fill="auto"/>
            <w:noWrap/>
            <w:vAlign w:val="bottom"/>
            <w:hideMark/>
          </w:tcPr>
          <w:p w14:paraId="703BB539" w14:textId="76B45E19" w:rsidR="00DD3C5B" w:rsidRPr="00DD3C5B" w:rsidRDefault="00A864FB" w:rsidP="00DD3C5B">
            <w:pPr>
              <w:spacing w:after="0" w:line="240" w:lineRule="auto"/>
              <w:jc w:val="center"/>
              <w:rPr>
                <w:rFonts w:cs="Calibri"/>
                <w:color w:val="000000"/>
                <w:lang w:eastAsia="en-GB"/>
              </w:rPr>
            </w:pPr>
            <w:r>
              <w:rPr>
                <w:rFonts w:cs="Calibri"/>
                <w:color w:val="000000"/>
                <w:lang w:eastAsia="en-GB"/>
              </w:rPr>
              <w:t xml:space="preserve">  </w:t>
            </w:r>
            <w:r w:rsidR="00DD3C5B" w:rsidRPr="00DD3C5B">
              <w:rPr>
                <w:rFonts w:cs="Calibri"/>
                <w:color w:val="000000"/>
                <w:lang w:eastAsia="en-GB"/>
              </w:rPr>
              <w:t>68,132</w:t>
            </w:r>
          </w:p>
        </w:tc>
        <w:tc>
          <w:tcPr>
            <w:tcW w:w="829" w:type="dxa"/>
            <w:shd w:val="clear" w:color="auto" w:fill="auto"/>
            <w:noWrap/>
            <w:vAlign w:val="center"/>
            <w:hideMark/>
          </w:tcPr>
          <w:p w14:paraId="3DA44A43"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-597</w:t>
            </w:r>
          </w:p>
        </w:tc>
        <w:tc>
          <w:tcPr>
            <w:tcW w:w="875" w:type="dxa"/>
            <w:shd w:val="clear" w:color="auto" w:fill="auto"/>
            <w:noWrap/>
            <w:vAlign w:val="center"/>
            <w:hideMark/>
          </w:tcPr>
          <w:p w14:paraId="62C1BE3C"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-0.9%</w:t>
            </w:r>
          </w:p>
        </w:tc>
        <w:tc>
          <w:tcPr>
            <w:tcW w:w="918" w:type="dxa"/>
            <w:shd w:val="clear" w:color="auto" w:fill="auto"/>
            <w:noWrap/>
            <w:vAlign w:val="bottom"/>
            <w:hideMark/>
          </w:tcPr>
          <w:p w14:paraId="3DABF217" w14:textId="4D5913AB"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67,535</w:t>
            </w:r>
          </w:p>
        </w:tc>
        <w:tc>
          <w:tcPr>
            <w:tcW w:w="925" w:type="dxa"/>
            <w:shd w:val="clear" w:color="auto" w:fill="auto"/>
            <w:noWrap/>
            <w:vAlign w:val="bottom"/>
            <w:hideMark/>
          </w:tcPr>
          <w:p w14:paraId="08734496" w14:textId="571BC5EE"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68,530</w:t>
            </w:r>
          </w:p>
        </w:tc>
        <w:tc>
          <w:tcPr>
            <w:tcW w:w="918" w:type="dxa"/>
            <w:shd w:val="clear" w:color="auto" w:fill="auto"/>
            <w:noWrap/>
            <w:vAlign w:val="center"/>
            <w:hideMark/>
          </w:tcPr>
          <w:p w14:paraId="491AD501" w14:textId="43E64809"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- 995</w:t>
            </w:r>
          </w:p>
        </w:tc>
        <w:tc>
          <w:tcPr>
            <w:tcW w:w="918" w:type="dxa"/>
            <w:shd w:val="clear" w:color="auto" w:fill="auto"/>
            <w:noWrap/>
            <w:vAlign w:val="center"/>
            <w:hideMark/>
          </w:tcPr>
          <w:p w14:paraId="256A6F24" w14:textId="77777777"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-1.47%</w:t>
            </w:r>
          </w:p>
        </w:tc>
      </w:tr>
      <w:tr w:rsidR="007F5B15" w:rsidRPr="00DD3C5B" w14:paraId="1952E116" w14:textId="77777777" w:rsidTr="000C56B9">
        <w:trPr>
          <w:trHeight w:val="300"/>
        </w:trPr>
        <w:tc>
          <w:tcPr>
            <w:tcW w:w="1277" w:type="dxa"/>
            <w:shd w:val="clear" w:color="auto" w:fill="auto"/>
            <w:noWrap/>
            <w:vAlign w:val="center"/>
            <w:hideMark/>
          </w:tcPr>
          <w:p w14:paraId="6913325D" w14:textId="77777777"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Off Scale 9</w:t>
            </w:r>
          </w:p>
        </w:tc>
        <w:tc>
          <w:tcPr>
            <w:tcW w:w="965" w:type="dxa"/>
            <w:shd w:val="clear" w:color="auto" w:fill="auto"/>
            <w:noWrap/>
            <w:vAlign w:val="bottom"/>
            <w:hideMark/>
          </w:tcPr>
          <w:p w14:paraId="20800768" w14:textId="64F29E05"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1</w:t>
            </w:r>
            <w:r w:rsidR="00276D61">
              <w:rPr>
                <w:rFonts w:cs="Calibri"/>
                <w:color w:val="000000"/>
                <w:lang w:eastAsia="en-GB"/>
              </w:rPr>
              <w:t>6</w:t>
            </w:r>
          </w:p>
        </w:tc>
        <w:tc>
          <w:tcPr>
            <w:tcW w:w="1019" w:type="dxa"/>
            <w:shd w:val="clear" w:color="auto" w:fill="auto"/>
            <w:noWrap/>
            <w:vAlign w:val="bottom"/>
            <w:hideMark/>
          </w:tcPr>
          <w:p w14:paraId="6AA8F0A7" w14:textId="381014C5" w:rsidR="00DD3C5B" w:rsidRPr="00DD3C5B" w:rsidRDefault="00DD3C5B" w:rsidP="00DD3C5B">
            <w:pPr>
              <w:spacing w:after="0" w:line="240" w:lineRule="auto"/>
              <w:jc w:val="center"/>
              <w:rPr>
                <w:rFonts w:cs="Calibri"/>
                <w:color w:val="000000"/>
                <w:lang w:eastAsia="en-GB"/>
              </w:rPr>
            </w:pPr>
            <w:r w:rsidRPr="00DD3C5B">
              <w:rPr>
                <w:rFonts w:cs="Calibri"/>
                <w:color w:val="000000"/>
                <w:lang w:eastAsia="en-GB"/>
              </w:rPr>
              <w:t>1</w:t>
            </w:r>
            <w:r w:rsidR="00276D61">
              <w:rPr>
                <w:rFonts w:cs="Calibri"/>
                <w:color w:val="000000"/>
                <w:lang w:eastAsia="en-GB"/>
              </w:rPr>
              <w:t>3</w:t>
            </w:r>
          </w:p>
        </w:tc>
        <w:tc>
          <w:tcPr>
            <w:tcW w:w="967" w:type="dxa"/>
            <w:shd w:val="clear" w:color="auto" w:fill="auto"/>
            <w:noWrap/>
            <w:vAlign w:val="bottom"/>
            <w:hideMark/>
          </w:tcPr>
          <w:p w14:paraId="6E2528A2" w14:textId="3ED6364F" w:rsidR="00DD3C5B" w:rsidRPr="00DD3C5B" w:rsidRDefault="005C5A67" w:rsidP="00DD3C5B">
            <w:pPr>
              <w:spacing w:after="0" w:line="240" w:lineRule="auto"/>
              <w:jc w:val="center"/>
              <w:rPr>
                <w:rFonts w:cs="Calibri"/>
                <w:color w:val="000000"/>
                <w:lang w:eastAsia="en-GB"/>
              </w:rPr>
            </w:pPr>
            <w:r>
              <w:rPr>
                <w:rFonts w:cs="Calibri"/>
                <w:color w:val="000000"/>
                <w:lang w:eastAsia="en-GB"/>
              </w:rPr>
              <w:t>111,852</w:t>
            </w:r>
          </w:p>
        </w:tc>
        <w:tc>
          <w:tcPr>
            <w:tcW w:w="967" w:type="dxa"/>
            <w:shd w:val="clear" w:color="auto" w:fill="auto"/>
            <w:noWrap/>
            <w:vAlign w:val="bottom"/>
            <w:hideMark/>
          </w:tcPr>
          <w:p w14:paraId="2294B342" w14:textId="039473FF" w:rsidR="00DD3C5B" w:rsidRPr="00DD3C5B" w:rsidRDefault="00A864FB" w:rsidP="00A864FB">
            <w:pPr>
              <w:spacing w:after="0" w:line="240" w:lineRule="auto"/>
              <w:rPr>
                <w:rFonts w:cs="Calibri"/>
                <w:color w:val="000000"/>
                <w:lang w:eastAsia="en-GB"/>
              </w:rPr>
            </w:pPr>
            <w:r>
              <w:rPr>
                <w:rFonts w:cs="Calibri"/>
                <w:color w:val="000000"/>
                <w:lang w:eastAsia="en-GB"/>
              </w:rPr>
              <w:t xml:space="preserve">  98,813</w:t>
            </w:r>
          </w:p>
        </w:tc>
        <w:tc>
          <w:tcPr>
            <w:tcW w:w="829" w:type="dxa"/>
            <w:shd w:val="clear" w:color="auto" w:fill="auto"/>
            <w:noWrap/>
            <w:vAlign w:val="center"/>
            <w:hideMark/>
          </w:tcPr>
          <w:p w14:paraId="3DADADBD" w14:textId="75BC6D7C" w:rsidR="00DD3C5B" w:rsidRPr="00DD3C5B" w:rsidRDefault="00390BC0" w:rsidP="00DD3C5B">
            <w:pPr>
              <w:spacing w:after="0" w:line="240" w:lineRule="auto"/>
              <w:jc w:val="center"/>
              <w:rPr>
                <w:rFonts w:cs="Calibri"/>
                <w:color w:val="000000"/>
                <w:lang w:eastAsia="en-GB"/>
              </w:rPr>
            </w:pPr>
            <w:r>
              <w:rPr>
                <w:rFonts w:cs="Calibri"/>
                <w:color w:val="000000"/>
                <w:lang w:eastAsia="en-GB"/>
              </w:rPr>
              <w:t>13,039</w:t>
            </w:r>
          </w:p>
        </w:tc>
        <w:tc>
          <w:tcPr>
            <w:tcW w:w="875" w:type="dxa"/>
            <w:shd w:val="clear" w:color="auto" w:fill="FDE9D9" w:themeFill="accent6" w:themeFillTint="33"/>
            <w:noWrap/>
            <w:vAlign w:val="center"/>
            <w:hideMark/>
          </w:tcPr>
          <w:p w14:paraId="4AEEFF6E" w14:textId="680F98A3" w:rsidR="00DD3C5B" w:rsidRPr="00DD3C5B" w:rsidRDefault="007F5B15" w:rsidP="00DD3C5B">
            <w:pPr>
              <w:spacing w:after="0" w:line="240" w:lineRule="auto"/>
              <w:jc w:val="center"/>
              <w:rPr>
                <w:rFonts w:cs="Calibri"/>
                <w:color w:val="000000"/>
                <w:lang w:eastAsia="en-GB"/>
              </w:rPr>
            </w:pPr>
            <w:r>
              <w:rPr>
                <w:rFonts w:cs="Calibri"/>
                <w:color w:val="000000"/>
                <w:lang w:eastAsia="en-GB"/>
              </w:rPr>
              <w:t>11.66%</w:t>
            </w:r>
          </w:p>
        </w:tc>
        <w:tc>
          <w:tcPr>
            <w:tcW w:w="918" w:type="dxa"/>
            <w:shd w:val="clear" w:color="auto" w:fill="auto"/>
            <w:noWrap/>
            <w:vAlign w:val="bottom"/>
            <w:hideMark/>
          </w:tcPr>
          <w:p w14:paraId="4DC9FBA6" w14:textId="7E1B1310" w:rsidR="00DD3C5B" w:rsidRPr="00DD3C5B" w:rsidRDefault="006C1EDE" w:rsidP="00DD3C5B">
            <w:pPr>
              <w:spacing w:after="0" w:line="240" w:lineRule="auto"/>
              <w:jc w:val="center"/>
              <w:rPr>
                <w:rFonts w:cs="Calibri"/>
                <w:color w:val="000000"/>
                <w:lang w:eastAsia="en-GB"/>
              </w:rPr>
            </w:pPr>
            <w:r>
              <w:rPr>
                <w:rFonts w:cs="Calibri"/>
                <w:color w:val="000000"/>
                <w:lang w:eastAsia="en-GB"/>
              </w:rPr>
              <w:t>88,942</w:t>
            </w:r>
          </w:p>
        </w:tc>
        <w:tc>
          <w:tcPr>
            <w:tcW w:w="925" w:type="dxa"/>
            <w:shd w:val="clear" w:color="auto" w:fill="auto"/>
            <w:noWrap/>
            <w:vAlign w:val="bottom"/>
            <w:hideMark/>
          </w:tcPr>
          <w:p w14:paraId="58C7DD3B" w14:textId="3F6D4315" w:rsidR="00DD3C5B" w:rsidRPr="00DD3C5B" w:rsidRDefault="006C1EDE" w:rsidP="00DD3C5B">
            <w:pPr>
              <w:spacing w:after="0" w:line="240" w:lineRule="auto"/>
              <w:jc w:val="center"/>
              <w:rPr>
                <w:rFonts w:cs="Calibri"/>
                <w:color w:val="000000"/>
                <w:lang w:eastAsia="en-GB"/>
              </w:rPr>
            </w:pPr>
            <w:r>
              <w:rPr>
                <w:rFonts w:cs="Calibri"/>
                <w:color w:val="000000"/>
                <w:lang w:eastAsia="en-GB"/>
              </w:rPr>
              <w:t>87,509</w:t>
            </w:r>
          </w:p>
        </w:tc>
        <w:tc>
          <w:tcPr>
            <w:tcW w:w="918" w:type="dxa"/>
            <w:shd w:val="clear" w:color="auto" w:fill="auto"/>
            <w:noWrap/>
            <w:vAlign w:val="center"/>
            <w:hideMark/>
          </w:tcPr>
          <w:p w14:paraId="067EF6AE" w14:textId="3F54D267" w:rsidR="00DD3C5B" w:rsidRPr="00DD3C5B" w:rsidRDefault="00DA3960" w:rsidP="00DD3C5B">
            <w:pPr>
              <w:spacing w:after="0" w:line="240" w:lineRule="auto"/>
              <w:jc w:val="center"/>
              <w:rPr>
                <w:rFonts w:cs="Calibri"/>
                <w:color w:val="000000"/>
                <w:lang w:eastAsia="en-GB"/>
              </w:rPr>
            </w:pPr>
            <w:r>
              <w:rPr>
                <w:rFonts w:cs="Calibri"/>
                <w:color w:val="000000"/>
                <w:lang w:eastAsia="en-GB"/>
              </w:rPr>
              <w:t>1,433</w:t>
            </w:r>
          </w:p>
        </w:tc>
        <w:tc>
          <w:tcPr>
            <w:tcW w:w="918" w:type="dxa"/>
            <w:shd w:val="clear" w:color="auto" w:fill="FFFFFF" w:themeFill="background1"/>
            <w:noWrap/>
            <w:vAlign w:val="center"/>
            <w:hideMark/>
          </w:tcPr>
          <w:p w14:paraId="4FCA274F" w14:textId="4ECC02C6" w:rsidR="00DD3C5B" w:rsidRPr="00DD3C5B" w:rsidRDefault="00DA3960" w:rsidP="00DD3C5B">
            <w:pPr>
              <w:spacing w:after="0" w:line="240" w:lineRule="auto"/>
              <w:jc w:val="center"/>
              <w:rPr>
                <w:rFonts w:cs="Calibri"/>
                <w:color w:val="000000"/>
                <w:lang w:eastAsia="en-GB"/>
              </w:rPr>
            </w:pPr>
            <w:r>
              <w:rPr>
                <w:rFonts w:cs="Calibri"/>
                <w:color w:val="000000"/>
                <w:lang w:eastAsia="en-GB"/>
              </w:rPr>
              <w:t>1.61</w:t>
            </w:r>
            <w:r w:rsidR="00DD3C5B" w:rsidRPr="00DD3C5B">
              <w:rPr>
                <w:rFonts w:cs="Calibri"/>
                <w:color w:val="000000"/>
                <w:lang w:eastAsia="en-GB"/>
              </w:rPr>
              <w:t>%</w:t>
            </w:r>
          </w:p>
        </w:tc>
      </w:tr>
      <w:tr w:rsidR="006C1EDE" w:rsidRPr="00DD3C5B" w14:paraId="4F21EFE3" w14:textId="77777777" w:rsidTr="000C56B9">
        <w:trPr>
          <w:trHeight w:val="300"/>
        </w:trPr>
        <w:tc>
          <w:tcPr>
            <w:tcW w:w="1277" w:type="dxa"/>
            <w:shd w:val="clear" w:color="auto" w:fill="auto"/>
            <w:noWrap/>
            <w:vAlign w:val="center"/>
            <w:hideMark/>
          </w:tcPr>
          <w:p w14:paraId="1B91C53D" w14:textId="5C8FD06E"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Total</w:t>
            </w:r>
          </w:p>
        </w:tc>
        <w:tc>
          <w:tcPr>
            <w:tcW w:w="965" w:type="dxa"/>
            <w:shd w:val="clear" w:color="auto" w:fill="auto"/>
            <w:noWrap/>
            <w:vAlign w:val="bottom"/>
            <w:hideMark/>
          </w:tcPr>
          <w:p w14:paraId="42486A22" w14:textId="54F68EA0" w:rsidR="00DD3C5B" w:rsidRPr="00DD3C5B" w:rsidRDefault="00E574AE" w:rsidP="00DD3C5B">
            <w:pPr>
              <w:spacing w:after="0" w:line="240" w:lineRule="auto"/>
              <w:jc w:val="center"/>
              <w:rPr>
                <w:rFonts w:cs="Calibri"/>
                <w:b/>
                <w:bCs/>
                <w:color w:val="000000"/>
                <w:lang w:eastAsia="en-GB"/>
              </w:rPr>
            </w:pPr>
            <w:r>
              <w:rPr>
                <w:rFonts w:cs="Calibri"/>
                <w:b/>
                <w:bCs/>
                <w:color w:val="000000"/>
                <w:lang w:eastAsia="en-GB"/>
              </w:rPr>
              <w:t>**</w:t>
            </w:r>
          </w:p>
        </w:tc>
        <w:tc>
          <w:tcPr>
            <w:tcW w:w="1019" w:type="dxa"/>
            <w:shd w:val="clear" w:color="auto" w:fill="auto"/>
            <w:noWrap/>
            <w:vAlign w:val="bottom"/>
            <w:hideMark/>
          </w:tcPr>
          <w:p w14:paraId="6F1C844C" w14:textId="1468CE29"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66</w:t>
            </w:r>
            <w:r w:rsidR="00276D61">
              <w:rPr>
                <w:rFonts w:cs="Calibri"/>
                <w:b/>
                <w:bCs/>
                <w:color w:val="000000"/>
                <w:lang w:eastAsia="en-GB"/>
              </w:rPr>
              <w:t>6</w:t>
            </w:r>
          </w:p>
        </w:tc>
        <w:tc>
          <w:tcPr>
            <w:tcW w:w="967" w:type="dxa"/>
            <w:shd w:val="clear" w:color="auto" w:fill="auto"/>
            <w:noWrap/>
            <w:vAlign w:val="bottom"/>
            <w:hideMark/>
          </w:tcPr>
          <w:p w14:paraId="340C51AB" w14:textId="2BBB9AB7" w:rsidR="00DD3C5B" w:rsidRPr="00DD3C5B" w:rsidRDefault="005C5A67" w:rsidP="00DD3C5B">
            <w:pPr>
              <w:spacing w:after="0" w:line="240" w:lineRule="auto"/>
              <w:jc w:val="center"/>
              <w:rPr>
                <w:rFonts w:cs="Calibri"/>
                <w:b/>
                <w:bCs/>
                <w:color w:val="000000"/>
                <w:lang w:eastAsia="en-GB"/>
              </w:rPr>
            </w:pPr>
            <w:r>
              <w:rPr>
                <w:rFonts w:cs="Calibri"/>
                <w:b/>
                <w:bCs/>
                <w:color w:val="000000"/>
                <w:lang w:eastAsia="en-GB"/>
              </w:rPr>
              <w:t>41,444</w:t>
            </w:r>
          </w:p>
        </w:tc>
        <w:tc>
          <w:tcPr>
            <w:tcW w:w="967" w:type="dxa"/>
            <w:shd w:val="clear" w:color="auto" w:fill="auto"/>
            <w:noWrap/>
            <w:vAlign w:val="bottom"/>
            <w:hideMark/>
          </w:tcPr>
          <w:p w14:paraId="57A5E2EA" w14:textId="677CDD26" w:rsidR="00DD3C5B" w:rsidRPr="00DD3C5B" w:rsidRDefault="00A864FB" w:rsidP="00DD3C5B">
            <w:pPr>
              <w:spacing w:after="0" w:line="240" w:lineRule="auto"/>
              <w:jc w:val="center"/>
              <w:rPr>
                <w:rFonts w:cs="Calibri"/>
                <w:b/>
                <w:bCs/>
                <w:color w:val="000000"/>
                <w:lang w:eastAsia="en-GB"/>
              </w:rPr>
            </w:pPr>
            <w:r>
              <w:rPr>
                <w:rFonts w:cs="Calibri"/>
                <w:b/>
                <w:bCs/>
                <w:color w:val="000000"/>
                <w:lang w:eastAsia="en-GB"/>
              </w:rPr>
              <w:t xml:space="preserve"> </w:t>
            </w:r>
            <w:r w:rsidR="00DD3C5B" w:rsidRPr="00DD3C5B">
              <w:rPr>
                <w:rFonts w:cs="Calibri"/>
                <w:b/>
                <w:bCs/>
                <w:color w:val="000000"/>
                <w:lang w:eastAsia="en-GB"/>
              </w:rPr>
              <w:t>37,</w:t>
            </w:r>
            <w:r w:rsidR="00390BC0">
              <w:rPr>
                <w:rFonts w:cs="Calibri"/>
                <w:b/>
                <w:bCs/>
                <w:color w:val="000000"/>
                <w:lang w:eastAsia="en-GB"/>
              </w:rPr>
              <w:t>466</w:t>
            </w:r>
          </w:p>
        </w:tc>
        <w:tc>
          <w:tcPr>
            <w:tcW w:w="829" w:type="dxa"/>
            <w:shd w:val="clear" w:color="auto" w:fill="auto"/>
            <w:noWrap/>
            <w:vAlign w:val="center"/>
            <w:hideMark/>
          </w:tcPr>
          <w:p w14:paraId="11FF0407" w14:textId="478ECC98" w:rsidR="00DD3C5B" w:rsidRPr="00DD3C5B" w:rsidRDefault="007F5B15" w:rsidP="00DD3C5B">
            <w:pPr>
              <w:spacing w:after="0" w:line="240" w:lineRule="auto"/>
              <w:jc w:val="center"/>
              <w:rPr>
                <w:rFonts w:cs="Calibri"/>
                <w:b/>
                <w:bCs/>
                <w:color w:val="000000"/>
                <w:lang w:eastAsia="en-GB"/>
              </w:rPr>
            </w:pPr>
            <w:r>
              <w:rPr>
                <w:rFonts w:cs="Calibri"/>
                <w:b/>
                <w:bCs/>
                <w:color w:val="000000"/>
                <w:lang w:eastAsia="en-GB"/>
              </w:rPr>
              <w:t>3,978</w:t>
            </w:r>
          </w:p>
        </w:tc>
        <w:tc>
          <w:tcPr>
            <w:tcW w:w="875" w:type="dxa"/>
            <w:shd w:val="clear" w:color="auto" w:fill="FDE9D9" w:themeFill="accent6" w:themeFillTint="33"/>
            <w:noWrap/>
            <w:vAlign w:val="center"/>
            <w:hideMark/>
          </w:tcPr>
          <w:p w14:paraId="7F4A2BEC" w14:textId="5B3C0F74" w:rsidR="00DD3C5B" w:rsidRPr="00DD3C5B" w:rsidRDefault="007F5B15" w:rsidP="00DD3C5B">
            <w:pPr>
              <w:spacing w:after="0" w:line="240" w:lineRule="auto"/>
              <w:jc w:val="center"/>
              <w:rPr>
                <w:rFonts w:cs="Calibri"/>
                <w:b/>
                <w:bCs/>
                <w:color w:val="000000"/>
                <w:lang w:eastAsia="en-GB"/>
              </w:rPr>
            </w:pPr>
            <w:r>
              <w:rPr>
                <w:rFonts w:cs="Calibri"/>
                <w:b/>
                <w:bCs/>
                <w:color w:val="000000"/>
                <w:lang w:eastAsia="en-GB"/>
              </w:rPr>
              <w:t>9.60%</w:t>
            </w:r>
          </w:p>
        </w:tc>
        <w:tc>
          <w:tcPr>
            <w:tcW w:w="918" w:type="dxa"/>
            <w:shd w:val="clear" w:color="auto" w:fill="auto"/>
            <w:noWrap/>
            <w:vAlign w:val="bottom"/>
            <w:hideMark/>
          </w:tcPr>
          <w:p w14:paraId="5B840374" w14:textId="19C792E1" w:rsidR="00DD3C5B" w:rsidRPr="00DD3C5B" w:rsidRDefault="006C1EDE" w:rsidP="00DD3C5B">
            <w:pPr>
              <w:spacing w:after="0" w:line="240" w:lineRule="auto"/>
              <w:jc w:val="center"/>
              <w:rPr>
                <w:rFonts w:cs="Calibri"/>
                <w:b/>
                <w:bCs/>
                <w:color w:val="000000"/>
                <w:lang w:eastAsia="en-GB"/>
              </w:rPr>
            </w:pPr>
            <w:r>
              <w:rPr>
                <w:rFonts w:cs="Calibri"/>
                <w:b/>
                <w:bCs/>
                <w:color w:val="000000"/>
                <w:lang w:eastAsia="en-GB"/>
              </w:rPr>
              <w:t>40,323</w:t>
            </w:r>
          </w:p>
        </w:tc>
        <w:tc>
          <w:tcPr>
            <w:tcW w:w="925" w:type="dxa"/>
            <w:shd w:val="clear" w:color="auto" w:fill="auto"/>
            <w:noWrap/>
            <w:vAlign w:val="bottom"/>
            <w:hideMark/>
          </w:tcPr>
          <w:p w14:paraId="728569C1" w14:textId="7218E392" w:rsidR="00DD3C5B" w:rsidRPr="00DD3C5B" w:rsidRDefault="00DD3C5B" w:rsidP="00DD3C5B">
            <w:pPr>
              <w:spacing w:after="0" w:line="240" w:lineRule="auto"/>
              <w:jc w:val="center"/>
              <w:rPr>
                <w:rFonts w:cs="Calibri"/>
                <w:b/>
                <w:bCs/>
                <w:color w:val="000000"/>
                <w:lang w:eastAsia="en-GB"/>
              </w:rPr>
            </w:pPr>
            <w:r w:rsidRPr="00DD3C5B">
              <w:rPr>
                <w:rFonts w:cs="Calibri"/>
                <w:b/>
                <w:bCs/>
                <w:color w:val="000000"/>
                <w:lang w:eastAsia="en-GB"/>
              </w:rPr>
              <w:t>34,803</w:t>
            </w:r>
          </w:p>
        </w:tc>
        <w:tc>
          <w:tcPr>
            <w:tcW w:w="918" w:type="dxa"/>
            <w:shd w:val="clear" w:color="auto" w:fill="auto"/>
            <w:noWrap/>
            <w:vAlign w:val="center"/>
            <w:hideMark/>
          </w:tcPr>
          <w:p w14:paraId="0337118B" w14:textId="730B0B90" w:rsidR="00DD3C5B" w:rsidRPr="00DD3C5B" w:rsidRDefault="008E77E3" w:rsidP="00DD3C5B">
            <w:pPr>
              <w:spacing w:after="0" w:line="240" w:lineRule="auto"/>
              <w:jc w:val="center"/>
              <w:rPr>
                <w:rFonts w:cs="Calibri"/>
                <w:b/>
                <w:bCs/>
                <w:color w:val="000000"/>
                <w:lang w:eastAsia="en-GB"/>
              </w:rPr>
            </w:pPr>
            <w:r>
              <w:rPr>
                <w:rFonts w:cs="Calibri"/>
                <w:b/>
                <w:bCs/>
                <w:color w:val="000000"/>
                <w:lang w:eastAsia="en-GB"/>
              </w:rPr>
              <w:t>5,520</w:t>
            </w:r>
          </w:p>
        </w:tc>
        <w:tc>
          <w:tcPr>
            <w:tcW w:w="918" w:type="dxa"/>
            <w:shd w:val="clear" w:color="auto" w:fill="FDE9D9" w:themeFill="accent6" w:themeFillTint="33"/>
            <w:noWrap/>
            <w:vAlign w:val="center"/>
            <w:hideMark/>
          </w:tcPr>
          <w:p w14:paraId="72A8C1DB" w14:textId="124A2482" w:rsidR="00DD3C5B" w:rsidRPr="00DD3C5B" w:rsidRDefault="00DA3960" w:rsidP="00DD3C5B">
            <w:pPr>
              <w:spacing w:after="0" w:line="240" w:lineRule="auto"/>
              <w:jc w:val="center"/>
              <w:rPr>
                <w:rFonts w:cs="Calibri"/>
                <w:b/>
                <w:bCs/>
                <w:color w:val="000000"/>
                <w:lang w:eastAsia="en-GB"/>
              </w:rPr>
            </w:pPr>
            <w:r>
              <w:rPr>
                <w:rFonts w:cs="Calibri"/>
                <w:b/>
                <w:bCs/>
                <w:color w:val="000000"/>
                <w:lang w:eastAsia="en-GB"/>
              </w:rPr>
              <w:t>13.69</w:t>
            </w:r>
            <w:r w:rsidR="00DD3C5B" w:rsidRPr="00DD3C5B">
              <w:rPr>
                <w:rFonts w:cs="Calibri"/>
                <w:b/>
                <w:bCs/>
                <w:color w:val="000000"/>
                <w:lang w:eastAsia="en-GB"/>
              </w:rPr>
              <w:t>%</w:t>
            </w:r>
          </w:p>
        </w:tc>
      </w:tr>
    </w:tbl>
    <w:p w14:paraId="7B0044D7" w14:textId="5623B3B7" w:rsidR="00156EBB" w:rsidRDefault="00396C83" w:rsidP="004F12AC">
      <w:pPr>
        <w:rPr>
          <w:b/>
        </w:rPr>
      </w:pPr>
      <w:r w:rsidRPr="00396C83">
        <w:rPr>
          <w:b/>
        </w:rPr>
        <w:t>**/&lt;5 – less than 5 employees within the group, data withheld due to confidentiality</w:t>
      </w:r>
    </w:p>
    <w:p w14:paraId="484DBFFE" w14:textId="6FD7B949" w:rsidR="004F12AC" w:rsidRDefault="00C7516C" w:rsidP="00E018C4">
      <w:pPr>
        <w:ind w:firstLine="720"/>
        <w:rPr>
          <w:b/>
        </w:rPr>
      </w:pPr>
      <w:r>
        <w:rPr>
          <w:b/>
        </w:rPr>
        <w:t>Support</w:t>
      </w:r>
    </w:p>
    <w:p w14:paraId="2F2DB2DC" w14:textId="77777777" w:rsidR="00BC048E" w:rsidRDefault="004F12AC" w:rsidP="004F12AC">
      <w:pPr>
        <w:ind w:left="720" w:hanging="720"/>
        <w:jc w:val="both"/>
      </w:pPr>
      <w:r w:rsidRPr="003367DB">
        <w:t>5.1</w:t>
      </w:r>
      <w:r w:rsidR="00352160">
        <w:t>2</w:t>
      </w:r>
      <w:r>
        <w:tab/>
        <w:t xml:space="preserve">The overall gender pay gap for the </w:t>
      </w:r>
      <w:r w:rsidR="00156EBB">
        <w:t xml:space="preserve">Support </w:t>
      </w:r>
      <w:r w:rsidR="00484E29">
        <w:t xml:space="preserve">Staff </w:t>
      </w:r>
      <w:r>
        <w:t>Group</w:t>
      </w:r>
      <w:r w:rsidR="000800CC">
        <w:t xml:space="preserve"> (grades 1</w:t>
      </w:r>
      <w:r w:rsidR="00520743">
        <w:t xml:space="preserve"> </w:t>
      </w:r>
      <w:r w:rsidR="000800CC">
        <w:t>to 4)</w:t>
      </w:r>
      <w:r>
        <w:t xml:space="preserve"> is </w:t>
      </w:r>
      <w:r w:rsidR="00156EBB">
        <w:t>2.64</w:t>
      </w:r>
      <w:r>
        <w:t xml:space="preserve">%. There are no grades where the gender pay gap is significant or indicates a pattern of difference and therefore the reasons for the pay gap have not been investigated further. </w:t>
      </w:r>
    </w:p>
    <w:p w14:paraId="4C9FD3FE" w14:textId="15C12ED1" w:rsidR="00BC048E" w:rsidRDefault="00BC048E" w:rsidP="00BC048E">
      <w:pPr>
        <w:pStyle w:val="Heading3"/>
      </w:pPr>
      <w:r w:rsidRPr="00156EBB">
        <w:rPr>
          <w:lang w:eastAsia="en-GB"/>
        </w:rPr>
        <w:t>Table 1</w:t>
      </w:r>
      <w:r>
        <w:rPr>
          <w:lang w:eastAsia="en-GB"/>
        </w:rPr>
        <w:t>2</w:t>
      </w:r>
      <w:r w:rsidRPr="00156EBB">
        <w:rPr>
          <w:lang w:eastAsia="en-GB"/>
        </w:rPr>
        <w:t xml:space="preserve"> Mean and Median Pay gap by Grade by Support</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965"/>
        <w:gridCol w:w="968"/>
        <w:gridCol w:w="967"/>
        <w:gridCol w:w="967"/>
        <w:gridCol w:w="749"/>
        <w:gridCol w:w="1134"/>
        <w:gridCol w:w="992"/>
        <w:gridCol w:w="918"/>
        <w:gridCol w:w="918"/>
        <w:gridCol w:w="999"/>
      </w:tblGrid>
      <w:tr w:rsidR="00156EBB" w:rsidRPr="00156EBB" w14:paraId="08D28D09" w14:textId="77777777" w:rsidTr="00BC048E">
        <w:trPr>
          <w:trHeight w:val="900"/>
        </w:trPr>
        <w:tc>
          <w:tcPr>
            <w:tcW w:w="772" w:type="dxa"/>
            <w:shd w:val="clear" w:color="auto" w:fill="auto"/>
            <w:vAlign w:val="center"/>
            <w:hideMark/>
          </w:tcPr>
          <w:p w14:paraId="3727531F"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 xml:space="preserve"> Grade</w:t>
            </w:r>
          </w:p>
        </w:tc>
        <w:tc>
          <w:tcPr>
            <w:tcW w:w="965" w:type="dxa"/>
            <w:shd w:val="clear" w:color="auto" w:fill="auto"/>
            <w:vAlign w:val="center"/>
            <w:hideMark/>
          </w:tcPr>
          <w:p w14:paraId="7AAC983C"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Number of Males</w:t>
            </w:r>
          </w:p>
        </w:tc>
        <w:tc>
          <w:tcPr>
            <w:tcW w:w="968" w:type="dxa"/>
            <w:shd w:val="clear" w:color="auto" w:fill="auto"/>
            <w:vAlign w:val="center"/>
            <w:hideMark/>
          </w:tcPr>
          <w:p w14:paraId="4A593D0B"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Number of Females</w:t>
            </w:r>
          </w:p>
        </w:tc>
        <w:tc>
          <w:tcPr>
            <w:tcW w:w="967" w:type="dxa"/>
            <w:shd w:val="clear" w:color="auto" w:fill="auto"/>
            <w:vAlign w:val="center"/>
            <w:hideMark/>
          </w:tcPr>
          <w:p w14:paraId="5C87A397"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Current Average Male</w:t>
            </w:r>
          </w:p>
        </w:tc>
        <w:tc>
          <w:tcPr>
            <w:tcW w:w="967" w:type="dxa"/>
            <w:shd w:val="clear" w:color="auto" w:fill="auto"/>
            <w:vAlign w:val="center"/>
            <w:hideMark/>
          </w:tcPr>
          <w:p w14:paraId="5A9BB477"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Current Average Female</w:t>
            </w:r>
          </w:p>
        </w:tc>
        <w:tc>
          <w:tcPr>
            <w:tcW w:w="749" w:type="dxa"/>
            <w:shd w:val="clear" w:color="auto" w:fill="auto"/>
            <w:vAlign w:val="center"/>
            <w:hideMark/>
          </w:tcPr>
          <w:p w14:paraId="2267268E"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 xml:space="preserve">Diff in Mean </w:t>
            </w:r>
          </w:p>
        </w:tc>
        <w:tc>
          <w:tcPr>
            <w:tcW w:w="1134" w:type="dxa"/>
            <w:shd w:val="clear" w:color="auto" w:fill="auto"/>
            <w:vAlign w:val="center"/>
            <w:hideMark/>
          </w:tcPr>
          <w:p w14:paraId="6A3EC995"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 xml:space="preserve">Mean Pay Gap </w:t>
            </w:r>
          </w:p>
        </w:tc>
        <w:tc>
          <w:tcPr>
            <w:tcW w:w="992" w:type="dxa"/>
            <w:shd w:val="clear" w:color="auto" w:fill="auto"/>
            <w:vAlign w:val="center"/>
            <w:hideMark/>
          </w:tcPr>
          <w:p w14:paraId="05C85B95"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Current Median Male</w:t>
            </w:r>
          </w:p>
        </w:tc>
        <w:tc>
          <w:tcPr>
            <w:tcW w:w="918" w:type="dxa"/>
            <w:shd w:val="clear" w:color="auto" w:fill="auto"/>
            <w:vAlign w:val="center"/>
            <w:hideMark/>
          </w:tcPr>
          <w:p w14:paraId="726E1FAB"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Current Median Female</w:t>
            </w:r>
          </w:p>
        </w:tc>
        <w:tc>
          <w:tcPr>
            <w:tcW w:w="918" w:type="dxa"/>
            <w:shd w:val="clear" w:color="auto" w:fill="auto"/>
            <w:vAlign w:val="center"/>
            <w:hideMark/>
          </w:tcPr>
          <w:p w14:paraId="05C1DA56"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Diff in Median</w:t>
            </w:r>
          </w:p>
        </w:tc>
        <w:tc>
          <w:tcPr>
            <w:tcW w:w="999" w:type="dxa"/>
            <w:shd w:val="clear" w:color="auto" w:fill="auto"/>
            <w:vAlign w:val="center"/>
            <w:hideMark/>
          </w:tcPr>
          <w:p w14:paraId="78E1C86A"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Median Pay Gap</w:t>
            </w:r>
          </w:p>
        </w:tc>
      </w:tr>
      <w:tr w:rsidR="00156EBB" w:rsidRPr="00156EBB" w14:paraId="3FA6B131" w14:textId="77777777" w:rsidTr="00BC048E">
        <w:trPr>
          <w:trHeight w:val="300"/>
        </w:trPr>
        <w:tc>
          <w:tcPr>
            <w:tcW w:w="772" w:type="dxa"/>
            <w:shd w:val="clear" w:color="auto" w:fill="auto"/>
            <w:noWrap/>
            <w:hideMark/>
          </w:tcPr>
          <w:p w14:paraId="107955EF"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1</w:t>
            </w:r>
          </w:p>
        </w:tc>
        <w:tc>
          <w:tcPr>
            <w:tcW w:w="965" w:type="dxa"/>
            <w:shd w:val="clear" w:color="auto" w:fill="auto"/>
            <w:noWrap/>
            <w:hideMark/>
          </w:tcPr>
          <w:p w14:paraId="19E26620"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65</w:t>
            </w:r>
          </w:p>
        </w:tc>
        <w:tc>
          <w:tcPr>
            <w:tcW w:w="968" w:type="dxa"/>
            <w:shd w:val="clear" w:color="auto" w:fill="auto"/>
            <w:noWrap/>
            <w:hideMark/>
          </w:tcPr>
          <w:p w14:paraId="1D74AB39"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189</w:t>
            </w:r>
          </w:p>
        </w:tc>
        <w:tc>
          <w:tcPr>
            <w:tcW w:w="967" w:type="dxa"/>
            <w:shd w:val="clear" w:color="auto" w:fill="auto"/>
            <w:noWrap/>
            <w:hideMark/>
          </w:tcPr>
          <w:p w14:paraId="1FD97C21" w14:textId="545EF1E6"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18,031</w:t>
            </w:r>
          </w:p>
        </w:tc>
        <w:tc>
          <w:tcPr>
            <w:tcW w:w="967" w:type="dxa"/>
            <w:shd w:val="clear" w:color="auto" w:fill="auto"/>
            <w:noWrap/>
            <w:hideMark/>
          </w:tcPr>
          <w:p w14:paraId="757BD055" w14:textId="277FB238"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18,031</w:t>
            </w:r>
          </w:p>
        </w:tc>
        <w:tc>
          <w:tcPr>
            <w:tcW w:w="749" w:type="dxa"/>
            <w:shd w:val="clear" w:color="auto" w:fill="auto"/>
            <w:noWrap/>
            <w:hideMark/>
          </w:tcPr>
          <w:p w14:paraId="29F43E9F"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0</w:t>
            </w:r>
          </w:p>
        </w:tc>
        <w:tc>
          <w:tcPr>
            <w:tcW w:w="1134" w:type="dxa"/>
            <w:shd w:val="clear" w:color="auto" w:fill="auto"/>
            <w:noWrap/>
            <w:hideMark/>
          </w:tcPr>
          <w:p w14:paraId="1A13296A"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0.0%</w:t>
            </w:r>
          </w:p>
        </w:tc>
        <w:tc>
          <w:tcPr>
            <w:tcW w:w="992" w:type="dxa"/>
            <w:shd w:val="clear" w:color="auto" w:fill="auto"/>
            <w:noWrap/>
            <w:hideMark/>
          </w:tcPr>
          <w:p w14:paraId="6C287E34" w14:textId="2C313859"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18,031</w:t>
            </w:r>
          </w:p>
        </w:tc>
        <w:tc>
          <w:tcPr>
            <w:tcW w:w="918" w:type="dxa"/>
            <w:shd w:val="clear" w:color="auto" w:fill="auto"/>
            <w:noWrap/>
            <w:hideMark/>
          </w:tcPr>
          <w:p w14:paraId="687E81A8" w14:textId="26D67B9E"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18,031</w:t>
            </w:r>
          </w:p>
        </w:tc>
        <w:tc>
          <w:tcPr>
            <w:tcW w:w="918" w:type="dxa"/>
            <w:shd w:val="clear" w:color="auto" w:fill="auto"/>
            <w:noWrap/>
            <w:hideMark/>
          </w:tcPr>
          <w:p w14:paraId="5840F21B" w14:textId="7B5C04B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w:t>
            </w:r>
          </w:p>
        </w:tc>
        <w:tc>
          <w:tcPr>
            <w:tcW w:w="999" w:type="dxa"/>
            <w:shd w:val="clear" w:color="auto" w:fill="auto"/>
            <w:noWrap/>
            <w:hideMark/>
          </w:tcPr>
          <w:p w14:paraId="4E94DB1C"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0.00%</w:t>
            </w:r>
          </w:p>
        </w:tc>
      </w:tr>
      <w:tr w:rsidR="00156EBB" w:rsidRPr="00156EBB" w14:paraId="1DF28B21" w14:textId="77777777" w:rsidTr="00BC048E">
        <w:trPr>
          <w:trHeight w:val="300"/>
        </w:trPr>
        <w:tc>
          <w:tcPr>
            <w:tcW w:w="772" w:type="dxa"/>
            <w:shd w:val="clear" w:color="auto" w:fill="auto"/>
            <w:noWrap/>
            <w:hideMark/>
          </w:tcPr>
          <w:p w14:paraId="78E86D7A"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2</w:t>
            </w:r>
          </w:p>
        </w:tc>
        <w:tc>
          <w:tcPr>
            <w:tcW w:w="965" w:type="dxa"/>
            <w:shd w:val="clear" w:color="auto" w:fill="auto"/>
            <w:noWrap/>
            <w:hideMark/>
          </w:tcPr>
          <w:p w14:paraId="07BCE8DF"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63</w:t>
            </w:r>
          </w:p>
        </w:tc>
        <w:tc>
          <w:tcPr>
            <w:tcW w:w="968" w:type="dxa"/>
            <w:shd w:val="clear" w:color="auto" w:fill="auto"/>
            <w:noWrap/>
            <w:hideMark/>
          </w:tcPr>
          <w:p w14:paraId="753E56C0"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88</w:t>
            </w:r>
          </w:p>
        </w:tc>
        <w:tc>
          <w:tcPr>
            <w:tcW w:w="967" w:type="dxa"/>
            <w:shd w:val="clear" w:color="auto" w:fill="auto"/>
            <w:noWrap/>
            <w:hideMark/>
          </w:tcPr>
          <w:p w14:paraId="7392F63D" w14:textId="3CBB8639"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18,692</w:t>
            </w:r>
          </w:p>
        </w:tc>
        <w:tc>
          <w:tcPr>
            <w:tcW w:w="967" w:type="dxa"/>
            <w:shd w:val="clear" w:color="auto" w:fill="auto"/>
            <w:noWrap/>
            <w:hideMark/>
          </w:tcPr>
          <w:p w14:paraId="67FD70FA" w14:textId="371D96BC"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18,770</w:t>
            </w:r>
          </w:p>
        </w:tc>
        <w:tc>
          <w:tcPr>
            <w:tcW w:w="749" w:type="dxa"/>
            <w:shd w:val="clear" w:color="auto" w:fill="auto"/>
            <w:noWrap/>
            <w:hideMark/>
          </w:tcPr>
          <w:p w14:paraId="00E4198A"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-78</w:t>
            </w:r>
          </w:p>
        </w:tc>
        <w:tc>
          <w:tcPr>
            <w:tcW w:w="1134" w:type="dxa"/>
            <w:shd w:val="clear" w:color="auto" w:fill="auto"/>
            <w:noWrap/>
            <w:hideMark/>
          </w:tcPr>
          <w:p w14:paraId="49B47A21"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-0.4%</w:t>
            </w:r>
          </w:p>
        </w:tc>
        <w:tc>
          <w:tcPr>
            <w:tcW w:w="992" w:type="dxa"/>
            <w:shd w:val="clear" w:color="auto" w:fill="auto"/>
            <w:noWrap/>
            <w:hideMark/>
          </w:tcPr>
          <w:p w14:paraId="2BBE2A45" w14:textId="16520150"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19,133</w:t>
            </w:r>
          </w:p>
        </w:tc>
        <w:tc>
          <w:tcPr>
            <w:tcW w:w="918" w:type="dxa"/>
            <w:shd w:val="clear" w:color="auto" w:fill="auto"/>
            <w:noWrap/>
            <w:hideMark/>
          </w:tcPr>
          <w:p w14:paraId="396855AF" w14:textId="6EF7262E"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18,709</w:t>
            </w:r>
          </w:p>
        </w:tc>
        <w:tc>
          <w:tcPr>
            <w:tcW w:w="918" w:type="dxa"/>
            <w:shd w:val="clear" w:color="auto" w:fill="auto"/>
            <w:noWrap/>
            <w:hideMark/>
          </w:tcPr>
          <w:p w14:paraId="72ABF263" w14:textId="53996C91"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424</w:t>
            </w:r>
          </w:p>
        </w:tc>
        <w:tc>
          <w:tcPr>
            <w:tcW w:w="999" w:type="dxa"/>
            <w:shd w:val="clear" w:color="000000" w:fill="FFFFFF"/>
            <w:noWrap/>
            <w:hideMark/>
          </w:tcPr>
          <w:p w14:paraId="497EBBAC"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2.22%</w:t>
            </w:r>
          </w:p>
        </w:tc>
      </w:tr>
      <w:tr w:rsidR="00156EBB" w:rsidRPr="00156EBB" w14:paraId="273918F7" w14:textId="77777777" w:rsidTr="00BC048E">
        <w:trPr>
          <w:trHeight w:val="300"/>
        </w:trPr>
        <w:tc>
          <w:tcPr>
            <w:tcW w:w="772" w:type="dxa"/>
            <w:shd w:val="clear" w:color="auto" w:fill="auto"/>
            <w:noWrap/>
            <w:hideMark/>
          </w:tcPr>
          <w:p w14:paraId="7CD03C10"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3</w:t>
            </w:r>
          </w:p>
        </w:tc>
        <w:tc>
          <w:tcPr>
            <w:tcW w:w="965" w:type="dxa"/>
            <w:shd w:val="clear" w:color="auto" w:fill="auto"/>
            <w:noWrap/>
            <w:hideMark/>
          </w:tcPr>
          <w:p w14:paraId="5B9D322A"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127</w:t>
            </w:r>
          </w:p>
        </w:tc>
        <w:tc>
          <w:tcPr>
            <w:tcW w:w="968" w:type="dxa"/>
            <w:shd w:val="clear" w:color="auto" w:fill="auto"/>
            <w:noWrap/>
            <w:hideMark/>
          </w:tcPr>
          <w:p w14:paraId="389A54F1"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239</w:t>
            </w:r>
          </w:p>
        </w:tc>
        <w:tc>
          <w:tcPr>
            <w:tcW w:w="967" w:type="dxa"/>
            <w:shd w:val="clear" w:color="auto" w:fill="auto"/>
            <w:noWrap/>
            <w:hideMark/>
          </w:tcPr>
          <w:p w14:paraId="13B979AB" w14:textId="1846E22F"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21,643</w:t>
            </w:r>
          </w:p>
        </w:tc>
        <w:tc>
          <w:tcPr>
            <w:tcW w:w="967" w:type="dxa"/>
            <w:shd w:val="clear" w:color="auto" w:fill="auto"/>
            <w:noWrap/>
            <w:hideMark/>
          </w:tcPr>
          <w:p w14:paraId="4D7D5FF9" w14:textId="634DFC05"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21,451</w:t>
            </w:r>
          </w:p>
        </w:tc>
        <w:tc>
          <w:tcPr>
            <w:tcW w:w="749" w:type="dxa"/>
            <w:shd w:val="clear" w:color="auto" w:fill="auto"/>
            <w:noWrap/>
            <w:hideMark/>
          </w:tcPr>
          <w:p w14:paraId="5DD7BEE7"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192</w:t>
            </w:r>
          </w:p>
        </w:tc>
        <w:tc>
          <w:tcPr>
            <w:tcW w:w="1134" w:type="dxa"/>
            <w:shd w:val="clear" w:color="auto" w:fill="auto"/>
            <w:noWrap/>
            <w:hideMark/>
          </w:tcPr>
          <w:p w14:paraId="38C38FE4"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0.9%</w:t>
            </w:r>
          </w:p>
        </w:tc>
        <w:tc>
          <w:tcPr>
            <w:tcW w:w="992" w:type="dxa"/>
            <w:shd w:val="clear" w:color="auto" w:fill="auto"/>
            <w:noWrap/>
            <w:hideMark/>
          </w:tcPr>
          <w:p w14:paraId="4173EDDA" w14:textId="06BC858C"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21,814</w:t>
            </w:r>
          </w:p>
        </w:tc>
        <w:tc>
          <w:tcPr>
            <w:tcW w:w="918" w:type="dxa"/>
            <w:shd w:val="clear" w:color="auto" w:fill="auto"/>
            <w:noWrap/>
            <w:hideMark/>
          </w:tcPr>
          <w:p w14:paraId="17789DBD" w14:textId="293159FC"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21,814</w:t>
            </w:r>
          </w:p>
        </w:tc>
        <w:tc>
          <w:tcPr>
            <w:tcW w:w="918" w:type="dxa"/>
            <w:shd w:val="clear" w:color="auto" w:fill="auto"/>
            <w:noWrap/>
            <w:hideMark/>
          </w:tcPr>
          <w:p w14:paraId="09481176" w14:textId="2B91650A"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w:t>
            </w:r>
          </w:p>
        </w:tc>
        <w:tc>
          <w:tcPr>
            <w:tcW w:w="999" w:type="dxa"/>
            <w:shd w:val="clear" w:color="000000" w:fill="FFFFFF"/>
            <w:noWrap/>
            <w:hideMark/>
          </w:tcPr>
          <w:p w14:paraId="2CD29F61"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0.00%</w:t>
            </w:r>
          </w:p>
        </w:tc>
      </w:tr>
      <w:tr w:rsidR="00156EBB" w:rsidRPr="00156EBB" w14:paraId="60302773" w14:textId="77777777" w:rsidTr="00BC048E">
        <w:trPr>
          <w:trHeight w:val="300"/>
        </w:trPr>
        <w:tc>
          <w:tcPr>
            <w:tcW w:w="772" w:type="dxa"/>
            <w:shd w:val="clear" w:color="auto" w:fill="auto"/>
            <w:noWrap/>
            <w:hideMark/>
          </w:tcPr>
          <w:p w14:paraId="547F9592"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4</w:t>
            </w:r>
          </w:p>
        </w:tc>
        <w:tc>
          <w:tcPr>
            <w:tcW w:w="965" w:type="dxa"/>
            <w:shd w:val="clear" w:color="auto" w:fill="auto"/>
            <w:noWrap/>
            <w:hideMark/>
          </w:tcPr>
          <w:p w14:paraId="3D99D3B6"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90</w:t>
            </w:r>
          </w:p>
        </w:tc>
        <w:tc>
          <w:tcPr>
            <w:tcW w:w="968" w:type="dxa"/>
            <w:shd w:val="clear" w:color="auto" w:fill="auto"/>
            <w:noWrap/>
            <w:hideMark/>
          </w:tcPr>
          <w:p w14:paraId="515BC682"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173</w:t>
            </w:r>
          </w:p>
        </w:tc>
        <w:tc>
          <w:tcPr>
            <w:tcW w:w="967" w:type="dxa"/>
            <w:shd w:val="clear" w:color="auto" w:fill="auto"/>
            <w:noWrap/>
            <w:hideMark/>
          </w:tcPr>
          <w:p w14:paraId="48DB3774" w14:textId="731A511E"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26,301</w:t>
            </w:r>
          </w:p>
        </w:tc>
        <w:tc>
          <w:tcPr>
            <w:tcW w:w="967" w:type="dxa"/>
            <w:shd w:val="clear" w:color="auto" w:fill="auto"/>
            <w:noWrap/>
            <w:hideMark/>
          </w:tcPr>
          <w:p w14:paraId="1CEB28E5" w14:textId="424CDAC4"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25,633</w:t>
            </w:r>
          </w:p>
        </w:tc>
        <w:tc>
          <w:tcPr>
            <w:tcW w:w="749" w:type="dxa"/>
            <w:shd w:val="clear" w:color="auto" w:fill="auto"/>
            <w:noWrap/>
            <w:hideMark/>
          </w:tcPr>
          <w:p w14:paraId="048CA52C"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668</w:t>
            </w:r>
          </w:p>
        </w:tc>
        <w:tc>
          <w:tcPr>
            <w:tcW w:w="1134" w:type="dxa"/>
            <w:shd w:val="clear" w:color="auto" w:fill="auto"/>
            <w:noWrap/>
            <w:hideMark/>
          </w:tcPr>
          <w:p w14:paraId="22A94381"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2.5%</w:t>
            </w:r>
          </w:p>
        </w:tc>
        <w:tc>
          <w:tcPr>
            <w:tcW w:w="992" w:type="dxa"/>
            <w:shd w:val="clear" w:color="auto" w:fill="auto"/>
            <w:noWrap/>
            <w:hideMark/>
          </w:tcPr>
          <w:p w14:paraId="528F8062" w14:textId="2F60B3F4"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26,715</w:t>
            </w:r>
          </w:p>
        </w:tc>
        <w:tc>
          <w:tcPr>
            <w:tcW w:w="918" w:type="dxa"/>
            <w:shd w:val="clear" w:color="auto" w:fill="auto"/>
            <w:noWrap/>
            <w:hideMark/>
          </w:tcPr>
          <w:p w14:paraId="663D053E" w14:textId="74587F12"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25,942</w:t>
            </w:r>
          </w:p>
        </w:tc>
        <w:tc>
          <w:tcPr>
            <w:tcW w:w="918" w:type="dxa"/>
            <w:shd w:val="clear" w:color="auto" w:fill="auto"/>
            <w:noWrap/>
            <w:hideMark/>
          </w:tcPr>
          <w:p w14:paraId="4DFF0CF7" w14:textId="32D59F3A"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773</w:t>
            </w:r>
          </w:p>
        </w:tc>
        <w:tc>
          <w:tcPr>
            <w:tcW w:w="999" w:type="dxa"/>
            <w:shd w:val="clear" w:color="auto" w:fill="auto"/>
            <w:noWrap/>
            <w:hideMark/>
          </w:tcPr>
          <w:p w14:paraId="4CA139B8" w14:textId="77777777" w:rsidR="00156EBB" w:rsidRPr="00156EBB" w:rsidRDefault="00156EBB" w:rsidP="00156EBB">
            <w:pPr>
              <w:spacing w:after="0" w:line="240" w:lineRule="auto"/>
              <w:jc w:val="center"/>
              <w:rPr>
                <w:rFonts w:cs="Calibri"/>
                <w:color w:val="000000"/>
                <w:lang w:eastAsia="en-GB"/>
              </w:rPr>
            </w:pPr>
            <w:r w:rsidRPr="00156EBB">
              <w:rPr>
                <w:rFonts w:cs="Calibri"/>
                <w:color w:val="000000"/>
                <w:lang w:eastAsia="en-GB"/>
              </w:rPr>
              <w:t>2.89%</w:t>
            </w:r>
          </w:p>
        </w:tc>
      </w:tr>
      <w:tr w:rsidR="00156EBB" w:rsidRPr="00156EBB" w14:paraId="7EB18DFA" w14:textId="77777777" w:rsidTr="00BC048E">
        <w:trPr>
          <w:trHeight w:val="300"/>
        </w:trPr>
        <w:tc>
          <w:tcPr>
            <w:tcW w:w="772" w:type="dxa"/>
            <w:shd w:val="clear" w:color="auto" w:fill="auto"/>
            <w:noWrap/>
            <w:hideMark/>
          </w:tcPr>
          <w:p w14:paraId="32665E4A" w14:textId="484A2F91"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Total</w:t>
            </w:r>
          </w:p>
        </w:tc>
        <w:tc>
          <w:tcPr>
            <w:tcW w:w="965" w:type="dxa"/>
            <w:shd w:val="clear" w:color="auto" w:fill="auto"/>
            <w:noWrap/>
            <w:hideMark/>
          </w:tcPr>
          <w:p w14:paraId="1C3C0BDC"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345</w:t>
            </w:r>
          </w:p>
        </w:tc>
        <w:tc>
          <w:tcPr>
            <w:tcW w:w="968" w:type="dxa"/>
            <w:shd w:val="clear" w:color="auto" w:fill="auto"/>
            <w:noWrap/>
            <w:hideMark/>
          </w:tcPr>
          <w:p w14:paraId="469FBBA2"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689</w:t>
            </w:r>
          </w:p>
        </w:tc>
        <w:tc>
          <w:tcPr>
            <w:tcW w:w="967" w:type="dxa"/>
            <w:shd w:val="clear" w:color="auto" w:fill="auto"/>
            <w:noWrap/>
            <w:hideMark/>
          </w:tcPr>
          <w:p w14:paraId="78EDFEFA" w14:textId="2F94B065"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21,639</w:t>
            </w:r>
          </w:p>
        </w:tc>
        <w:tc>
          <w:tcPr>
            <w:tcW w:w="967" w:type="dxa"/>
            <w:shd w:val="clear" w:color="auto" w:fill="auto"/>
            <w:noWrap/>
            <w:hideMark/>
          </w:tcPr>
          <w:p w14:paraId="5D5BC7D0" w14:textId="0C061EBB"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21,220</w:t>
            </w:r>
          </w:p>
        </w:tc>
        <w:tc>
          <w:tcPr>
            <w:tcW w:w="749" w:type="dxa"/>
            <w:shd w:val="clear" w:color="auto" w:fill="auto"/>
            <w:noWrap/>
            <w:hideMark/>
          </w:tcPr>
          <w:p w14:paraId="250D4E4E"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418</w:t>
            </w:r>
          </w:p>
        </w:tc>
        <w:tc>
          <w:tcPr>
            <w:tcW w:w="1134" w:type="dxa"/>
            <w:shd w:val="clear" w:color="000000" w:fill="F2F2F2"/>
            <w:noWrap/>
            <w:hideMark/>
          </w:tcPr>
          <w:p w14:paraId="0A81D4B7"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1.9%</w:t>
            </w:r>
          </w:p>
        </w:tc>
        <w:tc>
          <w:tcPr>
            <w:tcW w:w="992" w:type="dxa"/>
            <w:shd w:val="clear" w:color="auto" w:fill="auto"/>
            <w:noWrap/>
            <w:hideMark/>
          </w:tcPr>
          <w:p w14:paraId="31CA23CF" w14:textId="5B40119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21,236</w:t>
            </w:r>
          </w:p>
        </w:tc>
        <w:tc>
          <w:tcPr>
            <w:tcW w:w="918" w:type="dxa"/>
            <w:shd w:val="clear" w:color="auto" w:fill="auto"/>
            <w:noWrap/>
            <w:hideMark/>
          </w:tcPr>
          <w:p w14:paraId="32CC7FEF" w14:textId="5FA47F6F"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20,675</w:t>
            </w:r>
          </w:p>
        </w:tc>
        <w:tc>
          <w:tcPr>
            <w:tcW w:w="918" w:type="dxa"/>
            <w:shd w:val="clear" w:color="auto" w:fill="auto"/>
            <w:noWrap/>
            <w:hideMark/>
          </w:tcPr>
          <w:p w14:paraId="6A54D574" w14:textId="212A13C6"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561</w:t>
            </w:r>
          </w:p>
        </w:tc>
        <w:tc>
          <w:tcPr>
            <w:tcW w:w="999" w:type="dxa"/>
            <w:shd w:val="clear" w:color="000000" w:fill="F2F2F2"/>
            <w:noWrap/>
            <w:hideMark/>
          </w:tcPr>
          <w:p w14:paraId="538DB6FB" w14:textId="77777777" w:rsidR="00156EBB" w:rsidRPr="00156EBB" w:rsidRDefault="00156EBB" w:rsidP="00156EBB">
            <w:pPr>
              <w:spacing w:after="0" w:line="240" w:lineRule="auto"/>
              <w:jc w:val="center"/>
              <w:rPr>
                <w:rFonts w:cs="Calibri"/>
                <w:b/>
                <w:bCs/>
                <w:color w:val="000000"/>
                <w:lang w:eastAsia="en-GB"/>
              </w:rPr>
            </w:pPr>
            <w:r w:rsidRPr="00156EBB">
              <w:rPr>
                <w:rFonts w:cs="Calibri"/>
                <w:b/>
                <w:bCs/>
                <w:color w:val="000000"/>
                <w:lang w:eastAsia="en-GB"/>
              </w:rPr>
              <w:t>2.64%</w:t>
            </w:r>
          </w:p>
        </w:tc>
      </w:tr>
    </w:tbl>
    <w:p w14:paraId="424C71EC" w14:textId="09BB3B83" w:rsidR="00156EBB" w:rsidRDefault="00156EBB" w:rsidP="004F12AC">
      <w:pPr>
        <w:ind w:left="720" w:hanging="720"/>
        <w:jc w:val="both"/>
      </w:pPr>
    </w:p>
    <w:p w14:paraId="5ABC5A81" w14:textId="77777777" w:rsidR="00BC048E" w:rsidRDefault="00726DCD" w:rsidP="004F12AC">
      <w:pPr>
        <w:ind w:left="720" w:hanging="720"/>
        <w:jc w:val="both"/>
        <w:rPr>
          <w:rFonts w:cs="Calibri"/>
          <w:b/>
          <w:bCs/>
          <w:color w:val="000000"/>
          <w:lang w:eastAsia="en-GB"/>
        </w:rPr>
      </w:pPr>
      <w:r>
        <w:t>5.1</w:t>
      </w:r>
      <w:r w:rsidR="00352160">
        <w:t>3</w:t>
      </w:r>
      <w:r>
        <w:tab/>
      </w:r>
      <w:r w:rsidR="007704E5">
        <w:t>Gender pay Gap By grades 1 to 7 and grades 8 and above</w:t>
      </w:r>
      <w:r w:rsidR="00295E51">
        <w:t>, Table 1</w:t>
      </w:r>
      <w:r w:rsidR="00AD57C2">
        <w:t>3</w:t>
      </w:r>
      <w:r w:rsidR="00295E51">
        <w:t xml:space="preserve"> shows the pay gap</w:t>
      </w:r>
      <w:r w:rsidR="00151490">
        <w:t xml:space="preserve">s when broken down into grades 1 to 7 and then 8 and above. </w:t>
      </w:r>
      <w:r w:rsidR="00E66EF1">
        <w:t xml:space="preserve">The gaps at both levels are due to the workforce composition </w:t>
      </w:r>
      <w:r w:rsidR="00FC3C09">
        <w:t>with predominantly more male employees at the higher end of both groups.</w:t>
      </w:r>
      <w:r w:rsidR="00BC048E" w:rsidRPr="00BC048E">
        <w:rPr>
          <w:rFonts w:cs="Calibri"/>
          <w:b/>
          <w:bCs/>
          <w:color w:val="000000"/>
          <w:lang w:eastAsia="en-GB"/>
        </w:rPr>
        <w:t xml:space="preserve"> </w:t>
      </w:r>
    </w:p>
    <w:p w14:paraId="50C32903" w14:textId="19FB5A1A" w:rsidR="00BC048E" w:rsidRDefault="00BC048E" w:rsidP="00BC048E">
      <w:pPr>
        <w:pStyle w:val="Heading3"/>
      </w:pPr>
      <w:r w:rsidRPr="00F94BF2">
        <w:rPr>
          <w:lang w:eastAsia="en-GB"/>
        </w:rPr>
        <w:t>Table 1</w:t>
      </w:r>
      <w:r>
        <w:rPr>
          <w:lang w:eastAsia="en-GB"/>
        </w:rPr>
        <w:t>3</w:t>
      </w:r>
      <w:r w:rsidRPr="00F94BF2">
        <w:rPr>
          <w:lang w:eastAsia="en-GB"/>
        </w:rPr>
        <w:t xml:space="preserve"> Mean and Median Pay gap by Grade</w:t>
      </w:r>
      <w:r>
        <w:rPr>
          <w:lang w:eastAsia="en-GB"/>
        </w:rPr>
        <w:t>s 1 to 7 and 8 and above</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65"/>
        <w:gridCol w:w="968"/>
        <w:gridCol w:w="967"/>
        <w:gridCol w:w="967"/>
        <w:gridCol w:w="746"/>
        <w:gridCol w:w="915"/>
        <w:gridCol w:w="918"/>
        <w:gridCol w:w="925"/>
        <w:gridCol w:w="918"/>
        <w:gridCol w:w="925"/>
      </w:tblGrid>
      <w:tr w:rsidR="00F94BF2" w:rsidRPr="00F94BF2" w14:paraId="7726A819" w14:textId="77777777" w:rsidTr="00BC048E">
        <w:trPr>
          <w:trHeight w:val="900"/>
        </w:trPr>
        <w:tc>
          <w:tcPr>
            <w:tcW w:w="1418" w:type="dxa"/>
            <w:shd w:val="clear" w:color="auto" w:fill="auto"/>
            <w:vAlign w:val="center"/>
            <w:hideMark/>
          </w:tcPr>
          <w:p w14:paraId="2D61E91F" w14:textId="77777777" w:rsidR="00F94BF2" w:rsidRPr="00F94BF2" w:rsidRDefault="00F94BF2" w:rsidP="00F94BF2">
            <w:pPr>
              <w:spacing w:after="0" w:line="240" w:lineRule="auto"/>
              <w:jc w:val="center"/>
              <w:rPr>
                <w:rFonts w:cs="Calibri"/>
                <w:b/>
                <w:bCs/>
                <w:color w:val="000000"/>
                <w:lang w:eastAsia="en-GB"/>
              </w:rPr>
            </w:pPr>
            <w:r w:rsidRPr="00F94BF2">
              <w:rPr>
                <w:rFonts w:cs="Calibri"/>
                <w:b/>
                <w:bCs/>
                <w:color w:val="000000"/>
                <w:lang w:eastAsia="en-GB"/>
              </w:rPr>
              <w:t xml:space="preserve"> Grade</w:t>
            </w:r>
          </w:p>
        </w:tc>
        <w:tc>
          <w:tcPr>
            <w:tcW w:w="965" w:type="dxa"/>
            <w:shd w:val="clear" w:color="auto" w:fill="auto"/>
            <w:vAlign w:val="center"/>
            <w:hideMark/>
          </w:tcPr>
          <w:p w14:paraId="2039205B" w14:textId="77777777" w:rsidR="00F94BF2" w:rsidRPr="00F94BF2" w:rsidRDefault="00F94BF2" w:rsidP="00F94BF2">
            <w:pPr>
              <w:spacing w:after="0" w:line="240" w:lineRule="auto"/>
              <w:jc w:val="center"/>
              <w:rPr>
                <w:rFonts w:cs="Calibri"/>
                <w:b/>
                <w:bCs/>
                <w:color w:val="000000"/>
                <w:lang w:eastAsia="en-GB"/>
              </w:rPr>
            </w:pPr>
            <w:r w:rsidRPr="00F94BF2">
              <w:rPr>
                <w:rFonts w:cs="Calibri"/>
                <w:b/>
                <w:bCs/>
                <w:color w:val="000000"/>
                <w:lang w:eastAsia="en-GB"/>
              </w:rPr>
              <w:t>Number of Males</w:t>
            </w:r>
          </w:p>
        </w:tc>
        <w:tc>
          <w:tcPr>
            <w:tcW w:w="968" w:type="dxa"/>
            <w:shd w:val="clear" w:color="auto" w:fill="auto"/>
            <w:vAlign w:val="center"/>
            <w:hideMark/>
          </w:tcPr>
          <w:p w14:paraId="4A9B1195" w14:textId="77777777" w:rsidR="00F94BF2" w:rsidRPr="00F94BF2" w:rsidRDefault="00F94BF2" w:rsidP="00F94BF2">
            <w:pPr>
              <w:spacing w:after="0" w:line="240" w:lineRule="auto"/>
              <w:jc w:val="center"/>
              <w:rPr>
                <w:rFonts w:cs="Calibri"/>
                <w:b/>
                <w:bCs/>
                <w:color w:val="000000"/>
                <w:lang w:eastAsia="en-GB"/>
              </w:rPr>
            </w:pPr>
            <w:r w:rsidRPr="00F94BF2">
              <w:rPr>
                <w:rFonts w:cs="Calibri"/>
                <w:b/>
                <w:bCs/>
                <w:color w:val="000000"/>
                <w:lang w:eastAsia="en-GB"/>
              </w:rPr>
              <w:t>Number of Females</w:t>
            </w:r>
          </w:p>
        </w:tc>
        <w:tc>
          <w:tcPr>
            <w:tcW w:w="967" w:type="dxa"/>
            <w:shd w:val="clear" w:color="auto" w:fill="auto"/>
            <w:vAlign w:val="center"/>
            <w:hideMark/>
          </w:tcPr>
          <w:p w14:paraId="39FE68C1" w14:textId="77777777" w:rsidR="00F94BF2" w:rsidRPr="00F94BF2" w:rsidRDefault="00F94BF2" w:rsidP="00F94BF2">
            <w:pPr>
              <w:spacing w:after="0" w:line="240" w:lineRule="auto"/>
              <w:jc w:val="center"/>
              <w:rPr>
                <w:rFonts w:cs="Calibri"/>
                <w:b/>
                <w:bCs/>
                <w:color w:val="000000"/>
                <w:lang w:eastAsia="en-GB"/>
              </w:rPr>
            </w:pPr>
            <w:r w:rsidRPr="00F94BF2">
              <w:rPr>
                <w:rFonts w:cs="Calibri"/>
                <w:b/>
                <w:bCs/>
                <w:color w:val="000000"/>
                <w:lang w:eastAsia="en-GB"/>
              </w:rPr>
              <w:t>Current Average Male</w:t>
            </w:r>
          </w:p>
        </w:tc>
        <w:tc>
          <w:tcPr>
            <w:tcW w:w="967" w:type="dxa"/>
            <w:shd w:val="clear" w:color="auto" w:fill="auto"/>
            <w:vAlign w:val="center"/>
            <w:hideMark/>
          </w:tcPr>
          <w:p w14:paraId="700595F8" w14:textId="77777777" w:rsidR="00F94BF2" w:rsidRPr="00F94BF2" w:rsidRDefault="00F94BF2" w:rsidP="00F94BF2">
            <w:pPr>
              <w:spacing w:after="0" w:line="240" w:lineRule="auto"/>
              <w:jc w:val="center"/>
              <w:rPr>
                <w:rFonts w:cs="Calibri"/>
                <w:b/>
                <w:bCs/>
                <w:color w:val="000000"/>
                <w:lang w:eastAsia="en-GB"/>
              </w:rPr>
            </w:pPr>
            <w:r w:rsidRPr="00F94BF2">
              <w:rPr>
                <w:rFonts w:cs="Calibri"/>
                <w:b/>
                <w:bCs/>
                <w:color w:val="000000"/>
                <w:lang w:eastAsia="en-GB"/>
              </w:rPr>
              <w:t>Current Average Female</w:t>
            </w:r>
          </w:p>
        </w:tc>
        <w:tc>
          <w:tcPr>
            <w:tcW w:w="746" w:type="dxa"/>
            <w:shd w:val="clear" w:color="auto" w:fill="auto"/>
            <w:vAlign w:val="center"/>
            <w:hideMark/>
          </w:tcPr>
          <w:p w14:paraId="21572D7A" w14:textId="77777777" w:rsidR="00F94BF2" w:rsidRPr="00F94BF2" w:rsidRDefault="00F94BF2" w:rsidP="00F94BF2">
            <w:pPr>
              <w:spacing w:after="0" w:line="240" w:lineRule="auto"/>
              <w:jc w:val="center"/>
              <w:rPr>
                <w:rFonts w:cs="Calibri"/>
                <w:b/>
                <w:bCs/>
                <w:color w:val="000000"/>
                <w:lang w:eastAsia="en-GB"/>
              </w:rPr>
            </w:pPr>
            <w:r w:rsidRPr="00F94BF2">
              <w:rPr>
                <w:rFonts w:cs="Calibri"/>
                <w:b/>
                <w:bCs/>
                <w:color w:val="000000"/>
                <w:lang w:eastAsia="en-GB"/>
              </w:rPr>
              <w:t xml:space="preserve">Diff in Mean </w:t>
            </w:r>
          </w:p>
        </w:tc>
        <w:tc>
          <w:tcPr>
            <w:tcW w:w="915" w:type="dxa"/>
            <w:shd w:val="clear" w:color="auto" w:fill="auto"/>
            <w:vAlign w:val="center"/>
            <w:hideMark/>
          </w:tcPr>
          <w:p w14:paraId="287867D4" w14:textId="77777777" w:rsidR="00F94BF2" w:rsidRPr="00F94BF2" w:rsidRDefault="00F94BF2" w:rsidP="00F94BF2">
            <w:pPr>
              <w:spacing w:after="0" w:line="240" w:lineRule="auto"/>
              <w:jc w:val="center"/>
              <w:rPr>
                <w:rFonts w:cs="Calibri"/>
                <w:b/>
                <w:bCs/>
                <w:color w:val="000000"/>
                <w:lang w:eastAsia="en-GB"/>
              </w:rPr>
            </w:pPr>
            <w:r w:rsidRPr="00F94BF2">
              <w:rPr>
                <w:rFonts w:cs="Calibri"/>
                <w:b/>
                <w:bCs/>
                <w:color w:val="000000"/>
                <w:lang w:eastAsia="en-GB"/>
              </w:rPr>
              <w:t xml:space="preserve">Mean Pay Gap </w:t>
            </w:r>
          </w:p>
        </w:tc>
        <w:tc>
          <w:tcPr>
            <w:tcW w:w="918" w:type="dxa"/>
            <w:shd w:val="clear" w:color="auto" w:fill="auto"/>
            <w:vAlign w:val="center"/>
            <w:hideMark/>
          </w:tcPr>
          <w:p w14:paraId="2E3406EF" w14:textId="77777777" w:rsidR="00F94BF2" w:rsidRPr="00F94BF2" w:rsidRDefault="00F94BF2" w:rsidP="00F94BF2">
            <w:pPr>
              <w:spacing w:after="0" w:line="240" w:lineRule="auto"/>
              <w:jc w:val="center"/>
              <w:rPr>
                <w:rFonts w:cs="Calibri"/>
                <w:b/>
                <w:bCs/>
                <w:color w:val="000000"/>
                <w:lang w:eastAsia="en-GB"/>
              </w:rPr>
            </w:pPr>
            <w:r w:rsidRPr="00F94BF2">
              <w:rPr>
                <w:rFonts w:cs="Calibri"/>
                <w:b/>
                <w:bCs/>
                <w:color w:val="000000"/>
                <w:lang w:eastAsia="en-GB"/>
              </w:rPr>
              <w:t>Current Median Male</w:t>
            </w:r>
          </w:p>
        </w:tc>
        <w:tc>
          <w:tcPr>
            <w:tcW w:w="925" w:type="dxa"/>
            <w:shd w:val="clear" w:color="auto" w:fill="auto"/>
            <w:vAlign w:val="center"/>
            <w:hideMark/>
          </w:tcPr>
          <w:p w14:paraId="1CFACD47" w14:textId="77777777" w:rsidR="00F94BF2" w:rsidRPr="00F94BF2" w:rsidRDefault="00F94BF2" w:rsidP="00F94BF2">
            <w:pPr>
              <w:spacing w:after="0" w:line="240" w:lineRule="auto"/>
              <w:jc w:val="center"/>
              <w:rPr>
                <w:rFonts w:cs="Calibri"/>
                <w:b/>
                <w:bCs/>
                <w:color w:val="000000"/>
                <w:lang w:eastAsia="en-GB"/>
              </w:rPr>
            </w:pPr>
            <w:r w:rsidRPr="00F94BF2">
              <w:rPr>
                <w:rFonts w:cs="Calibri"/>
                <w:b/>
                <w:bCs/>
                <w:color w:val="000000"/>
                <w:lang w:eastAsia="en-GB"/>
              </w:rPr>
              <w:t>Current Median Female</w:t>
            </w:r>
          </w:p>
        </w:tc>
        <w:tc>
          <w:tcPr>
            <w:tcW w:w="918" w:type="dxa"/>
            <w:shd w:val="clear" w:color="auto" w:fill="auto"/>
            <w:vAlign w:val="center"/>
            <w:hideMark/>
          </w:tcPr>
          <w:p w14:paraId="5CA1D716" w14:textId="77777777" w:rsidR="00F94BF2" w:rsidRPr="00F94BF2" w:rsidRDefault="00F94BF2" w:rsidP="00F94BF2">
            <w:pPr>
              <w:spacing w:after="0" w:line="240" w:lineRule="auto"/>
              <w:jc w:val="center"/>
              <w:rPr>
                <w:rFonts w:cs="Calibri"/>
                <w:b/>
                <w:bCs/>
                <w:color w:val="000000"/>
                <w:lang w:eastAsia="en-GB"/>
              </w:rPr>
            </w:pPr>
            <w:r w:rsidRPr="00F94BF2">
              <w:rPr>
                <w:rFonts w:cs="Calibri"/>
                <w:b/>
                <w:bCs/>
                <w:color w:val="000000"/>
                <w:lang w:eastAsia="en-GB"/>
              </w:rPr>
              <w:t>Diff in Median</w:t>
            </w:r>
          </w:p>
        </w:tc>
        <w:tc>
          <w:tcPr>
            <w:tcW w:w="925" w:type="dxa"/>
            <w:shd w:val="clear" w:color="auto" w:fill="auto"/>
            <w:vAlign w:val="center"/>
            <w:hideMark/>
          </w:tcPr>
          <w:p w14:paraId="47C54CF8" w14:textId="77777777" w:rsidR="00F94BF2" w:rsidRPr="00F94BF2" w:rsidRDefault="00F94BF2" w:rsidP="00F94BF2">
            <w:pPr>
              <w:spacing w:after="0" w:line="240" w:lineRule="auto"/>
              <w:jc w:val="center"/>
              <w:rPr>
                <w:rFonts w:cs="Calibri"/>
                <w:b/>
                <w:bCs/>
                <w:color w:val="000000"/>
                <w:lang w:eastAsia="en-GB"/>
              </w:rPr>
            </w:pPr>
            <w:r w:rsidRPr="00F94BF2">
              <w:rPr>
                <w:rFonts w:cs="Calibri"/>
                <w:b/>
                <w:bCs/>
                <w:color w:val="000000"/>
                <w:lang w:eastAsia="en-GB"/>
              </w:rPr>
              <w:t>Median Pay Gap</w:t>
            </w:r>
          </w:p>
        </w:tc>
      </w:tr>
      <w:tr w:rsidR="00F94BF2" w:rsidRPr="00F94BF2" w14:paraId="4FFD7DCC" w14:textId="77777777" w:rsidTr="000C56B9">
        <w:trPr>
          <w:trHeight w:val="300"/>
        </w:trPr>
        <w:tc>
          <w:tcPr>
            <w:tcW w:w="1418" w:type="dxa"/>
            <w:shd w:val="clear" w:color="auto" w:fill="auto"/>
            <w:noWrap/>
            <w:hideMark/>
          </w:tcPr>
          <w:p w14:paraId="210BB767" w14:textId="77777777"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1 to 7</w:t>
            </w:r>
          </w:p>
        </w:tc>
        <w:tc>
          <w:tcPr>
            <w:tcW w:w="965" w:type="dxa"/>
            <w:shd w:val="clear" w:color="auto" w:fill="auto"/>
            <w:noWrap/>
            <w:hideMark/>
          </w:tcPr>
          <w:p w14:paraId="5987A8AF" w14:textId="77777777"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1102</w:t>
            </w:r>
          </w:p>
        </w:tc>
        <w:tc>
          <w:tcPr>
            <w:tcW w:w="968" w:type="dxa"/>
            <w:shd w:val="clear" w:color="auto" w:fill="auto"/>
            <w:noWrap/>
            <w:hideMark/>
          </w:tcPr>
          <w:p w14:paraId="445F193E" w14:textId="77777777"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1820</w:t>
            </w:r>
          </w:p>
        </w:tc>
        <w:tc>
          <w:tcPr>
            <w:tcW w:w="967" w:type="dxa"/>
            <w:shd w:val="clear" w:color="auto" w:fill="auto"/>
            <w:noWrap/>
            <w:hideMark/>
          </w:tcPr>
          <w:p w14:paraId="0F5826EF" w14:textId="57D56D39"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33,204</w:t>
            </w:r>
          </w:p>
        </w:tc>
        <w:tc>
          <w:tcPr>
            <w:tcW w:w="967" w:type="dxa"/>
            <w:shd w:val="clear" w:color="auto" w:fill="auto"/>
            <w:noWrap/>
            <w:hideMark/>
          </w:tcPr>
          <w:p w14:paraId="43DA5645" w14:textId="7A96CC59"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30,757</w:t>
            </w:r>
          </w:p>
        </w:tc>
        <w:tc>
          <w:tcPr>
            <w:tcW w:w="746" w:type="dxa"/>
            <w:shd w:val="clear" w:color="auto" w:fill="auto"/>
            <w:noWrap/>
            <w:hideMark/>
          </w:tcPr>
          <w:p w14:paraId="2A2C7ECB" w14:textId="77777777"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2,447</w:t>
            </w:r>
          </w:p>
        </w:tc>
        <w:tc>
          <w:tcPr>
            <w:tcW w:w="915" w:type="dxa"/>
            <w:shd w:val="clear" w:color="auto" w:fill="FDE9D9" w:themeFill="accent6" w:themeFillTint="33"/>
            <w:noWrap/>
            <w:hideMark/>
          </w:tcPr>
          <w:p w14:paraId="0808F08A" w14:textId="653C2F36"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7.</w:t>
            </w:r>
            <w:r w:rsidR="00297587">
              <w:rPr>
                <w:rFonts w:cs="Calibri"/>
                <w:b/>
                <w:bCs/>
                <w:color w:val="000000"/>
                <w:lang w:eastAsia="en-GB"/>
              </w:rPr>
              <w:t>37</w:t>
            </w:r>
            <w:r w:rsidRPr="00F94BF2">
              <w:rPr>
                <w:rFonts w:cs="Calibri"/>
                <w:b/>
                <w:bCs/>
                <w:color w:val="000000"/>
                <w:lang w:eastAsia="en-GB"/>
              </w:rPr>
              <w:t>%</w:t>
            </w:r>
          </w:p>
        </w:tc>
        <w:tc>
          <w:tcPr>
            <w:tcW w:w="918" w:type="dxa"/>
            <w:shd w:val="clear" w:color="auto" w:fill="auto"/>
            <w:noWrap/>
            <w:hideMark/>
          </w:tcPr>
          <w:p w14:paraId="5A0099D9" w14:textId="21CCCDBC"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31,865</w:t>
            </w:r>
          </w:p>
        </w:tc>
        <w:tc>
          <w:tcPr>
            <w:tcW w:w="925" w:type="dxa"/>
            <w:shd w:val="clear" w:color="auto" w:fill="auto"/>
            <w:noWrap/>
            <w:hideMark/>
          </w:tcPr>
          <w:p w14:paraId="641B111E" w14:textId="3AED0DF9"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29,176</w:t>
            </w:r>
          </w:p>
        </w:tc>
        <w:tc>
          <w:tcPr>
            <w:tcW w:w="918" w:type="dxa"/>
            <w:shd w:val="clear" w:color="auto" w:fill="auto"/>
            <w:noWrap/>
            <w:hideMark/>
          </w:tcPr>
          <w:p w14:paraId="7D6C8C54" w14:textId="6643236E"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2,689</w:t>
            </w:r>
          </w:p>
        </w:tc>
        <w:tc>
          <w:tcPr>
            <w:tcW w:w="925" w:type="dxa"/>
            <w:shd w:val="clear" w:color="auto" w:fill="FDE9D9" w:themeFill="accent6" w:themeFillTint="33"/>
            <w:noWrap/>
            <w:hideMark/>
          </w:tcPr>
          <w:p w14:paraId="485069F3" w14:textId="77777777"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8.44%</w:t>
            </w:r>
          </w:p>
        </w:tc>
      </w:tr>
      <w:tr w:rsidR="00F94BF2" w:rsidRPr="00F94BF2" w14:paraId="1102328F" w14:textId="77777777" w:rsidTr="000C56B9">
        <w:trPr>
          <w:trHeight w:val="300"/>
        </w:trPr>
        <w:tc>
          <w:tcPr>
            <w:tcW w:w="1418" w:type="dxa"/>
            <w:shd w:val="clear" w:color="auto" w:fill="auto"/>
            <w:noWrap/>
            <w:hideMark/>
          </w:tcPr>
          <w:p w14:paraId="4ACFD1E0" w14:textId="77777777"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8 and Above</w:t>
            </w:r>
          </w:p>
        </w:tc>
        <w:tc>
          <w:tcPr>
            <w:tcW w:w="965" w:type="dxa"/>
            <w:shd w:val="clear" w:color="auto" w:fill="auto"/>
            <w:noWrap/>
            <w:hideMark/>
          </w:tcPr>
          <w:p w14:paraId="21B36541" w14:textId="52EBCAC2" w:rsidR="00F94BF2" w:rsidRPr="00F94BF2" w:rsidRDefault="002463E1" w:rsidP="003E1CA3">
            <w:pPr>
              <w:spacing w:after="0" w:line="240" w:lineRule="auto"/>
              <w:jc w:val="center"/>
              <w:rPr>
                <w:rFonts w:cs="Calibri"/>
                <w:b/>
                <w:bCs/>
                <w:color w:val="000000"/>
                <w:lang w:eastAsia="en-GB"/>
              </w:rPr>
            </w:pPr>
            <w:r>
              <w:rPr>
                <w:rFonts w:cs="Calibri"/>
                <w:b/>
                <w:bCs/>
                <w:color w:val="000000"/>
                <w:lang w:eastAsia="en-GB"/>
              </w:rPr>
              <w:t>391</w:t>
            </w:r>
          </w:p>
        </w:tc>
        <w:tc>
          <w:tcPr>
            <w:tcW w:w="968" w:type="dxa"/>
            <w:shd w:val="clear" w:color="auto" w:fill="auto"/>
            <w:noWrap/>
            <w:hideMark/>
          </w:tcPr>
          <w:p w14:paraId="7A403125" w14:textId="1AFDA44D"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21</w:t>
            </w:r>
            <w:r w:rsidR="002463E1">
              <w:rPr>
                <w:rFonts w:cs="Calibri"/>
                <w:b/>
                <w:bCs/>
                <w:color w:val="000000"/>
                <w:lang w:eastAsia="en-GB"/>
              </w:rPr>
              <w:t>9</w:t>
            </w:r>
          </w:p>
        </w:tc>
        <w:tc>
          <w:tcPr>
            <w:tcW w:w="967" w:type="dxa"/>
            <w:shd w:val="clear" w:color="auto" w:fill="auto"/>
            <w:noWrap/>
            <w:hideMark/>
          </w:tcPr>
          <w:p w14:paraId="0BAA6409" w14:textId="33A8D6BC" w:rsidR="00F94BF2" w:rsidRPr="00F94BF2" w:rsidRDefault="003E1CA3" w:rsidP="006501C6">
            <w:pPr>
              <w:spacing w:after="0" w:line="240" w:lineRule="auto"/>
              <w:jc w:val="center"/>
              <w:rPr>
                <w:rFonts w:cs="Calibri"/>
                <w:b/>
                <w:bCs/>
                <w:color w:val="000000"/>
                <w:lang w:eastAsia="en-GB"/>
              </w:rPr>
            </w:pPr>
            <w:r>
              <w:rPr>
                <w:rFonts w:cs="Calibri"/>
                <w:b/>
                <w:bCs/>
                <w:color w:val="000000"/>
                <w:lang w:eastAsia="en-GB"/>
              </w:rPr>
              <w:t>72,409</w:t>
            </w:r>
          </w:p>
        </w:tc>
        <w:tc>
          <w:tcPr>
            <w:tcW w:w="967" w:type="dxa"/>
            <w:shd w:val="clear" w:color="auto" w:fill="auto"/>
            <w:noWrap/>
            <w:hideMark/>
          </w:tcPr>
          <w:p w14:paraId="22CC7008" w14:textId="21BEA1D6"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66,</w:t>
            </w:r>
            <w:r w:rsidR="003E1CA3">
              <w:rPr>
                <w:rFonts w:cs="Calibri"/>
                <w:b/>
                <w:bCs/>
                <w:color w:val="000000"/>
                <w:lang w:eastAsia="en-GB"/>
              </w:rPr>
              <w:t>969</w:t>
            </w:r>
          </w:p>
        </w:tc>
        <w:tc>
          <w:tcPr>
            <w:tcW w:w="746" w:type="dxa"/>
            <w:shd w:val="clear" w:color="auto" w:fill="auto"/>
            <w:noWrap/>
            <w:hideMark/>
          </w:tcPr>
          <w:p w14:paraId="17F2B6AE" w14:textId="63A38DBC"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5,</w:t>
            </w:r>
            <w:r w:rsidR="009D18DF">
              <w:rPr>
                <w:rFonts w:cs="Calibri"/>
                <w:b/>
                <w:bCs/>
                <w:color w:val="000000"/>
                <w:lang w:eastAsia="en-GB"/>
              </w:rPr>
              <w:t>440</w:t>
            </w:r>
          </w:p>
        </w:tc>
        <w:tc>
          <w:tcPr>
            <w:tcW w:w="915" w:type="dxa"/>
            <w:shd w:val="clear" w:color="auto" w:fill="FDE9D9" w:themeFill="accent6" w:themeFillTint="33"/>
            <w:noWrap/>
            <w:hideMark/>
          </w:tcPr>
          <w:p w14:paraId="5556E788" w14:textId="08710819"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7.</w:t>
            </w:r>
            <w:r w:rsidR="009D18DF">
              <w:rPr>
                <w:rFonts w:cs="Calibri"/>
                <w:b/>
                <w:bCs/>
                <w:color w:val="000000"/>
                <w:lang w:eastAsia="en-GB"/>
              </w:rPr>
              <w:t>51</w:t>
            </w:r>
            <w:r w:rsidRPr="00F94BF2">
              <w:rPr>
                <w:rFonts w:cs="Calibri"/>
                <w:b/>
                <w:bCs/>
                <w:color w:val="000000"/>
                <w:lang w:eastAsia="en-GB"/>
              </w:rPr>
              <w:t>%</w:t>
            </w:r>
          </w:p>
        </w:tc>
        <w:tc>
          <w:tcPr>
            <w:tcW w:w="918" w:type="dxa"/>
            <w:shd w:val="clear" w:color="auto" w:fill="auto"/>
            <w:noWrap/>
            <w:hideMark/>
          </w:tcPr>
          <w:p w14:paraId="01FD40B3" w14:textId="7D325D67"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62,727</w:t>
            </w:r>
          </w:p>
        </w:tc>
        <w:tc>
          <w:tcPr>
            <w:tcW w:w="925" w:type="dxa"/>
            <w:shd w:val="clear" w:color="auto" w:fill="auto"/>
            <w:noWrap/>
            <w:hideMark/>
          </w:tcPr>
          <w:p w14:paraId="6BA7C2E7" w14:textId="05DE789C"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60,9</w:t>
            </w:r>
            <w:r w:rsidR="00750B50">
              <w:rPr>
                <w:rFonts w:cs="Calibri"/>
                <w:b/>
                <w:bCs/>
                <w:color w:val="000000"/>
                <w:lang w:eastAsia="en-GB"/>
              </w:rPr>
              <w:t>05</w:t>
            </w:r>
          </w:p>
        </w:tc>
        <w:tc>
          <w:tcPr>
            <w:tcW w:w="918" w:type="dxa"/>
            <w:shd w:val="clear" w:color="auto" w:fill="auto"/>
            <w:noWrap/>
            <w:hideMark/>
          </w:tcPr>
          <w:p w14:paraId="1DED1ABF" w14:textId="0501F58C"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1,822</w:t>
            </w:r>
          </w:p>
        </w:tc>
        <w:tc>
          <w:tcPr>
            <w:tcW w:w="925" w:type="dxa"/>
            <w:shd w:val="clear" w:color="auto" w:fill="FDE9D9" w:themeFill="accent6" w:themeFillTint="33"/>
            <w:noWrap/>
            <w:hideMark/>
          </w:tcPr>
          <w:p w14:paraId="2C27E17D" w14:textId="77777777" w:rsidR="00F94BF2" w:rsidRPr="00F94BF2" w:rsidRDefault="00F94BF2" w:rsidP="006501C6">
            <w:pPr>
              <w:spacing w:after="0" w:line="240" w:lineRule="auto"/>
              <w:jc w:val="center"/>
              <w:rPr>
                <w:rFonts w:cs="Calibri"/>
                <w:b/>
                <w:bCs/>
                <w:color w:val="000000"/>
                <w:lang w:eastAsia="en-GB"/>
              </w:rPr>
            </w:pPr>
            <w:r w:rsidRPr="00F94BF2">
              <w:rPr>
                <w:rFonts w:cs="Calibri"/>
                <w:b/>
                <w:bCs/>
                <w:color w:val="000000"/>
                <w:lang w:eastAsia="en-GB"/>
              </w:rPr>
              <w:t>2.90%</w:t>
            </w:r>
          </w:p>
        </w:tc>
      </w:tr>
      <w:tr w:rsidR="00C91B57" w:rsidRPr="00F94BF2" w14:paraId="526E617D" w14:textId="77777777" w:rsidTr="000C56B9">
        <w:trPr>
          <w:trHeight w:val="300"/>
        </w:trPr>
        <w:tc>
          <w:tcPr>
            <w:tcW w:w="1418" w:type="dxa"/>
            <w:shd w:val="clear" w:color="auto" w:fill="auto"/>
            <w:noWrap/>
            <w:hideMark/>
          </w:tcPr>
          <w:p w14:paraId="1C5A49A1" w14:textId="0EA619A7" w:rsidR="00C91B57" w:rsidRPr="007944E6" w:rsidRDefault="00C91B57" w:rsidP="00C91B57">
            <w:pPr>
              <w:spacing w:after="0" w:line="240" w:lineRule="auto"/>
              <w:jc w:val="center"/>
              <w:rPr>
                <w:rFonts w:cs="Calibri"/>
                <w:b/>
                <w:bCs/>
                <w:color w:val="000000"/>
                <w:lang w:eastAsia="en-GB"/>
              </w:rPr>
            </w:pPr>
            <w:r w:rsidRPr="007944E6">
              <w:rPr>
                <w:b/>
                <w:bCs/>
              </w:rPr>
              <w:t xml:space="preserve">Total </w:t>
            </w:r>
          </w:p>
        </w:tc>
        <w:tc>
          <w:tcPr>
            <w:tcW w:w="965" w:type="dxa"/>
            <w:shd w:val="clear" w:color="auto" w:fill="auto"/>
            <w:noWrap/>
            <w:hideMark/>
          </w:tcPr>
          <w:p w14:paraId="4EC7695F" w14:textId="44D7819F" w:rsidR="00C91B57" w:rsidRPr="00C91B57" w:rsidRDefault="00C91B57" w:rsidP="00C91B57">
            <w:pPr>
              <w:spacing w:after="0" w:line="240" w:lineRule="auto"/>
              <w:jc w:val="center"/>
              <w:rPr>
                <w:rFonts w:cs="Calibri"/>
                <w:b/>
                <w:bCs/>
                <w:color w:val="000000"/>
                <w:lang w:eastAsia="en-GB"/>
              </w:rPr>
            </w:pPr>
            <w:r w:rsidRPr="00C91B57">
              <w:rPr>
                <w:b/>
                <w:bCs/>
              </w:rPr>
              <w:t>1493</w:t>
            </w:r>
          </w:p>
        </w:tc>
        <w:tc>
          <w:tcPr>
            <w:tcW w:w="968" w:type="dxa"/>
            <w:shd w:val="clear" w:color="auto" w:fill="auto"/>
            <w:noWrap/>
            <w:hideMark/>
          </w:tcPr>
          <w:p w14:paraId="53225114" w14:textId="4F4E2ADA" w:rsidR="00C91B57" w:rsidRPr="00C91B57" w:rsidRDefault="00C91B57" w:rsidP="00C91B57">
            <w:pPr>
              <w:spacing w:after="0" w:line="240" w:lineRule="auto"/>
              <w:jc w:val="center"/>
              <w:rPr>
                <w:rFonts w:cs="Calibri"/>
                <w:b/>
                <w:bCs/>
                <w:color w:val="000000"/>
                <w:lang w:eastAsia="en-GB"/>
              </w:rPr>
            </w:pPr>
            <w:r w:rsidRPr="00C91B57">
              <w:rPr>
                <w:b/>
                <w:bCs/>
              </w:rPr>
              <w:t>2039</w:t>
            </w:r>
          </w:p>
        </w:tc>
        <w:tc>
          <w:tcPr>
            <w:tcW w:w="967" w:type="dxa"/>
            <w:shd w:val="clear" w:color="auto" w:fill="auto"/>
            <w:noWrap/>
            <w:hideMark/>
          </w:tcPr>
          <w:p w14:paraId="668D57DC" w14:textId="09D66B8B" w:rsidR="00C91B57" w:rsidRPr="00C91B57" w:rsidRDefault="00C91B57" w:rsidP="00C91B57">
            <w:pPr>
              <w:spacing w:after="0" w:line="240" w:lineRule="auto"/>
              <w:jc w:val="center"/>
              <w:rPr>
                <w:rFonts w:cs="Calibri"/>
                <w:b/>
                <w:bCs/>
                <w:color w:val="000000"/>
                <w:lang w:eastAsia="en-GB"/>
              </w:rPr>
            </w:pPr>
            <w:r w:rsidRPr="00C91B57">
              <w:rPr>
                <w:b/>
                <w:bCs/>
              </w:rPr>
              <w:t>43,471</w:t>
            </w:r>
          </w:p>
        </w:tc>
        <w:tc>
          <w:tcPr>
            <w:tcW w:w="967" w:type="dxa"/>
            <w:shd w:val="clear" w:color="auto" w:fill="auto"/>
            <w:noWrap/>
            <w:hideMark/>
          </w:tcPr>
          <w:p w14:paraId="57708CD4" w14:textId="4B58D4EA" w:rsidR="00C91B57" w:rsidRPr="00C91B57" w:rsidRDefault="00C91B57" w:rsidP="00C91B57">
            <w:pPr>
              <w:spacing w:after="0" w:line="240" w:lineRule="auto"/>
              <w:jc w:val="center"/>
              <w:rPr>
                <w:rFonts w:cs="Calibri"/>
                <w:b/>
                <w:bCs/>
                <w:color w:val="000000"/>
                <w:lang w:eastAsia="en-GB"/>
              </w:rPr>
            </w:pPr>
            <w:r w:rsidRPr="00C91B57">
              <w:rPr>
                <w:b/>
                <w:bCs/>
              </w:rPr>
              <w:t>34,647</w:t>
            </w:r>
          </w:p>
        </w:tc>
        <w:tc>
          <w:tcPr>
            <w:tcW w:w="746" w:type="dxa"/>
            <w:shd w:val="clear" w:color="auto" w:fill="auto"/>
            <w:noWrap/>
            <w:hideMark/>
          </w:tcPr>
          <w:p w14:paraId="13D78F2A" w14:textId="015D45F8" w:rsidR="00C91B57" w:rsidRPr="00C91B57" w:rsidRDefault="00C91B57" w:rsidP="00C91B57">
            <w:pPr>
              <w:spacing w:after="0" w:line="240" w:lineRule="auto"/>
              <w:jc w:val="center"/>
              <w:rPr>
                <w:rFonts w:cs="Calibri"/>
                <w:b/>
                <w:bCs/>
                <w:color w:val="000000"/>
                <w:lang w:eastAsia="en-GB"/>
              </w:rPr>
            </w:pPr>
            <w:r w:rsidRPr="00C91B57">
              <w:rPr>
                <w:b/>
                <w:bCs/>
              </w:rPr>
              <w:t>8,825</w:t>
            </w:r>
          </w:p>
        </w:tc>
        <w:tc>
          <w:tcPr>
            <w:tcW w:w="915" w:type="dxa"/>
            <w:shd w:val="clear" w:color="auto" w:fill="FDE9D9" w:themeFill="accent6" w:themeFillTint="33"/>
            <w:noWrap/>
            <w:hideMark/>
          </w:tcPr>
          <w:p w14:paraId="4F9BF22F" w14:textId="4B09766C" w:rsidR="00C91B57" w:rsidRPr="00C91B57" w:rsidRDefault="00C91B57" w:rsidP="00C91B57">
            <w:pPr>
              <w:spacing w:after="0" w:line="240" w:lineRule="auto"/>
              <w:jc w:val="center"/>
              <w:rPr>
                <w:rFonts w:cs="Calibri"/>
                <w:b/>
                <w:bCs/>
                <w:color w:val="000000"/>
                <w:lang w:eastAsia="en-GB"/>
              </w:rPr>
            </w:pPr>
            <w:r w:rsidRPr="00C91B57">
              <w:rPr>
                <w:b/>
                <w:bCs/>
              </w:rPr>
              <w:t>20.30%</w:t>
            </w:r>
          </w:p>
        </w:tc>
        <w:tc>
          <w:tcPr>
            <w:tcW w:w="918" w:type="dxa"/>
            <w:shd w:val="clear" w:color="auto" w:fill="auto"/>
            <w:noWrap/>
            <w:hideMark/>
          </w:tcPr>
          <w:p w14:paraId="2CA6CA32" w14:textId="32A06B0B" w:rsidR="00C91B57" w:rsidRPr="00C91B57" w:rsidRDefault="00C91B57" w:rsidP="00C91B57">
            <w:pPr>
              <w:spacing w:after="0" w:line="240" w:lineRule="auto"/>
              <w:jc w:val="center"/>
              <w:rPr>
                <w:rFonts w:cs="Calibri"/>
                <w:b/>
                <w:bCs/>
                <w:color w:val="000000"/>
                <w:lang w:eastAsia="en-GB"/>
              </w:rPr>
            </w:pPr>
            <w:r w:rsidRPr="00C91B57">
              <w:rPr>
                <w:b/>
                <w:bCs/>
              </w:rPr>
              <w:t>40,323</w:t>
            </w:r>
          </w:p>
        </w:tc>
        <w:tc>
          <w:tcPr>
            <w:tcW w:w="925" w:type="dxa"/>
            <w:shd w:val="clear" w:color="auto" w:fill="auto"/>
            <w:noWrap/>
            <w:hideMark/>
          </w:tcPr>
          <w:p w14:paraId="15A7A0D5" w14:textId="19359551" w:rsidR="00C91B57" w:rsidRPr="00C91B57" w:rsidRDefault="00C91B57" w:rsidP="00C91B57">
            <w:pPr>
              <w:spacing w:after="0" w:line="240" w:lineRule="auto"/>
              <w:jc w:val="center"/>
              <w:rPr>
                <w:rFonts w:cs="Calibri"/>
                <w:b/>
                <w:bCs/>
                <w:color w:val="000000"/>
                <w:lang w:eastAsia="en-GB"/>
              </w:rPr>
            </w:pPr>
            <w:r w:rsidRPr="00C91B57">
              <w:rPr>
                <w:b/>
                <w:bCs/>
              </w:rPr>
              <w:t>31,865</w:t>
            </w:r>
          </w:p>
        </w:tc>
        <w:tc>
          <w:tcPr>
            <w:tcW w:w="918" w:type="dxa"/>
            <w:shd w:val="clear" w:color="auto" w:fill="auto"/>
            <w:noWrap/>
            <w:hideMark/>
          </w:tcPr>
          <w:p w14:paraId="5AD1B57D" w14:textId="274E7321" w:rsidR="00C91B57" w:rsidRPr="00C91B57" w:rsidRDefault="00C91B57" w:rsidP="00C91B57">
            <w:pPr>
              <w:spacing w:after="0" w:line="240" w:lineRule="auto"/>
              <w:jc w:val="center"/>
              <w:rPr>
                <w:rFonts w:cs="Calibri"/>
                <w:b/>
                <w:bCs/>
                <w:color w:val="000000"/>
                <w:lang w:eastAsia="en-GB"/>
              </w:rPr>
            </w:pPr>
            <w:r w:rsidRPr="00C91B57">
              <w:rPr>
                <w:b/>
                <w:bCs/>
              </w:rPr>
              <w:t>8,458</w:t>
            </w:r>
          </w:p>
        </w:tc>
        <w:tc>
          <w:tcPr>
            <w:tcW w:w="925" w:type="dxa"/>
            <w:shd w:val="clear" w:color="auto" w:fill="FDE9D9" w:themeFill="accent6" w:themeFillTint="33"/>
            <w:noWrap/>
            <w:hideMark/>
          </w:tcPr>
          <w:p w14:paraId="3A2C5966" w14:textId="23F7DDBB" w:rsidR="00C91B57" w:rsidRPr="00C91B57" w:rsidRDefault="00C91B57" w:rsidP="00C91B57">
            <w:pPr>
              <w:spacing w:after="0" w:line="240" w:lineRule="auto"/>
              <w:jc w:val="center"/>
              <w:rPr>
                <w:rFonts w:cs="Calibri"/>
                <w:b/>
                <w:bCs/>
                <w:color w:val="000000"/>
                <w:lang w:eastAsia="en-GB"/>
              </w:rPr>
            </w:pPr>
            <w:r w:rsidRPr="00C91B57">
              <w:rPr>
                <w:b/>
                <w:bCs/>
              </w:rPr>
              <w:t>20.98%</w:t>
            </w:r>
          </w:p>
        </w:tc>
      </w:tr>
    </w:tbl>
    <w:p w14:paraId="1CAAC56B" w14:textId="682C7CE3" w:rsidR="00156EBB" w:rsidRDefault="00156EBB" w:rsidP="006501C6">
      <w:pPr>
        <w:ind w:left="720" w:hanging="720"/>
        <w:jc w:val="center"/>
      </w:pPr>
    </w:p>
    <w:p w14:paraId="7EF286D3" w14:textId="77777777" w:rsidR="001F036E" w:rsidRDefault="00DA7C5E" w:rsidP="001F036E">
      <w:pPr>
        <w:pStyle w:val="NoSpacing"/>
        <w:rPr>
          <w:b/>
          <w:bCs/>
        </w:rPr>
      </w:pPr>
      <w:r>
        <w:t xml:space="preserve"> </w:t>
      </w:r>
      <w:r>
        <w:tab/>
      </w:r>
      <w:r w:rsidRPr="00E31628">
        <w:rPr>
          <w:b/>
          <w:bCs/>
        </w:rPr>
        <w:t>HESA Occupational Groups</w:t>
      </w:r>
    </w:p>
    <w:p w14:paraId="1509B148" w14:textId="19EB9CFE" w:rsidR="0017069F" w:rsidRDefault="004F12AC" w:rsidP="001F036E">
      <w:pPr>
        <w:pStyle w:val="NoSpacing"/>
        <w:rPr>
          <w:b/>
        </w:rPr>
      </w:pPr>
      <w:r>
        <w:rPr>
          <w:b/>
        </w:rPr>
        <w:tab/>
      </w:r>
    </w:p>
    <w:p w14:paraId="678BE8FE" w14:textId="0FE25FE0" w:rsidR="00016858" w:rsidRDefault="00B92B6F" w:rsidP="00B92B6F">
      <w:pPr>
        <w:ind w:left="720" w:hanging="720"/>
        <w:rPr>
          <w:bCs/>
        </w:rPr>
      </w:pPr>
      <w:r>
        <w:rPr>
          <w:bCs/>
        </w:rPr>
        <w:t>5.1</w:t>
      </w:r>
      <w:r w:rsidR="00352160">
        <w:rPr>
          <w:bCs/>
        </w:rPr>
        <w:t>4</w:t>
      </w:r>
      <w:r>
        <w:rPr>
          <w:bCs/>
        </w:rPr>
        <w:tab/>
      </w:r>
      <w:r w:rsidR="007F55A7">
        <w:rPr>
          <w:bCs/>
        </w:rPr>
        <w:t xml:space="preserve">Table 14 </w:t>
      </w:r>
      <w:r w:rsidR="0017069F" w:rsidRPr="007F55A7">
        <w:rPr>
          <w:bCs/>
        </w:rPr>
        <w:t xml:space="preserve">below </w:t>
      </w:r>
      <w:r w:rsidR="007F55A7">
        <w:rPr>
          <w:bCs/>
        </w:rPr>
        <w:t>shows the distribution of male and fema</w:t>
      </w:r>
      <w:r w:rsidR="002226B4">
        <w:rPr>
          <w:bCs/>
        </w:rPr>
        <w:t xml:space="preserve">le employees across the HESA </w:t>
      </w:r>
      <w:r w:rsidR="005D3E06">
        <w:rPr>
          <w:bCs/>
        </w:rPr>
        <w:t xml:space="preserve">defined </w:t>
      </w:r>
      <w:r w:rsidR="009A49D2">
        <w:rPr>
          <w:bCs/>
        </w:rPr>
        <w:t>Occupational (</w:t>
      </w:r>
      <w:r w:rsidR="006D23F8">
        <w:rPr>
          <w:bCs/>
        </w:rPr>
        <w:t xml:space="preserve">SOC2010) </w:t>
      </w:r>
      <w:r w:rsidR="002226B4">
        <w:rPr>
          <w:bCs/>
        </w:rPr>
        <w:t>Groups</w:t>
      </w:r>
      <w:r w:rsidR="008C614E">
        <w:rPr>
          <w:bCs/>
        </w:rPr>
        <w:t xml:space="preserve">. </w:t>
      </w:r>
      <w:r w:rsidR="00487F8A">
        <w:rPr>
          <w:bCs/>
        </w:rPr>
        <w:t xml:space="preserve">As with the </w:t>
      </w:r>
      <w:r w:rsidR="00CE4346">
        <w:rPr>
          <w:bCs/>
        </w:rPr>
        <w:t xml:space="preserve">2019 </w:t>
      </w:r>
      <w:r w:rsidR="00005C04">
        <w:rPr>
          <w:bCs/>
        </w:rPr>
        <w:t>report the</w:t>
      </w:r>
      <w:r w:rsidR="00605E43">
        <w:rPr>
          <w:bCs/>
        </w:rPr>
        <w:t xml:space="preserve"> </w:t>
      </w:r>
      <w:r w:rsidR="00CE1CBF">
        <w:rPr>
          <w:bCs/>
        </w:rPr>
        <w:t xml:space="preserve">group </w:t>
      </w:r>
      <w:r w:rsidR="004F0060">
        <w:rPr>
          <w:bCs/>
        </w:rPr>
        <w:t>2</w:t>
      </w:r>
      <w:r w:rsidR="00CE1CBF">
        <w:rPr>
          <w:bCs/>
        </w:rPr>
        <w:t xml:space="preserve"> is the </w:t>
      </w:r>
      <w:r w:rsidR="00605E43">
        <w:rPr>
          <w:bCs/>
        </w:rPr>
        <w:t xml:space="preserve">highest </w:t>
      </w:r>
      <w:r w:rsidR="00B60061">
        <w:rPr>
          <w:bCs/>
        </w:rPr>
        <w:t>which</w:t>
      </w:r>
      <w:r w:rsidR="00832BD7">
        <w:rPr>
          <w:bCs/>
        </w:rPr>
        <w:t xml:space="preserve"> has </w:t>
      </w:r>
      <w:r w:rsidR="005D192A">
        <w:rPr>
          <w:bCs/>
        </w:rPr>
        <w:t xml:space="preserve">moved closer to a 50/50 split between males and females from </w:t>
      </w:r>
      <w:r w:rsidR="00BB7C93">
        <w:rPr>
          <w:bCs/>
        </w:rPr>
        <w:t xml:space="preserve">47% female and </w:t>
      </w:r>
      <w:r w:rsidR="00BB7C93">
        <w:rPr>
          <w:bCs/>
        </w:rPr>
        <w:lastRenderedPageBreak/>
        <w:t>52% male.</w:t>
      </w:r>
      <w:r w:rsidR="004F0060">
        <w:rPr>
          <w:bCs/>
        </w:rPr>
        <w:t xml:space="preserve"> Groups 5 and</w:t>
      </w:r>
      <w:r w:rsidR="00BF5F67">
        <w:rPr>
          <w:bCs/>
        </w:rPr>
        <w:t xml:space="preserve"> </w:t>
      </w:r>
      <w:r w:rsidR="009A49D2">
        <w:rPr>
          <w:bCs/>
        </w:rPr>
        <w:t>8 have</w:t>
      </w:r>
      <w:r w:rsidR="00E679A7">
        <w:rPr>
          <w:bCs/>
        </w:rPr>
        <w:t xml:space="preserve"> a significantly higher proportion of male employees and groups </w:t>
      </w:r>
      <w:r w:rsidR="00FE2285">
        <w:rPr>
          <w:bCs/>
        </w:rPr>
        <w:t>3,4,6,</w:t>
      </w:r>
      <w:r w:rsidR="00352160">
        <w:rPr>
          <w:bCs/>
        </w:rPr>
        <w:t>7, and</w:t>
      </w:r>
      <w:r w:rsidR="00FE2285">
        <w:rPr>
          <w:bCs/>
        </w:rPr>
        <w:t xml:space="preserve"> 9 proportionally more female employees. </w:t>
      </w:r>
      <w:r w:rsidR="004A1317">
        <w:rPr>
          <w:bCs/>
        </w:rPr>
        <w:t>85% of males are in groups 2,3 and 4 and 88% of females occupy the same grou</w:t>
      </w:r>
      <w:r w:rsidR="00894570">
        <w:rPr>
          <w:bCs/>
        </w:rPr>
        <w:t>ps.</w:t>
      </w:r>
      <w:r w:rsidR="004F0060">
        <w:rPr>
          <w:bCs/>
        </w:rPr>
        <w:t xml:space="preserve"> </w:t>
      </w:r>
    </w:p>
    <w:p w14:paraId="58D1DA1A" w14:textId="2C7E94BD" w:rsidR="00352160" w:rsidRDefault="00BC048E" w:rsidP="00BC048E">
      <w:pPr>
        <w:pStyle w:val="Heading3"/>
        <w:rPr>
          <w:bCs/>
        </w:rPr>
      </w:pPr>
      <w:r>
        <w:rPr>
          <w:lang w:eastAsia="en-GB"/>
        </w:rPr>
        <w:t>Table 14 Distribution of Male and Female Employees by Occupational Group</w:t>
      </w:r>
    </w:p>
    <w:tbl>
      <w:tblPr>
        <w:tblW w:w="10490" w:type="dxa"/>
        <w:tblInd w:w="-577" w:type="dxa"/>
        <w:tblLook w:val="04A0" w:firstRow="1" w:lastRow="0" w:firstColumn="1" w:lastColumn="0" w:noHBand="0" w:noVBand="1"/>
      </w:tblPr>
      <w:tblGrid>
        <w:gridCol w:w="3969"/>
        <w:gridCol w:w="755"/>
        <w:gridCol w:w="805"/>
        <w:gridCol w:w="875"/>
        <w:gridCol w:w="987"/>
        <w:gridCol w:w="868"/>
        <w:gridCol w:w="955"/>
        <w:gridCol w:w="1276"/>
      </w:tblGrid>
      <w:tr w:rsidR="00AF2CF5" w:rsidRPr="00AF2CF5" w14:paraId="539A0E0A" w14:textId="77777777" w:rsidTr="00AF2CF5">
        <w:trPr>
          <w:trHeight w:val="288"/>
        </w:trPr>
        <w:tc>
          <w:tcPr>
            <w:tcW w:w="39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ADEA122" w14:textId="77777777" w:rsidR="00AF2CF5" w:rsidRPr="00AF2CF5" w:rsidRDefault="00AF2CF5" w:rsidP="00AF2CF5">
            <w:pPr>
              <w:spacing w:after="0" w:line="240" w:lineRule="auto"/>
              <w:jc w:val="center"/>
              <w:rPr>
                <w:rFonts w:cs="Calibri"/>
                <w:color w:val="000000"/>
                <w:lang w:eastAsia="en-GB"/>
              </w:rPr>
            </w:pPr>
            <w:r w:rsidRPr="00AF2CF5">
              <w:rPr>
                <w:rFonts w:cs="Calibri"/>
                <w:color w:val="000000"/>
                <w:lang w:eastAsia="en-GB"/>
              </w:rPr>
              <w:t>Occupational Group</w:t>
            </w:r>
          </w:p>
        </w:tc>
        <w:tc>
          <w:tcPr>
            <w:tcW w:w="755" w:type="dxa"/>
            <w:tcBorders>
              <w:top w:val="single" w:sz="8" w:space="0" w:color="auto"/>
              <w:left w:val="nil"/>
              <w:bottom w:val="single" w:sz="4" w:space="0" w:color="auto"/>
              <w:right w:val="single" w:sz="4" w:space="0" w:color="auto"/>
            </w:tcBorders>
            <w:shd w:val="clear" w:color="auto" w:fill="auto"/>
            <w:noWrap/>
            <w:vAlign w:val="bottom"/>
            <w:hideMark/>
          </w:tcPr>
          <w:p w14:paraId="79D895C7" w14:textId="690E7BC3" w:rsidR="00AF2CF5" w:rsidRPr="00AF2CF5" w:rsidRDefault="00AF2CF5" w:rsidP="00AF2CF5">
            <w:pPr>
              <w:spacing w:after="0" w:line="240" w:lineRule="auto"/>
              <w:jc w:val="center"/>
              <w:rPr>
                <w:rFonts w:cs="Calibri"/>
                <w:color w:val="000000"/>
                <w:lang w:eastAsia="en-GB"/>
              </w:rPr>
            </w:pPr>
            <w:r>
              <w:rPr>
                <w:rFonts w:cs="Calibri"/>
                <w:color w:val="000000"/>
                <w:lang w:eastAsia="en-GB"/>
              </w:rPr>
              <w:t>All</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14:paraId="04F6DA06" w14:textId="77777777" w:rsidR="00AF2CF5" w:rsidRPr="00AF2CF5" w:rsidRDefault="00AF2CF5" w:rsidP="00AF2CF5">
            <w:pPr>
              <w:spacing w:after="0" w:line="240" w:lineRule="auto"/>
              <w:jc w:val="center"/>
              <w:rPr>
                <w:rFonts w:cs="Calibri"/>
                <w:color w:val="000000"/>
                <w:lang w:eastAsia="en-GB"/>
              </w:rPr>
            </w:pPr>
            <w:r w:rsidRPr="00AF2CF5">
              <w:rPr>
                <w:rFonts w:cs="Calibri"/>
                <w:color w:val="000000"/>
                <w:lang w:eastAsia="en-GB"/>
              </w:rPr>
              <w:t>Male All</w:t>
            </w:r>
          </w:p>
        </w:tc>
        <w:tc>
          <w:tcPr>
            <w:tcW w:w="875" w:type="dxa"/>
            <w:tcBorders>
              <w:top w:val="single" w:sz="8" w:space="0" w:color="auto"/>
              <w:left w:val="nil"/>
              <w:bottom w:val="single" w:sz="4" w:space="0" w:color="auto"/>
              <w:right w:val="single" w:sz="4" w:space="0" w:color="auto"/>
            </w:tcBorders>
            <w:shd w:val="clear" w:color="auto" w:fill="auto"/>
            <w:noWrap/>
            <w:vAlign w:val="bottom"/>
            <w:hideMark/>
          </w:tcPr>
          <w:p w14:paraId="0D16CCDC" w14:textId="6BAEE6B1" w:rsidR="00AF2CF5" w:rsidRPr="00AF2CF5" w:rsidRDefault="00AF2CF5" w:rsidP="00AF2CF5">
            <w:pPr>
              <w:spacing w:after="0" w:line="240" w:lineRule="auto"/>
              <w:jc w:val="center"/>
              <w:rPr>
                <w:rFonts w:cs="Calibri"/>
                <w:color w:val="000000"/>
                <w:lang w:eastAsia="en-GB"/>
              </w:rPr>
            </w:pP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3EBDBBA2" w14:textId="2FD501FF" w:rsidR="00AF2CF5" w:rsidRPr="00AF2CF5" w:rsidRDefault="00AF2CF5" w:rsidP="00AF2CF5">
            <w:pPr>
              <w:spacing w:after="0" w:line="240" w:lineRule="auto"/>
              <w:jc w:val="center"/>
              <w:rPr>
                <w:rFonts w:cs="Calibri"/>
                <w:color w:val="000000"/>
                <w:lang w:eastAsia="en-GB"/>
              </w:rPr>
            </w:pPr>
          </w:p>
        </w:tc>
        <w:tc>
          <w:tcPr>
            <w:tcW w:w="868" w:type="dxa"/>
            <w:tcBorders>
              <w:top w:val="single" w:sz="8" w:space="0" w:color="auto"/>
              <w:left w:val="nil"/>
              <w:bottom w:val="single" w:sz="4" w:space="0" w:color="auto"/>
              <w:right w:val="single" w:sz="4" w:space="0" w:color="auto"/>
            </w:tcBorders>
            <w:shd w:val="clear" w:color="auto" w:fill="auto"/>
            <w:noWrap/>
            <w:vAlign w:val="bottom"/>
            <w:hideMark/>
          </w:tcPr>
          <w:p w14:paraId="0FD41A09" w14:textId="77777777" w:rsidR="00AF2CF5" w:rsidRPr="00AF2CF5" w:rsidRDefault="00AF2CF5" w:rsidP="00AF2CF5">
            <w:pPr>
              <w:spacing w:after="0" w:line="240" w:lineRule="auto"/>
              <w:jc w:val="center"/>
              <w:rPr>
                <w:rFonts w:cs="Calibri"/>
                <w:color w:val="000000"/>
                <w:lang w:eastAsia="en-GB"/>
              </w:rPr>
            </w:pPr>
            <w:r w:rsidRPr="00AF2CF5">
              <w:rPr>
                <w:rFonts w:cs="Calibri"/>
                <w:color w:val="000000"/>
                <w:lang w:eastAsia="en-GB"/>
              </w:rPr>
              <w:t>Female All</w:t>
            </w:r>
          </w:p>
        </w:tc>
        <w:tc>
          <w:tcPr>
            <w:tcW w:w="955" w:type="dxa"/>
            <w:tcBorders>
              <w:top w:val="single" w:sz="8" w:space="0" w:color="auto"/>
              <w:left w:val="nil"/>
              <w:bottom w:val="single" w:sz="4" w:space="0" w:color="auto"/>
              <w:right w:val="single" w:sz="4" w:space="0" w:color="auto"/>
            </w:tcBorders>
            <w:shd w:val="clear" w:color="auto" w:fill="auto"/>
            <w:noWrap/>
            <w:vAlign w:val="bottom"/>
            <w:hideMark/>
          </w:tcPr>
          <w:p w14:paraId="56F77920" w14:textId="19BA6A7B" w:rsidR="00AF2CF5" w:rsidRPr="00AF2CF5" w:rsidRDefault="00AF2CF5" w:rsidP="00AF2CF5">
            <w:pPr>
              <w:spacing w:after="0" w:line="240" w:lineRule="auto"/>
              <w:jc w:val="center"/>
              <w:rPr>
                <w:rFonts w:cs="Calibri"/>
                <w:color w:val="000000"/>
                <w:lang w:eastAsia="en-GB"/>
              </w:rPr>
            </w:pPr>
          </w:p>
        </w:tc>
        <w:tc>
          <w:tcPr>
            <w:tcW w:w="1276" w:type="dxa"/>
            <w:tcBorders>
              <w:top w:val="single" w:sz="8" w:space="0" w:color="auto"/>
              <w:left w:val="nil"/>
              <w:bottom w:val="single" w:sz="4" w:space="0" w:color="auto"/>
              <w:right w:val="single" w:sz="8" w:space="0" w:color="auto"/>
            </w:tcBorders>
            <w:shd w:val="clear" w:color="auto" w:fill="auto"/>
            <w:noWrap/>
            <w:vAlign w:val="bottom"/>
            <w:hideMark/>
          </w:tcPr>
          <w:p w14:paraId="6EEEA0C1" w14:textId="1F93B82B" w:rsidR="00AF2CF5" w:rsidRPr="00AF2CF5" w:rsidRDefault="00AF2CF5" w:rsidP="00AF2CF5">
            <w:pPr>
              <w:spacing w:after="0" w:line="240" w:lineRule="auto"/>
              <w:jc w:val="center"/>
              <w:rPr>
                <w:rFonts w:cs="Calibri"/>
                <w:color w:val="000000"/>
                <w:lang w:eastAsia="en-GB"/>
              </w:rPr>
            </w:pPr>
          </w:p>
        </w:tc>
      </w:tr>
      <w:tr w:rsidR="00AF2CF5" w:rsidRPr="00AF2CF5" w14:paraId="2E5A9AC2" w14:textId="77777777" w:rsidTr="00AF2CF5">
        <w:trPr>
          <w:trHeight w:val="288"/>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58196E46" w14:textId="77777777" w:rsidR="00AF2CF5" w:rsidRPr="00AF2CF5" w:rsidRDefault="00AF2CF5" w:rsidP="00AF2CF5">
            <w:pPr>
              <w:spacing w:after="0" w:line="240" w:lineRule="auto"/>
              <w:rPr>
                <w:rFonts w:cs="Calibri"/>
                <w:color w:val="000000"/>
                <w:lang w:eastAsia="en-GB"/>
              </w:rPr>
            </w:pPr>
            <w:r w:rsidRPr="00AF2CF5">
              <w:rPr>
                <w:rFonts w:cs="Calibri"/>
                <w:color w:val="000000"/>
                <w:lang w:eastAsia="en-GB"/>
              </w:rPr>
              <w:t> </w:t>
            </w:r>
          </w:p>
        </w:tc>
        <w:tc>
          <w:tcPr>
            <w:tcW w:w="755" w:type="dxa"/>
            <w:tcBorders>
              <w:top w:val="nil"/>
              <w:left w:val="nil"/>
              <w:bottom w:val="single" w:sz="4" w:space="0" w:color="auto"/>
              <w:right w:val="single" w:sz="4" w:space="0" w:color="auto"/>
            </w:tcBorders>
            <w:shd w:val="clear" w:color="auto" w:fill="auto"/>
            <w:noWrap/>
            <w:vAlign w:val="bottom"/>
            <w:hideMark/>
          </w:tcPr>
          <w:p w14:paraId="62A848B2" w14:textId="77777777" w:rsidR="00AF2CF5" w:rsidRPr="00AF2CF5" w:rsidRDefault="00AF2CF5" w:rsidP="00AF2CF5">
            <w:pPr>
              <w:spacing w:after="0" w:line="240" w:lineRule="auto"/>
              <w:jc w:val="center"/>
              <w:rPr>
                <w:rFonts w:cs="Calibri"/>
                <w:color w:val="000000"/>
                <w:lang w:eastAsia="en-GB"/>
              </w:rPr>
            </w:pPr>
            <w:r w:rsidRPr="00AF2CF5">
              <w:rPr>
                <w:rFonts w:cs="Calibri"/>
                <w:color w:val="000000"/>
                <w:lang w:eastAsia="en-GB"/>
              </w:rPr>
              <w:t>Count</w:t>
            </w:r>
          </w:p>
        </w:tc>
        <w:tc>
          <w:tcPr>
            <w:tcW w:w="805" w:type="dxa"/>
            <w:tcBorders>
              <w:top w:val="nil"/>
              <w:left w:val="nil"/>
              <w:bottom w:val="single" w:sz="4" w:space="0" w:color="auto"/>
              <w:right w:val="single" w:sz="4" w:space="0" w:color="auto"/>
            </w:tcBorders>
            <w:shd w:val="clear" w:color="auto" w:fill="auto"/>
            <w:noWrap/>
            <w:vAlign w:val="bottom"/>
            <w:hideMark/>
          </w:tcPr>
          <w:p w14:paraId="6CF9C9A0" w14:textId="77777777" w:rsidR="00AF2CF5" w:rsidRPr="00AF2CF5" w:rsidRDefault="00AF2CF5" w:rsidP="00AF2CF5">
            <w:pPr>
              <w:spacing w:after="0" w:line="240" w:lineRule="auto"/>
              <w:jc w:val="center"/>
              <w:rPr>
                <w:rFonts w:cs="Calibri"/>
                <w:color w:val="000000"/>
                <w:lang w:eastAsia="en-GB"/>
              </w:rPr>
            </w:pPr>
            <w:r w:rsidRPr="00AF2CF5">
              <w:rPr>
                <w:rFonts w:cs="Calibri"/>
                <w:color w:val="000000"/>
                <w:lang w:eastAsia="en-GB"/>
              </w:rPr>
              <w:t>Count</w:t>
            </w:r>
          </w:p>
        </w:tc>
        <w:tc>
          <w:tcPr>
            <w:tcW w:w="875" w:type="dxa"/>
            <w:tcBorders>
              <w:top w:val="nil"/>
              <w:left w:val="nil"/>
              <w:bottom w:val="single" w:sz="4" w:space="0" w:color="auto"/>
              <w:right w:val="single" w:sz="4" w:space="0" w:color="auto"/>
            </w:tcBorders>
            <w:shd w:val="clear" w:color="auto" w:fill="auto"/>
            <w:noWrap/>
            <w:vAlign w:val="bottom"/>
            <w:hideMark/>
          </w:tcPr>
          <w:p w14:paraId="45B8EDB8" w14:textId="77777777" w:rsidR="00AF2CF5" w:rsidRPr="00AF2CF5" w:rsidRDefault="00AF2CF5" w:rsidP="00AF2CF5">
            <w:pPr>
              <w:spacing w:after="0" w:line="240" w:lineRule="auto"/>
              <w:jc w:val="center"/>
              <w:rPr>
                <w:rFonts w:cs="Calibri"/>
                <w:color w:val="000000"/>
                <w:lang w:eastAsia="en-GB"/>
              </w:rPr>
            </w:pPr>
            <w:r w:rsidRPr="00AF2CF5">
              <w:rPr>
                <w:rFonts w:cs="Calibri"/>
                <w:color w:val="000000"/>
                <w:lang w:eastAsia="en-GB"/>
              </w:rPr>
              <w:t>% of Group</w:t>
            </w:r>
          </w:p>
        </w:tc>
        <w:tc>
          <w:tcPr>
            <w:tcW w:w="987" w:type="dxa"/>
            <w:tcBorders>
              <w:top w:val="nil"/>
              <w:left w:val="nil"/>
              <w:bottom w:val="single" w:sz="4" w:space="0" w:color="auto"/>
              <w:right w:val="single" w:sz="4" w:space="0" w:color="auto"/>
            </w:tcBorders>
            <w:shd w:val="clear" w:color="auto" w:fill="auto"/>
            <w:noWrap/>
            <w:vAlign w:val="bottom"/>
            <w:hideMark/>
          </w:tcPr>
          <w:p w14:paraId="62848994" w14:textId="77777777" w:rsidR="00AF2CF5" w:rsidRPr="00AF2CF5" w:rsidRDefault="00AF2CF5" w:rsidP="00AF2CF5">
            <w:pPr>
              <w:spacing w:after="0" w:line="240" w:lineRule="auto"/>
              <w:jc w:val="center"/>
              <w:rPr>
                <w:rFonts w:cs="Calibri"/>
                <w:color w:val="000000"/>
                <w:lang w:eastAsia="en-GB"/>
              </w:rPr>
            </w:pPr>
            <w:r w:rsidRPr="00AF2CF5">
              <w:rPr>
                <w:rFonts w:cs="Calibri"/>
                <w:color w:val="000000"/>
                <w:lang w:eastAsia="en-GB"/>
              </w:rPr>
              <w:t>% of Male All</w:t>
            </w:r>
          </w:p>
        </w:tc>
        <w:tc>
          <w:tcPr>
            <w:tcW w:w="868" w:type="dxa"/>
            <w:tcBorders>
              <w:top w:val="nil"/>
              <w:left w:val="nil"/>
              <w:bottom w:val="single" w:sz="4" w:space="0" w:color="auto"/>
              <w:right w:val="single" w:sz="4" w:space="0" w:color="auto"/>
            </w:tcBorders>
            <w:shd w:val="clear" w:color="auto" w:fill="auto"/>
            <w:noWrap/>
            <w:vAlign w:val="bottom"/>
            <w:hideMark/>
          </w:tcPr>
          <w:p w14:paraId="119ED586" w14:textId="77777777" w:rsidR="00AF2CF5" w:rsidRPr="00AF2CF5" w:rsidRDefault="00AF2CF5" w:rsidP="00AF2CF5">
            <w:pPr>
              <w:spacing w:after="0" w:line="240" w:lineRule="auto"/>
              <w:jc w:val="center"/>
              <w:rPr>
                <w:rFonts w:cs="Calibri"/>
                <w:color w:val="000000"/>
                <w:lang w:eastAsia="en-GB"/>
              </w:rPr>
            </w:pPr>
            <w:r w:rsidRPr="00AF2CF5">
              <w:rPr>
                <w:rFonts w:cs="Calibri"/>
                <w:color w:val="000000"/>
                <w:lang w:eastAsia="en-GB"/>
              </w:rPr>
              <w:t>Count</w:t>
            </w:r>
          </w:p>
        </w:tc>
        <w:tc>
          <w:tcPr>
            <w:tcW w:w="955" w:type="dxa"/>
            <w:tcBorders>
              <w:top w:val="nil"/>
              <w:left w:val="nil"/>
              <w:bottom w:val="single" w:sz="4" w:space="0" w:color="auto"/>
              <w:right w:val="single" w:sz="4" w:space="0" w:color="auto"/>
            </w:tcBorders>
            <w:shd w:val="clear" w:color="auto" w:fill="auto"/>
            <w:noWrap/>
            <w:vAlign w:val="bottom"/>
            <w:hideMark/>
          </w:tcPr>
          <w:p w14:paraId="15723898" w14:textId="77777777" w:rsidR="00AF2CF5" w:rsidRPr="00AF2CF5" w:rsidRDefault="00AF2CF5" w:rsidP="00AF2CF5">
            <w:pPr>
              <w:spacing w:after="0" w:line="240" w:lineRule="auto"/>
              <w:jc w:val="center"/>
              <w:rPr>
                <w:rFonts w:cs="Calibri"/>
                <w:color w:val="000000"/>
                <w:lang w:eastAsia="en-GB"/>
              </w:rPr>
            </w:pPr>
            <w:r w:rsidRPr="00AF2CF5">
              <w:rPr>
                <w:rFonts w:cs="Calibri"/>
                <w:color w:val="000000"/>
                <w:lang w:eastAsia="en-GB"/>
              </w:rPr>
              <w:t>% of Group</w:t>
            </w:r>
          </w:p>
        </w:tc>
        <w:tc>
          <w:tcPr>
            <w:tcW w:w="1276" w:type="dxa"/>
            <w:tcBorders>
              <w:top w:val="nil"/>
              <w:left w:val="nil"/>
              <w:bottom w:val="single" w:sz="4" w:space="0" w:color="auto"/>
              <w:right w:val="single" w:sz="8" w:space="0" w:color="auto"/>
            </w:tcBorders>
            <w:shd w:val="clear" w:color="auto" w:fill="auto"/>
            <w:noWrap/>
            <w:vAlign w:val="bottom"/>
            <w:hideMark/>
          </w:tcPr>
          <w:p w14:paraId="59F1DA90" w14:textId="77777777" w:rsidR="00AF2CF5" w:rsidRPr="00AF2CF5" w:rsidRDefault="00AF2CF5" w:rsidP="00AF2CF5">
            <w:pPr>
              <w:spacing w:after="0" w:line="240" w:lineRule="auto"/>
              <w:jc w:val="center"/>
              <w:rPr>
                <w:rFonts w:cs="Calibri"/>
                <w:color w:val="000000"/>
                <w:lang w:eastAsia="en-GB"/>
              </w:rPr>
            </w:pPr>
            <w:r w:rsidRPr="00AF2CF5">
              <w:rPr>
                <w:rFonts w:cs="Calibri"/>
                <w:color w:val="000000"/>
                <w:lang w:eastAsia="en-GB"/>
              </w:rPr>
              <w:t>% of Female All</w:t>
            </w:r>
          </w:p>
        </w:tc>
      </w:tr>
      <w:tr w:rsidR="00092618" w:rsidRPr="00AF2CF5" w14:paraId="3E34E4BB" w14:textId="77777777" w:rsidTr="0028353A">
        <w:trPr>
          <w:trHeight w:val="288"/>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64EFD326" w14:textId="77777777" w:rsidR="00092618" w:rsidRPr="00AF2CF5" w:rsidRDefault="00092618" w:rsidP="00092618">
            <w:pPr>
              <w:spacing w:after="0" w:line="240" w:lineRule="auto"/>
              <w:rPr>
                <w:rFonts w:cs="Calibri"/>
                <w:color w:val="000000"/>
                <w:lang w:eastAsia="en-GB"/>
              </w:rPr>
            </w:pPr>
            <w:r w:rsidRPr="00AF2CF5">
              <w:rPr>
                <w:rFonts w:cs="Calibri"/>
                <w:color w:val="000000"/>
                <w:lang w:eastAsia="en-GB"/>
              </w:rPr>
              <w:t>1 Managers, Directors and Senior Officials</w:t>
            </w:r>
          </w:p>
        </w:tc>
        <w:tc>
          <w:tcPr>
            <w:tcW w:w="755" w:type="dxa"/>
            <w:tcBorders>
              <w:top w:val="nil"/>
              <w:left w:val="nil"/>
              <w:bottom w:val="single" w:sz="4" w:space="0" w:color="auto"/>
              <w:right w:val="single" w:sz="4" w:space="0" w:color="auto"/>
            </w:tcBorders>
            <w:shd w:val="clear" w:color="auto" w:fill="auto"/>
            <w:noWrap/>
            <w:hideMark/>
          </w:tcPr>
          <w:p w14:paraId="5F844E5E" w14:textId="639A9A26" w:rsidR="00092618" w:rsidRPr="00AF2CF5" w:rsidRDefault="00092618" w:rsidP="00092618">
            <w:pPr>
              <w:spacing w:after="0" w:line="240" w:lineRule="auto"/>
              <w:jc w:val="right"/>
              <w:rPr>
                <w:rFonts w:cs="Calibri"/>
                <w:color w:val="000000"/>
                <w:lang w:eastAsia="en-GB"/>
              </w:rPr>
            </w:pPr>
            <w:r w:rsidRPr="0029435B">
              <w:t>57</w:t>
            </w:r>
          </w:p>
        </w:tc>
        <w:tc>
          <w:tcPr>
            <w:tcW w:w="805" w:type="dxa"/>
            <w:tcBorders>
              <w:top w:val="nil"/>
              <w:left w:val="nil"/>
              <w:bottom w:val="single" w:sz="4" w:space="0" w:color="auto"/>
              <w:right w:val="single" w:sz="4" w:space="0" w:color="auto"/>
            </w:tcBorders>
            <w:shd w:val="clear" w:color="auto" w:fill="auto"/>
            <w:noWrap/>
            <w:hideMark/>
          </w:tcPr>
          <w:p w14:paraId="71BF45C3" w14:textId="74365F75" w:rsidR="00092618" w:rsidRPr="00AF2CF5" w:rsidRDefault="00092618" w:rsidP="00092618">
            <w:pPr>
              <w:spacing w:after="0" w:line="240" w:lineRule="auto"/>
              <w:jc w:val="right"/>
              <w:rPr>
                <w:rFonts w:cs="Calibri"/>
                <w:color w:val="000000"/>
                <w:lang w:eastAsia="en-GB"/>
              </w:rPr>
            </w:pPr>
            <w:r w:rsidRPr="0029435B">
              <w:t>26</w:t>
            </w:r>
          </w:p>
        </w:tc>
        <w:tc>
          <w:tcPr>
            <w:tcW w:w="875" w:type="dxa"/>
            <w:tcBorders>
              <w:top w:val="nil"/>
              <w:left w:val="nil"/>
              <w:bottom w:val="single" w:sz="4" w:space="0" w:color="auto"/>
              <w:right w:val="single" w:sz="4" w:space="0" w:color="auto"/>
            </w:tcBorders>
            <w:shd w:val="clear" w:color="auto" w:fill="auto"/>
            <w:noWrap/>
            <w:hideMark/>
          </w:tcPr>
          <w:p w14:paraId="51E42CF8" w14:textId="40545B29" w:rsidR="00092618" w:rsidRPr="00AF2CF5" w:rsidRDefault="00092618" w:rsidP="00092618">
            <w:pPr>
              <w:spacing w:after="0" w:line="240" w:lineRule="auto"/>
              <w:jc w:val="right"/>
              <w:rPr>
                <w:rFonts w:cs="Calibri"/>
                <w:color w:val="000000"/>
                <w:lang w:eastAsia="en-GB"/>
              </w:rPr>
            </w:pPr>
            <w:r w:rsidRPr="0029435B">
              <w:t>45.61%</w:t>
            </w:r>
          </w:p>
        </w:tc>
        <w:tc>
          <w:tcPr>
            <w:tcW w:w="987" w:type="dxa"/>
            <w:tcBorders>
              <w:top w:val="nil"/>
              <w:left w:val="nil"/>
              <w:bottom w:val="single" w:sz="4" w:space="0" w:color="auto"/>
              <w:right w:val="single" w:sz="4" w:space="0" w:color="auto"/>
            </w:tcBorders>
            <w:shd w:val="clear" w:color="auto" w:fill="auto"/>
            <w:noWrap/>
            <w:hideMark/>
          </w:tcPr>
          <w:p w14:paraId="399E0BEC" w14:textId="70A0DD4E" w:rsidR="00092618" w:rsidRPr="00AF2CF5" w:rsidRDefault="00092618" w:rsidP="00092618">
            <w:pPr>
              <w:spacing w:after="0" w:line="240" w:lineRule="auto"/>
              <w:jc w:val="right"/>
              <w:rPr>
                <w:rFonts w:cs="Calibri"/>
                <w:color w:val="000000"/>
                <w:lang w:eastAsia="en-GB"/>
              </w:rPr>
            </w:pPr>
            <w:r w:rsidRPr="0029435B">
              <w:t>1.74%</w:t>
            </w:r>
          </w:p>
        </w:tc>
        <w:tc>
          <w:tcPr>
            <w:tcW w:w="868" w:type="dxa"/>
            <w:tcBorders>
              <w:top w:val="nil"/>
              <w:left w:val="nil"/>
              <w:bottom w:val="single" w:sz="4" w:space="0" w:color="auto"/>
              <w:right w:val="single" w:sz="4" w:space="0" w:color="auto"/>
            </w:tcBorders>
            <w:shd w:val="clear" w:color="auto" w:fill="auto"/>
            <w:noWrap/>
            <w:hideMark/>
          </w:tcPr>
          <w:p w14:paraId="7F3C30CD" w14:textId="2D65E649" w:rsidR="00092618" w:rsidRPr="00AF2CF5" w:rsidRDefault="00092618" w:rsidP="00092618">
            <w:pPr>
              <w:spacing w:after="0" w:line="240" w:lineRule="auto"/>
              <w:jc w:val="right"/>
              <w:rPr>
                <w:rFonts w:cs="Calibri"/>
                <w:color w:val="000000"/>
                <w:lang w:eastAsia="en-GB"/>
              </w:rPr>
            </w:pPr>
            <w:r w:rsidRPr="0029435B">
              <w:t>31</w:t>
            </w:r>
          </w:p>
        </w:tc>
        <w:tc>
          <w:tcPr>
            <w:tcW w:w="955" w:type="dxa"/>
            <w:tcBorders>
              <w:top w:val="nil"/>
              <w:left w:val="nil"/>
              <w:bottom w:val="single" w:sz="4" w:space="0" w:color="auto"/>
              <w:right w:val="single" w:sz="4" w:space="0" w:color="auto"/>
            </w:tcBorders>
            <w:shd w:val="clear" w:color="auto" w:fill="auto"/>
            <w:noWrap/>
            <w:hideMark/>
          </w:tcPr>
          <w:p w14:paraId="43292108" w14:textId="6FF8A7BA" w:rsidR="00092618" w:rsidRPr="00AF2CF5" w:rsidRDefault="00092618" w:rsidP="00092618">
            <w:pPr>
              <w:spacing w:after="0" w:line="240" w:lineRule="auto"/>
              <w:jc w:val="right"/>
              <w:rPr>
                <w:rFonts w:cs="Calibri"/>
                <w:color w:val="000000"/>
                <w:lang w:eastAsia="en-GB"/>
              </w:rPr>
            </w:pPr>
            <w:r w:rsidRPr="0029435B">
              <w:t>54.39%</w:t>
            </w:r>
          </w:p>
        </w:tc>
        <w:tc>
          <w:tcPr>
            <w:tcW w:w="1276" w:type="dxa"/>
            <w:tcBorders>
              <w:top w:val="nil"/>
              <w:left w:val="nil"/>
              <w:bottom w:val="single" w:sz="4" w:space="0" w:color="auto"/>
              <w:right w:val="single" w:sz="8" w:space="0" w:color="auto"/>
            </w:tcBorders>
            <w:shd w:val="clear" w:color="auto" w:fill="auto"/>
            <w:noWrap/>
            <w:hideMark/>
          </w:tcPr>
          <w:p w14:paraId="1BE513CA" w14:textId="1EF75306" w:rsidR="00092618" w:rsidRPr="00AF2CF5" w:rsidRDefault="00092618" w:rsidP="00092618">
            <w:pPr>
              <w:spacing w:after="0" w:line="240" w:lineRule="auto"/>
              <w:jc w:val="right"/>
              <w:rPr>
                <w:rFonts w:cs="Calibri"/>
                <w:color w:val="000000"/>
                <w:lang w:eastAsia="en-GB"/>
              </w:rPr>
            </w:pPr>
            <w:r w:rsidRPr="0029435B">
              <w:t>1.52%</w:t>
            </w:r>
          </w:p>
        </w:tc>
      </w:tr>
      <w:tr w:rsidR="00092618" w:rsidRPr="00AF2CF5" w14:paraId="0D1D2E01" w14:textId="77777777" w:rsidTr="0028353A">
        <w:trPr>
          <w:trHeight w:val="288"/>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0E37A431" w14:textId="77777777" w:rsidR="00092618" w:rsidRPr="00AF2CF5" w:rsidRDefault="00092618" w:rsidP="00092618">
            <w:pPr>
              <w:spacing w:after="0" w:line="240" w:lineRule="auto"/>
              <w:rPr>
                <w:rFonts w:cs="Calibri"/>
                <w:color w:val="000000"/>
                <w:lang w:eastAsia="en-GB"/>
              </w:rPr>
            </w:pPr>
            <w:r w:rsidRPr="00AF2CF5">
              <w:rPr>
                <w:rFonts w:cs="Calibri"/>
                <w:color w:val="000000"/>
                <w:lang w:eastAsia="en-GB"/>
              </w:rPr>
              <w:t>2 Professional Occupations</w:t>
            </w:r>
          </w:p>
        </w:tc>
        <w:tc>
          <w:tcPr>
            <w:tcW w:w="755" w:type="dxa"/>
            <w:tcBorders>
              <w:top w:val="nil"/>
              <w:left w:val="nil"/>
              <w:bottom w:val="single" w:sz="4" w:space="0" w:color="auto"/>
              <w:right w:val="single" w:sz="4" w:space="0" w:color="auto"/>
            </w:tcBorders>
            <w:shd w:val="clear" w:color="auto" w:fill="auto"/>
            <w:noWrap/>
            <w:hideMark/>
          </w:tcPr>
          <w:p w14:paraId="07A29F81" w14:textId="4B51C709" w:rsidR="00092618" w:rsidRPr="00AF2CF5" w:rsidRDefault="00092618" w:rsidP="00092618">
            <w:pPr>
              <w:spacing w:after="0" w:line="240" w:lineRule="auto"/>
              <w:jc w:val="right"/>
              <w:rPr>
                <w:rFonts w:cs="Calibri"/>
                <w:color w:val="000000"/>
                <w:lang w:eastAsia="en-GB"/>
              </w:rPr>
            </w:pPr>
            <w:r w:rsidRPr="0029435B">
              <w:t>1,950</w:t>
            </w:r>
          </w:p>
        </w:tc>
        <w:tc>
          <w:tcPr>
            <w:tcW w:w="805" w:type="dxa"/>
            <w:tcBorders>
              <w:top w:val="nil"/>
              <w:left w:val="nil"/>
              <w:bottom w:val="single" w:sz="4" w:space="0" w:color="auto"/>
              <w:right w:val="single" w:sz="4" w:space="0" w:color="auto"/>
            </w:tcBorders>
            <w:shd w:val="clear" w:color="auto" w:fill="auto"/>
            <w:noWrap/>
            <w:hideMark/>
          </w:tcPr>
          <w:p w14:paraId="04CDD815" w14:textId="08D193FE" w:rsidR="00092618" w:rsidRPr="00AF2CF5" w:rsidRDefault="00092618" w:rsidP="00092618">
            <w:pPr>
              <w:spacing w:after="0" w:line="240" w:lineRule="auto"/>
              <w:jc w:val="right"/>
              <w:rPr>
                <w:rFonts w:cs="Calibri"/>
                <w:color w:val="000000"/>
                <w:lang w:eastAsia="en-GB"/>
              </w:rPr>
            </w:pPr>
            <w:r w:rsidRPr="0029435B">
              <w:t>977</w:t>
            </w:r>
          </w:p>
        </w:tc>
        <w:tc>
          <w:tcPr>
            <w:tcW w:w="875" w:type="dxa"/>
            <w:tcBorders>
              <w:top w:val="nil"/>
              <w:left w:val="nil"/>
              <w:bottom w:val="single" w:sz="4" w:space="0" w:color="auto"/>
              <w:right w:val="single" w:sz="4" w:space="0" w:color="auto"/>
            </w:tcBorders>
            <w:shd w:val="clear" w:color="auto" w:fill="auto"/>
            <w:noWrap/>
            <w:hideMark/>
          </w:tcPr>
          <w:p w14:paraId="67E7444A" w14:textId="57AB846A" w:rsidR="00092618" w:rsidRPr="00AF2CF5" w:rsidRDefault="00092618" w:rsidP="00092618">
            <w:pPr>
              <w:spacing w:after="0" w:line="240" w:lineRule="auto"/>
              <w:jc w:val="right"/>
              <w:rPr>
                <w:rFonts w:cs="Calibri"/>
                <w:color w:val="000000"/>
                <w:lang w:eastAsia="en-GB"/>
              </w:rPr>
            </w:pPr>
            <w:r w:rsidRPr="0029435B">
              <w:t>50.10%</w:t>
            </w:r>
          </w:p>
        </w:tc>
        <w:tc>
          <w:tcPr>
            <w:tcW w:w="987" w:type="dxa"/>
            <w:tcBorders>
              <w:top w:val="nil"/>
              <w:left w:val="nil"/>
              <w:bottom w:val="single" w:sz="4" w:space="0" w:color="auto"/>
              <w:right w:val="single" w:sz="4" w:space="0" w:color="auto"/>
            </w:tcBorders>
            <w:shd w:val="clear" w:color="auto" w:fill="auto"/>
            <w:noWrap/>
            <w:hideMark/>
          </w:tcPr>
          <w:p w14:paraId="2E33C099" w14:textId="2B434FFD" w:rsidR="00092618" w:rsidRPr="00AF2CF5" w:rsidRDefault="00092618" w:rsidP="00092618">
            <w:pPr>
              <w:spacing w:after="0" w:line="240" w:lineRule="auto"/>
              <w:jc w:val="right"/>
              <w:rPr>
                <w:rFonts w:cs="Calibri"/>
                <w:color w:val="000000"/>
                <w:lang w:eastAsia="en-GB"/>
              </w:rPr>
            </w:pPr>
            <w:r w:rsidRPr="0029435B">
              <w:t>65.44%</w:t>
            </w:r>
          </w:p>
        </w:tc>
        <w:tc>
          <w:tcPr>
            <w:tcW w:w="868" w:type="dxa"/>
            <w:tcBorders>
              <w:top w:val="nil"/>
              <w:left w:val="nil"/>
              <w:bottom w:val="single" w:sz="4" w:space="0" w:color="auto"/>
              <w:right w:val="single" w:sz="4" w:space="0" w:color="auto"/>
            </w:tcBorders>
            <w:shd w:val="clear" w:color="auto" w:fill="auto"/>
            <w:noWrap/>
            <w:hideMark/>
          </w:tcPr>
          <w:p w14:paraId="12706EC6" w14:textId="1BDBA1EA" w:rsidR="00092618" w:rsidRPr="00AF2CF5" w:rsidRDefault="00092618" w:rsidP="00092618">
            <w:pPr>
              <w:spacing w:after="0" w:line="240" w:lineRule="auto"/>
              <w:jc w:val="right"/>
              <w:rPr>
                <w:rFonts w:cs="Calibri"/>
                <w:color w:val="000000"/>
                <w:lang w:eastAsia="en-GB"/>
              </w:rPr>
            </w:pPr>
            <w:r w:rsidRPr="0029435B">
              <w:t>973</w:t>
            </w:r>
          </w:p>
        </w:tc>
        <w:tc>
          <w:tcPr>
            <w:tcW w:w="955" w:type="dxa"/>
            <w:tcBorders>
              <w:top w:val="nil"/>
              <w:left w:val="nil"/>
              <w:bottom w:val="single" w:sz="4" w:space="0" w:color="auto"/>
              <w:right w:val="single" w:sz="4" w:space="0" w:color="auto"/>
            </w:tcBorders>
            <w:shd w:val="clear" w:color="auto" w:fill="auto"/>
            <w:noWrap/>
            <w:hideMark/>
          </w:tcPr>
          <w:p w14:paraId="7E565673" w14:textId="3689C799" w:rsidR="00092618" w:rsidRPr="00AF2CF5" w:rsidRDefault="00092618" w:rsidP="00092618">
            <w:pPr>
              <w:spacing w:after="0" w:line="240" w:lineRule="auto"/>
              <w:jc w:val="right"/>
              <w:rPr>
                <w:rFonts w:cs="Calibri"/>
                <w:color w:val="000000"/>
                <w:lang w:eastAsia="en-GB"/>
              </w:rPr>
            </w:pPr>
            <w:r w:rsidRPr="0029435B">
              <w:t>49.90%</w:t>
            </w:r>
          </w:p>
        </w:tc>
        <w:tc>
          <w:tcPr>
            <w:tcW w:w="1276" w:type="dxa"/>
            <w:tcBorders>
              <w:top w:val="nil"/>
              <w:left w:val="nil"/>
              <w:bottom w:val="single" w:sz="4" w:space="0" w:color="auto"/>
              <w:right w:val="single" w:sz="8" w:space="0" w:color="auto"/>
            </w:tcBorders>
            <w:shd w:val="clear" w:color="auto" w:fill="auto"/>
            <w:noWrap/>
            <w:hideMark/>
          </w:tcPr>
          <w:p w14:paraId="513F86A4" w14:textId="4AF4FCF0" w:rsidR="00092618" w:rsidRPr="00AF2CF5" w:rsidRDefault="00092618" w:rsidP="00092618">
            <w:pPr>
              <w:spacing w:after="0" w:line="240" w:lineRule="auto"/>
              <w:jc w:val="right"/>
              <w:rPr>
                <w:rFonts w:cs="Calibri"/>
                <w:color w:val="000000"/>
                <w:lang w:eastAsia="en-GB"/>
              </w:rPr>
            </w:pPr>
            <w:r w:rsidRPr="0029435B">
              <w:t>47.72%</w:t>
            </w:r>
          </w:p>
        </w:tc>
      </w:tr>
      <w:tr w:rsidR="00092618" w:rsidRPr="00AF2CF5" w14:paraId="2B6355E6" w14:textId="77777777" w:rsidTr="0028353A">
        <w:trPr>
          <w:trHeight w:val="288"/>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337A8979" w14:textId="77777777" w:rsidR="00092618" w:rsidRPr="00AF2CF5" w:rsidRDefault="00092618" w:rsidP="00092618">
            <w:pPr>
              <w:spacing w:after="0" w:line="240" w:lineRule="auto"/>
              <w:rPr>
                <w:rFonts w:cs="Calibri"/>
                <w:color w:val="000000"/>
                <w:lang w:eastAsia="en-GB"/>
              </w:rPr>
            </w:pPr>
            <w:r w:rsidRPr="00AF2CF5">
              <w:rPr>
                <w:rFonts w:cs="Calibri"/>
                <w:color w:val="000000"/>
                <w:lang w:eastAsia="en-GB"/>
              </w:rPr>
              <w:t xml:space="preserve">3 Associate Professional and technical </w:t>
            </w:r>
          </w:p>
        </w:tc>
        <w:tc>
          <w:tcPr>
            <w:tcW w:w="755" w:type="dxa"/>
            <w:tcBorders>
              <w:top w:val="nil"/>
              <w:left w:val="nil"/>
              <w:bottom w:val="single" w:sz="4" w:space="0" w:color="auto"/>
              <w:right w:val="single" w:sz="4" w:space="0" w:color="auto"/>
            </w:tcBorders>
            <w:shd w:val="clear" w:color="auto" w:fill="auto"/>
            <w:noWrap/>
            <w:hideMark/>
          </w:tcPr>
          <w:p w14:paraId="7EF8A7C4" w14:textId="796ECD9B" w:rsidR="00092618" w:rsidRPr="00AF2CF5" w:rsidRDefault="00092618" w:rsidP="00092618">
            <w:pPr>
              <w:spacing w:after="0" w:line="240" w:lineRule="auto"/>
              <w:jc w:val="right"/>
              <w:rPr>
                <w:rFonts w:cs="Calibri"/>
                <w:color w:val="000000"/>
                <w:lang w:eastAsia="en-GB"/>
              </w:rPr>
            </w:pPr>
            <w:r w:rsidRPr="0029435B">
              <w:t>411</w:t>
            </w:r>
          </w:p>
        </w:tc>
        <w:tc>
          <w:tcPr>
            <w:tcW w:w="805" w:type="dxa"/>
            <w:tcBorders>
              <w:top w:val="nil"/>
              <w:left w:val="nil"/>
              <w:bottom w:val="single" w:sz="4" w:space="0" w:color="auto"/>
              <w:right w:val="single" w:sz="4" w:space="0" w:color="auto"/>
            </w:tcBorders>
            <w:shd w:val="clear" w:color="auto" w:fill="auto"/>
            <w:noWrap/>
            <w:hideMark/>
          </w:tcPr>
          <w:p w14:paraId="24490EFA" w14:textId="6E9F8CF5" w:rsidR="00092618" w:rsidRPr="00AF2CF5" w:rsidRDefault="00092618" w:rsidP="00092618">
            <w:pPr>
              <w:spacing w:after="0" w:line="240" w:lineRule="auto"/>
              <w:jc w:val="right"/>
              <w:rPr>
                <w:rFonts w:cs="Calibri"/>
                <w:color w:val="000000"/>
                <w:lang w:eastAsia="en-GB"/>
              </w:rPr>
            </w:pPr>
            <w:r w:rsidRPr="0029435B">
              <w:t>166</w:t>
            </w:r>
          </w:p>
        </w:tc>
        <w:tc>
          <w:tcPr>
            <w:tcW w:w="875" w:type="dxa"/>
            <w:tcBorders>
              <w:top w:val="nil"/>
              <w:left w:val="nil"/>
              <w:bottom w:val="single" w:sz="4" w:space="0" w:color="auto"/>
              <w:right w:val="single" w:sz="4" w:space="0" w:color="auto"/>
            </w:tcBorders>
            <w:shd w:val="clear" w:color="auto" w:fill="auto"/>
            <w:noWrap/>
            <w:hideMark/>
          </w:tcPr>
          <w:p w14:paraId="21D06191" w14:textId="74DB61FF" w:rsidR="00092618" w:rsidRPr="00AF2CF5" w:rsidRDefault="00092618" w:rsidP="00092618">
            <w:pPr>
              <w:spacing w:after="0" w:line="240" w:lineRule="auto"/>
              <w:jc w:val="right"/>
              <w:rPr>
                <w:rFonts w:cs="Calibri"/>
                <w:color w:val="000000"/>
                <w:lang w:eastAsia="en-GB"/>
              </w:rPr>
            </w:pPr>
            <w:r w:rsidRPr="0029435B">
              <w:t>40.39%</w:t>
            </w:r>
          </w:p>
        </w:tc>
        <w:tc>
          <w:tcPr>
            <w:tcW w:w="987" w:type="dxa"/>
            <w:tcBorders>
              <w:top w:val="nil"/>
              <w:left w:val="nil"/>
              <w:bottom w:val="single" w:sz="4" w:space="0" w:color="auto"/>
              <w:right w:val="single" w:sz="4" w:space="0" w:color="auto"/>
            </w:tcBorders>
            <w:shd w:val="clear" w:color="auto" w:fill="auto"/>
            <w:noWrap/>
            <w:hideMark/>
          </w:tcPr>
          <w:p w14:paraId="523BBBDC" w14:textId="2DF541DA" w:rsidR="00092618" w:rsidRPr="00AF2CF5" w:rsidRDefault="00092618" w:rsidP="00092618">
            <w:pPr>
              <w:spacing w:after="0" w:line="240" w:lineRule="auto"/>
              <w:jc w:val="right"/>
              <w:rPr>
                <w:rFonts w:cs="Calibri"/>
                <w:color w:val="000000"/>
                <w:lang w:eastAsia="en-GB"/>
              </w:rPr>
            </w:pPr>
            <w:r w:rsidRPr="0029435B">
              <w:t>11.12%</w:t>
            </w:r>
          </w:p>
        </w:tc>
        <w:tc>
          <w:tcPr>
            <w:tcW w:w="868" w:type="dxa"/>
            <w:tcBorders>
              <w:top w:val="nil"/>
              <w:left w:val="nil"/>
              <w:bottom w:val="single" w:sz="4" w:space="0" w:color="auto"/>
              <w:right w:val="single" w:sz="4" w:space="0" w:color="auto"/>
            </w:tcBorders>
            <w:shd w:val="clear" w:color="auto" w:fill="auto"/>
            <w:noWrap/>
            <w:hideMark/>
          </w:tcPr>
          <w:p w14:paraId="58A2CC00" w14:textId="60363836" w:rsidR="00092618" w:rsidRPr="00AF2CF5" w:rsidRDefault="00092618" w:rsidP="00092618">
            <w:pPr>
              <w:spacing w:after="0" w:line="240" w:lineRule="auto"/>
              <w:jc w:val="right"/>
              <w:rPr>
                <w:rFonts w:cs="Calibri"/>
                <w:color w:val="000000"/>
                <w:lang w:eastAsia="en-GB"/>
              </w:rPr>
            </w:pPr>
            <w:r w:rsidRPr="0029435B">
              <w:t>245</w:t>
            </w:r>
          </w:p>
        </w:tc>
        <w:tc>
          <w:tcPr>
            <w:tcW w:w="955" w:type="dxa"/>
            <w:tcBorders>
              <w:top w:val="nil"/>
              <w:left w:val="nil"/>
              <w:bottom w:val="single" w:sz="4" w:space="0" w:color="auto"/>
              <w:right w:val="single" w:sz="4" w:space="0" w:color="auto"/>
            </w:tcBorders>
            <w:shd w:val="clear" w:color="auto" w:fill="auto"/>
            <w:noWrap/>
            <w:hideMark/>
          </w:tcPr>
          <w:p w14:paraId="7878F71C" w14:textId="67613F90" w:rsidR="00092618" w:rsidRPr="00AF2CF5" w:rsidRDefault="00092618" w:rsidP="00092618">
            <w:pPr>
              <w:spacing w:after="0" w:line="240" w:lineRule="auto"/>
              <w:jc w:val="right"/>
              <w:rPr>
                <w:rFonts w:cs="Calibri"/>
                <w:color w:val="000000"/>
                <w:lang w:eastAsia="en-GB"/>
              </w:rPr>
            </w:pPr>
            <w:r w:rsidRPr="0029435B">
              <w:t>59.61%</w:t>
            </w:r>
          </w:p>
        </w:tc>
        <w:tc>
          <w:tcPr>
            <w:tcW w:w="1276" w:type="dxa"/>
            <w:tcBorders>
              <w:top w:val="nil"/>
              <w:left w:val="nil"/>
              <w:bottom w:val="single" w:sz="4" w:space="0" w:color="auto"/>
              <w:right w:val="single" w:sz="8" w:space="0" w:color="auto"/>
            </w:tcBorders>
            <w:shd w:val="clear" w:color="auto" w:fill="auto"/>
            <w:noWrap/>
            <w:hideMark/>
          </w:tcPr>
          <w:p w14:paraId="53ACE894" w14:textId="0C8F2248" w:rsidR="00092618" w:rsidRPr="00AF2CF5" w:rsidRDefault="00092618" w:rsidP="00092618">
            <w:pPr>
              <w:spacing w:after="0" w:line="240" w:lineRule="auto"/>
              <w:jc w:val="right"/>
              <w:rPr>
                <w:rFonts w:cs="Calibri"/>
                <w:color w:val="000000"/>
                <w:lang w:eastAsia="en-GB"/>
              </w:rPr>
            </w:pPr>
            <w:r w:rsidRPr="0029435B">
              <w:t>12.02%</w:t>
            </w:r>
          </w:p>
        </w:tc>
      </w:tr>
      <w:tr w:rsidR="00092618" w:rsidRPr="00AF2CF5" w14:paraId="4280F3B3" w14:textId="77777777" w:rsidTr="0028353A">
        <w:trPr>
          <w:trHeight w:val="288"/>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1CE3341F" w14:textId="77777777" w:rsidR="00092618" w:rsidRPr="00AF2CF5" w:rsidRDefault="00092618" w:rsidP="00092618">
            <w:pPr>
              <w:spacing w:after="0" w:line="240" w:lineRule="auto"/>
              <w:rPr>
                <w:rFonts w:cs="Calibri"/>
                <w:color w:val="000000"/>
                <w:lang w:eastAsia="en-GB"/>
              </w:rPr>
            </w:pPr>
            <w:r w:rsidRPr="00AF2CF5">
              <w:rPr>
                <w:rFonts w:cs="Calibri"/>
                <w:color w:val="000000"/>
                <w:lang w:eastAsia="en-GB"/>
              </w:rPr>
              <w:t>4 4 Administrative and secretarial</w:t>
            </w:r>
          </w:p>
        </w:tc>
        <w:tc>
          <w:tcPr>
            <w:tcW w:w="755" w:type="dxa"/>
            <w:tcBorders>
              <w:top w:val="nil"/>
              <w:left w:val="nil"/>
              <w:bottom w:val="single" w:sz="4" w:space="0" w:color="auto"/>
              <w:right w:val="single" w:sz="4" w:space="0" w:color="auto"/>
            </w:tcBorders>
            <w:shd w:val="clear" w:color="auto" w:fill="auto"/>
            <w:noWrap/>
            <w:hideMark/>
          </w:tcPr>
          <w:p w14:paraId="53533B63" w14:textId="5530199A" w:rsidR="00092618" w:rsidRPr="00AF2CF5" w:rsidRDefault="00092618" w:rsidP="00092618">
            <w:pPr>
              <w:spacing w:after="0" w:line="240" w:lineRule="auto"/>
              <w:jc w:val="right"/>
              <w:rPr>
                <w:rFonts w:cs="Calibri"/>
                <w:color w:val="000000"/>
                <w:lang w:eastAsia="en-GB"/>
              </w:rPr>
            </w:pPr>
            <w:r w:rsidRPr="0029435B">
              <w:t>709</w:t>
            </w:r>
          </w:p>
        </w:tc>
        <w:tc>
          <w:tcPr>
            <w:tcW w:w="805" w:type="dxa"/>
            <w:tcBorders>
              <w:top w:val="nil"/>
              <w:left w:val="nil"/>
              <w:bottom w:val="single" w:sz="4" w:space="0" w:color="auto"/>
              <w:right w:val="single" w:sz="4" w:space="0" w:color="auto"/>
            </w:tcBorders>
            <w:shd w:val="clear" w:color="auto" w:fill="auto"/>
            <w:noWrap/>
            <w:hideMark/>
          </w:tcPr>
          <w:p w14:paraId="3B1A32A9" w14:textId="58D5483C" w:rsidR="00092618" w:rsidRPr="00AF2CF5" w:rsidRDefault="00092618" w:rsidP="00092618">
            <w:pPr>
              <w:spacing w:after="0" w:line="240" w:lineRule="auto"/>
              <w:jc w:val="right"/>
              <w:rPr>
                <w:rFonts w:cs="Calibri"/>
                <w:color w:val="000000"/>
                <w:lang w:eastAsia="en-GB"/>
              </w:rPr>
            </w:pPr>
            <w:r w:rsidRPr="0029435B">
              <w:t>128</w:t>
            </w:r>
          </w:p>
        </w:tc>
        <w:tc>
          <w:tcPr>
            <w:tcW w:w="875" w:type="dxa"/>
            <w:tcBorders>
              <w:top w:val="nil"/>
              <w:left w:val="nil"/>
              <w:bottom w:val="single" w:sz="4" w:space="0" w:color="auto"/>
              <w:right w:val="single" w:sz="4" w:space="0" w:color="auto"/>
            </w:tcBorders>
            <w:shd w:val="clear" w:color="auto" w:fill="auto"/>
            <w:noWrap/>
            <w:hideMark/>
          </w:tcPr>
          <w:p w14:paraId="7716543C" w14:textId="1D4E4562" w:rsidR="00092618" w:rsidRPr="00AF2CF5" w:rsidRDefault="00092618" w:rsidP="00092618">
            <w:pPr>
              <w:spacing w:after="0" w:line="240" w:lineRule="auto"/>
              <w:jc w:val="right"/>
              <w:rPr>
                <w:rFonts w:cs="Calibri"/>
                <w:color w:val="000000"/>
                <w:lang w:eastAsia="en-GB"/>
              </w:rPr>
            </w:pPr>
            <w:r w:rsidRPr="0029435B">
              <w:t>18.05%</w:t>
            </w:r>
          </w:p>
        </w:tc>
        <w:tc>
          <w:tcPr>
            <w:tcW w:w="987" w:type="dxa"/>
            <w:tcBorders>
              <w:top w:val="nil"/>
              <w:left w:val="nil"/>
              <w:bottom w:val="single" w:sz="4" w:space="0" w:color="auto"/>
              <w:right w:val="single" w:sz="4" w:space="0" w:color="auto"/>
            </w:tcBorders>
            <w:shd w:val="clear" w:color="auto" w:fill="auto"/>
            <w:noWrap/>
            <w:hideMark/>
          </w:tcPr>
          <w:p w14:paraId="2EAA6FA5" w14:textId="4A761C4F" w:rsidR="00092618" w:rsidRPr="00AF2CF5" w:rsidRDefault="00092618" w:rsidP="00092618">
            <w:pPr>
              <w:spacing w:after="0" w:line="240" w:lineRule="auto"/>
              <w:jc w:val="right"/>
              <w:rPr>
                <w:rFonts w:cs="Calibri"/>
                <w:color w:val="000000"/>
                <w:lang w:eastAsia="en-GB"/>
              </w:rPr>
            </w:pPr>
            <w:r w:rsidRPr="0029435B">
              <w:t>8.57%</w:t>
            </w:r>
          </w:p>
        </w:tc>
        <w:tc>
          <w:tcPr>
            <w:tcW w:w="868" w:type="dxa"/>
            <w:tcBorders>
              <w:top w:val="nil"/>
              <w:left w:val="nil"/>
              <w:bottom w:val="single" w:sz="4" w:space="0" w:color="auto"/>
              <w:right w:val="single" w:sz="4" w:space="0" w:color="auto"/>
            </w:tcBorders>
            <w:shd w:val="clear" w:color="auto" w:fill="auto"/>
            <w:noWrap/>
            <w:hideMark/>
          </w:tcPr>
          <w:p w14:paraId="5B89CB81" w14:textId="2B45446F" w:rsidR="00092618" w:rsidRPr="00AF2CF5" w:rsidRDefault="00092618" w:rsidP="00092618">
            <w:pPr>
              <w:spacing w:after="0" w:line="240" w:lineRule="auto"/>
              <w:jc w:val="right"/>
              <w:rPr>
                <w:rFonts w:cs="Calibri"/>
                <w:color w:val="000000"/>
                <w:lang w:eastAsia="en-GB"/>
              </w:rPr>
            </w:pPr>
            <w:r w:rsidRPr="0029435B">
              <w:t>581</w:t>
            </w:r>
          </w:p>
        </w:tc>
        <w:tc>
          <w:tcPr>
            <w:tcW w:w="955" w:type="dxa"/>
            <w:tcBorders>
              <w:top w:val="nil"/>
              <w:left w:val="nil"/>
              <w:bottom w:val="single" w:sz="4" w:space="0" w:color="auto"/>
              <w:right w:val="single" w:sz="4" w:space="0" w:color="auto"/>
            </w:tcBorders>
            <w:shd w:val="clear" w:color="auto" w:fill="auto"/>
            <w:noWrap/>
            <w:hideMark/>
          </w:tcPr>
          <w:p w14:paraId="50510767" w14:textId="2D0135DB" w:rsidR="00092618" w:rsidRPr="00AF2CF5" w:rsidRDefault="00092618" w:rsidP="00092618">
            <w:pPr>
              <w:spacing w:after="0" w:line="240" w:lineRule="auto"/>
              <w:jc w:val="right"/>
              <w:rPr>
                <w:rFonts w:cs="Calibri"/>
                <w:color w:val="000000"/>
                <w:lang w:eastAsia="en-GB"/>
              </w:rPr>
            </w:pPr>
            <w:r w:rsidRPr="0029435B">
              <w:t>81.95%</w:t>
            </w:r>
          </w:p>
        </w:tc>
        <w:tc>
          <w:tcPr>
            <w:tcW w:w="1276" w:type="dxa"/>
            <w:tcBorders>
              <w:top w:val="nil"/>
              <w:left w:val="nil"/>
              <w:bottom w:val="single" w:sz="4" w:space="0" w:color="auto"/>
              <w:right w:val="single" w:sz="8" w:space="0" w:color="auto"/>
            </w:tcBorders>
            <w:shd w:val="clear" w:color="auto" w:fill="auto"/>
            <w:noWrap/>
            <w:hideMark/>
          </w:tcPr>
          <w:p w14:paraId="4F95D7B4" w14:textId="03B65E6F" w:rsidR="00092618" w:rsidRPr="00AF2CF5" w:rsidRDefault="00092618" w:rsidP="00092618">
            <w:pPr>
              <w:spacing w:after="0" w:line="240" w:lineRule="auto"/>
              <w:jc w:val="right"/>
              <w:rPr>
                <w:rFonts w:cs="Calibri"/>
                <w:color w:val="000000"/>
                <w:lang w:eastAsia="en-GB"/>
              </w:rPr>
            </w:pPr>
            <w:r w:rsidRPr="0029435B">
              <w:t>28.49%</w:t>
            </w:r>
          </w:p>
        </w:tc>
      </w:tr>
      <w:tr w:rsidR="00092618" w:rsidRPr="00AF2CF5" w14:paraId="79FBFE30" w14:textId="77777777" w:rsidTr="0028353A">
        <w:trPr>
          <w:trHeight w:val="288"/>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6811F5AA" w14:textId="77777777" w:rsidR="00092618" w:rsidRPr="00AF2CF5" w:rsidRDefault="00092618" w:rsidP="00092618">
            <w:pPr>
              <w:spacing w:after="0" w:line="240" w:lineRule="auto"/>
              <w:rPr>
                <w:rFonts w:cs="Calibri"/>
                <w:color w:val="000000"/>
                <w:lang w:eastAsia="en-GB"/>
              </w:rPr>
            </w:pPr>
            <w:r w:rsidRPr="00AF2CF5">
              <w:rPr>
                <w:rFonts w:cs="Calibri"/>
                <w:color w:val="000000"/>
                <w:lang w:eastAsia="en-GB"/>
              </w:rPr>
              <w:t>5 Skilled Trades occupations</w:t>
            </w:r>
          </w:p>
        </w:tc>
        <w:tc>
          <w:tcPr>
            <w:tcW w:w="755" w:type="dxa"/>
            <w:tcBorders>
              <w:top w:val="nil"/>
              <w:left w:val="nil"/>
              <w:bottom w:val="single" w:sz="4" w:space="0" w:color="auto"/>
              <w:right w:val="single" w:sz="4" w:space="0" w:color="auto"/>
            </w:tcBorders>
            <w:shd w:val="clear" w:color="auto" w:fill="auto"/>
            <w:noWrap/>
            <w:hideMark/>
          </w:tcPr>
          <w:p w14:paraId="140A5A38" w14:textId="7ED65B57" w:rsidR="00092618" w:rsidRPr="00AF2CF5" w:rsidRDefault="00092618" w:rsidP="00092618">
            <w:pPr>
              <w:spacing w:after="0" w:line="240" w:lineRule="auto"/>
              <w:jc w:val="right"/>
              <w:rPr>
                <w:rFonts w:cs="Calibri"/>
                <w:color w:val="000000"/>
                <w:lang w:eastAsia="en-GB"/>
              </w:rPr>
            </w:pPr>
            <w:r w:rsidRPr="0029435B">
              <w:t>69</w:t>
            </w:r>
          </w:p>
        </w:tc>
        <w:tc>
          <w:tcPr>
            <w:tcW w:w="805" w:type="dxa"/>
            <w:tcBorders>
              <w:top w:val="nil"/>
              <w:left w:val="nil"/>
              <w:bottom w:val="single" w:sz="4" w:space="0" w:color="auto"/>
              <w:right w:val="single" w:sz="4" w:space="0" w:color="auto"/>
            </w:tcBorders>
            <w:shd w:val="clear" w:color="auto" w:fill="auto"/>
            <w:noWrap/>
            <w:hideMark/>
          </w:tcPr>
          <w:p w14:paraId="6C33D98D" w14:textId="0C627B29" w:rsidR="00092618" w:rsidRPr="00AF2CF5" w:rsidRDefault="00092618" w:rsidP="00092618">
            <w:pPr>
              <w:spacing w:after="0" w:line="240" w:lineRule="auto"/>
              <w:jc w:val="right"/>
              <w:rPr>
                <w:rFonts w:cs="Calibri"/>
                <w:color w:val="000000"/>
                <w:lang w:eastAsia="en-GB"/>
              </w:rPr>
            </w:pPr>
            <w:r w:rsidRPr="0029435B">
              <w:t>58</w:t>
            </w:r>
          </w:p>
        </w:tc>
        <w:tc>
          <w:tcPr>
            <w:tcW w:w="875" w:type="dxa"/>
            <w:tcBorders>
              <w:top w:val="nil"/>
              <w:left w:val="nil"/>
              <w:bottom w:val="single" w:sz="4" w:space="0" w:color="auto"/>
              <w:right w:val="single" w:sz="4" w:space="0" w:color="auto"/>
            </w:tcBorders>
            <w:shd w:val="clear" w:color="auto" w:fill="auto"/>
            <w:noWrap/>
            <w:hideMark/>
          </w:tcPr>
          <w:p w14:paraId="1C2DF3CE" w14:textId="7141B7E1" w:rsidR="00092618" w:rsidRPr="00AF2CF5" w:rsidRDefault="00092618" w:rsidP="00092618">
            <w:pPr>
              <w:spacing w:after="0" w:line="240" w:lineRule="auto"/>
              <w:jc w:val="right"/>
              <w:rPr>
                <w:rFonts w:cs="Calibri"/>
                <w:color w:val="000000"/>
                <w:lang w:eastAsia="en-GB"/>
              </w:rPr>
            </w:pPr>
            <w:r w:rsidRPr="0029435B">
              <w:t>84.06%</w:t>
            </w:r>
          </w:p>
        </w:tc>
        <w:tc>
          <w:tcPr>
            <w:tcW w:w="987" w:type="dxa"/>
            <w:tcBorders>
              <w:top w:val="nil"/>
              <w:left w:val="nil"/>
              <w:bottom w:val="single" w:sz="4" w:space="0" w:color="auto"/>
              <w:right w:val="single" w:sz="4" w:space="0" w:color="auto"/>
            </w:tcBorders>
            <w:shd w:val="clear" w:color="auto" w:fill="auto"/>
            <w:noWrap/>
            <w:hideMark/>
          </w:tcPr>
          <w:p w14:paraId="29EEE9CC" w14:textId="62830AAE" w:rsidR="00092618" w:rsidRPr="00AF2CF5" w:rsidRDefault="00092618" w:rsidP="00092618">
            <w:pPr>
              <w:spacing w:after="0" w:line="240" w:lineRule="auto"/>
              <w:jc w:val="right"/>
              <w:rPr>
                <w:rFonts w:cs="Calibri"/>
                <w:color w:val="000000"/>
                <w:lang w:eastAsia="en-GB"/>
              </w:rPr>
            </w:pPr>
            <w:r w:rsidRPr="0029435B">
              <w:t>3.88%</w:t>
            </w:r>
          </w:p>
        </w:tc>
        <w:tc>
          <w:tcPr>
            <w:tcW w:w="868" w:type="dxa"/>
            <w:tcBorders>
              <w:top w:val="nil"/>
              <w:left w:val="nil"/>
              <w:bottom w:val="single" w:sz="4" w:space="0" w:color="auto"/>
              <w:right w:val="single" w:sz="4" w:space="0" w:color="auto"/>
            </w:tcBorders>
            <w:shd w:val="clear" w:color="auto" w:fill="auto"/>
            <w:noWrap/>
            <w:hideMark/>
          </w:tcPr>
          <w:p w14:paraId="4D8C0748" w14:textId="4F774266" w:rsidR="00092618" w:rsidRPr="00AF2CF5" w:rsidRDefault="00092618" w:rsidP="00092618">
            <w:pPr>
              <w:spacing w:after="0" w:line="240" w:lineRule="auto"/>
              <w:jc w:val="right"/>
              <w:rPr>
                <w:rFonts w:cs="Calibri"/>
                <w:color w:val="000000"/>
                <w:lang w:eastAsia="en-GB"/>
              </w:rPr>
            </w:pPr>
            <w:r w:rsidRPr="0029435B">
              <w:t>11</w:t>
            </w:r>
          </w:p>
        </w:tc>
        <w:tc>
          <w:tcPr>
            <w:tcW w:w="955" w:type="dxa"/>
            <w:tcBorders>
              <w:top w:val="nil"/>
              <w:left w:val="nil"/>
              <w:bottom w:val="single" w:sz="4" w:space="0" w:color="auto"/>
              <w:right w:val="single" w:sz="4" w:space="0" w:color="auto"/>
            </w:tcBorders>
            <w:shd w:val="clear" w:color="auto" w:fill="auto"/>
            <w:noWrap/>
            <w:hideMark/>
          </w:tcPr>
          <w:p w14:paraId="10003CA3" w14:textId="4EC21B05" w:rsidR="00092618" w:rsidRPr="00AF2CF5" w:rsidRDefault="00092618" w:rsidP="00092618">
            <w:pPr>
              <w:spacing w:after="0" w:line="240" w:lineRule="auto"/>
              <w:jc w:val="right"/>
              <w:rPr>
                <w:rFonts w:cs="Calibri"/>
                <w:color w:val="000000"/>
                <w:lang w:eastAsia="en-GB"/>
              </w:rPr>
            </w:pPr>
            <w:r w:rsidRPr="0029435B">
              <w:t>15.94%</w:t>
            </w:r>
          </w:p>
        </w:tc>
        <w:tc>
          <w:tcPr>
            <w:tcW w:w="1276" w:type="dxa"/>
            <w:tcBorders>
              <w:top w:val="nil"/>
              <w:left w:val="nil"/>
              <w:bottom w:val="single" w:sz="4" w:space="0" w:color="auto"/>
              <w:right w:val="single" w:sz="8" w:space="0" w:color="auto"/>
            </w:tcBorders>
            <w:shd w:val="clear" w:color="auto" w:fill="auto"/>
            <w:noWrap/>
            <w:hideMark/>
          </w:tcPr>
          <w:p w14:paraId="7422E6C5" w14:textId="3DA14103" w:rsidR="00092618" w:rsidRPr="00AF2CF5" w:rsidRDefault="00092618" w:rsidP="00092618">
            <w:pPr>
              <w:spacing w:after="0" w:line="240" w:lineRule="auto"/>
              <w:jc w:val="right"/>
              <w:rPr>
                <w:rFonts w:cs="Calibri"/>
                <w:color w:val="000000"/>
                <w:lang w:eastAsia="en-GB"/>
              </w:rPr>
            </w:pPr>
            <w:r w:rsidRPr="0029435B">
              <w:t>0.54%</w:t>
            </w:r>
          </w:p>
        </w:tc>
      </w:tr>
      <w:tr w:rsidR="00092618" w:rsidRPr="00AF2CF5" w14:paraId="6E97C76E" w14:textId="77777777" w:rsidTr="0028353A">
        <w:trPr>
          <w:trHeight w:val="288"/>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5353638F" w14:textId="77777777" w:rsidR="00092618" w:rsidRPr="00AF2CF5" w:rsidRDefault="00092618" w:rsidP="00092618">
            <w:pPr>
              <w:spacing w:after="0" w:line="240" w:lineRule="auto"/>
              <w:rPr>
                <w:rFonts w:cs="Calibri"/>
                <w:color w:val="000000"/>
                <w:lang w:eastAsia="en-GB"/>
              </w:rPr>
            </w:pPr>
            <w:r w:rsidRPr="00AF2CF5">
              <w:rPr>
                <w:rFonts w:cs="Calibri"/>
                <w:color w:val="000000"/>
                <w:lang w:eastAsia="en-GB"/>
              </w:rPr>
              <w:t xml:space="preserve">6 Caring, leisure and other service </w:t>
            </w:r>
          </w:p>
        </w:tc>
        <w:tc>
          <w:tcPr>
            <w:tcW w:w="755" w:type="dxa"/>
            <w:tcBorders>
              <w:top w:val="nil"/>
              <w:left w:val="nil"/>
              <w:bottom w:val="single" w:sz="4" w:space="0" w:color="auto"/>
              <w:right w:val="single" w:sz="4" w:space="0" w:color="auto"/>
            </w:tcBorders>
            <w:shd w:val="clear" w:color="auto" w:fill="auto"/>
            <w:noWrap/>
            <w:hideMark/>
          </w:tcPr>
          <w:p w14:paraId="411F42FC" w14:textId="59674FCD" w:rsidR="00092618" w:rsidRPr="00AF2CF5" w:rsidRDefault="00092618" w:rsidP="00092618">
            <w:pPr>
              <w:spacing w:after="0" w:line="240" w:lineRule="auto"/>
              <w:jc w:val="right"/>
              <w:rPr>
                <w:rFonts w:cs="Calibri"/>
                <w:color w:val="000000"/>
                <w:lang w:eastAsia="en-GB"/>
              </w:rPr>
            </w:pPr>
            <w:r w:rsidRPr="0029435B">
              <w:t>57</w:t>
            </w:r>
          </w:p>
        </w:tc>
        <w:tc>
          <w:tcPr>
            <w:tcW w:w="805" w:type="dxa"/>
            <w:tcBorders>
              <w:top w:val="nil"/>
              <w:left w:val="nil"/>
              <w:bottom w:val="single" w:sz="4" w:space="0" w:color="auto"/>
              <w:right w:val="single" w:sz="4" w:space="0" w:color="auto"/>
            </w:tcBorders>
            <w:shd w:val="clear" w:color="auto" w:fill="auto"/>
            <w:noWrap/>
            <w:hideMark/>
          </w:tcPr>
          <w:p w14:paraId="675995CF" w14:textId="5D72B86B" w:rsidR="00092618" w:rsidRPr="00AF2CF5" w:rsidRDefault="00092618" w:rsidP="00092618">
            <w:pPr>
              <w:spacing w:after="0" w:line="240" w:lineRule="auto"/>
              <w:jc w:val="right"/>
              <w:rPr>
                <w:rFonts w:cs="Calibri"/>
                <w:color w:val="000000"/>
                <w:lang w:eastAsia="en-GB"/>
              </w:rPr>
            </w:pPr>
            <w:r w:rsidRPr="0029435B">
              <w:t>18</w:t>
            </w:r>
          </w:p>
        </w:tc>
        <w:tc>
          <w:tcPr>
            <w:tcW w:w="875" w:type="dxa"/>
            <w:tcBorders>
              <w:top w:val="nil"/>
              <w:left w:val="nil"/>
              <w:bottom w:val="single" w:sz="4" w:space="0" w:color="auto"/>
              <w:right w:val="single" w:sz="4" w:space="0" w:color="auto"/>
            </w:tcBorders>
            <w:shd w:val="clear" w:color="auto" w:fill="auto"/>
            <w:noWrap/>
            <w:hideMark/>
          </w:tcPr>
          <w:p w14:paraId="72D5255A" w14:textId="190B138C" w:rsidR="00092618" w:rsidRPr="00AF2CF5" w:rsidRDefault="00092618" w:rsidP="00092618">
            <w:pPr>
              <w:spacing w:after="0" w:line="240" w:lineRule="auto"/>
              <w:jc w:val="right"/>
              <w:rPr>
                <w:rFonts w:cs="Calibri"/>
                <w:color w:val="000000"/>
                <w:lang w:eastAsia="en-GB"/>
              </w:rPr>
            </w:pPr>
            <w:r w:rsidRPr="0029435B">
              <w:t>31.58%</w:t>
            </w:r>
          </w:p>
        </w:tc>
        <w:tc>
          <w:tcPr>
            <w:tcW w:w="987" w:type="dxa"/>
            <w:tcBorders>
              <w:top w:val="nil"/>
              <w:left w:val="nil"/>
              <w:bottom w:val="single" w:sz="4" w:space="0" w:color="auto"/>
              <w:right w:val="single" w:sz="4" w:space="0" w:color="auto"/>
            </w:tcBorders>
            <w:shd w:val="clear" w:color="auto" w:fill="auto"/>
            <w:noWrap/>
            <w:hideMark/>
          </w:tcPr>
          <w:p w14:paraId="7606D0E6" w14:textId="7CD3F407" w:rsidR="00092618" w:rsidRPr="00AF2CF5" w:rsidRDefault="00092618" w:rsidP="00092618">
            <w:pPr>
              <w:spacing w:after="0" w:line="240" w:lineRule="auto"/>
              <w:jc w:val="right"/>
              <w:rPr>
                <w:rFonts w:cs="Calibri"/>
                <w:color w:val="000000"/>
                <w:lang w:eastAsia="en-GB"/>
              </w:rPr>
            </w:pPr>
            <w:r w:rsidRPr="0029435B">
              <w:t>1.21%</w:t>
            </w:r>
          </w:p>
        </w:tc>
        <w:tc>
          <w:tcPr>
            <w:tcW w:w="868" w:type="dxa"/>
            <w:tcBorders>
              <w:top w:val="nil"/>
              <w:left w:val="nil"/>
              <w:bottom w:val="single" w:sz="4" w:space="0" w:color="auto"/>
              <w:right w:val="single" w:sz="4" w:space="0" w:color="auto"/>
            </w:tcBorders>
            <w:shd w:val="clear" w:color="auto" w:fill="auto"/>
            <w:noWrap/>
            <w:hideMark/>
          </w:tcPr>
          <w:p w14:paraId="7E88F446" w14:textId="0DB46B7C" w:rsidR="00092618" w:rsidRPr="00AF2CF5" w:rsidRDefault="00092618" w:rsidP="00092618">
            <w:pPr>
              <w:spacing w:after="0" w:line="240" w:lineRule="auto"/>
              <w:jc w:val="right"/>
              <w:rPr>
                <w:rFonts w:cs="Calibri"/>
                <w:color w:val="000000"/>
                <w:lang w:eastAsia="en-GB"/>
              </w:rPr>
            </w:pPr>
            <w:r w:rsidRPr="0029435B">
              <w:t>39</w:t>
            </w:r>
          </w:p>
        </w:tc>
        <w:tc>
          <w:tcPr>
            <w:tcW w:w="955" w:type="dxa"/>
            <w:tcBorders>
              <w:top w:val="nil"/>
              <w:left w:val="nil"/>
              <w:bottom w:val="single" w:sz="4" w:space="0" w:color="auto"/>
              <w:right w:val="single" w:sz="4" w:space="0" w:color="auto"/>
            </w:tcBorders>
            <w:shd w:val="clear" w:color="auto" w:fill="auto"/>
            <w:noWrap/>
            <w:hideMark/>
          </w:tcPr>
          <w:p w14:paraId="671010D9" w14:textId="63794100" w:rsidR="00092618" w:rsidRPr="00AF2CF5" w:rsidRDefault="00092618" w:rsidP="00092618">
            <w:pPr>
              <w:spacing w:after="0" w:line="240" w:lineRule="auto"/>
              <w:jc w:val="right"/>
              <w:rPr>
                <w:rFonts w:cs="Calibri"/>
                <w:color w:val="000000"/>
                <w:lang w:eastAsia="en-GB"/>
              </w:rPr>
            </w:pPr>
            <w:r w:rsidRPr="0029435B">
              <w:t>68.42%</w:t>
            </w:r>
          </w:p>
        </w:tc>
        <w:tc>
          <w:tcPr>
            <w:tcW w:w="1276" w:type="dxa"/>
            <w:tcBorders>
              <w:top w:val="nil"/>
              <w:left w:val="nil"/>
              <w:bottom w:val="single" w:sz="4" w:space="0" w:color="auto"/>
              <w:right w:val="single" w:sz="8" w:space="0" w:color="auto"/>
            </w:tcBorders>
            <w:shd w:val="clear" w:color="auto" w:fill="auto"/>
            <w:noWrap/>
            <w:hideMark/>
          </w:tcPr>
          <w:p w14:paraId="6E633291" w14:textId="752AC8AE" w:rsidR="00092618" w:rsidRPr="00AF2CF5" w:rsidRDefault="00092618" w:rsidP="00092618">
            <w:pPr>
              <w:spacing w:after="0" w:line="240" w:lineRule="auto"/>
              <w:jc w:val="right"/>
              <w:rPr>
                <w:rFonts w:cs="Calibri"/>
                <w:color w:val="000000"/>
                <w:lang w:eastAsia="en-GB"/>
              </w:rPr>
            </w:pPr>
            <w:r w:rsidRPr="0029435B">
              <w:t>1.91%</w:t>
            </w:r>
          </w:p>
        </w:tc>
      </w:tr>
      <w:tr w:rsidR="00092618" w:rsidRPr="00AF2CF5" w14:paraId="64F64038" w14:textId="77777777" w:rsidTr="0028353A">
        <w:trPr>
          <w:trHeight w:val="288"/>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4FCAB062" w14:textId="77777777" w:rsidR="00092618" w:rsidRPr="00AF2CF5" w:rsidRDefault="00092618" w:rsidP="00092618">
            <w:pPr>
              <w:spacing w:after="0" w:line="240" w:lineRule="auto"/>
              <w:rPr>
                <w:rFonts w:cs="Calibri"/>
                <w:color w:val="000000"/>
                <w:lang w:eastAsia="en-GB"/>
              </w:rPr>
            </w:pPr>
            <w:r w:rsidRPr="00AF2CF5">
              <w:rPr>
                <w:rFonts w:cs="Calibri"/>
                <w:color w:val="000000"/>
                <w:lang w:eastAsia="en-GB"/>
              </w:rPr>
              <w:t>7 Sales and customer service occupations</w:t>
            </w:r>
          </w:p>
        </w:tc>
        <w:tc>
          <w:tcPr>
            <w:tcW w:w="755" w:type="dxa"/>
            <w:tcBorders>
              <w:top w:val="nil"/>
              <w:left w:val="nil"/>
              <w:bottom w:val="single" w:sz="4" w:space="0" w:color="auto"/>
              <w:right w:val="single" w:sz="4" w:space="0" w:color="auto"/>
            </w:tcBorders>
            <w:shd w:val="clear" w:color="auto" w:fill="auto"/>
            <w:noWrap/>
            <w:hideMark/>
          </w:tcPr>
          <w:p w14:paraId="2DDD8F52" w14:textId="0FE15488" w:rsidR="00092618" w:rsidRPr="00AF2CF5" w:rsidRDefault="00092618" w:rsidP="00092618">
            <w:pPr>
              <w:spacing w:after="0" w:line="240" w:lineRule="auto"/>
              <w:jc w:val="right"/>
              <w:rPr>
                <w:rFonts w:cs="Calibri"/>
                <w:color w:val="000000"/>
                <w:lang w:eastAsia="en-GB"/>
              </w:rPr>
            </w:pPr>
            <w:r w:rsidRPr="0029435B">
              <w:t>7</w:t>
            </w:r>
          </w:p>
        </w:tc>
        <w:tc>
          <w:tcPr>
            <w:tcW w:w="805" w:type="dxa"/>
            <w:tcBorders>
              <w:top w:val="nil"/>
              <w:left w:val="nil"/>
              <w:bottom w:val="single" w:sz="4" w:space="0" w:color="auto"/>
              <w:right w:val="single" w:sz="4" w:space="0" w:color="auto"/>
            </w:tcBorders>
            <w:shd w:val="clear" w:color="auto" w:fill="auto"/>
            <w:noWrap/>
            <w:hideMark/>
          </w:tcPr>
          <w:p w14:paraId="27D00FF6" w14:textId="61C5DD7B" w:rsidR="00092618" w:rsidRPr="00AF2CF5" w:rsidRDefault="00092618" w:rsidP="00251B13">
            <w:pPr>
              <w:spacing w:after="0" w:line="240" w:lineRule="auto"/>
              <w:jc w:val="right"/>
              <w:rPr>
                <w:rFonts w:cs="Calibri"/>
                <w:color w:val="000000"/>
                <w:lang w:eastAsia="en-GB"/>
              </w:rPr>
            </w:pPr>
            <w:r w:rsidRPr="0029435B">
              <w:t>1</w:t>
            </w:r>
          </w:p>
        </w:tc>
        <w:tc>
          <w:tcPr>
            <w:tcW w:w="875" w:type="dxa"/>
            <w:tcBorders>
              <w:top w:val="nil"/>
              <w:left w:val="nil"/>
              <w:bottom w:val="single" w:sz="4" w:space="0" w:color="auto"/>
              <w:right w:val="single" w:sz="4" w:space="0" w:color="auto"/>
            </w:tcBorders>
            <w:shd w:val="clear" w:color="auto" w:fill="auto"/>
            <w:noWrap/>
            <w:hideMark/>
          </w:tcPr>
          <w:p w14:paraId="74011BAB" w14:textId="5AA53A51" w:rsidR="00092618" w:rsidRPr="00AF2CF5" w:rsidRDefault="00092618" w:rsidP="00092618">
            <w:pPr>
              <w:spacing w:after="0" w:line="240" w:lineRule="auto"/>
              <w:jc w:val="right"/>
              <w:rPr>
                <w:rFonts w:cs="Calibri"/>
                <w:color w:val="000000"/>
                <w:lang w:eastAsia="en-GB"/>
              </w:rPr>
            </w:pPr>
            <w:r w:rsidRPr="0029435B">
              <w:t>14.29%</w:t>
            </w:r>
          </w:p>
        </w:tc>
        <w:tc>
          <w:tcPr>
            <w:tcW w:w="987" w:type="dxa"/>
            <w:tcBorders>
              <w:top w:val="nil"/>
              <w:left w:val="nil"/>
              <w:bottom w:val="single" w:sz="4" w:space="0" w:color="auto"/>
              <w:right w:val="single" w:sz="4" w:space="0" w:color="auto"/>
            </w:tcBorders>
            <w:shd w:val="clear" w:color="auto" w:fill="auto"/>
            <w:noWrap/>
            <w:hideMark/>
          </w:tcPr>
          <w:p w14:paraId="698F5E03" w14:textId="19D1CC83" w:rsidR="00092618" w:rsidRPr="00AF2CF5" w:rsidRDefault="00092618" w:rsidP="00092618">
            <w:pPr>
              <w:spacing w:after="0" w:line="240" w:lineRule="auto"/>
              <w:jc w:val="right"/>
              <w:rPr>
                <w:rFonts w:cs="Calibri"/>
                <w:color w:val="000000"/>
                <w:lang w:eastAsia="en-GB"/>
              </w:rPr>
            </w:pPr>
            <w:r w:rsidRPr="0029435B">
              <w:t>0.07%</w:t>
            </w:r>
          </w:p>
        </w:tc>
        <w:tc>
          <w:tcPr>
            <w:tcW w:w="868" w:type="dxa"/>
            <w:tcBorders>
              <w:top w:val="nil"/>
              <w:left w:val="nil"/>
              <w:bottom w:val="single" w:sz="4" w:space="0" w:color="auto"/>
              <w:right w:val="single" w:sz="4" w:space="0" w:color="auto"/>
            </w:tcBorders>
            <w:shd w:val="clear" w:color="auto" w:fill="auto"/>
            <w:noWrap/>
            <w:hideMark/>
          </w:tcPr>
          <w:p w14:paraId="3C1692B3" w14:textId="2000A801" w:rsidR="00092618" w:rsidRPr="00AF2CF5" w:rsidRDefault="00092618" w:rsidP="00092618">
            <w:pPr>
              <w:spacing w:after="0" w:line="240" w:lineRule="auto"/>
              <w:jc w:val="right"/>
              <w:rPr>
                <w:rFonts w:cs="Calibri"/>
                <w:color w:val="000000"/>
                <w:lang w:eastAsia="en-GB"/>
              </w:rPr>
            </w:pPr>
            <w:r w:rsidRPr="0029435B">
              <w:t>6</w:t>
            </w:r>
          </w:p>
        </w:tc>
        <w:tc>
          <w:tcPr>
            <w:tcW w:w="955" w:type="dxa"/>
            <w:tcBorders>
              <w:top w:val="nil"/>
              <w:left w:val="nil"/>
              <w:bottom w:val="single" w:sz="4" w:space="0" w:color="auto"/>
              <w:right w:val="single" w:sz="4" w:space="0" w:color="auto"/>
            </w:tcBorders>
            <w:shd w:val="clear" w:color="auto" w:fill="auto"/>
            <w:noWrap/>
            <w:hideMark/>
          </w:tcPr>
          <w:p w14:paraId="4906AF4C" w14:textId="4F319D64" w:rsidR="00092618" w:rsidRPr="00AF2CF5" w:rsidRDefault="00092618" w:rsidP="00092618">
            <w:pPr>
              <w:spacing w:after="0" w:line="240" w:lineRule="auto"/>
              <w:jc w:val="right"/>
              <w:rPr>
                <w:rFonts w:cs="Calibri"/>
                <w:color w:val="000000"/>
                <w:lang w:eastAsia="en-GB"/>
              </w:rPr>
            </w:pPr>
            <w:r w:rsidRPr="0029435B">
              <w:t>85.71%</w:t>
            </w:r>
          </w:p>
        </w:tc>
        <w:tc>
          <w:tcPr>
            <w:tcW w:w="1276" w:type="dxa"/>
            <w:tcBorders>
              <w:top w:val="nil"/>
              <w:left w:val="nil"/>
              <w:bottom w:val="single" w:sz="4" w:space="0" w:color="auto"/>
              <w:right w:val="single" w:sz="8" w:space="0" w:color="auto"/>
            </w:tcBorders>
            <w:shd w:val="clear" w:color="auto" w:fill="auto"/>
            <w:noWrap/>
            <w:hideMark/>
          </w:tcPr>
          <w:p w14:paraId="207FE162" w14:textId="0B57DDB0" w:rsidR="00092618" w:rsidRPr="00AF2CF5" w:rsidRDefault="00092618" w:rsidP="00092618">
            <w:pPr>
              <w:spacing w:after="0" w:line="240" w:lineRule="auto"/>
              <w:jc w:val="right"/>
              <w:rPr>
                <w:rFonts w:cs="Calibri"/>
                <w:color w:val="000000"/>
                <w:lang w:eastAsia="en-GB"/>
              </w:rPr>
            </w:pPr>
            <w:r w:rsidRPr="0029435B">
              <w:t>0.29%</w:t>
            </w:r>
          </w:p>
        </w:tc>
      </w:tr>
      <w:tr w:rsidR="00092618" w:rsidRPr="00AF2CF5" w14:paraId="6790A0AA" w14:textId="77777777" w:rsidTr="0028353A">
        <w:trPr>
          <w:trHeight w:val="288"/>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560A9975" w14:textId="77777777" w:rsidR="00092618" w:rsidRPr="00AF2CF5" w:rsidRDefault="00092618" w:rsidP="00092618">
            <w:pPr>
              <w:spacing w:after="0" w:line="240" w:lineRule="auto"/>
              <w:rPr>
                <w:rFonts w:cs="Calibri"/>
                <w:color w:val="000000"/>
                <w:lang w:eastAsia="en-GB"/>
              </w:rPr>
            </w:pPr>
            <w:r w:rsidRPr="00AF2CF5">
              <w:rPr>
                <w:rFonts w:cs="Calibri"/>
                <w:color w:val="000000"/>
                <w:lang w:eastAsia="en-GB"/>
              </w:rPr>
              <w:t>8 Process, plant and machine operatives</w:t>
            </w:r>
          </w:p>
        </w:tc>
        <w:tc>
          <w:tcPr>
            <w:tcW w:w="755" w:type="dxa"/>
            <w:tcBorders>
              <w:top w:val="nil"/>
              <w:left w:val="nil"/>
              <w:bottom w:val="single" w:sz="4" w:space="0" w:color="auto"/>
              <w:right w:val="single" w:sz="4" w:space="0" w:color="auto"/>
            </w:tcBorders>
            <w:shd w:val="clear" w:color="auto" w:fill="auto"/>
            <w:noWrap/>
            <w:hideMark/>
          </w:tcPr>
          <w:p w14:paraId="6FADF3AB" w14:textId="6FC18F1B" w:rsidR="00092618" w:rsidRPr="00AF2CF5" w:rsidRDefault="00092618" w:rsidP="00092618">
            <w:pPr>
              <w:spacing w:after="0" w:line="240" w:lineRule="auto"/>
              <w:jc w:val="right"/>
              <w:rPr>
                <w:rFonts w:cs="Calibri"/>
                <w:color w:val="000000"/>
                <w:lang w:eastAsia="en-GB"/>
              </w:rPr>
            </w:pPr>
            <w:r w:rsidRPr="0029435B">
              <w:t>22</w:t>
            </w:r>
          </w:p>
        </w:tc>
        <w:tc>
          <w:tcPr>
            <w:tcW w:w="805" w:type="dxa"/>
            <w:tcBorders>
              <w:top w:val="nil"/>
              <w:left w:val="nil"/>
              <w:bottom w:val="single" w:sz="4" w:space="0" w:color="auto"/>
              <w:right w:val="single" w:sz="4" w:space="0" w:color="auto"/>
            </w:tcBorders>
            <w:shd w:val="clear" w:color="auto" w:fill="auto"/>
            <w:noWrap/>
            <w:hideMark/>
          </w:tcPr>
          <w:p w14:paraId="7F69E2F9" w14:textId="4D793483" w:rsidR="00092618" w:rsidRPr="00AF2CF5" w:rsidRDefault="00092618" w:rsidP="00092618">
            <w:pPr>
              <w:spacing w:after="0" w:line="240" w:lineRule="auto"/>
              <w:jc w:val="right"/>
              <w:rPr>
                <w:rFonts w:cs="Calibri"/>
                <w:color w:val="000000"/>
                <w:lang w:eastAsia="en-GB"/>
              </w:rPr>
            </w:pPr>
            <w:r w:rsidRPr="0029435B">
              <w:t>18</w:t>
            </w:r>
          </w:p>
        </w:tc>
        <w:tc>
          <w:tcPr>
            <w:tcW w:w="875" w:type="dxa"/>
            <w:tcBorders>
              <w:top w:val="nil"/>
              <w:left w:val="nil"/>
              <w:bottom w:val="single" w:sz="4" w:space="0" w:color="auto"/>
              <w:right w:val="single" w:sz="4" w:space="0" w:color="auto"/>
            </w:tcBorders>
            <w:shd w:val="clear" w:color="auto" w:fill="auto"/>
            <w:noWrap/>
            <w:hideMark/>
          </w:tcPr>
          <w:p w14:paraId="1C357467" w14:textId="61FF248C" w:rsidR="00092618" w:rsidRPr="00AF2CF5" w:rsidRDefault="00092618" w:rsidP="00092618">
            <w:pPr>
              <w:spacing w:after="0" w:line="240" w:lineRule="auto"/>
              <w:jc w:val="right"/>
              <w:rPr>
                <w:rFonts w:cs="Calibri"/>
                <w:color w:val="000000"/>
                <w:lang w:eastAsia="en-GB"/>
              </w:rPr>
            </w:pPr>
            <w:r w:rsidRPr="0029435B">
              <w:t>81.82%</w:t>
            </w:r>
          </w:p>
        </w:tc>
        <w:tc>
          <w:tcPr>
            <w:tcW w:w="987" w:type="dxa"/>
            <w:tcBorders>
              <w:top w:val="nil"/>
              <w:left w:val="nil"/>
              <w:bottom w:val="single" w:sz="4" w:space="0" w:color="auto"/>
              <w:right w:val="single" w:sz="4" w:space="0" w:color="auto"/>
            </w:tcBorders>
            <w:shd w:val="clear" w:color="auto" w:fill="auto"/>
            <w:noWrap/>
            <w:hideMark/>
          </w:tcPr>
          <w:p w14:paraId="49BF5654" w14:textId="29DEC986" w:rsidR="00092618" w:rsidRPr="00AF2CF5" w:rsidRDefault="00092618" w:rsidP="00092618">
            <w:pPr>
              <w:spacing w:after="0" w:line="240" w:lineRule="auto"/>
              <w:jc w:val="right"/>
              <w:rPr>
                <w:rFonts w:cs="Calibri"/>
                <w:color w:val="000000"/>
                <w:lang w:eastAsia="en-GB"/>
              </w:rPr>
            </w:pPr>
            <w:r w:rsidRPr="0029435B">
              <w:t>1.21%</w:t>
            </w:r>
          </w:p>
        </w:tc>
        <w:tc>
          <w:tcPr>
            <w:tcW w:w="868" w:type="dxa"/>
            <w:tcBorders>
              <w:top w:val="nil"/>
              <w:left w:val="nil"/>
              <w:bottom w:val="single" w:sz="4" w:space="0" w:color="auto"/>
              <w:right w:val="single" w:sz="4" w:space="0" w:color="auto"/>
            </w:tcBorders>
            <w:shd w:val="clear" w:color="auto" w:fill="auto"/>
            <w:noWrap/>
            <w:hideMark/>
          </w:tcPr>
          <w:p w14:paraId="4C5FB639" w14:textId="2968D640" w:rsidR="00092618" w:rsidRPr="00AF2CF5" w:rsidRDefault="00092618" w:rsidP="00092618">
            <w:pPr>
              <w:spacing w:after="0" w:line="240" w:lineRule="auto"/>
              <w:jc w:val="right"/>
              <w:rPr>
                <w:rFonts w:cs="Calibri"/>
                <w:color w:val="000000"/>
                <w:lang w:eastAsia="en-GB"/>
              </w:rPr>
            </w:pPr>
            <w:r w:rsidRPr="0029435B">
              <w:t>4</w:t>
            </w:r>
          </w:p>
        </w:tc>
        <w:tc>
          <w:tcPr>
            <w:tcW w:w="955" w:type="dxa"/>
            <w:tcBorders>
              <w:top w:val="nil"/>
              <w:left w:val="nil"/>
              <w:bottom w:val="single" w:sz="4" w:space="0" w:color="auto"/>
              <w:right w:val="single" w:sz="4" w:space="0" w:color="auto"/>
            </w:tcBorders>
            <w:shd w:val="clear" w:color="auto" w:fill="auto"/>
            <w:noWrap/>
            <w:hideMark/>
          </w:tcPr>
          <w:p w14:paraId="0EDE7D28" w14:textId="585CED45" w:rsidR="00092618" w:rsidRPr="00AF2CF5" w:rsidRDefault="00092618" w:rsidP="00092618">
            <w:pPr>
              <w:spacing w:after="0" w:line="240" w:lineRule="auto"/>
              <w:jc w:val="right"/>
              <w:rPr>
                <w:rFonts w:cs="Calibri"/>
                <w:color w:val="000000"/>
                <w:lang w:eastAsia="en-GB"/>
              </w:rPr>
            </w:pPr>
            <w:r w:rsidRPr="0029435B">
              <w:t>18.18%</w:t>
            </w:r>
          </w:p>
        </w:tc>
        <w:tc>
          <w:tcPr>
            <w:tcW w:w="1276" w:type="dxa"/>
            <w:tcBorders>
              <w:top w:val="nil"/>
              <w:left w:val="nil"/>
              <w:bottom w:val="single" w:sz="4" w:space="0" w:color="auto"/>
              <w:right w:val="single" w:sz="8" w:space="0" w:color="auto"/>
            </w:tcBorders>
            <w:shd w:val="clear" w:color="auto" w:fill="auto"/>
            <w:noWrap/>
            <w:hideMark/>
          </w:tcPr>
          <w:p w14:paraId="08740FD9" w14:textId="35573C2D" w:rsidR="00092618" w:rsidRPr="00AF2CF5" w:rsidRDefault="00092618" w:rsidP="00092618">
            <w:pPr>
              <w:spacing w:after="0" w:line="240" w:lineRule="auto"/>
              <w:jc w:val="right"/>
              <w:rPr>
                <w:rFonts w:cs="Calibri"/>
                <w:color w:val="000000"/>
                <w:lang w:eastAsia="en-GB"/>
              </w:rPr>
            </w:pPr>
            <w:r w:rsidRPr="0029435B">
              <w:t>0.20%</w:t>
            </w:r>
          </w:p>
        </w:tc>
      </w:tr>
      <w:tr w:rsidR="00092618" w:rsidRPr="00AF2CF5" w14:paraId="36D3651D" w14:textId="77777777" w:rsidTr="0028353A">
        <w:trPr>
          <w:trHeight w:val="288"/>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327099BD" w14:textId="77777777" w:rsidR="00092618" w:rsidRPr="00AF2CF5" w:rsidRDefault="00092618" w:rsidP="00092618">
            <w:pPr>
              <w:spacing w:after="0" w:line="240" w:lineRule="auto"/>
              <w:rPr>
                <w:rFonts w:cs="Calibri"/>
                <w:color w:val="000000"/>
                <w:lang w:eastAsia="en-GB"/>
              </w:rPr>
            </w:pPr>
            <w:r w:rsidRPr="00AF2CF5">
              <w:rPr>
                <w:rFonts w:cs="Calibri"/>
                <w:color w:val="000000"/>
                <w:lang w:eastAsia="en-GB"/>
              </w:rPr>
              <w:t>9 Elementary Occupations</w:t>
            </w:r>
          </w:p>
        </w:tc>
        <w:tc>
          <w:tcPr>
            <w:tcW w:w="755" w:type="dxa"/>
            <w:tcBorders>
              <w:top w:val="nil"/>
              <w:left w:val="nil"/>
              <w:bottom w:val="single" w:sz="4" w:space="0" w:color="auto"/>
              <w:right w:val="single" w:sz="4" w:space="0" w:color="auto"/>
            </w:tcBorders>
            <w:shd w:val="clear" w:color="auto" w:fill="auto"/>
            <w:noWrap/>
            <w:hideMark/>
          </w:tcPr>
          <w:p w14:paraId="24C6A46E" w14:textId="63398B06" w:rsidR="00092618" w:rsidRPr="00AF2CF5" w:rsidRDefault="00092618" w:rsidP="00092618">
            <w:pPr>
              <w:spacing w:after="0" w:line="240" w:lineRule="auto"/>
              <w:jc w:val="right"/>
              <w:rPr>
                <w:rFonts w:cs="Calibri"/>
                <w:color w:val="000000"/>
                <w:lang w:eastAsia="en-GB"/>
              </w:rPr>
            </w:pPr>
            <w:r w:rsidRPr="0029435B">
              <w:t>250</w:t>
            </w:r>
          </w:p>
        </w:tc>
        <w:tc>
          <w:tcPr>
            <w:tcW w:w="805" w:type="dxa"/>
            <w:tcBorders>
              <w:top w:val="nil"/>
              <w:left w:val="nil"/>
              <w:bottom w:val="single" w:sz="4" w:space="0" w:color="auto"/>
              <w:right w:val="single" w:sz="4" w:space="0" w:color="auto"/>
            </w:tcBorders>
            <w:shd w:val="clear" w:color="auto" w:fill="auto"/>
            <w:noWrap/>
            <w:hideMark/>
          </w:tcPr>
          <w:p w14:paraId="739ECF59" w14:textId="17333C9F" w:rsidR="00092618" w:rsidRPr="00AF2CF5" w:rsidRDefault="00092618" w:rsidP="00092618">
            <w:pPr>
              <w:spacing w:after="0" w:line="240" w:lineRule="auto"/>
              <w:jc w:val="right"/>
              <w:rPr>
                <w:rFonts w:cs="Calibri"/>
                <w:color w:val="000000"/>
                <w:lang w:eastAsia="en-GB"/>
              </w:rPr>
            </w:pPr>
            <w:r w:rsidRPr="0029435B">
              <w:t>101</w:t>
            </w:r>
          </w:p>
        </w:tc>
        <w:tc>
          <w:tcPr>
            <w:tcW w:w="875" w:type="dxa"/>
            <w:tcBorders>
              <w:top w:val="nil"/>
              <w:left w:val="nil"/>
              <w:bottom w:val="single" w:sz="4" w:space="0" w:color="auto"/>
              <w:right w:val="single" w:sz="4" w:space="0" w:color="auto"/>
            </w:tcBorders>
            <w:shd w:val="clear" w:color="auto" w:fill="auto"/>
            <w:noWrap/>
            <w:hideMark/>
          </w:tcPr>
          <w:p w14:paraId="2E857CCC" w14:textId="3543B64B" w:rsidR="00092618" w:rsidRPr="00AF2CF5" w:rsidRDefault="00092618" w:rsidP="00092618">
            <w:pPr>
              <w:spacing w:after="0" w:line="240" w:lineRule="auto"/>
              <w:jc w:val="right"/>
              <w:rPr>
                <w:rFonts w:cs="Calibri"/>
                <w:color w:val="000000"/>
                <w:lang w:eastAsia="en-GB"/>
              </w:rPr>
            </w:pPr>
            <w:r w:rsidRPr="0029435B">
              <w:t>40.40%</w:t>
            </w:r>
          </w:p>
        </w:tc>
        <w:tc>
          <w:tcPr>
            <w:tcW w:w="987" w:type="dxa"/>
            <w:tcBorders>
              <w:top w:val="nil"/>
              <w:left w:val="nil"/>
              <w:bottom w:val="single" w:sz="4" w:space="0" w:color="auto"/>
              <w:right w:val="single" w:sz="4" w:space="0" w:color="auto"/>
            </w:tcBorders>
            <w:shd w:val="clear" w:color="auto" w:fill="auto"/>
            <w:noWrap/>
            <w:hideMark/>
          </w:tcPr>
          <w:p w14:paraId="52117480" w14:textId="1F9FE038" w:rsidR="00092618" w:rsidRPr="00AF2CF5" w:rsidRDefault="00092618" w:rsidP="00092618">
            <w:pPr>
              <w:spacing w:after="0" w:line="240" w:lineRule="auto"/>
              <w:jc w:val="right"/>
              <w:rPr>
                <w:rFonts w:cs="Calibri"/>
                <w:color w:val="000000"/>
                <w:lang w:eastAsia="en-GB"/>
              </w:rPr>
            </w:pPr>
            <w:r w:rsidRPr="0029435B">
              <w:t>6.76%</w:t>
            </w:r>
          </w:p>
        </w:tc>
        <w:tc>
          <w:tcPr>
            <w:tcW w:w="868" w:type="dxa"/>
            <w:tcBorders>
              <w:top w:val="nil"/>
              <w:left w:val="nil"/>
              <w:bottom w:val="single" w:sz="4" w:space="0" w:color="auto"/>
              <w:right w:val="single" w:sz="4" w:space="0" w:color="auto"/>
            </w:tcBorders>
            <w:shd w:val="clear" w:color="auto" w:fill="auto"/>
            <w:noWrap/>
            <w:hideMark/>
          </w:tcPr>
          <w:p w14:paraId="02AF3CE7" w14:textId="11BEC99A" w:rsidR="00092618" w:rsidRPr="00AF2CF5" w:rsidRDefault="00092618" w:rsidP="00092618">
            <w:pPr>
              <w:spacing w:after="0" w:line="240" w:lineRule="auto"/>
              <w:jc w:val="right"/>
              <w:rPr>
                <w:rFonts w:cs="Calibri"/>
                <w:color w:val="000000"/>
                <w:lang w:eastAsia="en-GB"/>
              </w:rPr>
            </w:pPr>
            <w:r w:rsidRPr="0029435B">
              <w:t>149</w:t>
            </w:r>
          </w:p>
        </w:tc>
        <w:tc>
          <w:tcPr>
            <w:tcW w:w="955" w:type="dxa"/>
            <w:tcBorders>
              <w:top w:val="nil"/>
              <w:left w:val="nil"/>
              <w:bottom w:val="single" w:sz="4" w:space="0" w:color="auto"/>
              <w:right w:val="single" w:sz="4" w:space="0" w:color="auto"/>
            </w:tcBorders>
            <w:shd w:val="clear" w:color="auto" w:fill="auto"/>
            <w:noWrap/>
            <w:hideMark/>
          </w:tcPr>
          <w:p w14:paraId="17C01AB3" w14:textId="09B41BEF" w:rsidR="00092618" w:rsidRPr="00AF2CF5" w:rsidRDefault="00092618" w:rsidP="00092618">
            <w:pPr>
              <w:spacing w:after="0" w:line="240" w:lineRule="auto"/>
              <w:jc w:val="right"/>
              <w:rPr>
                <w:rFonts w:cs="Calibri"/>
                <w:color w:val="000000"/>
                <w:lang w:eastAsia="en-GB"/>
              </w:rPr>
            </w:pPr>
            <w:r w:rsidRPr="0029435B">
              <w:t>59.60%</w:t>
            </w:r>
          </w:p>
        </w:tc>
        <w:tc>
          <w:tcPr>
            <w:tcW w:w="1276" w:type="dxa"/>
            <w:tcBorders>
              <w:top w:val="nil"/>
              <w:left w:val="nil"/>
              <w:bottom w:val="single" w:sz="4" w:space="0" w:color="auto"/>
              <w:right w:val="single" w:sz="8" w:space="0" w:color="auto"/>
            </w:tcBorders>
            <w:shd w:val="clear" w:color="auto" w:fill="auto"/>
            <w:noWrap/>
            <w:hideMark/>
          </w:tcPr>
          <w:p w14:paraId="3FCD0206" w14:textId="68557D6A" w:rsidR="00092618" w:rsidRPr="00AF2CF5" w:rsidRDefault="00092618" w:rsidP="00092618">
            <w:pPr>
              <w:spacing w:after="0" w:line="240" w:lineRule="auto"/>
              <w:jc w:val="right"/>
              <w:rPr>
                <w:rFonts w:cs="Calibri"/>
                <w:color w:val="000000"/>
                <w:lang w:eastAsia="en-GB"/>
              </w:rPr>
            </w:pPr>
            <w:r w:rsidRPr="0029435B">
              <w:t>7.31%</w:t>
            </w:r>
          </w:p>
        </w:tc>
      </w:tr>
      <w:tr w:rsidR="00092618" w:rsidRPr="00AF2CF5" w14:paraId="16A54B63" w14:textId="77777777" w:rsidTr="0028353A">
        <w:trPr>
          <w:trHeight w:val="300"/>
        </w:trPr>
        <w:tc>
          <w:tcPr>
            <w:tcW w:w="3969" w:type="dxa"/>
            <w:tcBorders>
              <w:top w:val="nil"/>
              <w:left w:val="single" w:sz="8" w:space="0" w:color="auto"/>
              <w:bottom w:val="single" w:sz="8" w:space="0" w:color="auto"/>
              <w:right w:val="single" w:sz="4" w:space="0" w:color="auto"/>
            </w:tcBorders>
            <w:shd w:val="clear" w:color="auto" w:fill="auto"/>
            <w:noWrap/>
            <w:vAlign w:val="bottom"/>
            <w:hideMark/>
          </w:tcPr>
          <w:p w14:paraId="66DAE791" w14:textId="77777777" w:rsidR="00092618" w:rsidRPr="00AF2CF5" w:rsidRDefault="00092618" w:rsidP="00092618">
            <w:pPr>
              <w:spacing w:after="0" w:line="240" w:lineRule="auto"/>
              <w:rPr>
                <w:rFonts w:cs="Calibri"/>
                <w:color w:val="000000"/>
                <w:lang w:eastAsia="en-GB"/>
              </w:rPr>
            </w:pPr>
            <w:r w:rsidRPr="00AF2CF5">
              <w:rPr>
                <w:rFonts w:cs="Calibri"/>
                <w:color w:val="000000"/>
                <w:lang w:eastAsia="en-GB"/>
              </w:rPr>
              <w:t> </w:t>
            </w:r>
          </w:p>
        </w:tc>
        <w:tc>
          <w:tcPr>
            <w:tcW w:w="755" w:type="dxa"/>
            <w:tcBorders>
              <w:top w:val="nil"/>
              <w:left w:val="nil"/>
              <w:bottom w:val="single" w:sz="8" w:space="0" w:color="auto"/>
              <w:right w:val="single" w:sz="4" w:space="0" w:color="auto"/>
            </w:tcBorders>
            <w:shd w:val="clear" w:color="auto" w:fill="auto"/>
            <w:noWrap/>
            <w:hideMark/>
          </w:tcPr>
          <w:p w14:paraId="76F2A44D" w14:textId="05252A23" w:rsidR="00092618" w:rsidRPr="00AF2CF5" w:rsidRDefault="00092618" w:rsidP="00092618">
            <w:pPr>
              <w:spacing w:after="0" w:line="240" w:lineRule="auto"/>
              <w:jc w:val="right"/>
              <w:rPr>
                <w:rFonts w:cs="Calibri"/>
                <w:color w:val="000000"/>
                <w:lang w:eastAsia="en-GB"/>
              </w:rPr>
            </w:pPr>
            <w:r w:rsidRPr="0029435B">
              <w:t>3,532</w:t>
            </w:r>
          </w:p>
        </w:tc>
        <w:tc>
          <w:tcPr>
            <w:tcW w:w="805" w:type="dxa"/>
            <w:tcBorders>
              <w:top w:val="nil"/>
              <w:left w:val="nil"/>
              <w:bottom w:val="single" w:sz="8" w:space="0" w:color="auto"/>
              <w:right w:val="single" w:sz="4" w:space="0" w:color="auto"/>
            </w:tcBorders>
            <w:shd w:val="clear" w:color="auto" w:fill="auto"/>
            <w:noWrap/>
            <w:hideMark/>
          </w:tcPr>
          <w:p w14:paraId="55961D20" w14:textId="689B85A8" w:rsidR="00092618" w:rsidRPr="00AF2CF5" w:rsidRDefault="00092618" w:rsidP="00092618">
            <w:pPr>
              <w:spacing w:after="0" w:line="240" w:lineRule="auto"/>
              <w:jc w:val="right"/>
              <w:rPr>
                <w:rFonts w:cs="Calibri"/>
                <w:color w:val="000000"/>
                <w:lang w:eastAsia="en-GB"/>
              </w:rPr>
            </w:pPr>
            <w:r w:rsidRPr="0029435B">
              <w:t>1,493</w:t>
            </w:r>
          </w:p>
        </w:tc>
        <w:tc>
          <w:tcPr>
            <w:tcW w:w="875" w:type="dxa"/>
            <w:tcBorders>
              <w:top w:val="nil"/>
              <w:left w:val="nil"/>
              <w:bottom w:val="single" w:sz="8" w:space="0" w:color="auto"/>
              <w:right w:val="single" w:sz="4" w:space="0" w:color="auto"/>
            </w:tcBorders>
            <w:shd w:val="clear" w:color="auto" w:fill="auto"/>
            <w:noWrap/>
            <w:hideMark/>
          </w:tcPr>
          <w:p w14:paraId="7AE837E7" w14:textId="4BA1D283" w:rsidR="00092618" w:rsidRPr="00AF2CF5" w:rsidRDefault="00092618" w:rsidP="00092618">
            <w:pPr>
              <w:spacing w:after="0" w:line="240" w:lineRule="auto"/>
              <w:jc w:val="right"/>
              <w:rPr>
                <w:rFonts w:cs="Calibri"/>
                <w:color w:val="000000"/>
                <w:lang w:eastAsia="en-GB"/>
              </w:rPr>
            </w:pPr>
            <w:r w:rsidRPr="0029435B">
              <w:t>42.27%</w:t>
            </w:r>
          </w:p>
        </w:tc>
        <w:tc>
          <w:tcPr>
            <w:tcW w:w="987" w:type="dxa"/>
            <w:tcBorders>
              <w:top w:val="nil"/>
              <w:left w:val="nil"/>
              <w:bottom w:val="single" w:sz="8" w:space="0" w:color="auto"/>
              <w:right w:val="single" w:sz="4" w:space="0" w:color="auto"/>
            </w:tcBorders>
            <w:shd w:val="clear" w:color="auto" w:fill="auto"/>
            <w:noWrap/>
            <w:hideMark/>
          </w:tcPr>
          <w:p w14:paraId="39B58C9C" w14:textId="4E7DB311" w:rsidR="00092618" w:rsidRPr="00AF2CF5" w:rsidRDefault="00092618" w:rsidP="00092618">
            <w:pPr>
              <w:spacing w:after="0" w:line="240" w:lineRule="auto"/>
              <w:jc w:val="right"/>
              <w:rPr>
                <w:rFonts w:cs="Calibri"/>
                <w:color w:val="000000"/>
                <w:lang w:eastAsia="en-GB"/>
              </w:rPr>
            </w:pPr>
            <w:r w:rsidRPr="0029435B">
              <w:t>100.00%</w:t>
            </w:r>
          </w:p>
        </w:tc>
        <w:tc>
          <w:tcPr>
            <w:tcW w:w="868" w:type="dxa"/>
            <w:tcBorders>
              <w:top w:val="nil"/>
              <w:left w:val="nil"/>
              <w:bottom w:val="single" w:sz="8" w:space="0" w:color="auto"/>
              <w:right w:val="single" w:sz="4" w:space="0" w:color="auto"/>
            </w:tcBorders>
            <w:shd w:val="clear" w:color="auto" w:fill="auto"/>
            <w:noWrap/>
            <w:hideMark/>
          </w:tcPr>
          <w:p w14:paraId="04E00189" w14:textId="336886B6" w:rsidR="00092618" w:rsidRPr="00AF2CF5" w:rsidRDefault="00092618" w:rsidP="00092618">
            <w:pPr>
              <w:spacing w:after="0" w:line="240" w:lineRule="auto"/>
              <w:jc w:val="right"/>
              <w:rPr>
                <w:rFonts w:cs="Calibri"/>
                <w:color w:val="000000"/>
                <w:lang w:eastAsia="en-GB"/>
              </w:rPr>
            </w:pPr>
            <w:r w:rsidRPr="0029435B">
              <w:t>2,039</w:t>
            </w:r>
          </w:p>
        </w:tc>
        <w:tc>
          <w:tcPr>
            <w:tcW w:w="955" w:type="dxa"/>
            <w:tcBorders>
              <w:top w:val="nil"/>
              <w:left w:val="nil"/>
              <w:bottom w:val="single" w:sz="8" w:space="0" w:color="auto"/>
              <w:right w:val="single" w:sz="4" w:space="0" w:color="auto"/>
            </w:tcBorders>
            <w:shd w:val="clear" w:color="auto" w:fill="auto"/>
            <w:noWrap/>
            <w:hideMark/>
          </w:tcPr>
          <w:p w14:paraId="20A7957A" w14:textId="7027389F" w:rsidR="00092618" w:rsidRPr="00AF2CF5" w:rsidRDefault="00092618" w:rsidP="00092618">
            <w:pPr>
              <w:spacing w:after="0" w:line="240" w:lineRule="auto"/>
              <w:jc w:val="right"/>
              <w:rPr>
                <w:rFonts w:cs="Calibri"/>
                <w:color w:val="000000"/>
                <w:lang w:eastAsia="en-GB"/>
              </w:rPr>
            </w:pPr>
            <w:r w:rsidRPr="0029435B">
              <w:t>57.73%</w:t>
            </w:r>
          </w:p>
        </w:tc>
        <w:tc>
          <w:tcPr>
            <w:tcW w:w="1276" w:type="dxa"/>
            <w:tcBorders>
              <w:top w:val="nil"/>
              <w:left w:val="nil"/>
              <w:bottom w:val="single" w:sz="8" w:space="0" w:color="auto"/>
              <w:right w:val="single" w:sz="8" w:space="0" w:color="auto"/>
            </w:tcBorders>
            <w:shd w:val="clear" w:color="auto" w:fill="auto"/>
            <w:noWrap/>
            <w:hideMark/>
          </w:tcPr>
          <w:p w14:paraId="581E1F58" w14:textId="36F997A8" w:rsidR="00092618" w:rsidRPr="00AF2CF5" w:rsidRDefault="00092618" w:rsidP="00092618">
            <w:pPr>
              <w:spacing w:after="0" w:line="240" w:lineRule="auto"/>
              <w:jc w:val="right"/>
              <w:rPr>
                <w:rFonts w:cs="Calibri"/>
                <w:color w:val="000000"/>
                <w:lang w:eastAsia="en-GB"/>
              </w:rPr>
            </w:pPr>
            <w:r w:rsidRPr="0029435B">
              <w:t>100.00%</w:t>
            </w:r>
          </w:p>
        </w:tc>
      </w:tr>
    </w:tbl>
    <w:p w14:paraId="7F77753D" w14:textId="24D99807" w:rsidR="00D227B4" w:rsidRDefault="00D227B4" w:rsidP="002226B4">
      <w:pPr>
        <w:ind w:left="720"/>
        <w:rPr>
          <w:bCs/>
        </w:rPr>
      </w:pPr>
    </w:p>
    <w:p w14:paraId="4726FB6A" w14:textId="77777777" w:rsidR="00BC048E" w:rsidRDefault="00840186" w:rsidP="001F036E">
      <w:pPr>
        <w:ind w:left="720" w:hanging="720"/>
        <w:rPr>
          <w:bCs/>
        </w:rPr>
      </w:pPr>
      <w:r>
        <w:rPr>
          <w:bCs/>
        </w:rPr>
        <w:t>5.1</w:t>
      </w:r>
      <w:r w:rsidR="00352160">
        <w:rPr>
          <w:bCs/>
        </w:rPr>
        <w:t>5</w:t>
      </w:r>
      <w:r>
        <w:rPr>
          <w:bCs/>
        </w:rPr>
        <w:tab/>
        <w:t xml:space="preserve">Table 15 shows </w:t>
      </w:r>
      <w:r w:rsidR="006B7B8E">
        <w:rPr>
          <w:bCs/>
        </w:rPr>
        <w:t>an improvement from 2019 in groups 3,</w:t>
      </w:r>
      <w:r w:rsidR="00B930D2">
        <w:rPr>
          <w:bCs/>
        </w:rPr>
        <w:t>4,</w:t>
      </w:r>
      <w:r w:rsidR="006B7B8E">
        <w:rPr>
          <w:bCs/>
        </w:rPr>
        <w:t>6</w:t>
      </w:r>
      <w:r w:rsidR="00230486">
        <w:rPr>
          <w:bCs/>
        </w:rPr>
        <w:t>,7 and 9</w:t>
      </w:r>
      <w:r w:rsidR="001278CA">
        <w:rPr>
          <w:bCs/>
        </w:rPr>
        <w:t xml:space="preserve">, an increase </w:t>
      </w:r>
      <w:r w:rsidR="00997065">
        <w:rPr>
          <w:bCs/>
        </w:rPr>
        <w:t xml:space="preserve">in </w:t>
      </w:r>
      <w:r w:rsidR="001278CA">
        <w:rPr>
          <w:bCs/>
        </w:rPr>
        <w:t xml:space="preserve">favour of female employees in group </w:t>
      </w:r>
      <w:r w:rsidR="00B930D2">
        <w:rPr>
          <w:bCs/>
        </w:rPr>
        <w:t>1</w:t>
      </w:r>
      <w:r w:rsidR="00700653">
        <w:rPr>
          <w:bCs/>
        </w:rPr>
        <w:t xml:space="preserve"> and increase in favour of male employees in grade </w:t>
      </w:r>
      <w:r w:rsidR="00706B0C">
        <w:rPr>
          <w:bCs/>
        </w:rPr>
        <w:t>2 and 5</w:t>
      </w:r>
      <w:r w:rsidR="007153E1">
        <w:rPr>
          <w:bCs/>
        </w:rPr>
        <w:t xml:space="preserve">. Group </w:t>
      </w:r>
      <w:r w:rsidR="00087CA6">
        <w:rPr>
          <w:bCs/>
        </w:rPr>
        <w:t xml:space="preserve">5 is the only occupational group where the overall median pay gap exceeds </w:t>
      </w:r>
      <w:r w:rsidR="00257994">
        <w:rPr>
          <w:bCs/>
        </w:rPr>
        <w:t>the overall organisation pay gap.</w:t>
      </w:r>
    </w:p>
    <w:p w14:paraId="51D73527" w14:textId="3D87EABF" w:rsidR="002F4239" w:rsidRDefault="00BC048E" w:rsidP="00BC048E">
      <w:pPr>
        <w:pStyle w:val="Heading3"/>
      </w:pPr>
      <w:r w:rsidRPr="00EE780B">
        <w:rPr>
          <w:lang w:eastAsia="en-GB"/>
        </w:rPr>
        <w:t>Table 1</w:t>
      </w:r>
      <w:r>
        <w:rPr>
          <w:lang w:eastAsia="en-GB"/>
        </w:rPr>
        <w:t>5</w:t>
      </w:r>
      <w:r w:rsidRPr="00EE780B">
        <w:rPr>
          <w:lang w:eastAsia="en-GB"/>
        </w:rPr>
        <w:t xml:space="preserve"> Mean and Median Gender Pay Gap by Occupational Group 3-year trend</w:t>
      </w:r>
    </w:p>
    <w:tbl>
      <w:tblPr>
        <w:tblW w:w="10207" w:type="dxa"/>
        <w:tblInd w:w="-436" w:type="dxa"/>
        <w:tblLook w:val="04A0" w:firstRow="1" w:lastRow="0" w:firstColumn="1" w:lastColumn="0" w:noHBand="0" w:noVBand="1"/>
      </w:tblPr>
      <w:tblGrid>
        <w:gridCol w:w="3970"/>
        <w:gridCol w:w="992"/>
        <w:gridCol w:w="918"/>
        <w:gridCol w:w="925"/>
        <w:gridCol w:w="1134"/>
        <w:gridCol w:w="1134"/>
        <w:gridCol w:w="1134"/>
      </w:tblGrid>
      <w:tr w:rsidR="00EE780B" w:rsidRPr="00EE780B" w14:paraId="7F4DF914" w14:textId="77777777" w:rsidTr="00EE780B">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CFDD3"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28622"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2016</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09135"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2016</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F6357"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2C637"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AFC02"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28BE7"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2021</w:t>
            </w:r>
          </w:p>
        </w:tc>
      </w:tr>
      <w:tr w:rsidR="00EE780B" w:rsidRPr="00EE780B" w14:paraId="44737B3A" w14:textId="77777777" w:rsidTr="00EE780B">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95E23"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D57E2"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 xml:space="preserve">Mean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133A0"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 xml:space="preserve">Median </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62F49"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 xml:space="preserve">Mean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0B2CD"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 xml:space="preserve">Median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2D8D"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 xml:space="preserve">Mean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85436"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 xml:space="preserve">Median </w:t>
            </w:r>
          </w:p>
        </w:tc>
      </w:tr>
      <w:tr w:rsidR="00EE780B" w:rsidRPr="00EE780B" w14:paraId="3A607984" w14:textId="77777777" w:rsidTr="000C56B9">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B3138" w14:textId="77777777" w:rsidR="00EE780B" w:rsidRPr="00EE780B" w:rsidRDefault="00EE780B" w:rsidP="00EE780B">
            <w:pPr>
              <w:spacing w:after="0" w:line="240" w:lineRule="auto"/>
              <w:rPr>
                <w:rFonts w:cs="Calibri"/>
                <w:color w:val="000000"/>
                <w:lang w:eastAsia="en-GB"/>
              </w:rPr>
            </w:pPr>
            <w:r w:rsidRPr="00EE780B">
              <w:rPr>
                <w:rFonts w:cs="Calibri"/>
                <w:color w:val="000000"/>
                <w:lang w:eastAsia="en-GB"/>
              </w:rPr>
              <w:t>1 Managers, Directors and Senior Officials</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8AC0051" w14:textId="77777777" w:rsidR="00EE780B" w:rsidRPr="008628CF" w:rsidRDefault="00EE780B" w:rsidP="00EE780B">
            <w:pPr>
              <w:spacing w:after="0" w:line="240" w:lineRule="auto"/>
              <w:jc w:val="center"/>
              <w:rPr>
                <w:rFonts w:cs="Calibri"/>
                <w:lang w:eastAsia="en-GB"/>
              </w:rPr>
            </w:pPr>
            <w:r w:rsidRPr="008628CF">
              <w:rPr>
                <w:rFonts w:cs="Calibri"/>
                <w:lang w:eastAsia="en-GB"/>
              </w:rPr>
              <w:t>7.70%</w:t>
            </w:r>
          </w:p>
        </w:tc>
        <w:tc>
          <w:tcPr>
            <w:tcW w:w="91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9950E80" w14:textId="77777777" w:rsidR="00EE780B" w:rsidRPr="008628CF" w:rsidRDefault="00EE780B" w:rsidP="00EE780B">
            <w:pPr>
              <w:spacing w:after="0" w:line="240" w:lineRule="auto"/>
              <w:jc w:val="center"/>
              <w:rPr>
                <w:rFonts w:cs="Calibri"/>
                <w:lang w:eastAsia="en-GB"/>
              </w:rPr>
            </w:pPr>
            <w:r w:rsidRPr="008628CF">
              <w:rPr>
                <w:rFonts w:cs="Calibri"/>
                <w:lang w:eastAsia="en-GB"/>
              </w:rPr>
              <w:t>-7.70%</w:t>
            </w:r>
          </w:p>
        </w:tc>
        <w:tc>
          <w:tcPr>
            <w:tcW w:w="92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65A0DA1" w14:textId="77777777" w:rsidR="00EE780B" w:rsidRPr="008628CF" w:rsidRDefault="00EE780B" w:rsidP="00EE780B">
            <w:pPr>
              <w:spacing w:after="0" w:line="240" w:lineRule="auto"/>
              <w:jc w:val="center"/>
              <w:rPr>
                <w:rFonts w:cs="Calibri"/>
                <w:lang w:eastAsia="en-GB"/>
              </w:rPr>
            </w:pPr>
            <w:r w:rsidRPr="008628CF">
              <w:rPr>
                <w:rFonts w:cs="Calibri"/>
                <w:lang w:eastAsia="en-GB"/>
              </w:rPr>
              <w:t>-4.30%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7C9BE1E" w14:textId="77777777" w:rsidR="00EE780B" w:rsidRPr="008628CF" w:rsidRDefault="00EE780B" w:rsidP="00EE780B">
            <w:pPr>
              <w:spacing w:after="0" w:line="240" w:lineRule="auto"/>
              <w:jc w:val="center"/>
              <w:rPr>
                <w:rFonts w:cs="Calibri"/>
                <w:lang w:eastAsia="en-GB"/>
              </w:rPr>
            </w:pPr>
            <w:r w:rsidRPr="008628CF">
              <w:rPr>
                <w:rFonts w:cs="Calibri"/>
                <w:lang w:eastAsia="en-GB"/>
              </w:rPr>
              <w:t>-15.90%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718F5C90" w14:textId="77777777" w:rsidR="00EE780B" w:rsidRPr="008628CF" w:rsidRDefault="00EE780B" w:rsidP="00EE780B">
            <w:pPr>
              <w:spacing w:after="0" w:line="240" w:lineRule="auto"/>
              <w:jc w:val="center"/>
              <w:rPr>
                <w:rFonts w:cs="Calibri"/>
                <w:lang w:eastAsia="en-GB"/>
              </w:rPr>
            </w:pPr>
            <w:r w:rsidRPr="008628CF">
              <w:rPr>
                <w:rFonts w:cs="Calibri"/>
                <w:lang w:eastAsia="en-GB"/>
              </w:rPr>
              <w:t>-0.39%</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3DEEE16" w14:textId="77777777" w:rsidR="00EE780B" w:rsidRPr="008628CF" w:rsidRDefault="00EE780B" w:rsidP="00EE780B">
            <w:pPr>
              <w:spacing w:after="0" w:line="240" w:lineRule="auto"/>
              <w:jc w:val="center"/>
              <w:rPr>
                <w:rFonts w:cs="Calibri"/>
                <w:lang w:eastAsia="en-GB"/>
              </w:rPr>
            </w:pPr>
            <w:r w:rsidRPr="008628CF">
              <w:rPr>
                <w:rFonts w:cs="Calibri"/>
                <w:lang w:eastAsia="en-GB"/>
              </w:rPr>
              <w:t>-12.31%</w:t>
            </w:r>
          </w:p>
        </w:tc>
      </w:tr>
      <w:tr w:rsidR="00EE780B" w:rsidRPr="00EE780B" w14:paraId="0D6EAE2F" w14:textId="77777777" w:rsidTr="000C56B9">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8749" w14:textId="77777777" w:rsidR="00EE780B" w:rsidRPr="00EE780B" w:rsidRDefault="00EE780B" w:rsidP="00EE780B">
            <w:pPr>
              <w:spacing w:after="0" w:line="240" w:lineRule="auto"/>
              <w:rPr>
                <w:rFonts w:cs="Calibri"/>
                <w:color w:val="000000"/>
                <w:lang w:eastAsia="en-GB"/>
              </w:rPr>
            </w:pPr>
            <w:r w:rsidRPr="00EE780B">
              <w:rPr>
                <w:rFonts w:cs="Calibri"/>
                <w:color w:val="000000"/>
                <w:lang w:eastAsia="en-GB"/>
              </w:rPr>
              <w:t>2 Professional Occupations</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1ACB631" w14:textId="77777777" w:rsidR="00EE780B" w:rsidRPr="008628CF" w:rsidRDefault="00EE780B" w:rsidP="00EE780B">
            <w:pPr>
              <w:spacing w:after="0" w:line="240" w:lineRule="auto"/>
              <w:jc w:val="center"/>
              <w:rPr>
                <w:rFonts w:cs="Calibri"/>
                <w:lang w:eastAsia="en-GB"/>
              </w:rPr>
            </w:pPr>
            <w:r w:rsidRPr="008628CF">
              <w:rPr>
                <w:rFonts w:cs="Calibri"/>
                <w:lang w:eastAsia="en-GB"/>
              </w:rPr>
              <w:t>17.70%</w:t>
            </w:r>
          </w:p>
        </w:tc>
        <w:tc>
          <w:tcPr>
            <w:tcW w:w="91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79D631E4" w14:textId="77777777" w:rsidR="00EE780B" w:rsidRPr="008628CF" w:rsidRDefault="00EE780B" w:rsidP="00EE780B">
            <w:pPr>
              <w:spacing w:after="0" w:line="240" w:lineRule="auto"/>
              <w:jc w:val="center"/>
              <w:rPr>
                <w:rFonts w:cs="Calibri"/>
                <w:lang w:eastAsia="en-GB"/>
              </w:rPr>
            </w:pPr>
            <w:r w:rsidRPr="008628CF">
              <w:rPr>
                <w:rFonts w:cs="Calibri"/>
                <w:lang w:eastAsia="en-GB"/>
              </w:rPr>
              <w:t>12.40%</w:t>
            </w:r>
          </w:p>
        </w:tc>
        <w:tc>
          <w:tcPr>
            <w:tcW w:w="92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944EB98" w14:textId="77777777" w:rsidR="00EE780B" w:rsidRPr="008628CF" w:rsidRDefault="00EE780B" w:rsidP="00EE780B">
            <w:pPr>
              <w:spacing w:after="0" w:line="240" w:lineRule="auto"/>
              <w:jc w:val="center"/>
              <w:rPr>
                <w:rFonts w:cs="Calibri"/>
                <w:lang w:eastAsia="en-GB"/>
              </w:rPr>
            </w:pPr>
            <w:r w:rsidRPr="008628CF">
              <w:rPr>
                <w:rFonts w:cs="Calibri"/>
                <w:lang w:eastAsia="en-GB"/>
              </w:rPr>
              <w:t>15.00%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40EF21F" w14:textId="77777777" w:rsidR="00EE780B" w:rsidRPr="008628CF" w:rsidRDefault="00EE780B" w:rsidP="00EE780B">
            <w:pPr>
              <w:spacing w:after="0" w:line="240" w:lineRule="auto"/>
              <w:jc w:val="center"/>
              <w:rPr>
                <w:rFonts w:cs="Calibri"/>
                <w:lang w:eastAsia="en-GB"/>
              </w:rPr>
            </w:pPr>
            <w:r w:rsidRPr="008628CF">
              <w:rPr>
                <w:rFonts w:cs="Calibri"/>
                <w:lang w:eastAsia="en-GB"/>
              </w:rPr>
              <w:t>13.60%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C6B692D" w14:textId="083BABED" w:rsidR="00EE780B" w:rsidRPr="008628CF" w:rsidRDefault="00EE780B" w:rsidP="00EE780B">
            <w:pPr>
              <w:spacing w:after="0" w:line="240" w:lineRule="auto"/>
              <w:jc w:val="center"/>
              <w:rPr>
                <w:rFonts w:cs="Calibri"/>
                <w:lang w:eastAsia="en-GB"/>
              </w:rPr>
            </w:pPr>
            <w:r w:rsidRPr="008628CF">
              <w:rPr>
                <w:rFonts w:cs="Calibri"/>
                <w:lang w:eastAsia="en-GB"/>
              </w:rPr>
              <w:t>17.</w:t>
            </w:r>
            <w:r w:rsidR="008C7C30" w:rsidRPr="008628CF">
              <w:rPr>
                <w:rFonts w:cs="Calibri"/>
                <w:lang w:eastAsia="en-GB"/>
              </w:rPr>
              <w:t>66</w:t>
            </w:r>
            <w:r w:rsidRPr="008628CF">
              <w:rPr>
                <w:rFonts w:cs="Calibri"/>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1FAEBBFD" w14:textId="77777777" w:rsidR="00EE780B" w:rsidRPr="008628CF" w:rsidRDefault="00EE780B" w:rsidP="00EE780B">
            <w:pPr>
              <w:spacing w:after="0" w:line="240" w:lineRule="auto"/>
              <w:jc w:val="center"/>
              <w:rPr>
                <w:rFonts w:cs="Calibri"/>
                <w:lang w:eastAsia="en-GB"/>
              </w:rPr>
            </w:pPr>
            <w:r w:rsidRPr="008628CF">
              <w:rPr>
                <w:rFonts w:cs="Calibri"/>
                <w:lang w:eastAsia="en-GB"/>
              </w:rPr>
              <w:t>18.62%</w:t>
            </w:r>
          </w:p>
        </w:tc>
      </w:tr>
      <w:tr w:rsidR="00EE780B" w:rsidRPr="00EE780B" w14:paraId="64B944E0" w14:textId="77777777" w:rsidTr="000C56B9">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CE94F" w14:textId="77777777" w:rsidR="00EE780B" w:rsidRPr="00EE780B" w:rsidRDefault="00EE780B" w:rsidP="00EE780B">
            <w:pPr>
              <w:spacing w:after="0" w:line="240" w:lineRule="auto"/>
              <w:rPr>
                <w:rFonts w:cs="Calibri"/>
                <w:color w:val="000000"/>
                <w:lang w:eastAsia="en-GB"/>
              </w:rPr>
            </w:pPr>
            <w:r w:rsidRPr="00EE780B">
              <w:rPr>
                <w:rFonts w:cs="Calibri"/>
                <w:color w:val="000000"/>
                <w:lang w:eastAsia="en-GB"/>
              </w:rPr>
              <w:t xml:space="preserve">3 Associate Professional and technical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F6A4A"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D9CFC"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C2C04" w14:textId="77777777" w:rsidR="00EE780B" w:rsidRPr="008628CF" w:rsidRDefault="00EE780B" w:rsidP="00EE780B">
            <w:pPr>
              <w:spacing w:after="0" w:line="240" w:lineRule="auto"/>
              <w:jc w:val="center"/>
              <w:rPr>
                <w:rFonts w:cs="Calibri"/>
                <w:lang w:eastAsia="en-GB"/>
              </w:rPr>
            </w:pPr>
            <w:r w:rsidRPr="008628CF">
              <w:rPr>
                <w:rFonts w:cs="Calibri"/>
                <w:lang w:eastAsia="en-GB"/>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15F56" w14:textId="77777777" w:rsidR="00EE780B" w:rsidRPr="008628CF" w:rsidRDefault="00EE780B" w:rsidP="00EE780B">
            <w:pPr>
              <w:spacing w:after="0" w:line="240" w:lineRule="auto"/>
              <w:jc w:val="center"/>
              <w:rPr>
                <w:rFonts w:cs="Calibri"/>
                <w:lang w:eastAsia="en-GB"/>
              </w:rPr>
            </w:pPr>
            <w:r w:rsidRPr="008628CF">
              <w:rPr>
                <w:rFonts w:cs="Calibri"/>
                <w:lang w:eastAsia="en-GB"/>
              </w:rPr>
              <w:t>0.00%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4F31D76" w14:textId="77777777" w:rsidR="00EE780B" w:rsidRPr="008628CF" w:rsidRDefault="00EE780B" w:rsidP="00EE780B">
            <w:pPr>
              <w:spacing w:after="0" w:line="240" w:lineRule="auto"/>
              <w:jc w:val="center"/>
              <w:rPr>
                <w:rFonts w:cs="Calibri"/>
                <w:lang w:eastAsia="en-GB"/>
              </w:rPr>
            </w:pPr>
            <w:r w:rsidRPr="008628CF">
              <w:rPr>
                <w:rFonts w:cs="Calibri"/>
                <w:lang w:eastAsia="en-GB"/>
              </w:rPr>
              <w:t>-6.27%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E330C" w14:textId="77777777" w:rsidR="00EE780B" w:rsidRPr="008628CF" w:rsidRDefault="00EE780B" w:rsidP="00EE780B">
            <w:pPr>
              <w:spacing w:after="0" w:line="240" w:lineRule="auto"/>
              <w:jc w:val="center"/>
              <w:rPr>
                <w:rFonts w:cs="Calibri"/>
                <w:lang w:eastAsia="en-GB"/>
              </w:rPr>
            </w:pPr>
            <w:r w:rsidRPr="008628CF">
              <w:rPr>
                <w:rFonts w:cs="Calibri"/>
                <w:lang w:eastAsia="en-GB"/>
              </w:rPr>
              <w:t>0.00%</w:t>
            </w:r>
          </w:p>
        </w:tc>
      </w:tr>
      <w:tr w:rsidR="00EE780B" w:rsidRPr="00EE780B" w14:paraId="7B09E19C" w14:textId="77777777" w:rsidTr="000C56B9">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42655" w14:textId="77777777" w:rsidR="00EE780B" w:rsidRPr="00EE780B" w:rsidRDefault="00EE780B" w:rsidP="00EE780B">
            <w:pPr>
              <w:spacing w:after="0" w:line="240" w:lineRule="auto"/>
              <w:rPr>
                <w:rFonts w:cs="Calibri"/>
                <w:color w:val="000000"/>
                <w:lang w:eastAsia="en-GB"/>
              </w:rPr>
            </w:pPr>
            <w:r w:rsidRPr="00EE780B">
              <w:rPr>
                <w:rFonts w:cs="Calibri"/>
                <w:color w:val="000000"/>
                <w:lang w:eastAsia="en-GB"/>
              </w:rPr>
              <w:t>4 4 Administrative and secretarial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F665D"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6F5AC"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2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131B92F1" w14:textId="77777777" w:rsidR="00EE780B" w:rsidRPr="008628CF" w:rsidRDefault="00EE780B" w:rsidP="00EE780B">
            <w:pPr>
              <w:spacing w:after="0" w:line="240" w:lineRule="auto"/>
              <w:jc w:val="center"/>
              <w:rPr>
                <w:rFonts w:cs="Calibri"/>
                <w:lang w:eastAsia="en-GB"/>
              </w:rPr>
            </w:pPr>
            <w:r w:rsidRPr="008628CF">
              <w:rPr>
                <w:rFonts w:cs="Calibri"/>
                <w:lang w:eastAsia="en-GB"/>
              </w:rPr>
              <w:t>-7.70%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3E0D7A8" w14:textId="77777777" w:rsidR="00EE780B" w:rsidRPr="008628CF" w:rsidRDefault="00EE780B" w:rsidP="00EE780B">
            <w:pPr>
              <w:spacing w:after="0" w:line="240" w:lineRule="auto"/>
              <w:jc w:val="center"/>
              <w:rPr>
                <w:rFonts w:cs="Calibri"/>
                <w:lang w:eastAsia="en-GB"/>
              </w:rPr>
            </w:pPr>
            <w:r w:rsidRPr="008628CF">
              <w:rPr>
                <w:rFonts w:cs="Calibri"/>
                <w:lang w:eastAsia="en-GB"/>
              </w:rPr>
              <w:t>-17.60%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03BE130A" w14:textId="77777777" w:rsidR="00EE780B" w:rsidRPr="008628CF" w:rsidRDefault="00EE780B" w:rsidP="00EE780B">
            <w:pPr>
              <w:spacing w:after="0" w:line="240" w:lineRule="auto"/>
              <w:jc w:val="center"/>
              <w:rPr>
                <w:rFonts w:cs="Calibri"/>
                <w:lang w:eastAsia="en-GB"/>
              </w:rPr>
            </w:pPr>
            <w:r w:rsidRPr="008628CF">
              <w:rPr>
                <w:rFonts w:cs="Calibri"/>
                <w:lang w:eastAsia="en-GB"/>
              </w:rPr>
              <w:t>-6.59%</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DED134B" w14:textId="77777777" w:rsidR="00EE780B" w:rsidRPr="008628CF" w:rsidRDefault="00EE780B" w:rsidP="00EE780B">
            <w:pPr>
              <w:spacing w:after="0" w:line="240" w:lineRule="auto"/>
              <w:jc w:val="center"/>
              <w:rPr>
                <w:rFonts w:cs="Calibri"/>
                <w:lang w:eastAsia="en-GB"/>
              </w:rPr>
            </w:pPr>
            <w:r w:rsidRPr="008628CF">
              <w:rPr>
                <w:rFonts w:cs="Calibri"/>
                <w:lang w:eastAsia="en-GB"/>
              </w:rPr>
              <w:t>-14.59%</w:t>
            </w:r>
          </w:p>
        </w:tc>
      </w:tr>
      <w:tr w:rsidR="00EE780B" w:rsidRPr="00EE780B" w14:paraId="09A36545" w14:textId="77777777" w:rsidTr="000C56B9">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114CF" w14:textId="77777777" w:rsidR="00EE780B" w:rsidRPr="00EE780B" w:rsidRDefault="00EE780B" w:rsidP="00EE780B">
            <w:pPr>
              <w:spacing w:after="0" w:line="240" w:lineRule="auto"/>
              <w:rPr>
                <w:rFonts w:cs="Calibri"/>
                <w:color w:val="000000"/>
                <w:lang w:eastAsia="en-GB"/>
              </w:rPr>
            </w:pPr>
            <w:r w:rsidRPr="00EE780B">
              <w:rPr>
                <w:rFonts w:cs="Calibri"/>
                <w:color w:val="000000"/>
                <w:lang w:eastAsia="en-GB"/>
              </w:rPr>
              <w:t>5 Skilled Trades occupations</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1281BD9" w14:textId="77777777" w:rsidR="00EE780B" w:rsidRPr="008628CF" w:rsidRDefault="00EE780B" w:rsidP="00EE780B">
            <w:pPr>
              <w:spacing w:after="0" w:line="240" w:lineRule="auto"/>
              <w:jc w:val="center"/>
              <w:rPr>
                <w:rFonts w:cs="Calibri"/>
                <w:lang w:eastAsia="en-GB"/>
              </w:rPr>
            </w:pPr>
            <w:r w:rsidRPr="008628CF">
              <w:rPr>
                <w:rFonts w:cs="Calibri"/>
                <w:lang w:eastAsia="en-GB"/>
              </w:rPr>
              <w:t>5.40%</w:t>
            </w:r>
          </w:p>
        </w:tc>
        <w:tc>
          <w:tcPr>
            <w:tcW w:w="91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1AC114B9" w14:textId="77777777" w:rsidR="00EE780B" w:rsidRPr="008628CF" w:rsidRDefault="00EE780B" w:rsidP="00EE780B">
            <w:pPr>
              <w:spacing w:after="0" w:line="240" w:lineRule="auto"/>
              <w:jc w:val="center"/>
              <w:rPr>
                <w:rFonts w:cs="Calibri"/>
                <w:lang w:eastAsia="en-GB"/>
              </w:rPr>
            </w:pPr>
            <w:r w:rsidRPr="008628CF">
              <w:rPr>
                <w:rFonts w:cs="Calibri"/>
                <w:lang w:eastAsia="en-GB"/>
              </w:rPr>
              <w:t>23.10%</w:t>
            </w:r>
          </w:p>
        </w:tc>
        <w:tc>
          <w:tcPr>
            <w:tcW w:w="92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7C44BC38" w14:textId="77777777" w:rsidR="00EE780B" w:rsidRPr="008628CF" w:rsidRDefault="00EE780B" w:rsidP="00EE780B">
            <w:pPr>
              <w:spacing w:after="0" w:line="240" w:lineRule="auto"/>
              <w:jc w:val="center"/>
              <w:rPr>
                <w:rFonts w:cs="Calibri"/>
                <w:lang w:eastAsia="en-GB"/>
              </w:rPr>
            </w:pPr>
            <w:r w:rsidRPr="008628CF">
              <w:rPr>
                <w:rFonts w:cs="Calibri"/>
                <w:lang w:eastAsia="en-GB"/>
              </w:rPr>
              <w:t>10.70%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73F5A754" w14:textId="77777777" w:rsidR="00EE780B" w:rsidRPr="008628CF" w:rsidRDefault="00EE780B" w:rsidP="00EE780B">
            <w:pPr>
              <w:spacing w:after="0" w:line="240" w:lineRule="auto"/>
              <w:jc w:val="center"/>
              <w:rPr>
                <w:rFonts w:cs="Calibri"/>
                <w:lang w:eastAsia="en-GB"/>
              </w:rPr>
            </w:pPr>
            <w:r w:rsidRPr="008628CF">
              <w:rPr>
                <w:rFonts w:cs="Calibri"/>
                <w:lang w:eastAsia="en-GB"/>
              </w:rPr>
              <w:t>28.00%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32212C71" w14:textId="77777777" w:rsidR="00EE780B" w:rsidRPr="008628CF" w:rsidRDefault="00EE780B" w:rsidP="00EE780B">
            <w:pPr>
              <w:spacing w:after="0" w:line="240" w:lineRule="auto"/>
              <w:jc w:val="center"/>
              <w:rPr>
                <w:rFonts w:cs="Calibri"/>
                <w:lang w:eastAsia="en-GB"/>
              </w:rPr>
            </w:pPr>
            <w:r w:rsidRPr="008628CF">
              <w:rPr>
                <w:rFonts w:cs="Calibri"/>
                <w:lang w:eastAsia="en-GB"/>
              </w:rPr>
              <w:t>10.83%</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3DB2A652" w14:textId="77777777" w:rsidR="00EE780B" w:rsidRPr="008628CF" w:rsidRDefault="00EE780B" w:rsidP="00EE780B">
            <w:pPr>
              <w:spacing w:after="0" w:line="240" w:lineRule="auto"/>
              <w:jc w:val="center"/>
              <w:rPr>
                <w:rFonts w:cs="Calibri"/>
                <w:lang w:eastAsia="en-GB"/>
              </w:rPr>
            </w:pPr>
            <w:r w:rsidRPr="008628CF">
              <w:rPr>
                <w:rFonts w:cs="Calibri"/>
                <w:lang w:eastAsia="en-GB"/>
              </w:rPr>
              <w:t>31.00%</w:t>
            </w:r>
          </w:p>
        </w:tc>
      </w:tr>
      <w:tr w:rsidR="00EE780B" w:rsidRPr="00EE780B" w14:paraId="386ECD68" w14:textId="77777777" w:rsidTr="000C56B9">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0B47F" w14:textId="77777777" w:rsidR="00EE780B" w:rsidRPr="00EE780B" w:rsidRDefault="00EE780B" w:rsidP="00EE780B">
            <w:pPr>
              <w:spacing w:after="0" w:line="240" w:lineRule="auto"/>
              <w:rPr>
                <w:rFonts w:cs="Calibri"/>
                <w:color w:val="000000"/>
                <w:lang w:eastAsia="en-GB"/>
              </w:rPr>
            </w:pPr>
            <w:r w:rsidRPr="00EE780B">
              <w:rPr>
                <w:rFonts w:cs="Calibri"/>
                <w:color w:val="000000"/>
                <w:lang w:eastAsia="en-GB"/>
              </w:rPr>
              <w:t xml:space="preserve">6 Caring, leisure and other service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96153"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78A4A"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10A55" w14:textId="77777777" w:rsidR="00EE780B" w:rsidRPr="008628CF" w:rsidRDefault="00EE780B" w:rsidP="00EE780B">
            <w:pPr>
              <w:spacing w:after="0" w:line="240" w:lineRule="auto"/>
              <w:jc w:val="center"/>
              <w:rPr>
                <w:rFonts w:cs="Calibri"/>
                <w:lang w:eastAsia="en-GB"/>
              </w:rPr>
            </w:pPr>
            <w:r w:rsidRPr="008628CF">
              <w:rPr>
                <w:rFonts w:cs="Calibri"/>
                <w:lang w:eastAsia="en-GB"/>
              </w:rPr>
              <w:t>-2.20%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3A6235D" w14:textId="77777777" w:rsidR="00EE780B" w:rsidRPr="008628CF" w:rsidRDefault="00EE780B" w:rsidP="00EE780B">
            <w:pPr>
              <w:spacing w:after="0" w:line="240" w:lineRule="auto"/>
              <w:jc w:val="center"/>
              <w:rPr>
                <w:rFonts w:cs="Calibri"/>
                <w:lang w:eastAsia="en-GB"/>
              </w:rPr>
            </w:pPr>
            <w:r w:rsidRPr="008628CF">
              <w:rPr>
                <w:rFonts w:cs="Calibri"/>
                <w:lang w:eastAsia="en-GB"/>
              </w:rPr>
              <w:t>-12.60%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7815F" w14:textId="77777777" w:rsidR="00EE780B" w:rsidRPr="008628CF" w:rsidRDefault="00EE780B" w:rsidP="00EE780B">
            <w:pPr>
              <w:spacing w:after="0" w:line="240" w:lineRule="auto"/>
              <w:jc w:val="center"/>
              <w:rPr>
                <w:rFonts w:cs="Calibri"/>
                <w:lang w:eastAsia="en-GB"/>
              </w:rPr>
            </w:pPr>
            <w:r w:rsidRPr="008628CF">
              <w:rPr>
                <w:rFonts w:cs="Calibri"/>
                <w:lang w:eastAsia="en-GB"/>
              </w:rPr>
              <w:t>3.27%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B0A81" w14:textId="77777777" w:rsidR="00EE780B" w:rsidRPr="008628CF" w:rsidRDefault="00EE780B" w:rsidP="00EE780B">
            <w:pPr>
              <w:spacing w:after="0" w:line="240" w:lineRule="auto"/>
              <w:jc w:val="center"/>
              <w:rPr>
                <w:rFonts w:cs="Calibri"/>
                <w:lang w:eastAsia="en-GB"/>
              </w:rPr>
            </w:pPr>
            <w:r w:rsidRPr="008628CF">
              <w:rPr>
                <w:rFonts w:cs="Calibri"/>
                <w:lang w:eastAsia="en-GB"/>
              </w:rPr>
              <w:t>-1.36%</w:t>
            </w:r>
          </w:p>
        </w:tc>
      </w:tr>
      <w:tr w:rsidR="00EE780B" w:rsidRPr="00EE780B" w14:paraId="72FD3A74" w14:textId="77777777" w:rsidTr="000C56B9">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AE0C2" w14:textId="77777777" w:rsidR="00EE780B" w:rsidRPr="00EE780B" w:rsidRDefault="00EE780B" w:rsidP="00EE780B">
            <w:pPr>
              <w:spacing w:after="0" w:line="240" w:lineRule="auto"/>
              <w:rPr>
                <w:rFonts w:cs="Calibri"/>
                <w:color w:val="000000"/>
                <w:lang w:eastAsia="en-GB"/>
              </w:rPr>
            </w:pPr>
            <w:r w:rsidRPr="00EE780B">
              <w:rPr>
                <w:rFonts w:cs="Calibri"/>
                <w:color w:val="000000"/>
                <w:lang w:eastAsia="en-GB"/>
              </w:rPr>
              <w:t>7 Sales and customer service occupations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D1B03"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22631"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0196A" w14:textId="77777777" w:rsidR="00EE780B" w:rsidRPr="008628CF" w:rsidRDefault="00EE780B" w:rsidP="00EE780B">
            <w:pPr>
              <w:spacing w:after="0" w:line="240" w:lineRule="auto"/>
              <w:jc w:val="center"/>
              <w:rPr>
                <w:rFonts w:cs="Calibri"/>
                <w:lang w:eastAsia="en-GB"/>
              </w:rPr>
            </w:pPr>
            <w:r w:rsidRPr="008628CF">
              <w:rPr>
                <w:rFonts w:cs="Calibri"/>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BDBC4" w14:textId="77777777" w:rsidR="00EE780B" w:rsidRPr="008628CF" w:rsidRDefault="00EE780B" w:rsidP="00EE780B">
            <w:pPr>
              <w:spacing w:after="0" w:line="240" w:lineRule="auto"/>
              <w:jc w:val="center"/>
              <w:rPr>
                <w:rFonts w:cs="Calibri"/>
                <w:lang w:eastAsia="en-GB"/>
              </w:rPr>
            </w:pPr>
            <w:r w:rsidRPr="008628CF">
              <w:rPr>
                <w:rFonts w:cs="Calibri"/>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E2AA32D" w14:textId="40481678" w:rsidR="00EE780B" w:rsidRPr="008628CF" w:rsidRDefault="00EE780B" w:rsidP="00EE780B">
            <w:pPr>
              <w:spacing w:after="0" w:line="240" w:lineRule="auto"/>
              <w:jc w:val="center"/>
              <w:rPr>
                <w:rFonts w:cs="Calibri"/>
                <w:lang w:eastAsia="en-GB"/>
              </w:rPr>
            </w:pPr>
            <w:r w:rsidRPr="008628CF">
              <w:rPr>
                <w:rFonts w:cs="Calibri"/>
                <w:lang w:eastAsia="en-GB"/>
              </w:rPr>
              <w:t>-</w:t>
            </w:r>
            <w:r w:rsidR="000C56B9" w:rsidRPr="008628CF">
              <w:rPr>
                <w:rFonts w:cs="Calibri"/>
                <w:lang w:eastAsia="en-GB"/>
              </w:rPr>
              <w:t>8.11</w:t>
            </w:r>
            <w:r w:rsidRPr="008628CF">
              <w:rPr>
                <w:rFonts w:cs="Calibri"/>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2DF4B" w14:textId="77777777" w:rsidR="00EE780B" w:rsidRPr="008628CF" w:rsidRDefault="00EE780B" w:rsidP="00EE780B">
            <w:pPr>
              <w:spacing w:after="0" w:line="240" w:lineRule="auto"/>
              <w:jc w:val="center"/>
              <w:rPr>
                <w:rFonts w:cs="Calibri"/>
                <w:lang w:eastAsia="en-GB"/>
              </w:rPr>
            </w:pPr>
            <w:r w:rsidRPr="008628CF">
              <w:rPr>
                <w:rFonts w:cs="Calibri"/>
                <w:lang w:eastAsia="en-GB"/>
              </w:rPr>
              <w:t>0.00%</w:t>
            </w:r>
          </w:p>
        </w:tc>
      </w:tr>
      <w:tr w:rsidR="00EE780B" w:rsidRPr="00EE780B" w14:paraId="3AD00C47" w14:textId="77777777" w:rsidTr="000C56B9">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857DE" w14:textId="77777777" w:rsidR="00EE780B" w:rsidRPr="00EE780B" w:rsidRDefault="00EE780B" w:rsidP="00EE780B">
            <w:pPr>
              <w:spacing w:after="0" w:line="240" w:lineRule="auto"/>
              <w:rPr>
                <w:rFonts w:cs="Calibri"/>
                <w:color w:val="000000"/>
                <w:lang w:eastAsia="en-GB"/>
              </w:rPr>
            </w:pPr>
            <w:r w:rsidRPr="00EE780B">
              <w:rPr>
                <w:rFonts w:cs="Calibri"/>
                <w:color w:val="000000"/>
                <w:lang w:eastAsia="en-GB"/>
              </w:rPr>
              <w:t>8 Process, plant and machine operatives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FD6DB"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28F76"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67E1A" w14:textId="77777777" w:rsidR="00EE780B" w:rsidRPr="008628CF" w:rsidRDefault="00EE780B" w:rsidP="00EE780B">
            <w:pPr>
              <w:spacing w:after="0" w:line="240" w:lineRule="auto"/>
              <w:jc w:val="center"/>
              <w:rPr>
                <w:rFonts w:cs="Calibri"/>
                <w:lang w:eastAsia="en-GB"/>
              </w:rPr>
            </w:pPr>
            <w:r w:rsidRPr="008628CF">
              <w:rPr>
                <w:rFonts w:cs="Calibri"/>
                <w:lang w:eastAsia="en-GB"/>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09C4A" w14:textId="77777777" w:rsidR="00EE780B" w:rsidRPr="008628CF" w:rsidRDefault="00EE780B" w:rsidP="00EE780B">
            <w:pPr>
              <w:spacing w:after="0" w:line="240" w:lineRule="auto"/>
              <w:jc w:val="center"/>
              <w:rPr>
                <w:rFonts w:cs="Calibri"/>
                <w:lang w:eastAsia="en-GB"/>
              </w:rPr>
            </w:pPr>
            <w:r w:rsidRPr="008628CF">
              <w:rPr>
                <w:rFonts w:cs="Calibri"/>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88B7E" w14:textId="77777777" w:rsidR="00EE780B" w:rsidRPr="008628CF" w:rsidRDefault="00EE780B" w:rsidP="00EE780B">
            <w:pPr>
              <w:spacing w:after="0" w:line="240" w:lineRule="auto"/>
              <w:jc w:val="center"/>
              <w:rPr>
                <w:rFonts w:cs="Calibri"/>
                <w:lang w:eastAsia="en-GB"/>
              </w:rPr>
            </w:pPr>
            <w:r w:rsidRPr="008628CF">
              <w:rPr>
                <w:rFonts w:cs="Calibri"/>
                <w:lang w:eastAsia="en-GB"/>
              </w:rPr>
              <w:t>-2.70%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C9C149F" w14:textId="77777777" w:rsidR="00EE780B" w:rsidRPr="008628CF" w:rsidRDefault="00EE780B" w:rsidP="00EE780B">
            <w:pPr>
              <w:spacing w:after="0" w:line="240" w:lineRule="auto"/>
              <w:jc w:val="center"/>
              <w:rPr>
                <w:rFonts w:cs="Calibri"/>
                <w:lang w:eastAsia="en-GB"/>
              </w:rPr>
            </w:pPr>
            <w:r w:rsidRPr="008628CF">
              <w:rPr>
                <w:rFonts w:cs="Calibri"/>
                <w:lang w:eastAsia="en-GB"/>
              </w:rPr>
              <w:t>-14.08%</w:t>
            </w:r>
          </w:p>
        </w:tc>
      </w:tr>
      <w:tr w:rsidR="00EE780B" w:rsidRPr="00EE780B" w14:paraId="1DBB4D1E" w14:textId="77777777" w:rsidTr="000C56B9">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3C4A7" w14:textId="77777777" w:rsidR="00EE780B" w:rsidRPr="00EE780B" w:rsidRDefault="00EE780B" w:rsidP="00EE780B">
            <w:pPr>
              <w:spacing w:after="0" w:line="240" w:lineRule="auto"/>
              <w:rPr>
                <w:rFonts w:cs="Calibri"/>
                <w:color w:val="000000"/>
                <w:lang w:eastAsia="en-GB"/>
              </w:rPr>
            </w:pPr>
            <w:r w:rsidRPr="00EE780B">
              <w:rPr>
                <w:rFonts w:cs="Calibri"/>
                <w:color w:val="000000"/>
                <w:lang w:eastAsia="en-GB"/>
              </w:rPr>
              <w:t>9 Elementary Occupations</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64C11BD" w14:textId="77777777" w:rsidR="00EE780B" w:rsidRPr="008628CF" w:rsidRDefault="00EE780B" w:rsidP="00EE780B">
            <w:pPr>
              <w:spacing w:after="0" w:line="240" w:lineRule="auto"/>
              <w:jc w:val="center"/>
              <w:rPr>
                <w:rFonts w:cs="Calibri"/>
                <w:lang w:eastAsia="en-GB"/>
              </w:rPr>
            </w:pPr>
            <w:r w:rsidRPr="008628CF">
              <w:rPr>
                <w:rFonts w:cs="Calibri"/>
                <w:lang w:eastAsia="en-GB"/>
              </w:rPr>
              <w:t>18.40%</w:t>
            </w:r>
          </w:p>
        </w:tc>
        <w:tc>
          <w:tcPr>
            <w:tcW w:w="91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F5135AF" w14:textId="77777777" w:rsidR="00EE780B" w:rsidRPr="008628CF" w:rsidRDefault="00EE780B" w:rsidP="00EE780B">
            <w:pPr>
              <w:spacing w:after="0" w:line="240" w:lineRule="auto"/>
              <w:jc w:val="center"/>
              <w:rPr>
                <w:rFonts w:cs="Calibri"/>
                <w:lang w:eastAsia="en-GB"/>
              </w:rPr>
            </w:pPr>
            <w:r w:rsidRPr="008628CF">
              <w:rPr>
                <w:rFonts w:cs="Calibri"/>
                <w:lang w:eastAsia="en-GB"/>
              </w:rPr>
              <w:t>16.40%</w:t>
            </w:r>
          </w:p>
        </w:tc>
        <w:tc>
          <w:tcPr>
            <w:tcW w:w="92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798552FD" w14:textId="77777777" w:rsidR="00EE780B" w:rsidRPr="008628CF" w:rsidRDefault="00EE780B" w:rsidP="00EE780B">
            <w:pPr>
              <w:spacing w:after="0" w:line="240" w:lineRule="auto"/>
              <w:jc w:val="center"/>
              <w:rPr>
                <w:rFonts w:cs="Calibri"/>
                <w:lang w:eastAsia="en-GB"/>
              </w:rPr>
            </w:pPr>
            <w:r w:rsidRPr="008628CF">
              <w:rPr>
                <w:rFonts w:cs="Calibri"/>
                <w:lang w:eastAsia="en-GB"/>
              </w:rPr>
              <w:t>15.30%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0ACD9AA4" w14:textId="77777777" w:rsidR="00EE780B" w:rsidRPr="008628CF" w:rsidRDefault="00EE780B" w:rsidP="00EE780B">
            <w:pPr>
              <w:spacing w:after="0" w:line="240" w:lineRule="auto"/>
              <w:jc w:val="center"/>
              <w:rPr>
                <w:rFonts w:cs="Calibri"/>
                <w:lang w:eastAsia="en-GB"/>
              </w:rPr>
            </w:pPr>
            <w:r w:rsidRPr="008628CF">
              <w:rPr>
                <w:rFonts w:cs="Calibri"/>
                <w:lang w:eastAsia="en-GB"/>
              </w:rPr>
              <w:t>18.00%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0CB23A42" w14:textId="77777777" w:rsidR="00EE780B" w:rsidRPr="008628CF" w:rsidRDefault="00EE780B" w:rsidP="00EE780B">
            <w:pPr>
              <w:spacing w:after="0" w:line="240" w:lineRule="auto"/>
              <w:jc w:val="center"/>
              <w:rPr>
                <w:rFonts w:cs="Calibri"/>
                <w:lang w:eastAsia="en-GB"/>
              </w:rPr>
            </w:pPr>
            <w:r w:rsidRPr="008628CF">
              <w:rPr>
                <w:rFonts w:cs="Calibri"/>
                <w:lang w:eastAsia="en-GB"/>
              </w:rPr>
              <w:t>13.45%</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C719DB1" w14:textId="77777777" w:rsidR="00EE780B" w:rsidRPr="008628CF" w:rsidRDefault="00EE780B" w:rsidP="00EE780B">
            <w:pPr>
              <w:spacing w:after="0" w:line="240" w:lineRule="auto"/>
              <w:jc w:val="center"/>
              <w:rPr>
                <w:rFonts w:cs="Calibri"/>
                <w:lang w:eastAsia="en-GB"/>
              </w:rPr>
            </w:pPr>
            <w:r w:rsidRPr="008628CF">
              <w:rPr>
                <w:rFonts w:cs="Calibri"/>
                <w:lang w:eastAsia="en-GB"/>
              </w:rPr>
              <w:t>12.79%</w:t>
            </w:r>
          </w:p>
        </w:tc>
      </w:tr>
      <w:tr w:rsidR="00EE780B" w:rsidRPr="00EE780B" w14:paraId="136A8BAE" w14:textId="77777777" w:rsidTr="00EE780B">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A4C1E" w14:textId="77777777" w:rsidR="00EE780B" w:rsidRPr="00EE780B" w:rsidRDefault="00EE780B" w:rsidP="00EE780B">
            <w:pPr>
              <w:spacing w:after="0" w:line="240" w:lineRule="auto"/>
              <w:rPr>
                <w:rFonts w:cs="Calibri"/>
                <w:color w:val="000000"/>
                <w:lang w:eastAsia="en-GB"/>
              </w:rPr>
            </w:pPr>
            <w:r w:rsidRPr="00EE780B">
              <w:rPr>
                <w:rFonts w:cs="Calibri"/>
                <w:color w:val="000000"/>
                <w:lang w:eastAsia="en-GB"/>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6FB09"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93D78"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7FD16"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4FC53" w14:textId="77777777" w:rsidR="00EE780B" w:rsidRPr="008628CF" w:rsidRDefault="00EE780B" w:rsidP="00EE780B">
            <w:pPr>
              <w:spacing w:after="0" w:line="240" w:lineRule="auto"/>
              <w:jc w:val="center"/>
              <w:rPr>
                <w:rFonts w:cs="Calibri"/>
                <w:lang w:eastAsia="en-GB"/>
              </w:rPr>
            </w:pPr>
            <w:r w:rsidRPr="008628CF">
              <w:rPr>
                <w:rFonts w:cs="Calibri"/>
                <w:lang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0D2FE" w14:textId="77777777" w:rsidR="00EE780B" w:rsidRPr="008628CF" w:rsidRDefault="00EE780B" w:rsidP="00EE780B">
            <w:pPr>
              <w:spacing w:after="0" w:line="240" w:lineRule="auto"/>
              <w:rPr>
                <w:rFonts w:cs="Calibri"/>
                <w:lang w:eastAsia="en-GB"/>
              </w:rPr>
            </w:pPr>
            <w:r w:rsidRPr="008628CF">
              <w:rPr>
                <w:rFonts w:cs="Calibri"/>
                <w:lang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B481E" w14:textId="77777777" w:rsidR="00EE780B" w:rsidRPr="008628CF" w:rsidRDefault="00EE780B" w:rsidP="00EE780B">
            <w:pPr>
              <w:spacing w:after="0" w:line="240" w:lineRule="auto"/>
              <w:rPr>
                <w:rFonts w:cs="Calibri"/>
                <w:lang w:eastAsia="en-GB"/>
              </w:rPr>
            </w:pPr>
            <w:r w:rsidRPr="008628CF">
              <w:rPr>
                <w:rFonts w:cs="Calibri"/>
                <w:lang w:eastAsia="en-GB"/>
              </w:rPr>
              <w:t> </w:t>
            </w:r>
          </w:p>
        </w:tc>
      </w:tr>
      <w:tr w:rsidR="00EE780B" w:rsidRPr="00EE780B" w14:paraId="52BB84AD" w14:textId="77777777" w:rsidTr="000C56B9">
        <w:trPr>
          <w:trHeight w:val="300"/>
        </w:trPr>
        <w:tc>
          <w:tcPr>
            <w:tcW w:w="3970" w:type="dxa"/>
            <w:tcBorders>
              <w:top w:val="single" w:sz="4" w:space="0" w:color="auto"/>
              <w:left w:val="single" w:sz="8" w:space="0" w:color="auto"/>
              <w:bottom w:val="single" w:sz="8" w:space="0" w:color="auto"/>
              <w:right w:val="nil"/>
            </w:tcBorders>
            <w:shd w:val="clear" w:color="auto" w:fill="auto"/>
            <w:noWrap/>
            <w:vAlign w:val="center"/>
            <w:hideMark/>
          </w:tcPr>
          <w:p w14:paraId="797D5172" w14:textId="77777777" w:rsidR="00EE780B" w:rsidRPr="00EE780B" w:rsidRDefault="00EE780B" w:rsidP="00EE780B">
            <w:pPr>
              <w:spacing w:after="0" w:line="240" w:lineRule="auto"/>
              <w:jc w:val="center"/>
              <w:rPr>
                <w:rFonts w:cs="Calibri"/>
                <w:b/>
                <w:bCs/>
                <w:color w:val="000000"/>
                <w:lang w:eastAsia="en-GB"/>
              </w:rPr>
            </w:pPr>
            <w:r w:rsidRPr="00EE780B">
              <w:rPr>
                <w:rFonts w:cs="Calibri"/>
                <w:b/>
                <w:bCs/>
                <w:color w:val="000000"/>
                <w:lang w:eastAsia="en-GB"/>
              </w:rPr>
              <w:t>Total</w:t>
            </w:r>
          </w:p>
        </w:tc>
        <w:tc>
          <w:tcPr>
            <w:tcW w:w="992" w:type="dxa"/>
            <w:tcBorders>
              <w:top w:val="single" w:sz="4" w:space="0" w:color="auto"/>
              <w:left w:val="single" w:sz="8" w:space="0" w:color="auto"/>
              <w:bottom w:val="single" w:sz="8" w:space="0" w:color="auto"/>
              <w:right w:val="single" w:sz="8" w:space="0" w:color="auto"/>
            </w:tcBorders>
            <w:shd w:val="clear" w:color="auto" w:fill="FDE9D9" w:themeFill="accent6" w:themeFillTint="33"/>
            <w:noWrap/>
            <w:vAlign w:val="center"/>
            <w:hideMark/>
          </w:tcPr>
          <w:p w14:paraId="57AA8E4E" w14:textId="77777777" w:rsidR="00EE780B" w:rsidRPr="008628CF" w:rsidRDefault="00EE780B" w:rsidP="00EE780B">
            <w:pPr>
              <w:spacing w:after="0" w:line="240" w:lineRule="auto"/>
              <w:jc w:val="center"/>
              <w:rPr>
                <w:rFonts w:cs="Calibri"/>
                <w:b/>
                <w:bCs/>
                <w:lang w:eastAsia="en-GB"/>
              </w:rPr>
            </w:pPr>
            <w:r w:rsidRPr="008628CF">
              <w:rPr>
                <w:rFonts w:cs="Calibri"/>
                <w:b/>
                <w:bCs/>
                <w:lang w:eastAsia="en-GB"/>
              </w:rPr>
              <w:t>23.00%</w:t>
            </w:r>
          </w:p>
        </w:tc>
        <w:tc>
          <w:tcPr>
            <w:tcW w:w="918" w:type="dxa"/>
            <w:tcBorders>
              <w:top w:val="single" w:sz="4" w:space="0" w:color="auto"/>
              <w:left w:val="nil"/>
              <w:bottom w:val="single" w:sz="8" w:space="0" w:color="auto"/>
              <w:right w:val="single" w:sz="8" w:space="0" w:color="auto"/>
            </w:tcBorders>
            <w:shd w:val="clear" w:color="auto" w:fill="auto"/>
            <w:noWrap/>
            <w:vAlign w:val="center"/>
            <w:hideMark/>
          </w:tcPr>
          <w:p w14:paraId="452224F8" w14:textId="77777777" w:rsidR="00EE780B" w:rsidRPr="008628CF" w:rsidRDefault="00EE780B" w:rsidP="00EE780B">
            <w:pPr>
              <w:spacing w:after="0" w:line="240" w:lineRule="auto"/>
              <w:jc w:val="center"/>
              <w:rPr>
                <w:rFonts w:cs="Calibri"/>
                <w:b/>
                <w:bCs/>
                <w:lang w:eastAsia="en-GB"/>
              </w:rPr>
            </w:pPr>
            <w:r w:rsidRPr="008628CF">
              <w:rPr>
                <w:rFonts w:cs="Calibri"/>
                <w:b/>
                <w:bCs/>
                <w:lang w:eastAsia="en-GB"/>
              </w:rPr>
              <w:t> </w:t>
            </w:r>
          </w:p>
        </w:tc>
        <w:tc>
          <w:tcPr>
            <w:tcW w:w="925" w:type="dxa"/>
            <w:tcBorders>
              <w:top w:val="single" w:sz="4" w:space="0" w:color="auto"/>
              <w:left w:val="nil"/>
              <w:bottom w:val="single" w:sz="8" w:space="0" w:color="auto"/>
              <w:right w:val="single" w:sz="8" w:space="0" w:color="auto"/>
            </w:tcBorders>
            <w:shd w:val="clear" w:color="auto" w:fill="FDE9D9" w:themeFill="accent6" w:themeFillTint="33"/>
            <w:noWrap/>
            <w:vAlign w:val="center"/>
            <w:hideMark/>
          </w:tcPr>
          <w:p w14:paraId="49F127BE" w14:textId="77777777" w:rsidR="00EE780B" w:rsidRPr="008628CF" w:rsidRDefault="00EE780B" w:rsidP="00EE780B">
            <w:pPr>
              <w:spacing w:after="0" w:line="240" w:lineRule="auto"/>
              <w:jc w:val="center"/>
              <w:rPr>
                <w:rFonts w:cs="Calibri"/>
                <w:b/>
                <w:bCs/>
                <w:lang w:eastAsia="en-GB"/>
              </w:rPr>
            </w:pPr>
            <w:r w:rsidRPr="008628CF">
              <w:rPr>
                <w:rFonts w:cs="Calibri"/>
                <w:b/>
                <w:bCs/>
                <w:lang w:eastAsia="en-GB"/>
              </w:rPr>
              <w:t>20.00%</w:t>
            </w:r>
          </w:p>
        </w:tc>
        <w:tc>
          <w:tcPr>
            <w:tcW w:w="1134" w:type="dxa"/>
            <w:tcBorders>
              <w:top w:val="single" w:sz="4" w:space="0" w:color="auto"/>
              <w:left w:val="nil"/>
              <w:bottom w:val="single" w:sz="8" w:space="0" w:color="auto"/>
              <w:right w:val="single" w:sz="8" w:space="0" w:color="auto"/>
            </w:tcBorders>
            <w:shd w:val="clear" w:color="auto" w:fill="FDE9D9" w:themeFill="accent6" w:themeFillTint="33"/>
            <w:noWrap/>
            <w:vAlign w:val="center"/>
            <w:hideMark/>
          </w:tcPr>
          <w:p w14:paraId="438E8235" w14:textId="77777777" w:rsidR="00EE780B" w:rsidRPr="008628CF" w:rsidRDefault="00EE780B" w:rsidP="00EE780B">
            <w:pPr>
              <w:spacing w:after="0" w:line="240" w:lineRule="auto"/>
              <w:jc w:val="center"/>
              <w:rPr>
                <w:rFonts w:cs="Calibri"/>
                <w:b/>
                <w:bCs/>
                <w:lang w:eastAsia="en-GB"/>
              </w:rPr>
            </w:pPr>
            <w:r w:rsidRPr="008628CF">
              <w:rPr>
                <w:rFonts w:cs="Calibri"/>
                <w:b/>
                <w:bCs/>
                <w:lang w:eastAsia="en-GB"/>
              </w:rPr>
              <w:t>21.00%</w:t>
            </w:r>
          </w:p>
        </w:tc>
        <w:tc>
          <w:tcPr>
            <w:tcW w:w="1134" w:type="dxa"/>
            <w:tcBorders>
              <w:top w:val="single" w:sz="4" w:space="0" w:color="auto"/>
              <w:left w:val="nil"/>
              <w:bottom w:val="single" w:sz="8" w:space="0" w:color="auto"/>
              <w:right w:val="single" w:sz="8" w:space="0" w:color="auto"/>
            </w:tcBorders>
            <w:shd w:val="clear" w:color="auto" w:fill="FDE9D9" w:themeFill="accent6" w:themeFillTint="33"/>
            <w:noWrap/>
            <w:vAlign w:val="center"/>
            <w:hideMark/>
          </w:tcPr>
          <w:p w14:paraId="4D261175" w14:textId="37B5809C" w:rsidR="00EE780B" w:rsidRPr="008628CF" w:rsidRDefault="00AA065E" w:rsidP="00EE780B">
            <w:pPr>
              <w:spacing w:after="0" w:line="240" w:lineRule="auto"/>
              <w:jc w:val="center"/>
              <w:rPr>
                <w:rFonts w:cs="Calibri"/>
                <w:b/>
                <w:bCs/>
                <w:lang w:eastAsia="en-GB"/>
              </w:rPr>
            </w:pPr>
            <w:r w:rsidRPr="008628CF">
              <w:rPr>
                <w:rFonts w:cs="Calibri"/>
                <w:b/>
                <w:bCs/>
                <w:lang w:eastAsia="en-GB"/>
              </w:rPr>
              <w:t>20.30</w:t>
            </w:r>
            <w:r w:rsidR="00EE780B" w:rsidRPr="008628CF">
              <w:rPr>
                <w:rFonts w:cs="Calibri"/>
                <w:b/>
                <w:bCs/>
                <w:lang w:eastAsia="en-GB"/>
              </w:rPr>
              <w:t>%</w:t>
            </w:r>
          </w:p>
        </w:tc>
        <w:tc>
          <w:tcPr>
            <w:tcW w:w="1134" w:type="dxa"/>
            <w:tcBorders>
              <w:top w:val="single" w:sz="4" w:space="0" w:color="auto"/>
              <w:left w:val="nil"/>
              <w:bottom w:val="single" w:sz="8" w:space="0" w:color="auto"/>
              <w:right w:val="single" w:sz="8" w:space="0" w:color="auto"/>
            </w:tcBorders>
            <w:shd w:val="clear" w:color="auto" w:fill="FDE9D9" w:themeFill="accent6" w:themeFillTint="33"/>
            <w:noWrap/>
            <w:vAlign w:val="center"/>
            <w:hideMark/>
          </w:tcPr>
          <w:p w14:paraId="4878860D" w14:textId="77777777" w:rsidR="00EE780B" w:rsidRPr="008628CF" w:rsidRDefault="00EE780B" w:rsidP="00EE780B">
            <w:pPr>
              <w:spacing w:after="0" w:line="240" w:lineRule="auto"/>
              <w:jc w:val="center"/>
              <w:rPr>
                <w:rFonts w:cs="Calibri"/>
                <w:b/>
                <w:bCs/>
                <w:lang w:eastAsia="en-GB"/>
              </w:rPr>
            </w:pPr>
            <w:r w:rsidRPr="008628CF">
              <w:rPr>
                <w:rFonts w:cs="Calibri"/>
                <w:b/>
                <w:bCs/>
                <w:lang w:eastAsia="en-GB"/>
              </w:rPr>
              <w:t>20.98%</w:t>
            </w:r>
          </w:p>
        </w:tc>
      </w:tr>
    </w:tbl>
    <w:p w14:paraId="660F259C" w14:textId="110BB145" w:rsidR="008C614E" w:rsidRDefault="008C614E" w:rsidP="002226B4">
      <w:pPr>
        <w:ind w:left="720"/>
        <w:rPr>
          <w:bCs/>
        </w:rPr>
      </w:pPr>
    </w:p>
    <w:p w14:paraId="3AB87FDD" w14:textId="14D50B5F" w:rsidR="00F05AF5" w:rsidRDefault="00F05AF5" w:rsidP="00F05AF5">
      <w:pPr>
        <w:ind w:firstLine="720"/>
        <w:rPr>
          <w:b/>
        </w:rPr>
      </w:pPr>
      <w:r>
        <w:rPr>
          <w:b/>
        </w:rPr>
        <w:t xml:space="preserve">Gender Pay Gap – Total Pay </w:t>
      </w:r>
    </w:p>
    <w:p w14:paraId="530E0C23" w14:textId="5D90D227" w:rsidR="00F05AF5" w:rsidRDefault="00F05AF5" w:rsidP="00F05AF5">
      <w:pPr>
        <w:ind w:left="720" w:hanging="720"/>
        <w:jc w:val="both"/>
      </w:pPr>
      <w:r w:rsidRPr="00D36833">
        <w:lastRenderedPageBreak/>
        <w:t>5.</w:t>
      </w:r>
      <w:r>
        <w:t>1</w:t>
      </w:r>
      <w:r w:rsidR="00352160">
        <w:t>6</w:t>
      </w:r>
      <w:r>
        <w:tab/>
      </w:r>
      <w:r w:rsidRPr="00042750">
        <w:rPr>
          <w:rFonts w:asciiTheme="minorHAnsi" w:hAnsiTheme="minorHAnsi" w:cstheme="minorHAnsi"/>
        </w:rPr>
        <w:t>Having assessed the pay gap based on basic pay we have also considered the effect of additional pay based on gender</w:t>
      </w:r>
      <w:r>
        <w:t xml:space="preserve"> and grade. </w:t>
      </w:r>
    </w:p>
    <w:p w14:paraId="5CF48629" w14:textId="4A4FC460" w:rsidR="00F05AF5" w:rsidRDefault="00F05AF5" w:rsidP="00F05AF5">
      <w:pPr>
        <w:ind w:left="720" w:hanging="720"/>
        <w:jc w:val="both"/>
      </w:pPr>
      <w:r>
        <w:t>5.1</w:t>
      </w:r>
      <w:r w:rsidR="00352160">
        <w:t>7</w:t>
      </w:r>
      <w:r>
        <w:tab/>
        <w:t>There are a range of additional payments that have been included in the calculation of total pay which are as follows:</w:t>
      </w:r>
    </w:p>
    <w:tbl>
      <w:tblPr>
        <w:tblW w:w="8363" w:type="dxa"/>
        <w:tblInd w:w="704" w:type="dxa"/>
        <w:tblLook w:val="04A0" w:firstRow="1" w:lastRow="0" w:firstColumn="1" w:lastColumn="0" w:noHBand="0" w:noVBand="1"/>
      </w:tblPr>
      <w:tblGrid>
        <w:gridCol w:w="4111"/>
        <w:gridCol w:w="4252"/>
      </w:tblGrid>
      <w:tr w:rsidR="00F05AF5" w:rsidRPr="00D73F9F" w14:paraId="42661AAC" w14:textId="77777777" w:rsidTr="003C520F">
        <w:trPr>
          <w:trHeight w:val="300"/>
        </w:trPr>
        <w:tc>
          <w:tcPr>
            <w:tcW w:w="83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BBEDE" w14:textId="71513BC8" w:rsidR="00F05AF5" w:rsidRPr="00D73F9F" w:rsidRDefault="00F05AF5" w:rsidP="00F6536A">
            <w:pPr>
              <w:spacing w:after="0" w:line="240" w:lineRule="auto"/>
              <w:jc w:val="center"/>
              <w:rPr>
                <w:rFonts w:cs="Calibri"/>
                <w:b/>
                <w:bCs/>
                <w:color w:val="000000"/>
                <w:lang w:eastAsia="en-GB"/>
              </w:rPr>
            </w:pPr>
            <w:r>
              <w:rPr>
                <w:rFonts w:cs="Calibri"/>
                <w:b/>
                <w:bCs/>
                <w:color w:val="000000"/>
                <w:lang w:eastAsia="en-GB"/>
              </w:rPr>
              <w:t>Table 1</w:t>
            </w:r>
            <w:r w:rsidR="009A49D2">
              <w:rPr>
                <w:rFonts w:cs="Calibri"/>
                <w:b/>
                <w:bCs/>
                <w:color w:val="000000"/>
                <w:lang w:eastAsia="en-GB"/>
              </w:rPr>
              <w:t>6</w:t>
            </w:r>
            <w:r>
              <w:rPr>
                <w:rFonts w:cs="Calibri"/>
                <w:b/>
                <w:bCs/>
                <w:color w:val="000000"/>
                <w:lang w:eastAsia="en-GB"/>
              </w:rPr>
              <w:t xml:space="preserve"> - </w:t>
            </w:r>
            <w:r w:rsidRPr="00D73F9F">
              <w:rPr>
                <w:rFonts w:cs="Calibri"/>
                <w:b/>
                <w:bCs/>
                <w:color w:val="000000"/>
                <w:lang w:eastAsia="en-GB"/>
              </w:rPr>
              <w:t>Additional Pay Elements</w:t>
            </w:r>
          </w:p>
        </w:tc>
      </w:tr>
      <w:tr w:rsidR="007A7B60" w:rsidRPr="00D73F9F" w14:paraId="2DA78F7B" w14:textId="77777777" w:rsidTr="007A7B60">
        <w:trPr>
          <w:trHeight w:val="300"/>
        </w:trPr>
        <w:tc>
          <w:tcPr>
            <w:tcW w:w="4111" w:type="dxa"/>
            <w:tcBorders>
              <w:top w:val="nil"/>
              <w:left w:val="single" w:sz="4" w:space="0" w:color="auto"/>
              <w:bottom w:val="single" w:sz="4" w:space="0" w:color="auto"/>
              <w:right w:val="single" w:sz="4" w:space="0" w:color="auto"/>
            </w:tcBorders>
            <w:shd w:val="clear" w:color="auto" w:fill="auto"/>
            <w:noWrap/>
            <w:hideMark/>
          </w:tcPr>
          <w:p w14:paraId="621A1206" w14:textId="20E956E6" w:rsidR="007A7B60" w:rsidRPr="00D73F9F" w:rsidRDefault="007A7B60" w:rsidP="007A7B60">
            <w:pPr>
              <w:spacing w:after="0" w:line="240" w:lineRule="auto"/>
              <w:rPr>
                <w:rFonts w:cs="Calibri"/>
                <w:color w:val="000000"/>
                <w:lang w:eastAsia="en-GB"/>
              </w:rPr>
            </w:pPr>
            <w:r w:rsidRPr="008606F6">
              <w:t>Allowance, non-pen</w:t>
            </w:r>
          </w:p>
        </w:tc>
        <w:tc>
          <w:tcPr>
            <w:tcW w:w="4252" w:type="dxa"/>
            <w:tcBorders>
              <w:top w:val="nil"/>
              <w:left w:val="nil"/>
              <w:bottom w:val="single" w:sz="4" w:space="0" w:color="auto"/>
              <w:right w:val="single" w:sz="4" w:space="0" w:color="auto"/>
            </w:tcBorders>
            <w:shd w:val="clear" w:color="auto" w:fill="auto"/>
            <w:noWrap/>
          </w:tcPr>
          <w:p w14:paraId="1D324C58" w14:textId="49091546" w:rsidR="007A7B60" w:rsidRPr="00D73F9F" w:rsidRDefault="008F1485" w:rsidP="007A7B60">
            <w:pPr>
              <w:spacing w:after="0" w:line="240" w:lineRule="auto"/>
              <w:rPr>
                <w:rFonts w:cs="Calibri"/>
                <w:color w:val="000000"/>
                <w:lang w:eastAsia="en-GB"/>
              </w:rPr>
            </w:pPr>
            <w:r w:rsidRPr="008F1485">
              <w:rPr>
                <w:rFonts w:cs="Calibri"/>
                <w:color w:val="000000"/>
                <w:lang w:eastAsia="en-GB"/>
              </w:rPr>
              <w:t>Mobility Allowance</w:t>
            </w:r>
          </w:p>
        </w:tc>
      </w:tr>
      <w:tr w:rsidR="008F1485" w:rsidRPr="00D73F9F" w14:paraId="3AC4D438" w14:textId="77777777" w:rsidTr="00747EFD">
        <w:trPr>
          <w:trHeight w:val="300"/>
        </w:trPr>
        <w:tc>
          <w:tcPr>
            <w:tcW w:w="4111" w:type="dxa"/>
            <w:tcBorders>
              <w:top w:val="nil"/>
              <w:left w:val="single" w:sz="4" w:space="0" w:color="auto"/>
              <w:bottom w:val="single" w:sz="4" w:space="0" w:color="auto"/>
              <w:right w:val="single" w:sz="4" w:space="0" w:color="auto"/>
            </w:tcBorders>
            <w:shd w:val="clear" w:color="auto" w:fill="auto"/>
            <w:noWrap/>
            <w:hideMark/>
          </w:tcPr>
          <w:p w14:paraId="10382E6A" w14:textId="60ED91D4" w:rsidR="008F1485" w:rsidRPr="00D73F9F" w:rsidRDefault="008F1485" w:rsidP="008F1485">
            <w:pPr>
              <w:spacing w:after="0" w:line="240" w:lineRule="auto"/>
              <w:rPr>
                <w:rFonts w:cs="Calibri"/>
                <w:color w:val="000000"/>
                <w:lang w:eastAsia="en-GB"/>
              </w:rPr>
            </w:pPr>
            <w:r w:rsidRPr="008606F6">
              <w:t>Allowance, pen</w:t>
            </w:r>
          </w:p>
        </w:tc>
        <w:tc>
          <w:tcPr>
            <w:tcW w:w="4252" w:type="dxa"/>
            <w:tcBorders>
              <w:top w:val="nil"/>
              <w:left w:val="nil"/>
              <w:bottom w:val="single" w:sz="4" w:space="0" w:color="auto"/>
              <w:right w:val="single" w:sz="4" w:space="0" w:color="auto"/>
            </w:tcBorders>
            <w:shd w:val="clear" w:color="auto" w:fill="auto"/>
            <w:noWrap/>
          </w:tcPr>
          <w:p w14:paraId="56594BFC" w14:textId="630AA8A1" w:rsidR="008F1485" w:rsidRPr="00D73F9F" w:rsidRDefault="008F1485" w:rsidP="008F1485">
            <w:pPr>
              <w:spacing w:after="0" w:line="240" w:lineRule="auto"/>
              <w:rPr>
                <w:rFonts w:cs="Calibri"/>
                <w:color w:val="000000"/>
                <w:lang w:eastAsia="en-GB"/>
              </w:rPr>
            </w:pPr>
            <w:r w:rsidRPr="00255319">
              <w:t>Mobility Allowance (Pen)</w:t>
            </w:r>
          </w:p>
        </w:tc>
      </w:tr>
      <w:tr w:rsidR="008F1485" w:rsidRPr="00D73F9F" w14:paraId="2A4DBB6F" w14:textId="77777777" w:rsidTr="00747EFD">
        <w:trPr>
          <w:trHeight w:val="300"/>
        </w:trPr>
        <w:tc>
          <w:tcPr>
            <w:tcW w:w="4111" w:type="dxa"/>
            <w:tcBorders>
              <w:top w:val="nil"/>
              <w:left w:val="single" w:sz="4" w:space="0" w:color="auto"/>
              <w:bottom w:val="single" w:sz="4" w:space="0" w:color="auto"/>
              <w:right w:val="single" w:sz="4" w:space="0" w:color="auto"/>
            </w:tcBorders>
            <w:shd w:val="clear" w:color="auto" w:fill="auto"/>
            <w:noWrap/>
            <w:hideMark/>
          </w:tcPr>
          <w:p w14:paraId="2C0E41BC" w14:textId="2B1EC14E" w:rsidR="008F1485" w:rsidRPr="00D73F9F" w:rsidRDefault="008F1485" w:rsidP="008F1485">
            <w:pPr>
              <w:spacing w:after="0" w:line="240" w:lineRule="auto"/>
              <w:rPr>
                <w:rFonts w:cs="Calibri"/>
                <w:color w:val="000000"/>
                <w:lang w:eastAsia="en-GB"/>
              </w:rPr>
            </w:pPr>
            <w:r w:rsidRPr="008606F6">
              <w:t>Apr - On Call Allowa</w:t>
            </w:r>
            <w:r>
              <w:t>nce</w:t>
            </w:r>
          </w:p>
        </w:tc>
        <w:tc>
          <w:tcPr>
            <w:tcW w:w="4252" w:type="dxa"/>
            <w:tcBorders>
              <w:top w:val="nil"/>
              <w:left w:val="nil"/>
              <w:bottom w:val="single" w:sz="4" w:space="0" w:color="auto"/>
              <w:right w:val="single" w:sz="4" w:space="0" w:color="auto"/>
            </w:tcBorders>
            <w:shd w:val="clear" w:color="auto" w:fill="auto"/>
            <w:noWrap/>
          </w:tcPr>
          <w:p w14:paraId="39FC9786" w14:textId="2AF424DF" w:rsidR="008F1485" w:rsidRPr="00D73F9F" w:rsidRDefault="008F1485" w:rsidP="008F1485">
            <w:pPr>
              <w:spacing w:after="0" w:line="240" w:lineRule="auto"/>
              <w:rPr>
                <w:rFonts w:cs="Calibri"/>
                <w:color w:val="000000"/>
                <w:lang w:eastAsia="en-GB"/>
              </w:rPr>
            </w:pPr>
            <w:r w:rsidRPr="00255319">
              <w:t>Nightshift Allowance (cleaner)</w:t>
            </w:r>
          </w:p>
        </w:tc>
      </w:tr>
      <w:tr w:rsidR="008F1485" w:rsidRPr="00D73F9F" w14:paraId="57B62D14" w14:textId="77777777" w:rsidTr="00747EFD">
        <w:trPr>
          <w:trHeight w:val="300"/>
        </w:trPr>
        <w:tc>
          <w:tcPr>
            <w:tcW w:w="4111" w:type="dxa"/>
            <w:tcBorders>
              <w:top w:val="nil"/>
              <w:left w:val="single" w:sz="4" w:space="0" w:color="auto"/>
              <w:bottom w:val="single" w:sz="4" w:space="0" w:color="auto"/>
              <w:right w:val="single" w:sz="4" w:space="0" w:color="auto"/>
            </w:tcBorders>
            <w:shd w:val="clear" w:color="auto" w:fill="auto"/>
            <w:noWrap/>
            <w:hideMark/>
          </w:tcPr>
          <w:p w14:paraId="031C5D4E" w14:textId="155878E0" w:rsidR="008F1485" w:rsidRPr="00D73F9F" w:rsidRDefault="008F1485" w:rsidP="008F1485">
            <w:pPr>
              <w:spacing w:after="0" w:line="240" w:lineRule="auto"/>
              <w:rPr>
                <w:rFonts w:cs="Calibri"/>
                <w:color w:val="000000"/>
                <w:lang w:eastAsia="en-GB"/>
              </w:rPr>
            </w:pPr>
            <w:r>
              <w:t>D</w:t>
            </w:r>
            <w:r w:rsidRPr="008606F6">
              <w:t>ean Allowance (pens</w:t>
            </w:r>
          </w:p>
        </w:tc>
        <w:tc>
          <w:tcPr>
            <w:tcW w:w="4252" w:type="dxa"/>
            <w:tcBorders>
              <w:top w:val="nil"/>
              <w:left w:val="nil"/>
              <w:bottom w:val="single" w:sz="4" w:space="0" w:color="auto"/>
              <w:right w:val="single" w:sz="4" w:space="0" w:color="auto"/>
            </w:tcBorders>
            <w:shd w:val="clear" w:color="auto" w:fill="auto"/>
            <w:noWrap/>
          </w:tcPr>
          <w:p w14:paraId="723433DA" w14:textId="73374691" w:rsidR="008F1485" w:rsidRPr="00D73F9F" w:rsidRDefault="008F1485" w:rsidP="008F1485">
            <w:pPr>
              <w:spacing w:after="0" w:line="240" w:lineRule="auto"/>
              <w:rPr>
                <w:rFonts w:cs="Calibri"/>
                <w:color w:val="000000"/>
                <w:lang w:eastAsia="en-GB"/>
              </w:rPr>
            </w:pPr>
            <w:r w:rsidRPr="00255319">
              <w:t>Nightshift Allowance cleaning supervisor</w:t>
            </w:r>
          </w:p>
        </w:tc>
      </w:tr>
      <w:tr w:rsidR="008F1485" w:rsidRPr="00D73F9F" w14:paraId="78BB0F85" w14:textId="77777777" w:rsidTr="00747EFD">
        <w:trPr>
          <w:trHeight w:val="300"/>
        </w:trPr>
        <w:tc>
          <w:tcPr>
            <w:tcW w:w="4111" w:type="dxa"/>
            <w:tcBorders>
              <w:top w:val="nil"/>
              <w:left w:val="single" w:sz="4" w:space="0" w:color="auto"/>
              <w:bottom w:val="single" w:sz="4" w:space="0" w:color="auto"/>
              <w:right w:val="single" w:sz="4" w:space="0" w:color="auto"/>
            </w:tcBorders>
            <w:shd w:val="clear" w:color="auto" w:fill="auto"/>
            <w:noWrap/>
            <w:hideMark/>
          </w:tcPr>
          <w:p w14:paraId="02EC44FE" w14:textId="529FD1CD" w:rsidR="008F1485" w:rsidRPr="00D73F9F" w:rsidRDefault="008F1485" w:rsidP="008F1485">
            <w:pPr>
              <w:spacing w:after="0" w:line="240" w:lineRule="auto"/>
              <w:rPr>
                <w:rFonts w:cs="Calibri"/>
                <w:color w:val="000000"/>
                <w:lang w:eastAsia="en-GB"/>
              </w:rPr>
            </w:pPr>
            <w:r w:rsidRPr="008606F6">
              <w:t>Director's Allowance</w:t>
            </w:r>
          </w:p>
        </w:tc>
        <w:tc>
          <w:tcPr>
            <w:tcW w:w="4252" w:type="dxa"/>
            <w:tcBorders>
              <w:top w:val="nil"/>
              <w:left w:val="nil"/>
              <w:bottom w:val="single" w:sz="4" w:space="0" w:color="auto"/>
              <w:right w:val="single" w:sz="4" w:space="0" w:color="auto"/>
            </w:tcBorders>
            <w:shd w:val="clear" w:color="auto" w:fill="auto"/>
            <w:noWrap/>
          </w:tcPr>
          <w:p w14:paraId="3D1F66E4" w14:textId="2A9B146D" w:rsidR="008F1485" w:rsidRPr="00D73F9F" w:rsidRDefault="008F1485" w:rsidP="008F1485">
            <w:pPr>
              <w:spacing w:after="0" w:line="240" w:lineRule="auto"/>
              <w:rPr>
                <w:rFonts w:cs="Calibri"/>
                <w:color w:val="000000"/>
                <w:lang w:eastAsia="en-GB"/>
              </w:rPr>
            </w:pPr>
            <w:r w:rsidRPr="00255319">
              <w:t>On Call Rota Allowance</w:t>
            </w:r>
          </w:p>
        </w:tc>
      </w:tr>
      <w:tr w:rsidR="008F1485" w:rsidRPr="00D73F9F" w14:paraId="7349E4BA" w14:textId="77777777" w:rsidTr="00747EFD">
        <w:trPr>
          <w:trHeight w:val="300"/>
        </w:trPr>
        <w:tc>
          <w:tcPr>
            <w:tcW w:w="4111" w:type="dxa"/>
            <w:tcBorders>
              <w:top w:val="nil"/>
              <w:left w:val="single" w:sz="4" w:space="0" w:color="auto"/>
              <w:bottom w:val="single" w:sz="4" w:space="0" w:color="auto"/>
              <w:right w:val="single" w:sz="4" w:space="0" w:color="auto"/>
            </w:tcBorders>
            <w:shd w:val="clear" w:color="auto" w:fill="auto"/>
            <w:noWrap/>
            <w:hideMark/>
          </w:tcPr>
          <w:p w14:paraId="3B4F583A" w14:textId="4A2E026A" w:rsidR="008F1485" w:rsidRPr="00D73F9F" w:rsidRDefault="008F1485" w:rsidP="008F1485">
            <w:pPr>
              <w:spacing w:after="0" w:line="240" w:lineRule="auto"/>
              <w:rPr>
                <w:rFonts w:cs="Calibri"/>
                <w:color w:val="000000"/>
                <w:lang w:eastAsia="en-GB"/>
              </w:rPr>
            </w:pPr>
            <w:r w:rsidRPr="008606F6">
              <w:t>Head of School Payme</w:t>
            </w:r>
            <w:r>
              <w:t>nt</w:t>
            </w:r>
          </w:p>
        </w:tc>
        <w:tc>
          <w:tcPr>
            <w:tcW w:w="4252" w:type="dxa"/>
            <w:tcBorders>
              <w:top w:val="nil"/>
              <w:left w:val="nil"/>
              <w:bottom w:val="single" w:sz="4" w:space="0" w:color="auto"/>
              <w:right w:val="single" w:sz="4" w:space="0" w:color="auto"/>
            </w:tcBorders>
            <w:shd w:val="clear" w:color="auto" w:fill="auto"/>
            <w:noWrap/>
          </w:tcPr>
          <w:p w14:paraId="6DF88D19" w14:textId="1A6B54DE" w:rsidR="008F1485" w:rsidRPr="00D73F9F" w:rsidRDefault="008F1485" w:rsidP="008F1485">
            <w:pPr>
              <w:spacing w:after="0" w:line="240" w:lineRule="auto"/>
              <w:rPr>
                <w:rFonts w:cs="Calibri"/>
                <w:color w:val="000000"/>
                <w:lang w:eastAsia="en-GB"/>
              </w:rPr>
            </w:pPr>
            <w:r w:rsidRPr="00255319">
              <w:t>Project Supplement -</w:t>
            </w:r>
          </w:p>
        </w:tc>
      </w:tr>
      <w:tr w:rsidR="008F1485" w:rsidRPr="00D73F9F" w14:paraId="70850BD4" w14:textId="77777777" w:rsidTr="00747EFD">
        <w:trPr>
          <w:trHeight w:val="300"/>
        </w:trPr>
        <w:tc>
          <w:tcPr>
            <w:tcW w:w="4111" w:type="dxa"/>
            <w:tcBorders>
              <w:top w:val="nil"/>
              <w:left w:val="single" w:sz="4" w:space="0" w:color="auto"/>
              <w:bottom w:val="single" w:sz="4" w:space="0" w:color="auto"/>
              <w:right w:val="single" w:sz="4" w:space="0" w:color="auto"/>
            </w:tcBorders>
            <w:shd w:val="clear" w:color="auto" w:fill="auto"/>
            <w:noWrap/>
            <w:hideMark/>
          </w:tcPr>
          <w:p w14:paraId="74D89C18" w14:textId="18EF39CB" w:rsidR="008F1485" w:rsidRPr="00D73F9F" w:rsidRDefault="008F1485" w:rsidP="008F1485">
            <w:pPr>
              <w:spacing w:after="0" w:line="240" w:lineRule="auto"/>
              <w:rPr>
                <w:rFonts w:cs="Calibri"/>
                <w:color w:val="000000"/>
                <w:lang w:eastAsia="en-GB"/>
              </w:rPr>
            </w:pPr>
            <w:r w:rsidRPr="008606F6">
              <w:t>Jan - On Call Allowa</w:t>
            </w:r>
            <w:r>
              <w:t>nce</w:t>
            </w:r>
          </w:p>
        </w:tc>
        <w:tc>
          <w:tcPr>
            <w:tcW w:w="4252" w:type="dxa"/>
            <w:tcBorders>
              <w:top w:val="nil"/>
              <w:left w:val="nil"/>
              <w:bottom w:val="single" w:sz="4" w:space="0" w:color="auto"/>
              <w:right w:val="single" w:sz="4" w:space="0" w:color="auto"/>
            </w:tcBorders>
            <w:shd w:val="clear" w:color="auto" w:fill="auto"/>
            <w:noWrap/>
          </w:tcPr>
          <w:p w14:paraId="34E92D8B" w14:textId="22A39620" w:rsidR="008F1485" w:rsidRPr="00D73F9F" w:rsidRDefault="008F1485" w:rsidP="008F1485">
            <w:pPr>
              <w:spacing w:after="0" w:line="240" w:lineRule="auto"/>
              <w:rPr>
                <w:rFonts w:cs="Calibri"/>
                <w:color w:val="000000"/>
                <w:lang w:eastAsia="en-GB"/>
              </w:rPr>
            </w:pPr>
            <w:r w:rsidRPr="00255319">
              <w:t>Sept - On Call Allow</w:t>
            </w:r>
          </w:p>
        </w:tc>
      </w:tr>
      <w:tr w:rsidR="008F1485" w:rsidRPr="00D73F9F" w14:paraId="504C1C30" w14:textId="77777777" w:rsidTr="00747EFD">
        <w:trPr>
          <w:trHeight w:val="300"/>
        </w:trPr>
        <w:tc>
          <w:tcPr>
            <w:tcW w:w="4111" w:type="dxa"/>
            <w:tcBorders>
              <w:top w:val="nil"/>
              <w:left w:val="single" w:sz="4" w:space="0" w:color="auto"/>
              <w:bottom w:val="single" w:sz="4" w:space="0" w:color="auto"/>
              <w:right w:val="single" w:sz="4" w:space="0" w:color="auto"/>
            </w:tcBorders>
            <w:shd w:val="clear" w:color="auto" w:fill="auto"/>
            <w:noWrap/>
            <w:hideMark/>
          </w:tcPr>
          <w:p w14:paraId="3B23B828" w14:textId="356829AB" w:rsidR="008F1485" w:rsidRPr="00D73F9F" w:rsidRDefault="008F1485" w:rsidP="008F1485">
            <w:pPr>
              <w:spacing w:after="0" w:line="240" w:lineRule="auto"/>
              <w:rPr>
                <w:rFonts w:cs="Calibri"/>
                <w:color w:val="000000"/>
                <w:lang w:eastAsia="en-GB"/>
              </w:rPr>
            </w:pPr>
            <w:r w:rsidRPr="008606F6">
              <w:t>Market Supplement</w:t>
            </w:r>
          </w:p>
        </w:tc>
        <w:tc>
          <w:tcPr>
            <w:tcW w:w="4252" w:type="dxa"/>
            <w:tcBorders>
              <w:top w:val="nil"/>
              <w:left w:val="nil"/>
              <w:bottom w:val="single" w:sz="4" w:space="0" w:color="auto"/>
              <w:right w:val="single" w:sz="4" w:space="0" w:color="auto"/>
            </w:tcBorders>
            <w:shd w:val="clear" w:color="auto" w:fill="auto"/>
            <w:noWrap/>
          </w:tcPr>
          <w:p w14:paraId="645C9EFC" w14:textId="78C31C6B" w:rsidR="008F1485" w:rsidRPr="00D73F9F" w:rsidRDefault="008F1485" w:rsidP="008F1485">
            <w:pPr>
              <w:spacing w:after="0" w:line="240" w:lineRule="auto"/>
              <w:rPr>
                <w:rFonts w:cs="Calibri"/>
                <w:color w:val="000000"/>
                <w:lang w:eastAsia="en-GB"/>
              </w:rPr>
            </w:pPr>
            <w:r w:rsidRPr="00255319">
              <w:t>Vice Principal</w:t>
            </w:r>
          </w:p>
        </w:tc>
      </w:tr>
      <w:tr w:rsidR="008F1485" w:rsidRPr="00D73F9F" w14:paraId="7C9357A5" w14:textId="77777777" w:rsidTr="00747EFD">
        <w:trPr>
          <w:trHeight w:val="300"/>
        </w:trPr>
        <w:tc>
          <w:tcPr>
            <w:tcW w:w="4111" w:type="dxa"/>
            <w:tcBorders>
              <w:top w:val="nil"/>
              <w:left w:val="single" w:sz="4" w:space="0" w:color="auto"/>
              <w:bottom w:val="single" w:sz="4" w:space="0" w:color="auto"/>
              <w:right w:val="single" w:sz="4" w:space="0" w:color="auto"/>
            </w:tcBorders>
            <w:shd w:val="clear" w:color="auto" w:fill="auto"/>
            <w:noWrap/>
            <w:hideMark/>
          </w:tcPr>
          <w:p w14:paraId="12E233D5" w14:textId="6DF7B874" w:rsidR="008F1485" w:rsidRPr="00D73F9F" w:rsidRDefault="008F1485" w:rsidP="008F1485">
            <w:pPr>
              <w:spacing w:after="0" w:line="240" w:lineRule="auto"/>
              <w:rPr>
                <w:rFonts w:cs="Calibri"/>
                <w:color w:val="000000"/>
                <w:lang w:eastAsia="en-GB"/>
              </w:rPr>
            </w:pPr>
            <w:r w:rsidRPr="008606F6">
              <w:t>Market Supplement p/</w:t>
            </w:r>
            <w:r>
              <w:t>h</w:t>
            </w:r>
          </w:p>
        </w:tc>
        <w:tc>
          <w:tcPr>
            <w:tcW w:w="4252" w:type="dxa"/>
            <w:tcBorders>
              <w:top w:val="nil"/>
              <w:left w:val="nil"/>
              <w:bottom w:val="single" w:sz="4" w:space="0" w:color="auto"/>
              <w:right w:val="single" w:sz="4" w:space="0" w:color="auto"/>
            </w:tcBorders>
            <w:shd w:val="clear" w:color="auto" w:fill="auto"/>
            <w:noWrap/>
          </w:tcPr>
          <w:p w14:paraId="0AEB366B" w14:textId="70262A0E" w:rsidR="008F1485" w:rsidRPr="00D73F9F" w:rsidRDefault="008F1485" w:rsidP="008F1485">
            <w:pPr>
              <w:spacing w:after="0" w:line="240" w:lineRule="auto"/>
              <w:rPr>
                <w:rFonts w:cs="Calibri"/>
                <w:color w:val="000000"/>
                <w:lang w:eastAsia="en-GB"/>
              </w:rPr>
            </w:pPr>
            <w:r w:rsidRPr="00255319">
              <w:t>Vice Principal - NP</w:t>
            </w:r>
          </w:p>
        </w:tc>
      </w:tr>
      <w:tr w:rsidR="007A7B60" w:rsidRPr="00D73F9F" w14:paraId="1048FFC9" w14:textId="77777777" w:rsidTr="004D5763">
        <w:trPr>
          <w:trHeight w:val="300"/>
        </w:trPr>
        <w:tc>
          <w:tcPr>
            <w:tcW w:w="4111" w:type="dxa"/>
            <w:tcBorders>
              <w:top w:val="nil"/>
              <w:left w:val="single" w:sz="4" w:space="0" w:color="auto"/>
              <w:bottom w:val="single" w:sz="4" w:space="0" w:color="auto"/>
              <w:right w:val="single" w:sz="4" w:space="0" w:color="auto"/>
            </w:tcBorders>
            <w:shd w:val="clear" w:color="auto" w:fill="auto"/>
            <w:noWrap/>
            <w:hideMark/>
          </w:tcPr>
          <w:p w14:paraId="3B965EA9" w14:textId="33EF63A0" w:rsidR="007A7B60" w:rsidRPr="00D73F9F" w:rsidRDefault="007A7B60" w:rsidP="007A7B60">
            <w:pPr>
              <w:spacing w:after="0" w:line="240" w:lineRule="auto"/>
              <w:rPr>
                <w:rFonts w:cs="Calibri"/>
                <w:color w:val="000000"/>
                <w:lang w:eastAsia="en-GB"/>
              </w:rPr>
            </w:pPr>
            <w:r w:rsidRPr="008606F6">
              <w:t>May - On Call Allowa</w:t>
            </w:r>
            <w:r>
              <w:t>nce</w:t>
            </w:r>
          </w:p>
        </w:tc>
        <w:tc>
          <w:tcPr>
            <w:tcW w:w="4252" w:type="dxa"/>
            <w:tcBorders>
              <w:top w:val="nil"/>
              <w:left w:val="nil"/>
              <w:bottom w:val="single" w:sz="4" w:space="0" w:color="auto"/>
              <w:right w:val="single" w:sz="4" w:space="0" w:color="auto"/>
            </w:tcBorders>
            <w:shd w:val="clear" w:color="auto" w:fill="auto"/>
            <w:noWrap/>
          </w:tcPr>
          <w:p w14:paraId="12BA4DD8" w14:textId="662E3A6C" w:rsidR="007A7B60" w:rsidRPr="00D73F9F" w:rsidRDefault="007A7B60" w:rsidP="007A7B60">
            <w:pPr>
              <w:spacing w:after="0" w:line="240" w:lineRule="auto"/>
              <w:rPr>
                <w:rFonts w:cs="Calibri"/>
                <w:color w:val="000000"/>
                <w:lang w:eastAsia="en-GB"/>
              </w:rPr>
            </w:pPr>
          </w:p>
        </w:tc>
      </w:tr>
    </w:tbl>
    <w:p w14:paraId="7B004249" w14:textId="77777777" w:rsidR="00F05AF5" w:rsidRDefault="00F05AF5" w:rsidP="00F05AF5">
      <w:pPr>
        <w:pStyle w:val="NoSpacing"/>
      </w:pPr>
    </w:p>
    <w:p w14:paraId="53FBDDFC" w14:textId="1C48B14D" w:rsidR="00F05AF5" w:rsidRDefault="00F05AF5" w:rsidP="00F05AF5">
      <w:pPr>
        <w:ind w:left="720" w:hanging="720"/>
        <w:jc w:val="both"/>
      </w:pPr>
      <w:r>
        <w:t>5.</w:t>
      </w:r>
      <w:r w:rsidR="0025616F">
        <w:t>1</w:t>
      </w:r>
      <w:r w:rsidR="00352160">
        <w:t>8</w:t>
      </w:r>
      <w:r>
        <w:tab/>
        <w:t xml:space="preserve">The overall </w:t>
      </w:r>
      <w:r w:rsidR="002E43E9">
        <w:t xml:space="preserve">mean </w:t>
      </w:r>
      <w:r>
        <w:t xml:space="preserve">gender pay gap increases slightly from </w:t>
      </w:r>
      <w:r w:rsidR="00251B13">
        <w:t>20.30</w:t>
      </w:r>
      <w:r>
        <w:t xml:space="preserve">% to </w:t>
      </w:r>
      <w:r w:rsidR="002E43E9">
        <w:t>20.</w:t>
      </w:r>
      <w:r w:rsidR="00312B6B">
        <w:t>44</w:t>
      </w:r>
      <w:r w:rsidR="0025616F">
        <w:t>% and</w:t>
      </w:r>
      <w:r w:rsidR="008E1B7F">
        <w:t xml:space="preserve"> the median remained at 20.98% </w:t>
      </w:r>
      <w:r>
        <w:t xml:space="preserve">indicating that additional pay is not a significant feature of the Universities approach to pay. The pattern of differences in pay based on individual grades is the same as when considering basic pay only. The significant differences in pay that occurred at </w:t>
      </w:r>
      <w:r w:rsidR="00F6536A">
        <w:t>g</w:t>
      </w:r>
      <w:r>
        <w:t xml:space="preserve">rade </w:t>
      </w:r>
      <w:r w:rsidR="005D25F0">
        <w:t xml:space="preserve">4 and off </w:t>
      </w:r>
      <w:r w:rsidR="0025616F">
        <w:t xml:space="preserve">scales 9 </w:t>
      </w:r>
      <w:r>
        <w:t xml:space="preserve">in terms of basic pay are repeated when considering Total Pay. These two </w:t>
      </w:r>
      <w:r w:rsidR="00F6536A">
        <w:t>g</w:t>
      </w:r>
      <w:r>
        <w:t>rades remain the only points where the gender pay gap exceeds 5.00%. The principal cause of the overall gender pay gap is therefore derived from differences in basic pay and the distribution of the workforce as opposed to additional pay.</w:t>
      </w:r>
    </w:p>
    <w:p w14:paraId="6955F352" w14:textId="77777777" w:rsidR="00BC048E" w:rsidRDefault="009A49D2" w:rsidP="009A49D2">
      <w:pPr>
        <w:ind w:left="720" w:hanging="720"/>
        <w:jc w:val="both"/>
      </w:pPr>
      <w:r>
        <w:t>5.1</w:t>
      </w:r>
      <w:r w:rsidR="00352160">
        <w:t>9</w:t>
      </w:r>
      <w:r>
        <w:tab/>
      </w:r>
      <w:r w:rsidR="00F05AF5">
        <w:t xml:space="preserve">The </w:t>
      </w:r>
      <w:r w:rsidR="0077065B">
        <w:t>median</w:t>
      </w:r>
      <w:r w:rsidR="00500020">
        <w:t xml:space="preserve"> Total</w:t>
      </w:r>
      <w:r w:rsidR="0077065B">
        <w:t xml:space="preserve"> </w:t>
      </w:r>
      <w:r w:rsidR="00F05AF5">
        <w:t xml:space="preserve">gender pay gap at </w:t>
      </w:r>
      <w:r w:rsidR="00F6536A">
        <w:t>g</w:t>
      </w:r>
      <w:r w:rsidR="00F05AF5">
        <w:t xml:space="preserve">rade </w:t>
      </w:r>
      <w:r w:rsidR="0077065B">
        <w:t xml:space="preserve">4 </w:t>
      </w:r>
      <w:r w:rsidR="00500020">
        <w:t>remains the same as</w:t>
      </w:r>
      <w:r w:rsidR="00EF05F9">
        <w:t xml:space="preserve"> </w:t>
      </w:r>
      <w:r w:rsidR="009209C5">
        <w:t>the basic</w:t>
      </w:r>
      <w:r w:rsidR="00EF05F9">
        <w:t xml:space="preserve"> pay gap</w:t>
      </w:r>
      <w:r w:rsidR="00500020">
        <w:t xml:space="preserve"> at 5.71%</w:t>
      </w:r>
      <w:r w:rsidR="00EE1473">
        <w:t xml:space="preserve">. </w:t>
      </w:r>
    </w:p>
    <w:p w14:paraId="298D80A3" w14:textId="5959E93F" w:rsidR="00F05AF5" w:rsidRDefault="00BC048E" w:rsidP="00BC048E">
      <w:pPr>
        <w:pStyle w:val="Heading3"/>
      </w:pPr>
      <w:r w:rsidRPr="00081FA4">
        <w:rPr>
          <w:lang w:eastAsia="en-GB"/>
        </w:rPr>
        <w:t xml:space="preserve">Table </w:t>
      </w:r>
      <w:r>
        <w:rPr>
          <w:lang w:eastAsia="en-GB"/>
        </w:rPr>
        <w:t>17</w:t>
      </w:r>
      <w:r w:rsidRPr="00081FA4">
        <w:rPr>
          <w:lang w:eastAsia="en-GB"/>
        </w:rPr>
        <w:t xml:space="preserve"> Mean and Median Gender Pay Gap by Grade</w:t>
      </w:r>
    </w:p>
    <w:tbl>
      <w:tblPr>
        <w:tblW w:w="10774" w:type="dxa"/>
        <w:tblInd w:w="-719" w:type="dxa"/>
        <w:tblLook w:val="04A0" w:firstRow="1" w:lastRow="0" w:firstColumn="1" w:lastColumn="0" w:noHBand="0" w:noVBand="1"/>
      </w:tblPr>
      <w:tblGrid>
        <w:gridCol w:w="1276"/>
        <w:gridCol w:w="993"/>
        <w:gridCol w:w="992"/>
        <w:gridCol w:w="992"/>
        <w:gridCol w:w="1134"/>
        <w:gridCol w:w="746"/>
        <w:gridCol w:w="955"/>
        <w:gridCol w:w="918"/>
        <w:gridCol w:w="925"/>
        <w:gridCol w:w="918"/>
        <w:gridCol w:w="925"/>
      </w:tblGrid>
      <w:tr w:rsidR="00BF7C4E" w:rsidRPr="00BF7C4E" w14:paraId="72D40ACF" w14:textId="77777777" w:rsidTr="00081FA4">
        <w:trPr>
          <w:trHeight w:val="1215"/>
        </w:trPr>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E30E81" w14:textId="77777777" w:rsidR="00BF7C4E" w:rsidRPr="00BF7C4E" w:rsidRDefault="00BF7C4E" w:rsidP="00BF7C4E">
            <w:pPr>
              <w:spacing w:after="0" w:line="240" w:lineRule="auto"/>
              <w:jc w:val="center"/>
              <w:rPr>
                <w:b/>
                <w:bCs/>
                <w:color w:val="000000"/>
                <w:lang w:eastAsia="en-GB"/>
              </w:rPr>
            </w:pPr>
            <w:r w:rsidRPr="00BF7C4E">
              <w:rPr>
                <w:rFonts w:cs="Calibri"/>
                <w:b/>
                <w:bCs/>
                <w:color w:val="000000"/>
                <w:lang w:eastAsia="en-GB"/>
              </w:rPr>
              <w:t>Grade</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50B07182" w14:textId="77777777" w:rsidR="00BF7C4E" w:rsidRPr="00BF7C4E" w:rsidRDefault="00BF7C4E" w:rsidP="00BF7C4E">
            <w:pPr>
              <w:spacing w:after="0" w:line="240" w:lineRule="auto"/>
              <w:jc w:val="center"/>
              <w:rPr>
                <w:b/>
                <w:bCs/>
                <w:color w:val="000000"/>
                <w:lang w:eastAsia="en-GB"/>
              </w:rPr>
            </w:pPr>
            <w:r w:rsidRPr="00BF7C4E">
              <w:rPr>
                <w:rFonts w:cs="Calibri"/>
                <w:b/>
                <w:bCs/>
                <w:color w:val="000000"/>
                <w:lang w:eastAsia="en-GB"/>
              </w:rPr>
              <w:t>Number of Males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1BFF71CE" w14:textId="77777777" w:rsidR="00BF7C4E" w:rsidRPr="00BF7C4E" w:rsidRDefault="00BF7C4E" w:rsidP="00BF7C4E">
            <w:pPr>
              <w:spacing w:after="0" w:line="240" w:lineRule="auto"/>
              <w:jc w:val="center"/>
              <w:rPr>
                <w:b/>
                <w:bCs/>
                <w:color w:val="000000"/>
                <w:lang w:eastAsia="en-GB"/>
              </w:rPr>
            </w:pPr>
            <w:r w:rsidRPr="00BF7C4E">
              <w:rPr>
                <w:rFonts w:cs="Calibri"/>
                <w:b/>
                <w:bCs/>
                <w:color w:val="000000"/>
                <w:lang w:eastAsia="en-GB"/>
              </w:rPr>
              <w:t>Number of Females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1BD9CB1" w14:textId="77777777" w:rsidR="00BF7C4E" w:rsidRPr="00BF7C4E" w:rsidRDefault="00BF7C4E" w:rsidP="00BF7C4E">
            <w:pPr>
              <w:spacing w:after="0" w:line="240" w:lineRule="auto"/>
              <w:jc w:val="center"/>
              <w:rPr>
                <w:b/>
                <w:bCs/>
                <w:color w:val="000000"/>
                <w:lang w:eastAsia="en-GB"/>
              </w:rPr>
            </w:pPr>
            <w:r w:rsidRPr="00BF7C4E">
              <w:rPr>
                <w:rFonts w:cs="Calibri"/>
                <w:b/>
                <w:bCs/>
                <w:color w:val="000000"/>
                <w:lang w:eastAsia="en-GB"/>
              </w:rPr>
              <w:t>Current Average Male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230F643" w14:textId="77777777" w:rsidR="00BF7C4E" w:rsidRPr="00BF7C4E" w:rsidRDefault="00BF7C4E" w:rsidP="00BF7C4E">
            <w:pPr>
              <w:spacing w:after="0" w:line="240" w:lineRule="auto"/>
              <w:jc w:val="center"/>
              <w:rPr>
                <w:b/>
                <w:bCs/>
                <w:color w:val="000000"/>
                <w:lang w:eastAsia="en-GB"/>
              </w:rPr>
            </w:pPr>
            <w:r w:rsidRPr="00BF7C4E">
              <w:rPr>
                <w:rFonts w:cs="Calibri"/>
                <w:b/>
                <w:bCs/>
                <w:color w:val="000000"/>
                <w:lang w:eastAsia="en-GB"/>
              </w:rPr>
              <w:t>Current Average Female</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3B643884" w14:textId="77777777" w:rsidR="00BF7C4E" w:rsidRPr="00BF7C4E" w:rsidRDefault="00BF7C4E" w:rsidP="00BF7C4E">
            <w:pPr>
              <w:spacing w:after="0" w:line="240" w:lineRule="auto"/>
              <w:jc w:val="center"/>
              <w:rPr>
                <w:b/>
                <w:bCs/>
                <w:color w:val="000000"/>
                <w:lang w:eastAsia="en-GB"/>
              </w:rPr>
            </w:pPr>
            <w:r w:rsidRPr="00BF7C4E">
              <w:rPr>
                <w:rFonts w:cs="Calibri"/>
                <w:b/>
                <w:bCs/>
                <w:color w:val="000000"/>
                <w:lang w:eastAsia="en-GB"/>
              </w:rPr>
              <w:t>Diff in Mean</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0ED8E112" w14:textId="77777777" w:rsidR="00BF7C4E" w:rsidRPr="00BF7C4E" w:rsidRDefault="00BF7C4E" w:rsidP="00BF7C4E">
            <w:pPr>
              <w:spacing w:after="0" w:line="240" w:lineRule="auto"/>
              <w:jc w:val="center"/>
              <w:rPr>
                <w:b/>
                <w:bCs/>
                <w:color w:val="000000"/>
                <w:lang w:eastAsia="en-GB"/>
              </w:rPr>
            </w:pPr>
            <w:r w:rsidRPr="00BF7C4E">
              <w:rPr>
                <w:rFonts w:cs="Calibri"/>
                <w:b/>
                <w:bCs/>
                <w:color w:val="000000"/>
                <w:lang w:eastAsia="en-GB"/>
              </w:rPr>
              <w:t>Mean Pay Gap</w:t>
            </w:r>
          </w:p>
        </w:tc>
        <w:tc>
          <w:tcPr>
            <w:tcW w:w="918" w:type="dxa"/>
            <w:tcBorders>
              <w:top w:val="single" w:sz="8" w:space="0" w:color="auto"/>
              <w:left w:val="nil"/>
              <w:bottom w:val="single" w:sz="8" w:space="0" w:color="auto"/>
              <w:right w:val="single" w:sz="8" w:space="0" w:color="auto"/>
            </w:tcBorders>
            <w:shd w:val="clear" w:color="auto" w:fill="auto"/>
            <w:vAlign w:val="center"/>
            <w:hideMark/>
          </w:tcPr>
          <w:p w14:paraId="313F1D19" w14:textId="77777777" w:rsidR="00BF7C4E" w:rsidRPr="00BF7C4E" w:rsidRDefault="00BF7C4E" w:rsidP="00BF7C4E">
            <w:pPr>
              <w:spacing w:after="0" w:line="240" w:lineRule="auto"/>
              <w:jc w:val="center"/>
              <w:rPr>
                <w:b/>
                <w:bCs/>
                <w:color w:val="000000"/>
                <w:lang w:eastAsia="en-GB"/>
              </w:rPr>
            </w:pPr>
            <w:r w:rsidRPr="00BF7C4E">
              <w:rPr>
                <w:rFonts w:cs="Calibri"/>
                <w:b/>
                <w:bCs/>
                <w:color w:val="000000"/>
                <w:lang w:eastAsia="en-GB"/>
              </w:rPr>
              <w:t>Current Median Male</w:t>
            </w:r>
          </w:p>
        </w:tc>
        <w:tc>
          <w:tcPr>
            <w:tcW w:w="925" w:type="dxa"/>
            <w:tcBorders>
              <w:top w:val="single" w:sz="8" w:space="0" w:color="auto"/>
              <w:left w:val="nil"/>
              <w:bottom w:val="single" w:sz="8" w:space="0" w:color="auto"/>
              <w:right w:val="single" w:sz="8" w:space="0" w:color="auto"/>
            </w:tcBorders>
            <w:shd w:val="clear" w:color="auto" w:fill="auto"/>
            <w:vAlign w:val="center"/>
            <w:hideMark/>
          </w:tcPr>
          <w:p w14:paraId="5D4C0C57" w14:textId="77777777" w:rsidR="00BF7C4E" w:rsidRPr="00BF7C4E" w:rsidRDefault="00BF7C4E" w:rsidP="00BF7C4E">
            <w:pPr>
              <w:spacing w:after="0" w:line="240" w:lineRule="auto"/>
              <w:jc w:val="center"/>
              <w:rPr>
                <w:b/>
                <w:bCs/>
                <w:color w:val="000000"/>
                <w:lang w:eastAsia="en-GB"/>
              </w:rPr>
            </w:pPr>
            <w:r w:rsidRPr="00BF7C4E">
              <w:rPr>
                <w:rFonts w:cs="Calibri"/>
                <w:b/>
                <w:bCs/>
                <w:color w:val="000000"/>
                <w:lang w:eastAsia="en-GB"/>
              </w:rPr>
              <w:t>Current Median Female</w:t>
            </w:r>
          </w:p>
        </w:tc>
        <w:tc>
          <w:tcPr>
            <w:tcW w:w="918" w:type="dxa"/>
            <w:tcBorders>
              <w:top w:val="single" w:sz="8" w:space="0" w:color="auto"/>
              <w:left w:val="nil"/>
              <w:bottom w:val="single" w:sz="8" w:space="0" w:color="auto"/>
              <w:right w:val="single" w:sz="8" w:space="0" w:color="auto"/>
            </w:tcBorders>
            <w:shd w:val="clear" w:color="auto" w:fill="auto"/>
            <w:vAlign w:val="center"/>
            <w:hideMark/>
          </w:tcPr>
          <w:p w14:paraId="498251A7" w14:textId="77777777" w:rsidR="00BF7C4E" w:rsidRPr="00BF7C4E" w:rsidRDefault="00BF7C4E" w:rsidP="00BF7C4E">
            <w:pPr>
              <w:spacing w:after="0" w:line="240" w:lineRule="auto"/>
              <w:jc w:val="center"/>
              <w:rPr>
                <w:b/>
                <w:bCs/>
                <w:color w:val="000000"/>
                <w:lang w:eastAsia="en-GB"/>
              </w:rPr>
            </w:pPr>
            <w:r w:rsidRPr="00BF7C4E">
              <w:rPr>
                <w:rFonts w:cs="Calibri"/>
                <w:b/>
                <w:bCs/>
                <w:color w:val="000000"/>
                <w:lang w:eastAsia="en-GB"/>
              </w:rPr>
              <w:t>Diff in Median</w:t>
            </w:r>
          </w:p>
        </w:tc>
        <w:tc>
          <w:tcPr>
            <w:tcW w:w="925" w:type="dxa"/>
            <w:tcBorders>
              <w:top w:val="single" w:sz="8" w:space="0" w:color="auto"/>
              <w:left w:val="nil"/>
              <w:bottom w:val="single" w:sz="8" w:space="0" w:color="auto"/>
              <w:right w:val="single" w:sz="8" w:space="0" w:color="auto"/>
            </w:tcBorders>
            <w:shd w:val="clear" w:color="auto" w:fill="auto"/>
            <w:vAlign w:val="center"/>
            <w:hideMark/>
          </w:tcPr>
          <w:p w14:paraId="27834AA9" w14:textId="77777777" w:rsidR="00BF7C4E" w:rsidRPr="00BF7C4E" w:rsidRDefault="00BF7C4E" w:rsidP="00BF7C4E">
            <w:pPr>
              <w:spacing w:after="0" w:line="240" w:lineRule="auto"/>
              <w:jc w:val="center"/>
              <w:rPr>
                <w:b/>
                <w:bCs/>
                <w:color w:val="000000"/>
                <w:lang w:eastAsia="en-GB"/>
              </w:rPr>
            </w:pPr>
            <w:r w:rsidRPr="00BF7C4E">
              <w:rPr>
                <w:rFonts w:cs="Calibri"/>
                <w:b/>
                <w:bCs/>
                <w:color w:val="000000"/>
                <w:lang w:eastAsia="en-GB"/>
              </w:rPr>
              <w:t>Median Pay Gap</w:t>
            </w:r>
          </w:p>
        </w:tc>
      </w:tr>
      <w:tr w:rsidR="00616014" w:rsidRPr="00BF7C4E" w14:paraId="1660BCC3" w14:textId="77777777" w:rsidTr="0028353A">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BAFAA19" w14:textId="77777777" w:rsidR="00616014" w:rsidRPr="00BF7C4E" w:rsidRDefault="00616014" w:rsidP="00616014">
            <w:pPr>
              <w:spacing w:after="0" w:line="240" w:lineRule="auto"/>
              <w:jc w:val="center"/>
              <w:rPr>
                <w:b/>
                <w:bCs/>
                <w:color w:val="000000"/>
                <w:lang w:eastAsia="en-GB"/>
              </w:rPr>
            </w:pPr>
            <w:r w:rsidRPr="00BF7C4E">
              <w:rPr>
                <w:rFonts w:cs="Calibri"/>
                <w:b/>
                <w:bCs/>
                <w:color w:val="000000"/>
                <w:lang w:eastAsia="en-GB"/>
              </w:rPr>
              <w:t>1</w:t>
            </w:r>
          </w:p>
        </w:tc>
        <w:tc>
          <w:tcPr>
            <w:tcW w:w="993" w:type="dxa"/>
            <w:tcBorders>
              <w:top w:val="nil"/>
              <w:left w:val="nil"/>
              <w:bottom w:val="single" w:sz="8" w:space="0" w:color="auto"/>
              <w:right w:val="single" w:sz="8" w:space="0" w:color="auto"/>
            </w:tcBorders>
            <w:shd w:val="clear" w:color="auto" w:fill="auto"/>
            <w:noWrap/>
            <w:hideMark/>
          </w:tcPr>
          <w:p w14:paraId="2D1D6783" w14:textId="619644F3" w:rsidR="00616014" w:rsidRPr="00BF7C4E" w:rsidRDefault="00616014" w:rsidP="00616014">
            <w:pPr>
              <w:spacing w:after="0" w:line="240" w:lineRule="auto"/>
              <w:jc w:val="center"/>
              <w:rPr>
                <w:color w:val="000000"/>
                <w:lang w:eastAsia="en-GB"/>
              </w:rPr>
            </w:pPr>
            <w:r w:rsidRPr="00B55D0E">
              <w:t>65</w:t>
            </w:r>
          </w:p>
        </w:tc>
        <w:tc>
          <w:tcPr>
            <w:tcW w:w="992" w:type="dxa"/>
            <w:tcBorders>
              <w:top w:val="nil"/>
              <w:left w:val="nil"/>
              <w:bottom w:val="single" w:sz="8" w:space="0" w:color="auto"/>
              <w:right w:val="single" w:sz="8" w:space="0" w:color="auto"/>
            </w:tcBorders>
            <w:shd w:val="clear" w:color="auto" w:fill="auto"/>
            <w:noWrap/>
            <w:hideMark/>
          </w:tcPr>
          <w:p w14:paraId="5C18CBAE" w14:textId="18EAB54E" w:rsidR="00616014" w:rsidRPr="00BF7C4E" w:rsidRDefault="00616014" w:rsidP="00616014">
            <w:pPr>
              <w:spacing w:after="0" w:line="240" w:lineRule="auto"/>
              <w:jc w:val="center"/>
              <w:rPr>
                <w:color w:val="000000"/>
                <w:lang w:eastAsia="en-GB"/>
              </w:rPr>
            </w:pPr>
            <w:r w:rsidRPr="00B55D0E">
              <w:t>189</w:t>
            </w:r>
          </w:p>
        </w:tc>
        <w:tc>
          <w:tcPr>
            <w:tcW w:w="992" w:type="dxa"/>
            <w:tcBorders>
              <w:top w:val="nil"/>
              <w:left w:val="nil"/>
              <w:bottom w:val="single" w:sz="8" w:space="0" w:color="auto"/>
              <w:right w:val="single" w:sz="8" w:space="0" w:color="auto"/>
            </w:tcBorders>
            <w:shd w:val="clear" w:color="auto" w:fill="auto"/>
            <w:noWrap/>
            <w:hideMark/>
          </w:tcPr>
          <w:p w14:paraId="3E4AA9CD" w14:textId="74893265" w:rsidR="00616014" w:rsidRPr="00BF7C4E" w:rsidRDefault="00616014" w:rsidP="00616014">
            <w:pPr>
              <w:spacing w:after="0" w:line="240" w:lineRule="auto"/>
              <w:jc w:val="center"/>
              <w:rPr>
                <w:color w:val="000000"/>
                <w:lang w:eastAsia="en-GB"/>
              </w:rPr>
            </w:pPr>
            <w:r w:rsidRPr="00B55D0E">
              <w:t>18,705</w:t>
            </w:r>
          </w:p>
        </w:tc>
        <w:tc>
          <w:tcPr>
            <w:tcW w:w="1134" w:type="dxa"/>
            <w:tcBorders>
              <w:top w:val="nil"/>
              <w:left w:val="nil"/>
              <w:bottom w:val="single" w:sz="8" w:space="0" w:color="auto"/>
              <w:right w:val="single" w:sz="8" w:space="0" w:color="auto"/>
            </w:tcBorders>
            <w:shd w:val="clear" w:color="auto" w:fill="auto"/>
            <w:noWrap/>
            <w:hideMark/>
          </w:tcPr>
          <w:p w14:paraId="51610446" w14:textId="38D681C9" w:rsidR="00616014" w:rsidRPr="00BF7C4E" w:rsidRDefault="00616014" w:rsidP="00616014">
            <w:pPr>
              <w:spacing w:after="0" w:line="240" w:lineRule="auto"/>
              <w:jc w:val="center"/>
              <w:rPr>
                <w:color w:val="000000"/>
                <w:lang w:eastAsia="en-GB"/>
              </w:rPr>
            </w:pPr>
            <w:r w:rsidRPr="00B55D0E">
              <w:t>18,209</w:t>
            </w:r>
          </w:p>
        </w:tc>
        <w:tc>
          <w:tcPr>
            <w:tcW w:w="746" w:type="dxa"/>
            <w:tcBorders>
              <w:top w:val="nil"/>
              <w:left w:val="nil"/>
              <w:bottom w:val="single" w:sz="8" w:space="0" w:color="auto"/>
              <w:right w:val="single" w:sz="8" w:space="0" w:color="auto"/>
            </w:tcBorders>
            <w:shd w:val="clear" w:color="auto" w:fill="auto"/>
            <w:noWrap/>
            <w:hideMark/>
          </w:tcPr>
          <w:p w14:paraId="11EDD35D" w14:textId="14932981" w:rsidR="00616014" w:rsidRPr="00BF7C4E" w:rsidRDefault="00616014" w:rsidP="00616014">
            <w:pPr>
              <w:spacing w:after="0" w:line="240" w:lineRule="auto"/>
              <w:jc w:val="center"/>
              <w:rPr>
                <w:color w:val="000000"/>
                <w:lang w:eastAsia="en-GB"/>
              </w:rPr>
            </w:pPr>
            <w:r w:rsidRPr="00B55D0E">
              <w:t xml:space="preserve"> 496 </w:t>
            </w:r>
          </w:p>
        </w:tc>
        <w:tc>
          <w:tcPr>
            <w:tcW w:w="955" w:type="dxa"/>
            <w:tcBorders>
              <w:top w:val="nil"/>
              <w:left w:val="nil"/>
              <w:bottom w:val="single" w:sz="8" w:space="0" w:color="auto"/>
              <w:right w:val="single" w:sz="8" w:space="0" w:color="auto"/>
            </w:tcBorders>
            <w:shd w:val="clear" w:color="auto" w:fill="auto"/>
            <w:noWrap/>
            <w:hideMark/>
          </w:tcPr>
          <w:p w14:paraId="6BD259C5" w14:textId="1E8B6870" w:rsidR="00616014" w:rsidRPr="00BF7C4E" w:rsidRDefault="00616014" w:rsidP="00616014">
            <w:pPr>
              <w:spacing w:after="0" w:line="240" w:lineRule="auto"/>
              <w:jc w:val="center"/>
              <w:rPr>
                <w:color w:val="000000"/>
                <w:lang w:eastAsia="en-GB"/>
              </w:rPr>
            </w:pPr>
            <w:r w:rsidRPr="00B55D0E">
              <w:t>2.65%</w:t>
            </w:r>
          </w:p>
        </w:tc>
        <w:tc>
          <w:tcPr>
            <w:tcW w:w="918" w:type="dxa"/>
            <w:tcBorders>
              <w:top w:val="nil"/>
              <w:left w:val="nil"/>
              <w:bottom w:val="single" w:sz="8" w:space="0" w:color="auto"/>
              <w:right w:val="single" w:sz="8" w:space="0" w:color="auto"/>
            </w:tcBorders>
            <w:shd w:val="clear" w:color="auto" w:fill="auto"/>
            <w:noWrap/>
            <w:hideMark/>
          </w:tcPr>
          <w:p w14:paraId="7FCAC33D" w14:textId="57BAEAE8" w:rsidR="00616014" w:rsidRPr="00BF7C4E" w:rsidRDefault="00616014" w:rsidP="00616014">
            <w:pPr>
              <w:spacing w:after="0" w:line="240" w:lineRule="auto"/>
              <w:jc w:val="center"/>
              <w:rPr>
                <w:color w:val="000000"/>
                <w:lang w:eastAsia="en-GB"/>
              </w:rPr>
            </w:pPr>
            <w:r w:rsidRPr="00B55D0E">
              <w:t>18,031</w:t>
            </w:r>
          </w:p>
        </w:tc>
        <w:tc>
          <w:tcPr>
            <w:tcW w:w="925" w:type="dxa"/>
            <w:tcBorders>
              <w:top w:val="nil"/>
              <w:left w:val="nil"/>
              <w:bottom w:val="single" w:sz="8" w:space="0" w:color="auto"/>
              <w:right w:val="single" w:sz="8" w:space="0" w:color="auto"/>
            </w:tcBorders>
            <w:shd w:val="clear" w:color="auto" w:fill="auto"/>
            <w:noWrap/>
            <w:hideMark/>
          </w:tcPr>
          <w:p w14:paraId="20B0F1EC" w14:textId="05AB7C0A" w:rsidR="00616014" w:rsidRPr="00BF7C4E" w:rsidRDefault="00616014" w:rsidP="00616014">
            <w:pPr>
              <w:spacing w:after="0" w:line="240" w:lineRule="auto"/>
              <w:jc w:val="center"/>
              <w:rPr>
                <w:color w:val="000000"/>
                <w:lang w:eastAsia="en-GB"/>
              </w:rPr>
            </w:pPr>
            <w:r w:rsidRPr="00B55D0E">
              <w:t>18,031</w:t>
            </w:r>
          </w:p>
        </w:tc>
        <w:tc>
          <w:tcPr>
            <w:tcW w:w="918" w:type="dxa"/>
            <w:tcBorders>
              <w:top w:val="nil"/>
              <w:left w:val="nil"/>
              <w:bottom w:val="single" w:sz="8" w:space="0" w:color="auto"/>
              <w:right w:val="single" w:sz="8" w:space="0" w:color="auto"/>
            </w:tcBorders>
            <w:shd w:val="clear" w:color="auto" w:fill="auto"/>
            <w:noWrap/>
            <w:hideMark/>
          </w:tcPr>
          <w:p w14:paraId="3F3DC0D4" w14:textId="1AF0BE62" w:rsidR="00616014" w:rsidRPr="00BF7C4E" w:rsidRDefault="00616014" w:rsidP="00616014">
            <w:pPr>
              <w:spacing w:after="0" w:line="240" w:lineRule="auto"/>
              <w:jc w:val="center"/>
              <w:rPr>
                <w:color w:val="000000"/>
                <w:lang w:eastAsia="en-GB"/>
              </w:rPr>
            </w:pPr>
            <w:r w:rsidRPr="00B55D0E">
              <w:t>-</w:t>
            </w:r>
          </w:p>
        </w:tc>
        <w:tc>
          <w:tcPr>
            <w:tcW w:w="925" w:type="dxa"/>
            <w:tcBorders>
              <w:top w:val="nil"/>
              <w:left w:val="nil"/>
              <w:bottom w:val="single" w:sz="8" w:space="0" w:color="auto"/>
              <w:right w:val="single" w:sz="8" w:space="0" w:color="auto"/>
            </w:tcBorders>
            <w:shd w:val="clear" w:color="auto" w:fill="auto"/>
            <w:noWrap/>
            <w:hideMark/>
          </w:tcPr>
          <w:p w14:paraId="3F1B538A" w14:textId="2D19523F" w:rsidR="00616014" w:rsidRPr="00BF7C4E" w:rsidRDefault="00616014" w:rsidP="00616014">
            <w:pPr>
              <w:spacing w:after="0" w:line="240" w:lineRule="auto"/>
              <w:jc w:val="center"/>
              <w:rPr>
                <w:color w:val="000000"/>
                <w:lang w:eastAsia="en-GB"/>
              </w:rPr>
            </w:pPr>
            <w:r w:rsidRPr="00B55D0E">
              <w:t>0.00%</w:t>
            </w:r>
          </w:p>
        </w:tc>
      </w:tr>
      <w:tr w:rsidR="00616014" w:rsidRPr="00BF7C4E" w14:paraId="60EA86E0" w14:textId="77777777" w:rsidTr="0028353A">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8364056" w14:textId="77777777" w:rsidR="00616014" w:rsidRPr="00BF7C4E" w:rsidRDefault="00616014" w:rsidP="00616014">
            <w:pPr>
              <w:spacing w:after="0" w:line="240" w:lineRule="auto"/>
              <w:jc w:val="center"/>
              <w:rPr>
                <w:b/>
                <w:bCs/>
                <w:color w:val="000000"/>
                <w:lang w:eastAsia="en-GB"/>
              </w:rPr>
            </w:pPr>
            <w:r w:rsidRPr="00BF7C4E">
              <w:rPr>
                <w:rFonts w:cs="Calibri"/>
                <w:b/>
                <w:bCs/>
                <w:color w:val="000000"/>
                <w:lang w:eastAsia="en-GB"/>
              </w:rPr>
              <w:t>2</w:t>
            </w:r>
          </w:p>
        </w:tc>
        <w:tc>
          <w:tcPr>
            <w:tcW w:w="993" w:type="dxa"/>
            <w:tcBorders>
              <w:top w:val="nil"/>
              <w:left w:val="nil"/>
              <w:bottom w:val="single" w:sz="8" w:space="0" w:color="auto"/>
              <w:right w:val="single" w:sz="8" w:space="0" w:color="auto"/>
            </w:tcBorders>
            <w:shd w:val="clear" w:color="auto" w:fill="auto"/>
            <w:noWrap/>
            <w:hideMark/>
          </w:tcPr>
          <w:p w14:paraId="744EDF42" w14:textId="05DD60F5" w:rsidR="00616014" w:rsidRPr="00BF7C4E" w:rsidRDefault="00616014" w:rsidP="00616014">
            <w:pPr>
              <w:spacing w:after="0" w:line="240" w:lineRule="auto"/>
              <w:jc w:val="center"/>
              <w:rPr>
                <w:color w:val="000000"/>
                <w:lang w:eastAsia="en-GB"/>
              </w:rPr>
            </w:pPr>
            <w:r w:rsidRPr="00B55D0E">
              <w:t>63</w:t>
            </w:r>
          </w:p>
        </w:tc>
        <w:tc>
          <w:tcPr>
            <w:tcW w:w="992" w:type="dxa"/>
            <w:tcBorders>
              <w:top w:val="nil"/>
              <w:left w:val="nil"/>
              <w:bottom w:val="single" w:sz="8" w:space="0" w:color="auto"/>
              <w:right w:val="single" w:sz="8" w:space="0" w:color="auto"/>
            </w:tcBorders>
            <w:shd w:val="clear" w:color="auto" w:fill="auto"/>
            <w:noWrap/>
            <w:hideMark/>
          </w:tcPr>
          <w:p w14:paraId="10D7D3C7" w14:textId="7E340EB2" w:rsidR="00616014" w:rsidRPr="00BF7C4E" w:rsidRDefault="00616014" w:rsidP="00616014">
            <w:pPr>
              <w:spacing w:after="0" w:line="240" w:lineRule="auto"/>
              <w:jc w:val="center"/>
              <w:rPr>
                <w:color w:val="000000"/>
                <w:lang w:eastAsia="en-GB"/>
              </w:rPr>
            </w:pPr>
            <w:r w:rsidRPr="00B55D0E">
              <w:t>88</w:t>
            </w:r>
          </w:p>
        </w:tc>
        <w:tc>
          <w:tcPr>
            <w:tcW w:w="992" w:type="dxa"/>
            <w:tcBorders>
              <w:top w:val="nil"/>
              <w:left w:val="nil"/>
              <w:bottom w:val="single" w:sz="8" w:space="0" w:color="auto"/>
              <w:right w:val="single" w:sz="8" w:space="0" w:color="auto"/>
            </w:tcBorders>
            <w:shd w:val="clear" w:color="auto" w:fill="auto"/>
            <w:noWrap/>
            <w:hideMark/>
          </w:tcPr>
          <w:p w14:paraId="42E422E1" w14:textId="516066E6" w:rsidR="00616014" w:rsidRPr="00BF7C4E" w:rsidRDefault="00616014" w:rsidP="00616014">
            <w:pPr>
              <w:spacing w:after="0" w:line="240" w:lineRule="auto"/>
              <w:jc w:val="center"/>
              <w:rPr>
                <w:color w:val="000000"/>
                <w:lang w:eastAsia="en-GB"/>
              </w:rPr>
            </w:pPr>
            <w:r w:rsidRPr="00B55D0E">
              <w:t>18,701</w:t>
            </w:r>
          </w:p>
        </w:tc>
        <w:tc>
          <w:tcPr>
            <w:tcW w:w="1134" w:type="dxa"/>
            <w:tcBorders>
              <w:top w:val="nil"/>
              <w:left w:val="nil"/>
              <w:bottom w:val="single" w:sz="8" w:space="0" w:color="auto"/>
              <w:right w:val="single" w:sz="8" w:space="0" w:color="auto"/>
            </w:tcBorders>
            <w:shd w:val="clear" w:color="auto" w:fill="auto"/>
            <w:noWrap/>
            <w:hideMark/>
          </w:tcPr>
          <w:p w14:paraId="451AE44F" w14:textId="2A84608C" w:rsidR="00616014" w:rsidRPr="00BF7C4E" w:rsidRDefault="00616014" w:rsidP="00616014">
            <w:pPr>
              <w:spacing w:after="0" w:line="240" w:lineRule="auto"/>
              <w:jc w:val="center"/>
              <w:rPr>
                <w:color w:val="000000"/>
                <w:lang w:eastAsia="en-GB"/>
              </w:rPr>
            </w:pPr>
            <w:r w:rsidRPr="00B55D0E">
              <w:t>18,770</w:t>
            </w:r>
          </w:p>
        </w:tc>
        <w:tc>
          <w:tcPr>
            <w:tcW w:w="746" w:type="dxa"/>
            <w:tcBorders>
              <w:top w:val="nil"/>
              <w:left w:val="nil"/>
              <w:bottom w:val="single" w:sz="8" w:space="0" w:color="auto"/>
              <w:right w:val="single" w:sz="8" w:space="0" w:color="auto"/>
            </w:tcBorders>
            <w:shd w:val="clear" w:color="auto" w:fill="auto"/>
            <w:noWrap/>
            <w:hideMark/>
          </w:tcPr>
          <w:p w14:paraId="33B58AFC" w14:textId="3685A20C" w:rsidR="00616014" w:rsidRPr="00BF7C4E" w:rsidRDefault="00616014" w:rsidP="00616014">
            <w:pPr>
              <w:spacing w:after="0" w:line="240" w:lineRule="auto"/>
              <w:jc w:val="center"/>
              <w:rPr>
                <w:color w:val="000000"/>
                <w:lang w:eastAsia="en-GB"/>
              </w:rPr>
            </w:pPr>
            <w:r w:rsidRPr="00B55D0E">
              <w:t xml:space="preserve">-69 </w:t>
            </w:r>
          </w:p>
        </w:tc>
        <w:tc>
          <w:tcPr>
            <w:tcW w:w="955" w:type="dxa"/>
            <w:tcBorders>
              <w:top w:val="nil"/>
              <w:left w:val="nil"/>
              <w:bottom w:val="single" w:sz="8" w:space="0" w:color="auto"/>
              <w:right w:val="single" w:sz="8" w:space="0" w:color="auto"/>
            </w:tcBorders>
            <w:shd w:val="clear" w:color="auto" w:fill="auto"/>
            <w:noWrap/>
            <w:hideMark/>
          </w:tcPr>
          <w:p w14:paraId="56A1A8AE" w14:textId="71D0335A" w:rsidR="00616014" w:rsidRPr="00BF7C4E" w:rsidRDefault="00616014" w:rsidP="00616014">
            <w:pPr>
              <w:spacing w:after="0" w:line="240" w:lineRule="auto"/>
              <w:jc w:val="center"/>
              <w:rPr>
                <w:color w:val="000000"/>
                <w:lang w:eastAsia="en-GB"/>
              </w:rPr>
            </w:pPr>
            <w:r w:rsidRPr="00B55D0E">
              <w:t>-0.37%</w:t>
            </w:r>
          </w:p>
        </w:tc>
        <w:tc>
          <w:tcPr>
            <w:tcW w:w="918" w:type="dxa"/>
            <w:tcBorders>
              <w:top w:val="nil"/>
              <w:left w:val="nil"/>
              <w:bottom w:val="single" w:sz="8" w:space="0" w:color="auto"/>
              <w:right w:val="single" w:sz="8" w:space="0" w:color="auto"/>
            </w:tcBorders>
            <w:shd w:val="clear" w:color="auto" w:fill="auto"/>
            <w:noWrap/>
            <w:hideMark/>
          </w:tcPr>
          <w:p w14:paraId="12D111D3" w14:textId="7F2D7921" w:rsidR="00616014" w:rsidRPr="00BF7C4E" w:rsidRDefault="00616014" w:rsidP="00616014">
            <w:pPr>
              <w:spacing w:after="0" w:line="240" w:lineRule="auto"/>
              <w:jc w:val="center"/>
              <w:rPr>
                <w:color w:val="000000"/>
                <w:lang w:eastAsia="en-GB"/>
              </w:rPr>
            </w:pPr>
            <w:r w:rsidRPr="00B55D0E">
              <w:t>19,133</w:t>
            </w:r>
          </w:p>
        </w:tc>
        <w:tc>
          <w:tcPr>
            <w:tcW w:w="925" w:type="dxa"/>
            <w:tcBorders>
              <w:top w:val="nil"/>
              <w:left w:val="nil"/>
              <w:bottom w:val="single" w:sz="8" w:space="0" w:color="auto"/>
              <w:right w:val="single" w:sz="8" w:space="0" w:color="auto"/>
            </w:tcBorders>
            <w:shd w:val="clear" w:color="auto" w:fill="auto"/>
            <w:noWrap/>
            <w:hideMark/>
          </w:tcPr>
          <w:p w14:paraId="79A593BB" w14:textId="4D604234" w:rsidR="00616014" w:rsidRPr="00BF7C4E" w:rsidRDefault="00616014" w:rsidP="00616014">
            <w:pPr>
              <w:spacing w:after="0" w:line="240" w:lineRule="auto"/>
              <w:jc w:val="center"/>
              <w:rPr>
                <w:color w:val="000000"/>
                <w:lang w:eastAsia="en-GB"/>
              </w:rPr>
            </w:pPr>
            <w:r w:rsidRPr="00B55D0E">
              <w:t>18,709</w:t>
            </w:r>
          </w:p>
        </w:tc>
        <w:tc>
          <w:tcPr>
            <w:tcW w:w="918" w:type="dxa"/>
            <w:tcBorders>
              <w:top w:val="nil"/>
              <w:left w:val="nil"/>
              <w:bottom w:val="single" w:sz="8" w:space="0" w:color="auto"/>
              <w:right w:val="single" w:sz="8" w:space="0" w:color="auto"/>
            </w:tcBorders>
            <w:shd w:val="clear" w:color="auto" w:fill="auto"/>
            <w:noWrap/>
            <w:hideMark/>
          </w:tcPr>
          <w:p w14:paraId="60216318" w14:textId="0F2EF60D" w:rsidR="00616014" w:rsidRPr="00BF7C4E" w:rsidRDefault="00616014" w:rsidP="00616014">
            <w:pPr>
              <w:spacing w:after="0" w:line="240" w:lineRule="auto"/>
              <w:jc w:val="center"/>
              <w:rPr>
                <w:color w:val="000000"/>
                <w:lang w:eastAsia="en-GB"/>
              </w:rPr>
            </w:pPr>
            <w:r w:rsidRPr="00B55D0E">
              <w:t>424</w:t>
            </w:r>
          </w:p>
        </w:tc>
        <w:tc>
          <w:tcPr>
            <w:tcW w:w="925" w:type="dxa"/>
            <w:tcBorders>
              <w:top w:val="nil"/>
              <w:left w:val="nil"/>
              <w:bottom w:val="single" w:sz="8" w:space="0" w:color="auto"/>
              <w:right w:val="single" w:sz="8" w:space="0" w:color="auto"/>
            </w:tcBorders>
            <w:shd w:val="clear" w:color="auto" w:fill="auto"/>
            <w:noWrap/>
            <w:hideMark/>
          </w:tcPr>
          <w:p w14:paraId="7BE37ACA" w14:textId="3F34426E" w:rsidR="00616014" w:rsidRPr="00BF7C4E" w:rsidRDefault="00616014" w:rsidP="00616014">
            <w:pPr>
              <w:spacing w:after="0" w:line="240" w:lineRule="auto"/>
              <w:jc w:val="center"/>
              <w:rPr>
                <w:color w:val="000000"/>
                <w:lang w:eastAsia="en-GB"/>
              </w:rPr>
            </w:pPr>
            <w:r w:rsidRPr="00B55D0E">
              <w:t>2.22%</w:t>
            </w:r>
          </w:p>
        </w:tc>
      </w:tr>
      <w:tr w:rsidR="00616014" w:rsidRPr="00BF7C4E" w14:paraId="15E944E1" w14:textId="77777777" w:rsidTr="0028353A">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0452402" w14:textId="77777777" w:rsidR="00616014" w:rsidRPr="00BF7C4E" w:rsidRDefault="00616014" w:rsidP="00616014">
            <w:pPr>
              <w:spacing w:after="0" w:line="240" w:lineRule="auto"/>
              <w:jc w:val="center"/>
              <w:rPr>
                <w:b/>
                <w:bCs/>
                <w:color w:val="000000"/>
                <w:lang w:eastAsia="en-GB"/>
              </w:rPr>
            </w:pPr>
            <w:r w:rsidRPr="00BF7C4E">
              <w:rPr>
                <w:rFonts w:cs="Calibri"/>
                <w:b/>
                <w:bCs/>
                <w:color w:val="000000"/>
                <w:lang w:eastAsia="en-GB"/>
              </w:rPr>
              <w:t>3</w:t>
            </w:r>
          </w:p>
        </w:tc>
        <w:tc>
          <w:tcPr>
            <w:tcW w:w="993" w:type="dxa"/>
            <w:tcBorders>
              <w:top w:val="nil"/>
              <w:left w:val="nil"/>
              <w:bottom w:val="single" w:sz="8" w:space="0" w:color="auto"/>
              <w:right w:val="single" w:sz="8" w:space="0" w:color="auto"/>
            </w:tcBorders>
            <w:shd w:val="clear" w:color="auto" w:fill="auto"/>
            <w:noWrap/>
            <w:hideMark/>
          </w:tcPr>
          <w:p w14:paraId="17831208" w14:textId="444B54FD" w:rsidR="00616014" w:rsidRPr="00BF7C4E" w:rsidRDefault="00616014" w:rsidP="00616014">
            <w:pPr>
              <w:spacing w:after="0" w:line="240" w:lineRule="auto"/>
              <w:jc w:val="center"/>
              <w:rPr>
                <w:color w:val="000000"/>
                <w:lang w:eastAsia="en-GB"/>
              </w:rPr>
            </w:pPr>
            <w:r w:rsidRPr="00B55D0E">
              <w:t>151</w:t>
            </w:r>
          </w:p>
        </w:tc>
        <w:tc>
          <w:tcPr>
            <w:tcW w:w="992" w:type="dxa"/>
            <w:tcBorders>
              <w:top w:val="nil"/>
              <w:left w:val="nil"/>
              <w:bottom w:val="single" w:sz="8" w:space="0" w:color="auto"/>
              <w:right w:val="single" w:sz="8" w:space="0" w:color="auto"/>
            </w:tcBorders>
            <w:shd w:val="clear" w:color="auto" w:fill="auto"/>
            <w:noWrap/>
            <w:hideMark/>
          </w:tcPr>
          <w:p w14:paraId="1A578451" w14:textId="6CEC2B79" w:rsidR="00616014" w:rsidRPr="00BF7C4E" w:rsidRDefault="00616014" w:rsidP="00616014">
            <w:pPr>
              <w:spacing w:after="0" w:line="240" w:lineRule="auto"/>
              <w:jc w:val="center"/>
              <w:rPr>
                <w:color w:val="000000"/>
                <w:lang w:eastAsia="en-GB"/>
              </w:rPr>
            </w:pPr>
            <w:r w:rsidRPr="00B55D0E">
              <w:t>306</w:t>
            </w:r>
          </w:p>
        </w:tc>
        <w:tc>
          <w:tcPr>
            <w:tcW w:w="992" w:type="dxa"/>
            <w:tcBorders>
              <w:top w:val="nil"/>
              <w:left w:val="nil"/>
              <w:bottom w:val="single" w:sz="8" w:space="0" w:color="auto"/>
              <w:right w:val="single" w:sz="8" w:space="0" w:color="auto"/>
            </w:tcBorders>
            <w:shd w:val="clear" w:color="auto" w:fill="auto"/>
            <w:noWrap/>
            <w:hideMark/>
          </w:tcPr>
          <w:p w14:paraId="2A7BCEE0" w14:textId="07C6B43C" w:rsidR="00616014" w:rsidRPr="00BF7C4E" w:rsidRDefault="00616014" w:rsidP="00616014">
            <w:pPr>
              <w:spacing w:after="0" w:line="240" w:lineRule="auto"/>
              <w:jc w:val="center"/>
              <w:rPr>
                <w:color w:val="000000"/>
                <w:lang w:eastAsia="en-GB"/>
              </w:rPr>
            </w:pPr>
            <w:r w:rsidRPr="00B55D0E">
              <w:t>21,503</w:t>
            </w:r>
          </w:p>
        </w:tc>
        <w:tc>
          <w:tcPr>
            <w:tcW w:w="1134" w:type="dxa"/>
            <w:tcBorders>
              <w:top w:val="nil"/>
              <w:left w:val="nil"/>
              <w:bottom w:val="single" w:sz="8" w:space="0" w:color="auto"/>
              <w:right w:val="single" w:sz="8" w:space="0" w:color="auto"/>
            </w:tcBorders>
            <w:shd w:val="clear" w:color="auto" w:fill="auto"/>
            <w:noWrap/>
            <w:hideMark/>
          </w:tcPr>
          <w:p w14:paraId="6ABC2ABC" w14:textId="45878032" w:rsidR="00616014" w:rsidRPr="00BF7C4E" w:rsidRDefault="00616014" w:rsidP="00616014">
            <w:pPr>
              <w:spacing w:after="0" w:line="240" w:lineRule="auto"/>
              <w:jc w:val="center"/>
              <w:rPr>
                <w:color w:val="000000"/>
                <w:lang w:eastAsia="en-GB"/>
              </w:rPr>
            </w:pPr>
            <w:r w:rsidRPr="00B55D0E">
              <w:t>21,248</w:t>
            </w:r>
          </w:p>
        </w:tc>
        <w:tc>
          <w:tcPr>
            <w:tcW w:w="746" w:type="dxa"/>
            <w:tcBorders>
              <w:top w:val="nil"/>
              <w:left w:val="nil"/>
              <w:bottom w:val="single" w:sz="8" w:space="0" w:color="auto"/>
              <w:right w:val="single" w:sz="8" w:space="0" w:color="auto"/>
            </w:tcBorders>
            <w:shd w:val="clear" w:color="auto" w:fill="auto"/>
            <w:noWrap/>
            <w:hideMark/>
          </w:tcPr>
          <w:p w14:paraId="4FC05373" w14:textId="161CBEC8" w:rsidR="00616014" w:rsidRPr="00BF7C4E" w:rsidRDefault="00616014" w:rsidP="00616014">
            <w:pPr>
              <w:spacing w:after="0" w:line="240" w:lineRule="auto"/>
              <w:jc w:val="center"/>
              <w:rPr>
                <w:color w:val="000000"/>
                <w:lang w:eastAsia="en-GB"/>
              </w:rPr>
            </w:pPr>
            <w:r w:rsidRPr="00B55D0E">
              <w:t xml:space="preserve"> 256 </w:t>
            </w:r>
          </w:p>
        </w:tc>
        <w:tc>
          <w:tcPr>
            <w:tcW w:w="955" w:type="dxa"/>
            <w:tcBorders>
              <w:top w:val="nil"/>
              <w:left w:val="nil"/>
              <w:bottom w:val="single" w:sz="8" w:space="0" w:color="auto"/>
              <w:right w:val="single" w:sz="8" w:space="0" w:color="auto"/>
            </w:tcBorders>
            <w:shd w:val="clear" w:color="auto" w:fill="auto"/>
            <w:noWrap/>
            <w:hideMark/>
          </w:tcPr>
          <w:p w14:paraId="204E44DC" w14:textId="274A8482" w:rsidR="00616014" w:rsidRPr="00BF7C4E" w:rsidRDefault="00616014" w:rsidP="00616014">
            <w:pPr>
              <w:spacing w:after="0" w:line="240" w:lineRule="auto"/>
              <w:jc w:val="center"/>
              <w:rPr>
                <w:color w:val="000000"/>
                <w:lang w:eastAsia="en-GB"/>
              </w:rPr>
            </w:pPr>
            <w:r w:rsidRPr="00B55D0E">
              <w:t>1.19%</w:t>
            </w:r>
          </w:p>
        </w:tc>
        <w:tc>
          <w:tcPr>
            <w:tcW w:w="918" w:type="dxa"/>
            <w:tcBorders>
              <w:top w:val="nil"/>
              <w:left w:val="nil"/>
              <w:bottom w:val="single" w:sz="8" w:space="0" w:color="auto"/>
              <w:right w:val="single" w:sz="8" w:space="0" w:color="auto"/>
            </w:tcBorders>
            <w:shd w:val="clear" w:color="auto" w:fill="auto"/>
            <w:noWrap/>
            <w:hideMark/>
          </w:tcPr>
          <w:p w14:paraId="75B47CD7" w14:textId="1631DE99" w:rsidR="00616014" w:rsidRPr="00BF7C4E" w:rsidRDefault="00616014" w:rsidP="00616014">
            <w:pPr>
              <w:spacing w:after="0" w:line="240" w:lineRule="auto"/>
              <w:jc w:val="center"/>
              <w:rPr>
                <w:color w:val="000000"/>
                <w:lang w:eastAsia="en-GB"/>
              </w:rPr>
            </w:pPr>
            <w:r w:rsidRPr="00B55D0E">
              <w:t>21,814</w:t>
            </w:r>
          </w:p>
        </w:tc>
        <w:tc>
          <w:tcPr>
            <w:tcW w:w="925" w:type="dxa"/>
            <w:tcBorders>
              <w:top w:val="nil"/>
              <w:left w:val="nil"/>
              <w:bottom w:val="single" w:sz="8" w:space="0" w:color="auto"/>
              <w:right w:val="single" w:sz="8" w:space="0" w:color="auto"/>
            </w:tcBorders>
            <w:shd w:val="clear" w:color="auto" w:fill="auto"/>
            <w:noWrap/>
            <w:hideMark/>
          </w:tcPr>
          <w:p w14:paraId="28264AE7" w14:textId="24803342" w:rsidR="00616014" w:rsidRPr="00BF7C4E" w:rsidRDefault="00616014" w:rsidP="00616014">
            <w:pPr>
              <w:spacing w:after="0" w:line="240" w:lineRule="auto"/>
              <w:jc w:val="center"/>
              <w:rPr>
                <w:color w:val="000000"/>
                <w:lang w:eastAsia="en-GB"/>
              </w:rPr>
            </w:pPr>
            <w:r w:rsidRPr="00B55D0E">
              <w:t>21,236</w:t>
            </w:r>
          </w:p>
        </w:tc>
        <w:tc>
          <w:tcPr>
            <w:tcW w:w="918" w:type="dxa"/>
            <w:tcBorders>
              <w:top w:val="nil"/>
              <w:left w:val="nil"/>
              <w:bottom w:val="single" w:sz="8" w:space="0" w:color="auto"/>
              <w:right w:val="single" w:sz="8" w:space="0" w:color="auto"/>
            </w:tcBorders>
            <w:shd w:val="clear" w:color="auto" w:fill="auto"/>
            <w:noWrap/>
            <w:hideMark/>
          </w:tcPr>
          <w:p w14:paraId="60145110" w14:textId="284B56F8" w:rsidR="00616014" w:rsidRPr="00BF7C4E" w:rsidRDefault="00616014" w:rsidP="00616014">
            <w:pPr>
              <w:spacing w:after="0" w:line="240" w:lineRule="auto"/>
              <w:jc w:val="center"/>
              <w:rPr>
                <w:color w:val="000000"/>
                <w:lang w:eastAsia="en-GB"/>
              </w:rPr>
            </w:pPr>
            <w:r w:rsidRPr="00B55D0E">
              <w:t>578</w:t>
            </w:r>
          </w:p>
        </w:tc>
        <w:tc>
          <w:tcPr>
            <w:tcW w:w="925" w:type="dxa"/>
            <w:tcBorders>
              <w:top w:val="nil"/>
              <w:left w:val="nil"/>
              <w:bottom w:val="single" w:sz="8" w:space="0" w:color="auto"/>
              <w:right w:val="single" w:sz="8" w:space="0" w:color="auto"/>
            </w:tcBorders>
            <w:shd w:val="clear" w:color="auto" w:fill="auto"/>
            <w:noWrap/>
            <w:hideMark/>
          </w:tcPr>
          <w:p w14:paraId="0676C827" w14:textId="524A5853" w:rsidR="00616014" w:rsidRPr="00BF7C4E" w:rsidRDefault="00616014" w:rsidP="00616014">
            <w:pPr>
              <w:spacing w:after="0" w:line="240" w:lineRule="auto"/>
              <w:jc w:val="center"/>
              <w:rPr>
                <w:color w:val="000000"/>
                <w:lang w:eastAsia="en-GB"/>
              </w:rPr>
            </w:pPr>
            <w:r w:rsidRPr="00B55D0E">
              <w:t>2.65%</w:t>
            </w:r>
          </w:p>
        </w:tc>
      </w:tr>
      <w:tr w:rsidR="00616014" w:rsidRPr="00BF7C4E" w14:paraId="5E364AE5" w14:textId="77777777" w:rsidTr="000C56B9">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10434DF" w14:textId="77777777" w:rsidR="00616014" w:rsidRPr="00BF7C4E" w:rsidRDefault="00616014" w:rsidP="00616014">
            <w:pPr>
              <w:spacing w:after="0" w:line="240" w:lineRule="auto"/>
              <w:jc w:val="center"/>
              <w:rPr>
                <w:b/>
                <w:bCs/>
                <w:color w:val="000000"/>
                <w:lang w:eastAsia="en-GB"/>
              </w:rPr>
            </w:pPr>
            <w:r w:rsidRPr="00BF7C4E">
              <w:rPr>
                <w:rFonts w:cs="Calibri"/>
                <w:b/>
                <w:bCs/>
                <w:color w:val="000000"/>
                <w:lang w:eastAsia="en-GB"/>
              </w:rPr>
              <w:t>4</w:t>
            </w:r>
          </w:p>
        </w:tc>
        <w:tc>
          <w:tcPr>
            <w:tcW w:w="993" w:type="dxa"/>
            <w:tcBorders>
              <w:top w:val="nil"/>
              <w:left w:val="nil"/>
              <w:bottom w:val="single" w:sz="8" w:space="0" w:color="auto"/>
              <w:right w:val="single" w:sz="8" w:space="0" w:color="auto"/>
            </w:tcBorders>
            <w:shd w:val="clear" w:color="auto" w:fill="auto"/>
            <w:noWrap/>
            <w:hideMark/>
          </w:tcPr>
          <w:p w14:paraId="096D0D48" w14:textId="5F1BD614" w:rsidR="00616014" w:rsidRPr="00BF7C4E" w:rsidRDefault="00616014" w:rsidP="00616014">
            <w:pPr>
              <w:spacing w:after="0" w:line="240" w:lineRule="auto"/>
              <w:jc w:val="center"/>
              <w:rPr>
                <w:color w:val="000000"/>
                <w:lang w:eastAsia="en-GB"/>
              </w:rPr>
            </w:pPr>
            <w:r w:rsidRPr="00B55D0E">
              <w:t>128</w:t>
            </w:r>
          </w:p>
        </w:tc>
        <w:tc>
          <w:tcPr>
            <w:tcW w:w="992" w:type="dxa"/>
            <w:tcBorders>
              <w:top w:val="nil"/>
              <w:left w:val="nil"/>
              <w:bottom w:val="single" w:sz="8" w:space="0" w:color="auto"/>
              <w:right w:val="single" w:sz="8" w:space="0" w:color="auto"/>
            </w:tcBorders>
            <w:shd w:val="clear" w:color="auto" w:fill="auto"/>
            <w:noWrap/>
            <w:hideMark/>
          </w:tcPr>
          <w:p w14:paraId="37A33476" w14:textId="2E20F5A3" w:rsidR="00616014" w:rsidRPr="00BF7C4E" w:rsidRDefault="00616014" w:rsidP="00616014">
            <w:pPr>
              <w:spacing w:after="0" w:line="240" w:lineRule="auto"/>
              <w:jc w:val="center"/>
              <w:rPr>
                <w:color w:val="000000"/>
                <w:lang w:eastAsia="en-GB"/>
              </w:rPr>
            </w:pPr>
            <w:r w:rsidRPr="00B55D0E">
              <w:t>239</w:t>
            </w:r>
          </w:p>
        </w:tc>
        <w:tc>
          <w:tcPr>
            <w:tcW w:w="992" w:type="dxa"/>
            <w:tcBorders>
              <w:top w:val="nil"/>
              <w:left w:val="nil"/>
              <w:bottom w:val="single" w:sz="8" w:space="0" w:color="auto"/>
              <w:right w:val="single" w:sz="8" w:space="0" w:color="auto"/>
            </w:tcBorders>
            <w:shd w:val="clear" w:color="auto" w:fill="auto"/>
            <w:noWrap/>
            <w:hideMark/>
          </w:tcPr>
          <w:p w14:paraId="0B205A47" w14:textId="55BD2B96" w:rsidR="00616014" w:rsidRPr="00BF7C4E" w:rsidRDefault="00616014" w:rsidP="00616014">
            <w:pPr>
              <w:spacing w:after="0" w:line="240" w:lineRule="auto"/>
              <w:jc w:val="center"/>
              <w:rPr>
                <w:color w:val="000000"/>
                <w:lang w:eastAsia="en-GB"/>
              </w:rPr>
            </w:pPr>
            <w:r w:rsidRPr="00B55D0E">
              <w:t>25,664</w:t>
            </w:r>
          </w:p>
        </w:tc>
        <w:tc>
          <w:tcPr>
            <w:tcW w:w="1134" w:type="dxa"/>
            <w:tcBorders>
              <w:top w:val="nil"/>
              <w:left w:val="nil"/>
              <w:bottom w:val="single" w:sz="8" w:space="0" w:color="auto"/>
              <w:right w:val="single" w:sz="8" w:space="0" w:color="auto"/>
            </w:tcBorders>
            <w:shd w:val="clear" w:color="auto" w:fill="auto"/>
            <w:noWrap/>
            <w:hideMark/>
          </w:tcPr>
          <w:p w14:paraId="73340D3D" w14:textId="48336CF1" w:rsidR="00616014" w:rsidRPr="00BF7C4E" w:rsidRDefault="00616014" w:rsidP="00616014">
            <w:pPr>
              <w:spacing w:after="0" w:line="240" w:lineRule="auto"/>
              <w:jc w:val="center"/>
              <w:rPr>
                <w:color w:val="000000"/>
                <w:lang w:eastAsia="en-GB"/>
              </w:rPr>
            </w:pPr>
            <w:r w:rsidRPr="00B55D0E">
              <w:t>25,093</w:t>
            </w:r>
          </w:p>
        </w:tc>
        <w:tc>
          <w:tcPr>
            <w:tcW w:w="746" w:type="dxa"/>
            <w:tcBorders>
              <w:top w:val="nil"/>
              <w:left w:val="nil"/>
              <w:bottom w:val="single" w:sz="8" w:space="0" w:color="auto"/>
              <w:right w:val="single" w:sz="8" w:space="0" w:color="auto"/>
            </w:tcBorders>
            <w:shd w:val="clear" w:color="auto" w:fill="auto"/>
            <w:noWrap/>
            <w:hideMark/>
          </w:tcPr>
          <w:p w14:paraId="2EECC6E3" w14:textId="7D26C3ED" w:rsidR="00616014" w:rsidRPr="00BF7C4E" w:rsidRDefault="00616014" w:rsidP="00616014">
            <w:pPr>
              <w:spacing w:after="0" w:line="240" w:lineRule="auto"/>
              <w:jc w:val="center"/>
              <w:rPr>
                <w:color w:val="000000"/>
                <w:lang w:eastAsia="en-GB"/>
              </w:rPr>
            </w:pPr>
            <w:r w:rsidRPr="00B55D0E">
              <w:t xml:space="preserve"> 571 </w:t>
            </w:r>
          </w:p>
        </w:tc>
        <w:tc>
          <w:tcPr>
            <w:tcW w:w="955" w:type="dxa"/>
            <w:tcBorders>
              <w:top w:val="nil"/>
              <w:left w:val="nil"/>
              <w:bottom w:val="single" w:sz="8" w:space="0" w:color="auto"/>
              <w:right w:val="single" w:sz="8" w:space="0" w:color="auto"/>
            </w:tcBorders>
            <w:shd w:val="clear" w:color="auto" w:fill="auto"/>
            <w:noWrap/>
            <w:hideMark/>
          </w:tcPr>
          <w:p w14:paraId="4C96B154" w14:textId="0CA27723" w:rsidR="00616014" w:rsidRPr="00BF7C4E" w:rsidRDefault="00616014" w:rsidP="00616014">
            <w:pPr>
              <w:spacing w:after="0" w:line="240" w:lineRule="auto"/>
              <w:jc w:val="center"/>
              <w:rPr>
                <w:color w:val="000000"/>
                <w:lang w:eastAsia="en-GB"/>
              </w:rPr>
            </w:pPr>
            <w:r w:rsidRPr="00B55D0E">
              <w:t>2.22%</w:t>
            </w:r>
          </w:p>
        </w:tc>
        <w:tc>
          <w:tcPr>
            <w:tcW w:w="918" w:type="dxa"/>
            <w:tcBorders>
              <w:top w:val="nil"/>
              <w:left w:val="nil"/>
              <w:bottom w:val="single" w:sz="8" w:space="0" w:color="auto"/>
              <w:right w:val="single" w:sz="8" w:space="0" w:color="auto"/>
            </w:tcBorders>
            <w:shd w:val="clear" w:color="auto" w:fill="auto"/>
            <w:noWrap/>
            <w:hideMark/>
          </w:tcPr>
          <w:p w14:paraId="4C1DCC91" w14:textId="43B58287" w:rsidR="00616014" w:rsidRPr="00BF7C4E" w:rsidRDefault="00616014" w:rsidP="00616014">
            <w:pPr>
              <w:spacing w:after="0" w:line="240" w:lineRule="auto"/>
              <w:jc w:val="center"/>
              <w:rPr>
                <w:color w:val="000000"/>
                <w:lang w:eastAsia="en-GB"/>
              </w:rPr>
            </w:pPr>
            <w:r w:rsidRPr="00B55D0E">
              <w:t>25,942</w:t>
            </w:r>
          </w:p>
        </w:tc>
        <w:tc>
          <w:tcPr>
            <w:tcW w:w="925" w:type="dxa"/>
            <w:tcBorders>
              <w:top w:val="nil"/>
              <w:left w:val="nil"/>
              <w:bottom w:val="single" w:sz="8" w:space="0" w:color="auto"/>
              <w:right w:val="single" w:sz="8" w:space="0" w:color="auto"/>
            </w:tcBorders>
            <w:shd w:val="clear" w:color="auto" w:fill="auto"/>
            <w:noWrap/>
            <w:hideMark/>
          </w:tcPr>
          <w:p w14:paraId="2E3DA37B" w14:textId="0A45C7A5" w:rsidR="00616014" w:rsidRPr="00BF7C4E" w:rsidRDefault="00616014" w:rsidP="00616014">
            <w:pPr>
              <w:spacing w:after="0" w:line="240" w:lineRule="auto"/>
              <w:jc w:val="center"/>
              <w:rPr>
                <w:color w:val="000000"/>
                <w:lang w:eastAsia="en-GB"/>
              </w:rPr>
            </w:pPr>
            <w:r w:rsidRPr="00B55D0E">
              <w:t>24,461</w:t>
            </w:r>
          </w:p>
        </w:tc>
        <w:tc>
          <w:tcPr>
            <w:tcW w:w="918" w:type="dxa"/>
            <w:tcBorders>
              <w:top w:val="nil"/>
              <w:left w:val="nil"/>
              <w:bottom w:val="single" w:sz="8" w:space="0" w:color="auto"/>
              <w:right w:val="single" w:sz="8" w:space="0" w:color="auto"/>
            </w:tcBorders>
            <w:shd w:val="clear" w:color="auto" w:fill="auto"/>
            <w:noWrap/>
            <w:hideMark/>
          </w:tcPr>
          <w:p w14:paraId="0DB56022" w14:textId="135B5543" w:rsidR="00616014" w:rsidRPr="00BF7C4E" w:rsidRDefault="00616014" w:rsidP="00616014">
            <w:pPr>
              <w:spacing w:after="0" w:line="240" w:lineRule="auto"/>
              <w:jc w:val="center"/>
              <w:rPr>
                <w:color w:val="000000"/>
                <w:lang w:eastAsia="en-GB"/>
              </w:rPr>
            </w:pPr>
            <w:r w:rsidRPr="00B55D0E">
              <w:t>1,481</w:t>
            </w:r>
          </w:p>
        </w:tc>
        <w:tc>
          <w:tcPr>
            <w:tcW w:w="925" w:type="dxa"/>
            <w:tcBorders>
              <w:top w:val="nil"/>
              <w:left w:val="nil"/>
              <w:bottom w:val="single" w:sz="8" w:space="0" w:color="auto"/>
              <w:right w:val="single" w:sz="8" w:space="0" w:color="auto"/>
            </w:tcBorders>
            <w:shd w:val="clear" w:color="auto" w:fill="FDE9D9" w:themeFill="accent6" w:themeFillTint="33"/>
            <w:noWrap/>
            <w:hideMark/>
          </w:tcPr>
          <w:p w14:paraId="02359F8B" w14:textId="5F5AD96E" w:rsidR="00616014" w:rsidRPr="00BF7C4E" w:rsidRDefault="00616014" w:rsidP="00616014">
            <w:pPr>
              <w:spacing w:after="0" w:line="240" w:lineRule="auto"/>
              <w:jc w:val="center"/>
              <w:rPr>
                <w:color w:val="000000"/>
                <w:lang w:eastAsia="en-GB"/>
              </w:rPr>
            </w:pPr>
            <w:r w:rsidRPr="00B55D0E">
              <w:t>5.71%</w:t>
            </w:r>
          </w:p>
        </w:tc>
      </w:tr>
      <w:tr w:rsidR="00616014" w:rsidRPr="00BF7C4E" w14:paraId="520982BF" w14:textId="77777777" w:rsidTr="0028353A">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3E42442" w14:textId="77777777" w:rsidR="00616014" w:rsidRPr="00BF7C4E" w:rsidRDefault="00616014" w:rsidP="00616014">
            <w:pPr>
              <w:spacing w:after="0" w:line="240" w:lineRule="auto"/>
              <w:jc w:val="center"/>
              <w:rPr>
                <w:b/>
                <w:bCs/>
                <w:color w:val="000000"/>
                <w:lang w:eastAsia="en-GB"/>
              </w:rPr>
            </w:pPr>
            <w:r w:rsidRPr="00BF7C4E">
              <w:rPr>
                <w:rFonts w:cs="Calibri"/>
                <w:b/>
                <w:bCs/>
                <w:color w:val="000000"/>
                <w:lang w:eastAsia="en-GB"/>
              </w:rPr>
              <w:t>5</w:t>
            </w:r>
          </w:p>
        </w:tc>
        <w:tc>
          <w:tcPr>
            <w:tcW w:w="993" w:type="dxa"/>
            <w:tcBorders>
              <w:top w:val="nil"/>
              <w:left w:val="nil"/>
              <w:bottom w:val="single" w:sz="8" w:space="0" w:color="auto"/>
              <w:right w:val="single" w:sz="8" w:space="0" w:color="auto"/>
            </w:tcBorders>
            <w:shd w:val="clear" w:color="auto" w:fill="auto"/>
            <w:noWrap/>
            <w:hideMark/>
          </w:tcPr>
          <w:p w14:paraId="424FEC7E" w14:textId="2A33C708" w:rsidR="00616014" w:rsidRPr="00BF7C4E" w:rsidRDefault="00616014" w:rsidP="00616014">
            <w:pPr>
              <w:spacing w:after="0" w:line="240" w:lineRule="auto"/>
              <w:jc w:val="center"/>
              <w:rPr>
                <w:color w:val="000000"/>
                <w:lang w:eastAsia="en-GB"/>
              </w:rPr>
            </w:pPr>
            <w:r w:rsidRPr="00B55D0E">
              <w:t>178</w:t>
            </w:r>
          </w:p>
        </w:tc>
        <w:tc>
          <w:tcPr>
            <w:tcW w:w="992" w:type="dxa"/>
            <w:tcBorders>
              <w:top w:val="nil"/>
              <w:left w:val="nil"/>
              <w:bottom w:val="single" w:sz="8" w:space="0" w:color="auto"/>
              <w:right w:val="single" w:sz="8" w:space="0" w:color="auto"/>
            </w:tcBorders>
            <w:shd w:val="clear" w:color="auto" w:fill="auto"/>
            <w:noWrap/>
            <w:hideMark/>
          </w:tcPr>
          <w:p w14:paraId="0F306290" w14:textId="55C723CC" w:rsidR="00616014" w:rsidRPr="00BF7C4E" w:rsidRDefault="00616014" w:rsidP="00616014">
            <w:pPr>
              <w:spacing w:after="0" w:line="240" w:lineRule="auto"/>
              <w:jc w:val="center"/>
              <w:rPr>
                <w:color w:val="000000"/>
                <w:lang w:eastAsia="en-GB"/>
              </w:rPr>
            </w:pPr>
            <w:r w:rsidRPr="00B55D0E">
              <w:t>335</w:t>
            </w:r>
          </w:p>
        </w:tc>
        <w:tc>
          <w:tcPr>
            <w:tcW w:w="992" w:type="dxa"/>
            <w:tcBorders>
              <w:top w:val="nil"/>
              <w:left w:val="nil"/>
              <w:bottom w:val="single" w:sz="8" w:space="0" w:color="auto"/>
              <w:right w:val="single" w:sz="8" w:space="0" w:color="auto"/>
            </w:tcBorders>
            <w:shd w:val="clear" w:color="auto" w:fill="auto"/>
            <w:noWrap/>
            <w:hideMark/>
          </w:tcPr>
          <w:p w14:paraId="4E41D80C" w14:textId="68B122F0" w:rsidR="00616014" w:rsidRPr="00BF7C4E" w:rsidRDefault="00616014" w:rsidP="00616014">
            <w:pPr>
              <w:spacing w:after="0" w:line="240" w:lineRule="auto"/>
              <w:jc w:val="center"/>
              <w:rPr>
                <w:color w:val="000000"/>
                <w:lang w:eastAsia="en-GB"/>
              </w:rPr>
            </w:pPr>
            <w:r w:rsidRPr="00B55D0E">
              <w:t>30,869</w:t>
            </w:r>
          </w:p>
        </w:tc>
        <w:tc>
          <w:tcPr>
            <w:tcW w:w="1134" w:type="dxa"/>
            <w:tcBorders>
              <w:top w:val="nil"/>
              <w:left w:val="nil"/>
              <w:bottom w:val="single" w:sz="8" w:space="0" w:color="auto"/>
              <w:right w:val="single" w:sz="8" w:space="0" w:color="auto"/>
            </w:tcBorders>
            <w:shd w:val="clear" w:color="auto" w:fill="auto"/>
            <w:noWrap/>
            <w:hideMark/>
          </w:tcPr>
          <w:p w14:paraId="4F0A24DE" w14:textId="131FD028" w:rsidR="00616014" w:rsidRPr="00BF7C4E" w:rsidRDefault="00616014" w:rsidP="00616014">
            <w:pPr>
              <w:spacing w:after="0" w:line="240" w:lineRule="auto"/>
              <w:jc w:val="center"/>
              <w:rPr>
                <w:color w:val="000000"/>
                <w:lang w:eastAsia="en-GB"/>
              </w:rPr>
            </w:pPr>
            <w:r w:rsidRPr="00B55D0E">
              <w:t>30,796</w:t>
            </w:r>
          </w:p>
        </w:tc>
        <w:tc>
          <w:tcPr>
            <w:tcW w:w="746" w:type="dxa"/>
            <w:tcBorders>
              <w:top w:val="nil"/>
              <w:left w:val="nil"/>
              <w:bottom w:val="single" w:sz="8" w:space="0" w:color="auto"/>
              <w:right w:val="single" w:sz="8" w:space="0" w:color="auto"/>
            </w:tcBorders>
            <w:shd w:val="clear" w:color="auto" w:fill="auto"/>
            <w:noWrap/>
            <w:hideMark/>
          </w:tcPr>
          <w:p w14:paraId="533530B0" w14:textId="689D0F16" w:rsidR="00616014" w:rsidRPr="00BF7C4E" w:rsidRDefault="00616014" w:rsidP="00616014">
            <w:pPr>
              <w:spacing w:after="0" w:line="240" w:lineRule="auto"/>
              <w:jc w:val="center"/>
              <w:rPr>
                <w:color w:val="000000"/>
                <w:lang w:eastAsia="en-GB"/>
              </w:rPr>
            </w:pPr>
            <w:r w:rsidRPr="00B55D0E">
              <w:t xml:space="preserve"> 74 </w:t>
            </w:r>
          </w:p>
        </w:tc>
        <w:tc>
          <w:tcPr>
            <w:tcW w:w="955" w:type="dxa"/>
            <w:tcBorders>
              <w:top w:val="nil"/>
              <w:left w:val="nil"/>
              <w:bottom w:val="single" w:sz="8" w:space="0" w:color="auto"/>
              <w:right w:val="single" w:sz="8" w:space="0" w:color="auto"/>
            </w:tcBorders>
            <w:shd w:val="clear" w:color="auto" w:fill="auto"/>
            <w:noWrap/>
            <w:hideMark/>
          </w:tcPr>
          <w:p w14:paraId="3A99BA30" w14:textId="1F61A43E" w:rsidR="00616014" w:rsidRPr="00BF7C4E" w:rsidRDefault="00616014" w:rsidP="00616014">
            <w:pPr>
              <w:spacing w:after="0" w:line="240" w:lineRule="auto"/>
              <w:jc w:val="center"/>
              <w:rPr>
                <w:color w:val="000000"/>
                <w:lang w:eastAsia="en-GB"/>
              </w:rPr>
            </w:pPr>
            <w:r w:rsidRPr="00B55D0E">
              <w:t>0.24%</w:t>
            </w:r>
          </w:p>
        </w:tc>
        <w:tc>
          <w:tcPr>
            <w:tcW w:w="918" w:type="dxa"/>
            <w:tcBorders>
              <w:top w:val="nil"/>
              <w:left w:val="nil"/>
              <w:bottom w:val="single" w:sz="8" w:space="0" w:color="auto"/>
              <w:right w:val="single" w:sz="8" w:space="0" w:color="auto"/>
            </w:tcBorders>
            <w:shd w:val="clear" w:color="auto" w:fill="auto"/>
            <w:noWrap/>
            <w:hideMark/>
          </w:tcPr>
          <w:p w14:paraId="36888CA5" w14:textId="4B9E5A1F" w:rsidR="00616014" w:rsidRPr="00BF7C4E" w:rsidRDefault="00616014" w:rsidP="00616014">
            <w:pPr>
              <w:spacing w:after="0" w:line="240" w:lineRule="auto"/>
              <w:jc w:val="center"/>
              <w:rPr>
                <w:color w:val="000000"/>
                <w:lang w:eastAsia="en-GB"/>
              </w:rPr>
            </w:pPr>
            <w:r w:rsidRPr="00B55D0E">
              <w:t>30,942</w:t>
            </w:r>
          </w:p>
        </w:tc>
        <w:tc>
          <w:tcPr>
            <w:tcW w:w="925" w:type="dxa"/>
            <w:tcBorders>
              <w:top w:val="nil"/>
              <w:left w:val="nil"/>
              <w:bottom w:val="single" w:sz="8" w:space="0" w:color="auto"/>
              <w:right w:val="single" w:sz="8" w:space="0" w:color="auto"/>
            </w:tcBorders>
            <w:shd w:val="clear" w:color="auto" w:fill="auto"/>
            <w:noWrap/>
            <w:hideMark/>
          </w:tcPr>
          <w:p w14:paraId="2F885B2D" w14:textId="755797C6" w:rsidR="00616014" w:rsidRPr="00BF7C4E" w:rsidRDefault="00616014" w:rsidP="00616014">
            <w:pPr>
              <w:spacing w:after="0" w:line="240" w:lineRule="auto"/>
              <w:jc w:val="center"/>
              <w:rPr>
                <w:color w:val="000000"/>
                <w:lang w:eastAsia="en-GB"/>
              </w:rPr>
            </w:pPr>
            <w:r w:rsidRPr="00B55D0E">
              <w:t>30,942</w:t>
            </w:r>
          </w:p>
        </w:tc>
        <w:tc>
          <w:tcPr>
            <w:tcW w:w="918" w:type="dxa"/>
            <w:tcBorders>
              <w:top w:val="nil"/>
              <w:left w:val="nil"/>
              <w:bottom w:val="single" w:sz="8" w:space="0" w:color="auto"/>
              <w:right w:val="single" w:sz="8" w:space="0" w:color="auto"/>
            </w:tcBorders>
            <w:shd w:val="clear" w:color="auto" w:fill="auto"/>
            <w:noWrap/>
            <w:hideMark/>
          </w:tcPr>
          <w:p w14:paraId="1D1EA0E5" w14:textId="406CE25D" w:rsidR="00616014" w:rsidRPr="00BF7C4E" w:rsidRDefault="00616014" w:rsidP="00616014">
            <w:pPr>
              <w:spacing w:after="0" w:line="240" w:lineRule="auto"/>
              <w:jc w:val="center"/>
              <w:rPr>
                <w:color w:val="000000"/>
                <w:lang w:eastAsia="en-GB"/>
              </w:rPr>
            </w:pPr>
            <w:r w:rsidRPr="00B55D0E">
              <w:t>-</w:t>
            </w:r>
          </w:p>
        </w:tc>
        <w:tc>
          <w:tcPr>
            <w:tcW w:w="925" w:type="dxa"/>
            <w:tcBorders>
              <w:top w:val="nil"/>
              <w:left w:val="nil"/>
              <w:bottom w:val="single" w:sz="8" w:space="0" w:color="auto"/>
              <w:right w:val="single" w:sz="8" w:space="0" w:color="auto"/>
            </w:tcBorders>
            <w:shd w:val="clear" w:color="auto" w:fill="auto"/>
            <w:noWrap/>
            <w:hideMark/>
          </w:tcPr>
          <w:p w14:paraId="3B0F38F9" w14:textId="02B73231" w:rsidR="00616014" w:rsidRPr="00BF7C4E" w:rsidRDefault="00616014" w:rsidP="00616014">
            <w:pPr>
              <w:spacing w:after="0" w:line="240" w:lineRule="auto"/>
              <w:jc w:val="center"/>
              <w:rPr>
                <w:color w:val="000000"/>
                <w:lang w:eastAsia="en-GB"/>
              </w:rPr>
            </w:pPr>
            <w:r w:rsidRPr="00B55D0E">
              <w:t>0.00%</w:t>
            </w:r>
          </w:p>
        </w:tc>
      </w:tr>
      <w:tr w:rsidR="00616014" w:rsidRPr="00BF7C4E" w14:paraId="732B859D" w14:textId="77777777" w:rsidTr="0028353A">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1E9AE81" w14:textId="77777777" w:rsidR="00616014" w:rsidRPr="00BF7C4E" w:rsidRDefault="00616014" w:rsidP="00616014">
            <w:pPr>
              <w:spacing w:after="0" w:line="240" w:lineRule="auto"/>
              <w:jc w:val="center"/>
              <w:rPr>
                <w:b/>
                <w:bCs/>
                <w:color w:val="000000"/>
                <w:lang w:eastAsia="en-GB"/>
              </w:rPr>
            </w:pPr>
            <w:r w:rsidRPr="00BF7C4E">
              <w:rPr>
                <w:rFonts w:cs="Calibri"/>
                <w:b/>
                <w:bCs/>
                <w:color w:val="000000"/>
                <w:lang w:eastAsia="en-GB"/>
              </w:rPr>
              <w:t>6</w:t>
            </w:r>
          </w:p>
        </w:tc>
        <w:tc>
          <w:tcPr>
            <w:tcW w:w="993" w:type="dxa"/>
            <w:tcBorders>
              <w:top w:val="nil"/>
              <w:left w:val="nil"/>
              <w:bottom w:val="single" w:sz="8" w:space="0" w:color="auto"/>
              <w:right w:val="single" w:sz="8" w:space="0" w:color="auto"/>
            </w:tcBorders>
            <w:shd w:val="clear" w:color="auto" w:fill="auto"/>
            <w:noWrap/>
            <w:hideMark/>
          </w:tcPr>
          <w:p w14:paraId="0CD871E5" w14:textId="1971659A" w:rsidR="00616014" w:rsidRPr="00BF7C4E" w:rsidRDefault="00616014" w:rsidP="00616014">
            <w:pPr>
              <w:spacing w:after="0" w:line="240" w:lineRule="auto"/>
              <w:jc w:val="center"/>
              <w:rPr>
                <w:color w:val="000000"/>
                <w:lang w:eastAsia="en-GB"/>
              </w:rPr>
            </w:pPr>
            <w:r w:rsidRPr="00B55D0E">
              <w:t>246</w:t>
            </w:r>
          </w:p>
        </w:tc>
        <w:tc>
          <w:tcPr>
            <w:tcW w:w="992" w:type="dxa"/>
            <w:tcBorders>
              <w:top w:val="nil"/>
              <w:left w:val="nil"/>
              <w:bottom w:val="single" w:sz="8" w:space="0" w:color="auto"/>
              <w:right w:val="single" w:sz="8" w:space="0" w:color="auto"/>
            </w:tcBorders>
            <w:shd w:val="clear" w:color="auto" w:fill="auto"/>
            <w:noWrap/>
            <w:hideMark/>
          </w:tcPr>
          <w:p w14:paraId="6696084D" w14:textId="54258E8F" w:rsidR="00616014" w:rsidRPr="00BF7C4E" w:rsidRDefault="00616014" w:rsidP="00616014">
            <w:pPr>
              <w:spacing w:after="0" w:line="240" w:lineRule="auto"/>
              <w:jc w:val="center"/>
              <w:rPr>
                <w:color w:val="000000"/>
                <w:lang w:eastAsia="en-GB"/>
              </w:rPr>
            </w:pPr>
            <w:r w:rsidRPr="00B55D0E">
              <w:t>337</w:t>
            </w:r>
          </w:p>
        </w:tc>
        <w:tc>
          <w:tcPr>
            <w:tcW w:w="992" w:type="dxa"/>
            <w:tcBorders>
              <w:top w:val="nil"/>
              <w:left w:val="nil"/>
              <w:bottom w:val="single" w:sz="8" w:space="0" w:color="auto"/>
              <w:right w:val="single" w:sz="8" w:space="0" w:color="auto"/>
            </w:tcBorders>
            <w:shd w:val="clear" w:color="auto" w:fill="auto"/>
            <w:noWrap/>
            <w:hideMark/>
          </w:tcPr>
          <w:p w14:paraId="24C94EF6" w14:textId="4CC005EE" w:rsidR="00616014" w:rsidRPr="00BF7C4E" w:rsidRDefault="00616014" w:rsidP="00616014">
            <w:pPr>
              <w:spacing w:after="0" w:line="240" w:lineRule="auto"/>
              <w:jc w:val="center"/>
              <w:rPr>
                <w:color w:val="000000"/>
                <w:lang w:eastAsia="en-GB"/>
              </w:rPr>
            </w:pPr>
            <w:r w:rsidRPr="00B55D0E">
              <w:t>38,369</w:t>
            </w:r>
          </w:p>
        </w:tc>
        <w:tc>
          <w:tcPr>
            <w:tcW w:w="1134" w:type="dxa"/>
            <w:tcBorders>
              <w:top w:val="nil"/>
              <w:left w:val="nil"/>
              <w:bottom w:val="single" w:sz="8" w:space="0" w:color="auto"/>
              <w:right w:val="single" w:sz="8" w:space="0" w:color="auto"/>
            </w:tcBorders>
            <w:shd w:val="clear" w:color="auto" w:fill="auto"/>
            <w:noWrap/>
            <w:hideMark/>
          </w:tcPr>
          <w:p w14:paraId="59E6F6CD" w14:textId="726EA980" w:rsidR="00616014" w:rsidRPr="00BF7C4E" w:rsidRDefault="00616014" w:rsidP="00616014">
            <w:pPr>
              <w:spacing w:after="0" w:line="240" w:lineRule="auto"/>
              <w:jc w:val="center"/>
              <w:rPr>
                <w:color w:val="000000"/>
                <w:lang w:eastAsia="en-GB"/>
              </w:rPr>
            </w:pPr>
            <w:r w:rsidRPr="00B55D0E">
              <w:t>38,048</w:t>
            </w:r>
          </w:p>
        </w:tc>
        <w:tc>
          <w:tcPr>
            <w:tcW w:w="746" w:type="dxa"/>
            <w:tcBorders>
              <w:top w:val="nil"/>
              <w:left w:val="nil"/>
              <w:bottom w:val="single" w:sz="8" w:space="0" w:color="auto"/>
              <w:right w:val="single" w:sz="8" w:space="0" w:color="auto"/>
            </w:tcBorders>
            <w:shd w:val="clear" w:color="auto" w:fill="auto"/>
            <w:noWrap/>
            <w:hideMark/>
          </w:tcPr>
          <w:p w14:paraId="0C970299" w14:textId="5FDE2BEE" w:rsidR="00616014" w:rsidRPr="00BF7C4E" w:rsidRDefault="00616014" w:rsidP="00616014">
            <w:pPr>
              <w:spacing w:after="0" w:line="240" w:lineRule="auto"/>
              <w:jc w:val="center"/>
              <w:rPr>
                <w:color w:val="000000"/>
                <w:lang w:eastAsia="en-GB"/>
              </w:rPr>
            </w:pPr>
            <w:r w:rsidRPr="00B55D0E">
              <w:t xml:space="preserve"> 321 </w:t>
            </w:r>
          </w:p>
        </w:tc>
        <w:tc>
          <w:tcPr>
            <w:tcW w:w="955" w:type="dxa"/>
            <w:tcBorders>
              <w:top w:val="nil"/>
              <w:left w:val="nil"/>
              <w:bottom w:val="single" w:sz="8" w:space="0" w:color="auto"/>
              <w:right w:val="single" w:sz="8" w:space="0" w:color="auto"/>
            </w:tcBorders>
            <w:shd w:val="clear" w:color="auto" w:fill="auto"/>
            <w:noWrap/>
            <w:hideMark/>
          </w:tcPr>
          <w:p w14:paraId="184B5F2E" w14:textId="0F9331BE" w:rsidR="00616014" w:rsidRPr="00BF7C4E" w:rsidRDefault="00616014" w:rsidP="00616014">
            <w:pPr>
              <w:spacing w:after="0" w:line="240" w:lineRule="auto"/>
              <w:jc w:val="center"/>
              <w:rPr>
                <w:color w:val="000000"/>
                <w:lang w:eastAsia="en-GB"/>
              </w:rPr>
            </w:pPr>
            <w:r w:rsidRPr="00B55D0E">
              <w:t>0.84%</w:t>
            </w:r>
          </w:p>
        </w:tc>
        <w:tc>
          <w:tcPr>
            <w:tcW w:w="918" w:type="dxa"/>
            <w:tcBorders>
              <w:top w:val="nil"/>
              <w:left w:val="nil"/>
              <w:bottom w:val="single" w:sz="8" w:space="0" w:color="auto"/>
              <w:right w:val="single" w:sz="8" w:space="0" w:color="auto"/>
            </w:tcBorders>
            <w:shd w:val="clear" w:color="auto" w:fill="auto"/>
            <w:noWrap/>
            <w:hideMark/>
          </w:tcPr>
          <w:p w14:paraId="1E8F3903" w14:textId="0BB74587" w:rsidR="00616014" w:rsidRPr="00BF7C4E" w:rsidRDefault="00616014" w:rsidP="00616014">
            <w:pPr>
              <w:spacing w:after="0" w:line="240" w:lineRule="auto"/>
              <w:jc w:val="center"/>
              <w:rPr>
                <w:color w:val="000000"/>
                <w:lang w:eastAsia="en-GB"/>
              </w:rPr>
            </w:pPr>
            <w:r w:rsidRPr="00B55D0E">
              <w:t>39,152</w:t>
            </w:r>
          </w:p>
        </w:tc>
        <w:tc>
          <w:tcPr>
            <w:tcW w:w="925" w:type="dxa"/>
            <w:tcBorders>
              <w:top w:val="nil"/>
              <w:left w:val="nil"/>
              <w:bottom w:val="single" w:sz="8" w:space="0" w:color="auto"/>
              <w:right w:val="single" w:sz="8" w:space="0" w:color="auto"/>
            </w:tcBorders>
            <w:shd w:val="clear" w:color="auto" w:fill="auto"/>
            <w:noWrap/>
            <w:hideMark/>
          </w:tcPr>
          <w:p w14:paraId="778ADEA2" w14:textId="553303A2" w:rsidR="00616014" w:rsidRPr="00BF7C4E" w:rsidRDefault="00616014" w:rsidP="00616014">
            <w:pPr>
              <w:spacing w:after="0" w:line="240" w:lineRule="auto"/>
              <w:jc w:val="center"/>
              <w:rPr>
                <w:color w:val="000000"/>
                <w:lang w:eastAsia="en-GB"/>
              </w:rPr>
            </w:pPr>
            <w:r w:rsidRPr="00B55D0E">
              <w:t>38,017</w:t>
            </w:r>
          </w:p>
        </w:tc>
        <w:tc>
          <w:tcPr>
            <w:tcW w:w="918" w:type="dxa"/>
            <w:tcBorders>
              <w:top w:val="nil"/>
              <w:left w:val="nil"/>
              <w:bottom w:val="single" w:sz="8" w:space="0" w:color="auto"/>
              <w:right w:val="single" w:sz="8" w:space="0" w:color="auto"/>
            </w:tcBorders>
            <w:shd w:val="clear" w:color="auto" w:fill="auto"/>
            <w:noWrap/>
            <w:hideMark/>
          </w:tcPr>
          <w:p w14:paraId="258BF60C" w14:textId="48AD902F" w:rsidR="00616014" w:rsidRPr="00BF7C4E" w:rsidRDefault="00616014" w:rsidP="00616014">
            <w:pPr>
              <w:spacing w:after="0" w:line="240" w:lineRule="auto"/>
              <w:jc w:val="center"/>
              <w:rPr>
                <w:color w:val="000000"/>
                <w:lang w:eastAsia="en-GB"/>
              </w:rPr>
            </w:pPr>
            <w:r w:rsidRPr="00B55D0E">
              <w:t>1,135</w:t>
            </w:r>
          </w:p>
        </w:tc>
        <w:tc>
          <w:tcPr>
            <w:tcW w:w="925" w:type="dxa"/>
            <w:tcBorders>
              <w:top w:val="nil"/>
              <w:left w:val="nil"/>
              <w:bottom w:val="single" w:sz="8" w:space="0" w:color="auto"/>
              <w:right w:val="single" w:sz="8" w:space="0" w:color="auto"/>
            </w:tcBorders>
            <w:shd w:val="clear" w:color="auto" w:fill="auto"/>
            <w:noWrap/>
            <w:hideMark/>
          </w:tcPr>
          <w:p w14:paraId="056AF451" w14:textId="095EE09B" w:rsidR="00616014" w:rsidRPr="00BF7C4E" w:rsidRDefault="00616014" w:rsidP="00616014">
            <w:pPr>
              <w:spacing w:after="0" w:line="240" w:lineRule="auto"/>
              <w:jc w:val="center"/>
              <w:rPr>
                <w:color w:val="000000"/>
                <w:lang w:eastAsia="en-GB"/>
              </w:rPr>
            </w:pPr>
            <w:r w:rsidRPr="00B55D0E">
              <w:t>2.90%</w:t>
            </w:r>
          </w:p>
        </w:tc>
      </w:tr>
      <w:tr w:rsidR="00616014" w:rsidRPr="00BF7C4E" w14:paraId="1FC0C36A" w14:textId="77777777" w:rsidTr="0028353A">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7B1CF18" w14:textId="77777777" w:rsidR="00616014" w:rsidRPr="00BF7C4E" w:rsidRDefault="00616014" w:rsidP="00616014">
            <w:pPr>
              <w:spacing w:after="0" w:line="240" w:lineRule="auto"/>
              <w:jc w:val="center"/>
              <w:rPr>
                <w:b/>
                <w:bCs/>
                <w:color w:val="000000"/>
                <w:lang w:eastAsia="en-GB"/>
              </w:rPr>
            </w:pPr>
            <w:r w:rsidRPr="00BF7C4E">
              <w:rPr>
                <w:rFonts w:cs="Calibri"/>
                <w:b/>
                <w:bCs/>
                <w:color w:val="000000"/>
                <w:lang w:eastAsia="en-GB"/>
              </w:rPr>
              <w:t>7</w:t>
            </w:r>
          </w:p>
        </w:tc>
        <w:tc>
          <w:tcPr>
            <w:tcW w:w="993" w:type="dxa"/>
            <w:tcBorders>
              <w:top w:val="nil"/>
              <w:left w:val="nil"/>
              <w:bottom w:val="single" w:sz="8" w:space="0" w:color="auto"/>
              <w:right w:val="single" w:sz="8" w:space="0" w:color="auto"/>
            </w:tcBorders>
            <w:shd w:val="clear" w:color="auto" w:fill="auto"/>
            <w:noWrap/>
            <w:hideMark/>
          </w:tcPr>
          <w:p w14:paraId="2B62BDB0" w14:textId="52EACDB3" w:rsidR="00616014" w:rsidRPr="00BF7C4E" w:rsidRDefault="00616014" w:rsidP="00616014">
            <w:pPr>
              <w:spacing w:after="0" w:line="240" w:lineRule="auto"/>
              <w:jc w:val="center"/>
              <w:rPr>
                <w:color w:val="000000"/>
                <w:lang w:eastAsia="en-GB"/>
              </w:rPr>
            </w:pPr>
            <w:r w:rsidRPr="00B55D0E">
              <w:t>271</w:t>
            </w:r>
          </w:p>
        </w:tc>
        <w:tc>
          <w:tcPr>
            <w:tcW w:w="992" w:type="dxa"/>
            <w:tcBorders>
              <w:top w:val="nil"/>
              <w:left w:val="nil"/>
              <w:bottom w:val="single" w:sz="8" w:space="0" w:color="auto"/>
              <w:right w:val="single" w:sz="8" w:space="0" w:color="auto"/>
            </w:tcBorders>
            <w:shd w:val="clear" w:color="auto" w:fill="auto"/>
            <w:noWrap/>
            <w:hideMark/>
          </w:tcPr>
          <w:p w14:paraId="0613C6FB" w14:textId="44A8123D" w:rsidR="00616014" w:rsidRPr="00BF7C4E" w:rsidRDefault="00616014" w:rsidP="00616014">
            <w:pPr>
              <w:spacing w:after="0" w:line="240" w:lineRule="auto"/>
              <w:jc w:val="center"/>
              <w:rPr>
                <w:color w:val="000000"/>
                <w:lang w:eastAsia="en-GB"/>
              </w:rPr>
            </w:pPr>
            <w:r w:rsidRPr="00B55D0E">
              <w:t>326</w:t>
            </w:r>
          </w:p>
        </w:tc>
        <w:tc>
          <w:tcPr>
            <w:tcW w:w="992" w:type="dxa"/>
            <w:tcBorders>
              <w:top w:val="nil"/>
              <w:left w:val="nil"/>
              <w:bottom w:val="single" w:sz="8" w:space="0" w:color="auto"/>
              <w:right w:val="single" w:sz="8" w:space="0" w:color="auto"/>
            </w:tcBorders>
            <w:shd w:val="clear" w:color="auto" w:fill="auto"/>
            <w:noWrap/>
            <w:hideMark/>
          </w:tcPr>
          <w:p w14:paraId="3FC54DF2" w14:textId="23BE79FD" w:rsidR="00616014" w:rsidRPr="00BF7C4E" w:rsidRDefault="00616014" w:rsidP="00616014">
            <w:pPr>
              <w:spacing w:after="0" w:line="240" w:lineRule="auto"/>
              <w:jc w:val="center"/>
              <w:rPr>
                <w:color w:val="000000"/>
                <w:lang w:eastAsia="en-GB"/>
              </w:rPr>
            </w:pPr>
            <w:r w:rsidRPr="00B55D0E">
              <w:t>47,711</w:t>
            </w:r>
          </w:p>
        </w:tc>
        <w:tc>
          <w:tcPr>
            <w:tcW w:w="1134" w:type="dxa"/>
            <w:tcBorders>
              <w:top w:val="nil"/>
              <w:left w:val="nil"/>
              <w:bottom w:val="single" w:sz="8" w:space="0" w:color="auto"/>
              <w:right w:val="single" w:sz="8" w:space="0" w:color="auto"/>
            </w:tcBorders>
            <w:shd w:val="clear" w:color="auto" w:fill="auto"/>
            <w:noWrap/>
            <w:hideMark/>
          </w:tcPr>
          <w:p w14:paraId="0F4C10B0" w14:textId="7A8B8525" w:rsidR="00616014" w:rsidRPr="00BF7C4E" w:rsidRDefault="00616014" w:rsidP="00616014">
            <w:pPr>
              <w:spacing w:after="0" w:line="240" w:lineRule="auto"/>
              <w:jc w:val="center"/>
              <w:rPr>
                <w:color w:val="000000"/>
                <w:lang w:eastAsia="en-GB"/>
              </w:rPr>
            </w:pPr>
            <w:r w:rsidRPr="00B55D0E">
              <w:t>47,284</w:t>
            </w:r>
          </w:p>
        </w:tc>
        <w:tc>
          <w:tcPr>
            <w:tcW w:w="746" w:type="dxa"/>
            <w:tcBorders>
              <w:top w:val="nil"/>
              <w:left w:val="nil"/>
              <w:bottom w:val="single" w:sz="8" w:space="0" w:color="auto"/>
              <w:right w:val="single" w:sz="8" w:space="0" w:color="auto"/>
            </w:tcBorders>
            <w:shd w:val="clear" w:color="auto" w:fill="auto"/>
            <w:noWrap/>
            <w:hideMark/>
          </w:tcPr>
          <w:p w14:paraId="7428E642" w14:textId="2574355D" w:rsidR="00616014" w:rsidRPr="00BF7C4E" w:rsidRDefault="00616014" w:rsidP="00616014">
            <w:pPr>
              <w:spacing w:after="0" w:line="240" w:lineRule="auto"/>
              <w:jc w:val="center"/>
              <w:rPr>
                <w:color w:val="000000"/>
                <w:lang w:eastAsia="en-GB"/>
              </w:rPr>
            </w:pPr>
            <w:r w:rsidRPr="00B55D0E">
              <w:t xml:space="preserve"> 427 </w:t>
            </w:r>
          </w:p>
        </w:tc>
        <w:tc>
          <w:tcPr>
            <w:tcW w:w="955" w:type="dxa"/>
            <w:tcBorders>
              <w:top w:val="nil"/>
              <w:left w:val="nil"/>
              <w:bottom w:val="single" w:sz="8" w:space="0" w:color="auto"/>
              <w:right w:val="single" w:sz="8" w:space="0" w:color="auto"/>
            </w:tcBorders>
            <w:shd w:val="clear" w:color="auto" w:fill="auto"/>
            <w:noWrap/>
            <w:hideMark/>
          </w:tcPr>
          <w:p w14:paraId="60166643" w14:textId="27B0805D" w:rsidR="00616014" w:rsidRPr="00BF7C4E" w:rsidRDefault="00616014" w:rsidP="00616014">
            <w:pPr>
              <w:spacing w:after="0" w:line="240" w:lineRule="auto"/>
              <w:jc w:val="center"/>
              <w:rPr>
                <w:color w:val="000000"/>
                <w:lang w:eastAsia="en-GB"/>
              </w:rPr>
            </w:pPr>
            <w:r w:rsidRPr="00B55D0E">
              <w:t>0.89%</w:t>
            </w:r>
          </w:p>
        </w:tc>
        <w:tc>
          <w:tcPr>
            <w:tcW w:w="918" w:type="dxa"/>
            <w:tcBorders>
              <w:top w:val="nil"/>
              <w:left w:val="nil"/>
              <w:bottom w:val="single" w:sz="8" w:space="0" w:color="auto"/>
              <w:right w:val="single" w:sz="8" w:space="0" w:color="auto"/>
            </w:tcBorders>
            <w:shd w:val="clear" w:color="auto" w:fill="auto"/>
            <w:noWrap/>
            <w:hideMark/>
          </w:tcPr>
          <w:p w14:paraId="565E14F2" w14:textId="65BED150" w:rsidR="00616014" w:rsidRPr="00BF7C4E" w:rsidRDefault="00616014" w:rsidP="00616014">
            <w:pPr>
              <w:spacing w:after="0" w:line="240" w:lineRule="auto"/>
              <w:jc w:val="center"/>
              <w:rPr>
                <w:color w:val="000000"/>
                <w:lang w:eastAsia="en-GB"/>
              </w:rPr>
            </w:pPr>
            <w:r w:rsidRPr="00B55D0E">
              <w:t>49,552</w:t>
            </w:r>
          </w:p>
        </w:tc>
        <w:tc>
          <w:tcPr>
            <w:tcW w:w="925" w:type="dxa"/>
            <w:tcBorders>
              <w:top w:val="nil"/>
              <w:left w:val="nil"/>
              <w:bottom w:val="single" w:sz="8" w:space="0" w:color="auto"/>
              <w:right w:val="single" w:sz="8" w:space="0" w:color="auto"/>
            </w:tcBorders>
            <w:shd w:val="clear" w:color="auto" w:fill="auto"/>
            <w:noWrap/>
            <w:hideMark/>
          </w:tcPr>
          <w:p w14:paraId="7256645F" w14:textId="577F6AEA" w:rsidR="00616014" w:rsidRPr="00BF7C4E" w:rsidRDefault="00616014" w:rsidP="00616014">
            <w:pPr>
              <w:spacing w:after="0" w:line="240" w:lineRule="auto"/>
              <w:jc w:val="center"/>
              <w:rPr>
                <w:color w:val="000000"/>
                <w:lang w:eastAsia="en-GB"/>
              </w:rPr>
            </w:pPr>
            <w:r w:rsidRPr="00B55D0E">
              <w:t>48,114</w:t>
            </w:r>
          </w:p>
        </w:tc>
        <w:tc>
          <w:tcPr>
            <w:tcW w:w="918" w:type="dxa"/>
            <w:tcBorders>
              <w:top w:val="nil"/>
              <w:left w:val="nil"/>
              <w:bottom w:val="single" w:sz="8" w:space="0" w:color="auto"/>
              <w:right w:val="single" w:sz="8" w:space="0" w:color="auto"/>
            </w:tcBorders>
            <w:shd w:val="clear" w:color="auto" w:fill="auto"/>
            <w:noWrap/>
            <w:hideMark/>
          </w:tcPr>
          <w:p w14:paraId="77559641" w14:textId="729D9280" w:rsidR="00616014" w:rsidRPr="00BF7C4E" w:rsidRDefault="00616014" w:rsidP="00616014">
            <w:pPr>
              <w:spacing w:after="0" w:line="240" w:lineRule="auto"/>
              <w:jc w:val="center"/>
              <w:rPr>
                <w:color w:val="000000"/>
                <w:lang w:eastAsia="en-GB"/>
              </w:rPr>
            </w:pPr>
            <w:r w:rsidRPr="00B55D0E">
              <w:t>1,438</w:t>
            </w:r>
          </w:p>
        </w:tc>
        <w:tc>
          <w:tcPr>
            <w:tcW w:w="925" w:type="dxa"/>
            <w:tcBorders>
              <w:top w:val="nil"/>
              <w:left w:val="nil"/>
              <w:bottom w:val="single" w:sz="8" w:space="0" w:color="auto"/>
              <w:right w:val="single" w:sz="8" w:space="0" w:color="auto"/>
            </w:tcBorders>
            <w:shd w:val="clear" w:color="auto" w:fill="auto"/>
            <w:noWrap/>
            <w:hideMark/>
          </w:tcPr>
          <w:p w14:paraId="297244A9" w14:textId="7D1CE3E9" w:rsidR="00616014" w:rsidRPr="00BF7C4E" w:rsidRDefault="00616014" w:rsidP="00616014">
            <w:pPr>
              <w:spacing w:after="0" w:line="240" w:lineRule="auto"/>
              <w:jc w:val="center"/>
              <w:rPr>
                <w:color w:val="000000"/>
                <w:lang w:eastAsia="en-GB"/>
              </w:rPr>
            </w:pPr>
            <w:r w:rsidRPr="00B55D0E">
              <w:t>2.90%</w:t>
            </w:r>
          </w:p>
        </w:tc>
      </w:tr>
      <w:tr w:rsidR="00616014" w:rsidRPr="00BF7C4E" w14:paraId="19D4B491" w14:textId="77777777" w:rsidTr="0028353A">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1157FF1" w14:textId="77777777" w:rsidR="00616014" w:rsidRPr="00BF7C4E" w:rsidRDefault="00616014" w:rsidP="00616014">
            <w:pPr>
              <w:spacing w:after="0" w:line="240" w:lineRule="auto"/>
              <w:jc w:val="center"/>
              <w:rPr>
                <w:b/>
                <w:bCs/>
                <w:color w:val="000000"/>
                <w:lang w:eastAsia="en-GB"/>
              </w:rPr>
            </w:pPr>
            <w:r w:rsidRPr="00BF7C4E">
              <w:rPr>
                <w:rFonts w:cs="Calibri"/>
                <w:b/>
                <w:bCs/>
                <w:color w:val="000000"/>
                <w:lang w:eastAsia="en-GB"/>
              </w:rPr>
              <w:t>8</w:t>
            </w:r>
          </w:p>
        </w:tc>
        <w:tc>
          <w:tcPr>
            <w:tcW w:w="993" w:type="dxa"/>
            <w:tcBorders>
              <w:top w:val="nil"/>
              <w:left w:val="nil"/>
              <w:bottom w:val="single" w:sz="8" w:space="0" w:color="auto"/>
              <w:right w:val="single" w:sz="8" w:space="0" w:color="auto"/>
            </w:tcBorders>
            <w:shd w:val="clear" w:color="auto" w:fill="auto"/>
            <w:noWrap/>
            <w:hideMark/>
          </w:tcPr>
          <w:p w14:paraId="70DA107F" w14:textId="03857FCB" w:rsidR="00616014" w:rsidRPr="00BF7C4E" w:rsidRDefault="00616014" w:rsidP="00616014">
            <w:pPr>
              <w:spacing w:after="0" w:line="240" w:lineRule="auto"/>
              <w:jc w:val="center"/>
              <w:rPr>
                <w:color w:val="000000"/>
                <w:lang w:eastAsia="en-GB"/>
              </w:rPr>
            </w:pPr>
            <w:r w:rsidRPr="00B55D0E">
              <w:t>215</w:t>
            </w:r>
          </w:p>
        </w:tc>
        <w:tc>
          <w:tcPr>
            <w:tcW w:w="992" w:type="dxa"/>
            <w:tcBorders>
              <w:top w:val="nil"/>
              <w:left w:val="nil"/>
              <w:bottom w:val="single" w:sz="8" w:space="0" w:color="auto"/>
              <w:right w:val="single" w:sz="8" w:space="0" w:color="auto"/>
            </w:tcBorders>
            <w:shd w:val="clear" w:color="auto" w:fill="auto"/>
            <w:noWrap/>
            <w:hideMark/>
          </w:tcPr>
          <w:p w14:paraId="78B7D111" w14:textId="7509E993" w:rsidR="00616014" w:rsidRPr="00BF7C4E" w:rsidRDefault="00616014" w:rsidP="00616014">
            <w:pPr>
              <w:spacing w:after="0" w:line="240" w:lineRule="auto"/>
              <w:jc w:val="center"/>
              <w:rPr>
                <w:color w:val="000000"/>
                <w:lang w:eastAsia="en-GB"/>
              </w:rPr>
            </w:pPr>
            <w:r w:rsidRPr="00B55D0E">
              <w:t>141</w:t>
            </w:r>
          </w:p>
        </w:tc>
        <w:tc>
          <w:tcPr>
            <w:tcW w:w="992" w:type="dxa"/>
            <w:tcBorders>
              <w:top w:val="nil"/>
              <w:left w:val="nil"/>
              <w:bottom w:val="single" w:sz="8" w:space="0" w:color="auto"/>
              <w:right w:val="single" w:sz="8" w:space="0" w:color="auto"/>
            </w:tcBorders>
            <w:shd w:val="clear" w:color="auto" w:fill="auto"/>
            <w:noWrap/>
            <w:hideMark/>
          </w:tcPr>
          <w:p w14:paraId="3EDC7FF9" w14:textId="32FD12CA" w:rsidR="00616014" w:rsidRPr="00BF7C4E" w:rsidRDefault="00616014" w:rsidP="00616014">
            <w:pPr>
              <w:spacing w:after="0" w:line="240" w:lineRule="auto"/>
              <w:jc w:val="center"/>
              <w:rPr>
                <w:color w:val="000000"/>
                <w:lang w:eastAsia="en-GB"/>
              </w:rPr>
            </w:pPr>
            <w:r w:rsidRPr="00B55D0E">
              <w:t>59,345</w:t>
            </w:r>
          </w:p>
        </w:tc>
        <w:tc>
          <w:tcPr>
            <w:tcW w:w="1134" w:type="dxa"/>
            <w:tcBorders>
              <w:top w:val="nil"/>
              <w:left w:val="nil"/>
              <w:bottom w:val="single" w:sz="8" w:space="0" w:color="auto"/>
              <w:right w:val="single" w:sz="8" w:space="0" w:color="auto"/>
            </w:tcBorders>
            <w:shd w:val="clear" w:color="auto" w:fill="auto"/>
            <w:noWrap/>
            <w:hideMark/>
          </w:tcPr>
          <w:p w14:paraId="2C26449B" w14:textId="2AB8FF83" w:rsidR="00616014" w:rsidRPr="00BF7C4E" w:rsidRDefault="00616014" w:rsidP="00616014">
            <w:pPr>
              <w:spacing w:after="0" w:line="240" w:lineRule="auto"/>
              <w:jc w:val="center"/>
              <w:rPr>
                <w:color w:val="000000"/>
                <w:lang w:eastAsia="en-GB"/>
              </w:rPr>
            </w:pPr>
            <w:r w:rsidRPr="00B55D0E">
              <w:t>59,294</w:t>
            </w:r>
          </w:p>
        </w:tc>
        <w:tc>
          <w:tcPr>
            <w:tcW w:w="746" w:type="dxa"/>
            <w:tcBorders>
              <w:top w:val="nil"/>
              <w:left w:val="nil"/>
              <w:bottom w:val="single" w:sz="8" w:space="0" w:color="auto"/>
              <w:right w:val="single" w:sz="8" w:space="0" w:color="auto"/>
            </w:tcBorders>
            <w:shd w:val="clear" w:color="auto" w:fill="auto"/>
            <w:noWrap/>
            <w:hideMark/>
          </w:tcPr>
          <w:p w14:paraId="5322BD48" w14:textId="28C91278" w:rsidR="00616014" w:rsidRPr="00BF7C4E" w:rsidRDefault="00616014" w:rsidP="00616014">
            <w:pPr>
              <w:spacing w:after="0" w:line="240" w:lineRule="auto"/>
              <w:jc w:val="center"/>
              <w:rPr>
                <w:color w:val="000000"/>
                <w:lang w:eastAsia="en-GB"/>
              </w:rPr>
            </w:pPr>
            <w:r w:rsidRPr="00B55D0E">
              <w:t xml:space="preserve"> 51 </w:t>
            </w:r>
          </w:p>
        </w:tc>
        <w:tc>
          <w:tcPr>
            <w:tcW w:w="955" w:type="dxa"/>
            <w:tcBorders>
              <w:top w:val="nil"/>
              <w:left w:val="nil"/>
              <w:bottom w:val="single" w:sz="8" w:space="0" w:color="auto"/>
              <w:right w:val="single" w:sz="8" w:space="0" w:color="auto"/>
            </w:tcBorders>
            <w:shd w:val="clear" w:color="auto" w:fill="auto"/>
            <w:noWrap/>
            <w:hideMark/>
          </w:tcPr>
          <w:p w14:paraId="76C45E3A" w14:textId="6F379592" w:rsidR="00616014" w:rsidRPr="00BF7C4E" w:rsidRDefault="00616014" w:rsidP="00616014">
            <w:pPr>
              <w:spacing w:after="0" w:line="240" w:lineRule="auto"/>
              <w:jc w:val="center"/>
              <w:rPr>
                <w:color w:val="000000"/>
                <w:lang w:eastAsia="en-GB"/>
              </w:rPr>
            </w:pPr>
            <w:r w:rsidRPr="00B55D0E">
              <w:t>0.09%</w:t>
            </w:r>
          </w:p>
        </w:tc>
        <w:tc>
          <w:tcPr>
            <w:tcW w:w="918" w:type="dxa"/>
            <w:tcBorders>
              <w:top w:val="nil"/>
              <w:left w:val="nil"/>
              <w:bottom w:val="single" w:sz="8" w:space="0" w:color="auto"/>
              <w:right w:val="single" w:sz="8" w:space="0" w:color="auto"/>
            </w:tcBorders>
            <w:shd w:val="clear" w:color="auto" w:fill="auto"/>
            <w:noWrap/>
            <w:hideMark/>
          </w:tcPr>
          <w:p w14:paraId="665FC690" w14:textId="29B04300" w:rsidR="00616014" w:rsidRPr="00BF7C4E" w:rsidRDefault="00616014" w:rsidP="00616014">
            <w:pPr>
              <w:spacing w:after="0" w:line="240" w:lineRule="auto"/>
              <w:jc w:val="center"/>
              <w:rPr>
                <w:color w:val="000000"/>
                <w:lang w:eastAsia="en-GB"/>
              </w:rPr>
            </w:pPr>
            <w:r w:rsidRPr="00B55D0E">
              <w:t>59,135</w:t>
            </w:r>
          </w:p>
        </w:tc>
        <w:tc>
          <w:tcPr>
            <w:tcW w:w="925" w:type="dxa"/>
            <w:tcBorders>
              <w:top w:val="nil"/>
              <w:left w:val="nil"/>
              <w:bottom w:val="single" w:sz="8" w:space="0" w:color="auto"/>
              <w:right w:val="single" w:sz="8" w:space="0" w:color="auto"/>
            </w:tcBorders>
            <w:shd w:val="clear" w:color="auto" w:fill="auto"/>
            <w:noWrap/>
            <w:hideMark/>
          </w:tcPr>
          <w:p w14:paraId="035166F2" w14:textId="2EBEB2BD" w:rsidR="00616014" w:rsidRPr="00BF7C4E" w:rsidRDefault="00616014" w:rsidP="00616014">
            <w:pPr>
              <w:spacing w:after="0" w:line="240" w:lineRule="auto"/>
              <w:jc w:val="center"/>
              <w:rPr>
                <w:color w:val="000000"/>
                <w:lang w:eastAsia="en-GB"/>
              </w:rPr>
            </w:pPr>
            <w:r w:rsidRPr="00B55D0E">
              <w:t>59,135</w:t>
            </w:r>
          </w:p>
        </w:tc>
        <w:tc>
          <w:tcPr>
            <w:tcW w:w="918" w:type="dxa"/>
            <w:tcBorders>
              <w:top w:val="nil"/>
              <w:left w:val="nil"/>
              <w:bottom w:val="single" w:sz="8" w:space="0" w:color="auto"/>
              <w:right w:val="single" w:sz="8" w:space="0" w:color="auto"/>
            </w:tcBorders>
            <w:shd w:val="clear" w:color="auto" w:fill="auto"/>
            <w:noWrap/>
            <w:hideMark/>
          </w:tcPr>
          <w:p w14:paraId="64E70337" w14:textId="5F25B0AA" w:rsidR="00616014" w:rsidRPr="00BF7C4E" w:rsidRDefault="00616014" w:rsidP="00616014">
            <w:pPr>
              <w:spacing w:after="0" w:line="240" w:lineRule="auto"/>
              <w:jc w:val="center"/>
              <w:rPr>
                <w:color w:val="000000"/>
                <w:lang w:eastAsia="en-GB"/>
              </w:rPr>
            </w:pPr>
            <w:r w:rsidRPr="00B55D0E">
              <w:t>-</w:t>
            </w:r>
          </w:p>
        </w:tc>
        <w:tc>
          <w:tcPr>
            <w:tcW w:w="925" w:type="dxa"/>
            <w:tcBorders>
              <w:top w:val="nil"/>
              <w:left w:val="nil"/>
              <w:bottom w:val="single" w:sz="8" w:space="0" w:color="auto"/>
              <w:right w:val="single" w:sz="8" w:space="0" w:color="auto"/>
            </w:tcBorders>
            <w:shd w:val="clear" w:color="auto" w:fill="auto"/>
            <w:noWrap/>
            <w:hideMark/>
          </w:tcPr>
          <w:p w14:paraId="0D7342C2" w14:textId="01EB9F1C" w:rsidR="00616014" w:rsidRPr="00BF7C4E" w:rsidRDefault="00616014" w:rsidP="00616014">
            <w:pPr>
              <w:spacing w:after="0" w:line="240" w:lineRule="auto"/>
              <w:jc w:val="center"/>
              <w:rPr>
                <w:color w:val="000000"/>
                <w:lang w:eastAsia="en-GB"/>
              </w:rPr>
            </w:pPr>
            <w:r w:rsidRPr="00B55D0E">
              <w:t>0.00%</w:t>
            </w:r>
          </w:p>
        </w:tc>
      </w:tr>
      <w:tr w:rsidR="00616014" w:rsidRPr="00BF7C4E" w14:paraId="1617FCA9" w14:textId="77777777" w:rsidTr="0028353A">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01FD8F9" w14:textId="77777777" w:rsidR="00616014" w:rsidRPr="00BF7C4E" w:rsidRDefault="00616014" w:rsidP="00616014">
            <w:pPr>
              <w:spacing w:after="0" w:line="240" w:lineRule="auto"/>
              <w:jc w:val="center"/>
              <w:rPr>
                <w:b/>
                <w:bCs/>
                <w:color w:val="000000"/>
                <w:lang w:eastAsia="en-GB"/>
              </w:rPr>
            </w:pPr>
            <w:r w:rsidRPr="00BF7C4E">
              <w:rPr>
                <w:rFonts w:cs="Calibri"/>
                <w:b/>
                <w:bCs/>
                <w:color w:val="000000"/>
                <w:lang w:eastAsia="en-GB"/>
              </w:rPr>
              <w:t>9</w:t>
            </w:r>
          </w:p>
        </w:tc>
        <w:tc>
          <w:tcPr>
            <w:tcW w:w="993" w:type="dxa"/>
            <w:tcBorders>
              <w:top w:val="nil"/>
              <w:left w:val="nil"/>
              <w:bottom w:val="single" w:sz="8" w:space="0" w:color="auto"/>
              <w:right w:val="single" w:sz="8" w:space="0" w:color="auto"/>
            </w:tcBorders>
            <w:shd w:val="clear" w:color="auto" w:fill="auto"/>
            <w:noWrap/>
            <w:hideMark/>
          </w:tcPr>
          <w:p w14:paraId="30D38813" w14:textId="084829E4" w:rsidR="00616014" w:rsidRPr="00BF7C4E" w:rsidRDefault="00616014" w:rsidP="00616014">
            <w:pPr>
              <w:spacing w:after="0" w:line="240" w:lineRule="auto"/>
              <w:jc w:val="center"/>
              <w:rPr>
                <w:color w:val="000000"/>
                <w:lang w:eastAsia="en-GB"/>
              </w:rPr>
            </w:pPr>
            <w:r w:rsidRPr="00B55D0E">
              <w:t>34</w:t>
            </w:r>
          </w:p>
        </w:tc>
        <w:tc>
          <w:tcPr>
            <w:tcW w:w="992" w:type="dxa"/>
            <w:tcBorders>
              <w:top w:val="nil"/>
              <w:left w:val="nil"/>
              <w:bottom w:val="single" w:sz="8" w:space="0" w:color="auto"/>
              <w:right w:val="single" w:sz="8" w:space="0" w:color="auto"/>
            </w:tcBorders>
            <w:shd w:val="clear" w:color="auto" w:fill="auto"/>
            <w:noWrap/>
            <w:hideMark/>
          </w:tcPr>
          <w:p w14:paraId="3E17FC8C" w14:textId="4CDB2633" w:rsidR="00616014" w:rsidRPr="00BF7C4E" w:rsidRDefault="00616014" w:rsidP="00616014">
            <w:pPr>
              <w:spacing w:after="0" w:line="240" w:lineRule="auto"/>
              <w:jc w:val="center"/>
              <w:rPr>
                <w:color w:val="000000"/>
                <w:lang w:eastAsia="en-GB"/>
              </w:rPr>
            </w:pPr>
            <w:r w:rsidRPr="00B55D0E">
              <w:t>21</w:t>
            </w:r>
          </w:p>
        </w:tc>
        <w:tc>
          <w:tcPr>
            <w:tcW w:w="992" w:type="dxa"/>
            <w:tcBorders>
              <w:top w:val="nil"/>
              <w:left w:val="nil"/>
              <w:bottom w:val="single" w:sz="8" w:space="0" w:color="auto"/>
              <w:right w:val="single" w:sz="8" w:space="0" w:color="auto"/>
            </w:tcBorders>
            <w:shd w:val="clear" w:color="auto" w:fill="auto"/>
            <w:noWrap/>
            <w:hideMark/>
          </w:tcPr>
          <w:p w14:paraId="394050D0" w14:textId="790F0770" w:rsidR="00616014" w:rsidRPr="00BF7C4E" w:rsidRDefault="00616014" w:rsidP="00616014">
            <w:pPr>
              <w:spacing w:after="0" w:line="240" w:lineRule="auto"/>
              <w:jc w:val="center"/>
              <w:rPr>
                <w:color w:val="000000"/>
                <w:lang w:eastAsia="en-GB"/>
              </w:rPr>
            </w:pPr>
            <w:r w:rsidRPr="00B55D0E">
              <w:t>67,135</w:t>
            </w:r>
          </w:p>
        </w:tc>
        <w:tc>
          <w:tcPr>
            <w:tcW w:w="1134" w:type="dxa"/>
            <w:tcBorders>
              <w:top w:val="nil"/>
              <w:left w:val="nil"/>
              <w:bottom w:val="single" w:sz="8" w:space="0" w:color="auto"/>
              <w:right w:val="single" w:sz="8" w:space="0" w:color="auto"/>
            </w:tcBorders>
            <w:shd w:val="clear" w:color="auto" w:fill="auto"/>
            <w:noWrap/>
            <w:hideMark/>
          </w:tcPr>
          <w:p w14:paraId="7369201D" w14:textId="3EA263D5" w:rsidR="00616014" w:rsidRPr="00BF7C4E" w:rsidRDefault="00616014" w:rsidP="00616014">
            <w:pPr>
              <w:spacing w:after="0" w:line="240" w:lineRule="auto"/>
              <w:jc w:val="center"/>
              <w:rPr>
                <w:color w:val="000000"/>
                <w:lang w:eastAsia="en-GB"/>
              </w:rPr>
            </w:pPr>
            <w:r w:rsidRPr="00B55D0E">
              <w:t>67,385</w:t>
            </w:r>
          </w:p>
        </w:tc>
        <w:tc>
          <w:tcPr>
            <w:tcW w:w="746" w:type="dxa"/>
            <w:tcBorders>
              <w:top w:val="nil"/>
              <w:left w:val="nil"/>
              <w:bottom w:val="single" w:sz="8" w:space="0" w:color="auto"/>
              <w:right w:val="single" w:sz="8" w:space="0" w:color="auto"/>
            </w:tcBorders>
            <w:shd w:val="clear" w:color="auto" w:fill="auto"/>
            <w:noWrap/>
            <w:hideMark/>
          </w:tcPr>
          <w:p w14:paraId="2301EF99" w14:textId="0F63C88B" w:rsidR="00616014" w:rsidRPr="00BF7C4E" w:rsidRDefault="00616014" w:rsidP="00616014">
            <w:pPr>
              <w:spacing w:after="0" w:line="240" w:lineRule="auto"/>
              <w:jc w:val="center"/>
              <w:rPr>
                <w:color w:val="000000"/>
                <w:lang w:eastAsia="en-GB"/>
              </w:rPr>
            </w:pPr>
            <w:r w:rsidRPr="00B55D0E">
              <w:t xml:space="preserve">-249 </w:t>
            </w:r>
          </w:p>
        </w:tc>
        <w:tc>
          <w:tcPr>
            <w:tcW w:w="955" w:type="dxa"/>
            <w:tcBorders>
              <w:top w:val="nil"/>
              <w:left w:val="nil"/>
              <w:bottom w:val="single" w:sz="8" w:space="0" w:color="auto"/>
              <w:right w:val="single" w:sz="8" w:space="0" w:color="auto"/>
            </w:tcBorders>
            <w:shd w:val="clear" w:color="auto" w:fill="auto"/>
            <w:noWrap/>
            <w:hideMark/>
          </w:tcPr>
          <w:p w14:paraId="1C518C30" w14:textId="676D4082" w:rsidR="00616014" w:rsidRPr="00BF7C4E" w:rsidRDefault="00616014" w:rsidP="00616014">
            <w:pPr>
              <w:spacing w:after="0" w:line="240" w:lineRule="auto"/>
              <w:jc w:val="center"/>
              <w:rPr>
                <w:color w:val="000000"/>
                <w:lang w:eastAsia="en-GB"/>
              </w:rPr>
            </w:pPr>
            <w:r w:rsidRPr="00B55D0E">
              <w:t>-0.37%</w:t>
            </w:r>
          </w:p>
        </w:tc>
        <w:tc>
          <w:tcPr>
            <w:tcW w:w="918" w:type="dxa"/>
            <w:tcBorders>
              <w:top w:val="nil"/>
              <w:left w:val="nil"/>
              <w:bottom w:val="single" w:sz="8" w:space="0" w:color="auto"/>
              <w:right w:val="single" w:sz="8" w:space="0" w:color="auto"/>
            </w:tcBorders>
            <w:shd w:val="clear" w:color="auto" w:fill="auto"/>
            <w:noWrap/>
            <w:hideMark/>
          </w:tcPr>
          <w:p w14:paraId="7F7BCB79" w14:textId="61FD389F" w:rsidR="00616014" w:rsidRPr="00BF7C4E" w:rsidRDefault="00616014" w:rsidP="00616014">
            <w:pPr>
              <w:spacing w:after="0" w:line="240" w:lineRule="auto"/>
              <w:jc w:val="center"/>
              <w:rPr>
                <w:color w:val="000000"/>
                <w:lang w:eastAsia="en-GB"/>
              </w:rPr>
            </w:pPr>
            <w:r w:rsidRPr="00B55D0E">
              <w:t>68,530</w:t>
            </w:r>
          </w:p>
        </w:tc>
        <w:tc>
          <w:tcPr>
            <w:tcW w:w="925" w:type="dxa"/>
            <w:tcBorders>
              <w:top w:val="nil"/>
              <w:left w:val="nil"/>
              <w:bottom w:val="single" w:sz="8" w:space="0" w:color="auto"/>
              <w:right w:val="single" w:sz="8" w:space="0" w:color="auto"/>
            </w:tcBorders>
            <w:shd w:val="clear" w:color="auto" w:fill="auto"/>
            <w:noWrap/>
            <w:hideMark/>
          </w:tcPr>
          <w:p w14:paraId="4B39F072" w14:textId="16083732" w:rsidR="00616014" w:rsidRPr="00BF7C4E" w:rsidRDefault="00616014" w:rsidP="00616014">
            <w:pPr>
              <w:spacing w:after="0" w:line="240" w:lineRule="auto"/>
              <w:jc w:val="center"/>
              <w:rPr>
                <w:color w:val="000000"/>
                <w:lang w:eastAsia="en-GB"/>
              </w:rPr>
            </w:pPr>
            <w:r w:rsidRPr="00B55D0E">
              <w:t>66,539</w:t>
            </w:r>
          </w:p>
        </w:tc>
        <w:tc>
          <w:tcPr>
            <w:tcW w:w="918" w:type="dxa"/>
            <w:tcBorders>
              <w:top w:val="nil"/>
              <w:left w:val="nil"/>
              <w:bottom w:val="single" w:sz="8" w:space="0" w:color="auto"/>
              <w:right w:val="single" w:sz="8" w:space="0" w:color="auto"/>
            </w:tcBorders>
            <w:shd w:val="clear" w:color="auto" w:fill="auto"/>
            <w:noWrap/>
            <w:hideMark/>
          </w:tcPr>
          <w:p w14:paraId="08CA1943" w14:textId="5625C8E1" w:rsidR="00616014" w:rsidRPr="00BF7C4E" w:rsidRDefault="00616014" w:rsidP="00616014">
            <w:pPr>
              <w:spacing w:after="0" w:line="240" w:lineRule="auto"/>
              <w:jc w:val="center"/>
              <w:rPr>
                <w:color w:val="000000"/>
                <w:lang w:eastAsia="en-GB"/>
              </w:rPr>
            </w:pPr>
            <w:r w:rsidRPr="00B55D0E">
              <w:t>1,991</w:t>
            </w:r>
          </w:p>
        </w:tc>
        <w:tc>
          <w:tcPr>
            <w:tcW w:w="925" w:type="dxa"/>
            <w:tcBorders>
              <w:top w:val="nil"/>
              <w:left w:val="nil"/>
              <w:bottom w:val="single" w:sz="8" w:space="0" w:color="auto"/>
              <w:right w:val="single" w:sz="8" w:space="0" w:color="auto"/>
            </w:tcBorders>
            <w:shd w:val="clear" w:color="auto" w:fill="auto"/>
            <w:noWrap/>
            <w:hideMark/>
          </w:tcPr>
          <w:p w14:paraId="4C37DCA1" w14:textId="26C5BED8" w:rsidR="00616014" w:rsidRPr="00BF7C4E" w:rsidRDefault="00616014" w:rsidP="00616014">
            <w:pPr>
              <w:spacing w:after="0" w:line="240" w:lineRule="auto"/>
              <w:jc w:val="center"/>
              <w:rPr>
                <w:color w:val="000000"/>
                <w:lang w:eastAsia="en-GB"/>
              </w:rPr>
            </w:pPr>
            <w:r w:rsidRPr="00B55D0E">
              <w:t>2.91%</w:t>
            </w:r>
          </w:p>
        </w:tc>
      </w:tr>
      <w:tr w:rsidR="00616014" w:rsidRPr="00BF7C4E" w14:paraId="4BF341F0" w14:textId="77777777" w:rsidTr="000C56B9">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1448FA6" w14:textId="343592B1" w:rsidR="00616014" w:rsidRPr="00BF7C4E" w:rsidRDefault="00616014" w:rsidP="00616014">
            <w:pPr>
              <w:spacing w:after="0" w:line="240" w:lineRule="auto"/>
              <w:jc w:val="center"/>
              <w:rPr>
                <w:b/>
                <w:bCs/>
                <w:color w:val="000000"/>
                <w:lang w:eastAsia="en-GB"/>
              </w:rPr>
            </w:pPr>
            <w:r w:rsidRPr="00BF7C4E">
              <w:rPr>
                <w:rFonts w:cs="Calibri"/>
                <w:b/>
                <w:bCs/>
                <w:color w:val="000000"/>
                <w:lang w:eastAsia="en-GB"/>
              </w:rPr>
              <w:lastRenderedPageBreak/>
              <w:t>Off Scale 9</w:t>
            </w:r>
          </w:p>
        </w:tc>
        <w:tc>
          <w:tcPr>
            <w:tcW w:w="993" w:type="dxa"/>
            <w:tcBorders>
              <w:top w:val="nil"/>
              <w:left w:val="nil"/>
              <w:bottom w:val="single" w:sz="8" w:space="0" w:color="auto"/>
              <w:right w:val="single" w:sz="8" w:space="0" w:color="auto"/>
            </w:tcBorders>
            <w:shd w:val="clear" w:color="auto" w:fill="auto"/>
            <w:noWrap/>
            <w:hideMark/>
          </w:tcPr>
          <w:p w14:paraId="2E47AC3F" w14:textId="5BE6645B" w:rsidR="00616014" w:rsidRPr="00BF7C4E" w:rsidRDefault="00616014" w:rsidP="00616014">
            <w:pPr>
              <w:spacing w:after="0" w:line="240" w:lineRule="auto"/>
              <w:jc w:val="center"/>
              <w:rPr>
                <w:color w:val="000000"/>
                <w:lang w:eastAsia="en-GB"/>
              </w:rPr>
            </w:pPr>
            <w:r w:rsidRPr="00B55D0E">
              <w:t>142</w:t>
            </w:r>
          </w:p>
        </w:tc>
        <w:tc>
          <w:tcPr>
            <w:tcW w:w="992" w:type="dxa"/>
            <w:tcBorders>
              <w:top w:val="nil"/>
              <w:left w:val="nil"/>
              <w:bottom w:val="single" w:sz="8" w:space="0" w:color="auto"/>
              <w:right w:val="single" w:sz="8" w:space="0" w:color="auto"/>
            </w:tcBorders>
            <w:shd w:val="clear" w:color="auto" w:fill="auto"/>
            <w:noWrap/>
            <w:hideMark/>
          </w:tcPr>
          <w:p w14:paraId="0EA7B7AB" w14:textId="3E5094D4" w:rsidR="00616014" w:rsidRPr="00BF7C4E" w:rsidRDefault="00616014" w:rsidP="00616014">
            <w:pPr>
              <w:spacing w:after="0" w:line="240" w:lineRule="auto"/>
              <w:jc w:val="center"/>
              <w:rPr>
                <w:color w:val="000000"/>
                <w:lang w:eastAsia="en-GB"/>
              </w:rPr>
            </w:pPr>
            <w:r w:rsidRPr="00B55D0E">
              <w:t>57</w:t>
            </w:r>
          </w:p>
        </w:tc>
        <w:tc>
          <w:tcPr>
            <w:tcW w:w="992" w:type="dxa"/>
            <w:tcBorders>
              <w:top w:val="nil"/>
              <w:left w:val="nil"/>
              <w:bottom w:val="single" w:sz="8" w:space="0" w:color="auto"/>
              <w:right w:val="single" w:sz="8" w:space="0" w:color="auto"/>
            </w:tcBorders>
            <w:shd w:val="clear" w:color="auto" w:fill="auto"/>
            <w:noWrap/>
            <w:hideMark/>
          </w:tcPr>
          <w:p w14:paraId="533DD93C" w14:textId="724DA6FC" w:rsidR="00616014" w:rsidRPr="00BF7C4E" w:rsidRDefault="00616014" w:rsidP="00616014">
            <w:pPr>
              <w:spacing w:after="0" w:line="240" w:lineRule="auto"/>
              <w:jc w:val="center"/>
              <w:rPr>
                <w:color w:val="000000"/>
                <w:lang w:eastAsia="en-GB"/>
              </w:rPr>
            </w:pPr>
            <w:r w:rsidRPr="00B55D0E">
              <w:t>94,450</w:t>
            </w:r>
          </w:p>
        </w:tc>
        <w:tc>
          <w:tcPr>
            <w:tcW w:w="1134" w:type="dxa"/>
            <w:tcBorders>
              <w:top w:val="nil"/>
              <w:left w:val="nil"/>
              <w:bottom w:val="single" w:sz="8" w:space="0" w:color="auto"/>
              <w:right w:val="single" w:sz="8" w:space="0" w:color="auto"/>
            </w:tcBorders>
            <w:shd w:val="clear" w:color="auto" w:fill="auto"/>
            <w:noWrap/>
            <w:hideMark/>
          </w:tcPr>
          <w:p w14:paraId="06C3C2E5" w14:textId="6F4324D3" w:rsidR="00616014" w:rsidRPr="00BF7C4E" w:rsidRDefault="00616014" w:rsidP="00616014">
            <w:pPr>
              <w:spacing w:after="0" w:line="240" w:lineRule="auto"/>
              <w:jc w:val="center"/>
              <w:rPr>
                <w:color w:val="000000"/>
                <w:lang w:eastAsia="en-GB"/>
              </w:rPr>
            </w:pPr>
            <w:r w:rsidRPr="00B55D0E">
              <w:t>87,154</w:t>
            </w:r>
          </w:p>
        </w:tc>
        <w:tc>
          <w:tcPr>
            <w:tcW w:w="746" w:type="dxa"/>
            <w:tcBorders>
              <w:top w:val="nil"/>
              <w:left w:val="nil"/>
              <w:bottom w:val="single" w:sz="8" w:space="0" w:color="auto"/>
              <w:right w:val="single" w:sz="8" w:space="0" w:color="auto"/>
            </w:tcBorders>
            <w:shd w:val="clear" w:color="auto" w:fill="auto"/>
            <w:noWrap/>
            <w:hideMark/>
          </w:tcPr>
          <w:p w14:paraId="1F18747B" w14:textId="6AC81C1D" w:rsidR="00616014" w:rsidRPr="00BF7C4E" w:rsidRDefault="00616014" w:rsidP="00616014">
            <w:pPr>
              <w:spacing w:after="0" w:line="240" w:lineRule="auto"/>
              <w:jc w:val="center"/>
              <w:rPr>
                <w:color w:val="000000"/>
                <w:lang w:eastAsia="en-GB"/>
              </w:rPr>
            </w:pPr>
            <w:r w:rsidRPr="00B55D0E">
              <w:t xml:space="preserve">7,296 </w:t>
            </w:r>
          </w:p>
        </w:tc>
        <w:tc>
          <w:tcPr>
            <w:tcW w:w="955" w:type="dxa"/>
            <w:tcBorders>
              <w:top w:val="nil"/>
              <w:left w:val="nil"/>
              <w:bottom w:val="single" w:sz="8" w:space="0" w:color="auto"/>
              <w:right w:val="single" w:sz="8" w:space="0" w:color="auto"/>
            </w:tcBorders>
            <w:shd w:val="clear" w:color="auto" w:fill="FDE9D9" w:themeFill="accent6" w:themeFillTint="33"/>
            <w:noWrap/>
            <w:hideMark/>
          </w:tcPr>
          <w:p w14:paraId="08394963" w14:textId="70D7C462" w:rsidR="00616014" w:rsidRPr="00BF7C4E" w:rsidRDefault="00616014" w:rsidP="00616014">
            <w:pPr>
              <w:spacing w:after="0" w:line="240" w:lineRule="auto"/>
              <w:jc w:val="center"/>
              <w:rPr>
                <w:color w:val="000000"/>
                <w:lang w:eastAsia="en-GB"/>
              </w:rPr>
            </w:pPr>
            <w:r w:rsidRPr="00B55D0E">
              <w:t>7.72%</w:t>
            </w:r>
          </w:p>
        </w:tc>
        <w:tc>
          <w:tcPr>
            <w:tcW w:w="918" w:type="dxa"/>
            <w:tcBorders>
              <w:top w:val="nil"/>
              <w:left w:val="nil"/>
              <w:bottom w:val="single" w:sz="8" w:space="0" w:color="auto"/>
              <w:right w:val="single" w:sz="8" w:space="0" w:color="auto"/>
            </w:tcBorders>
            <w:shd w:val="clear" w:color="auto" w:fill="auto"/>
            <w:noWrap/>
            <w:hideMark/>
          </w:tcPr>
          <w:p w14:paraId="18C0FF02" w14:textId="2D7A13D0" w:rsidR="00616014" w:rsidRPr="00BF7C4E" w:rsidRDefault="00616014" w:rsidP="00616014">
            <w:pPr>
              <w:spacing w:after="0" w:line="240" w:lineRule="auto"/>
              <w:jc w:val="center"/>
              <w:rPr>
                <w:color w:val="000000"/>
                <w:lang w:eastAsia="en-GB"/>
              </w:rPr>
            </w:pPr>
            <w:r w:rsidRPr="00B55D0E">
              <w:t>86,301</w:t>
            </w:r>
          </w:p>
        </w:tc>
        <w:tc>
          <w:tcPr>
            <w:tcW w:w="925" w:type="dxa"/>
            <w:tcBorders>
              <w:top w:val="nil"/>
              <w:left w:val="nil"/>
              <w:bottom w:val="single" w:sz="8" w:space="0" w:color="auto"/>
              <w:right w:val="single" w:sz="8" w:space="0" w:color="auto"/>
            </w:tcBorders>
            <w:shd w:val="clear" w:color="auto" w:fill="auto"/>
            <w:noWrap/>
            <w:hideMark/>
          </w:tcPr>
          <w:p w14:paraId="3F03B15D" w14:textId="0430E32C" w:rsidR="00616014" w:rsidRPr="00BF7C4E" w:rsidRDefault="00616014" w:rsidP="00616014">
            <w:pPr>
              <w:spacing w:after="0" w:line="240" w:lineRule="auto"/>
              <w:jc w:val="center"/>
              <w:rPr>
                <w:color w:val="000000"/>
                <w:lang w:eastAsia="en-GB"/>
              </w:rPr>
            </w:pPr>
            <w:r w:rsidRPr="00B55D0E">
              <w:t>81,990</w:t>
            </w:r>
          </w:p>
        </w:tc>
        <w:tc>
          <w:tcPr>
            <w:tcW w:w="918" w:type="dxa"/>
            <w:tcBorders>
              <w:top w:val="nil"/>
              <w:left w:val="nil"/>
              <w:bottom w:val="single" w:sz="8" w:space="0" w:color="auto"/>
              <w:right w:val="single" w:sz="8" w:space="0" w:color="auto"/>
            </w:tcBorders>
            <w:shd w:val="clear" w:color="auto" w:fill="auto"/>
            <w:noWrap/>
            <w:hideMark/>
          </w:tcPr>
          <w:p w14:paraId="0BB81B20" w14:textId="0D729816" w:rsidR="00616014" w:rsidRPr="00BF7C4E" w:rsidRDefault="00616014" w:rsidP="00616014">
            <w:pPr>
              <w:spacing w:after="0" w:line="240" w:lineRule="auto"/>
              <w:jc w:val="center"/>
              <w:rPr>
                <w:color w:val="000000"/>
                <w:lang w:eastAsia="en-GB"/>
              </w:rPr>
            </w:pPr>
            <w:r w:rsidRPr="00B55D0E">
              <w:t>4,311</w:t>
            </w:r>
          </w:p>
        </w:tc>
        <w:tc>
          <w:tcPr>
            <w:tcW w:w="925" w:type="dxa"/>
            <w:tcBorders>
              <w:top w:val="nil"/>
              <w:left w:val="nil"/>
              <w:bottom w:val="single" w:sz="8" w:space="0" w:color="auto"/>
              <w:right w:val="single" w:sz="8" w:space="0" w:color="auto"/>
            </w:tcBorders>
            <w:shd w:val="clear" w:color="auto" w:fill="FDE9D9" w:themeFill="accent6" w:themeFillTint="33"/>
            <w:noWrap/>
            <w:hideMark/>
          </w:tcPr>
          <w:p w14:paraId="30F5420A" w14:textId="60AC2BC1" w:rsidR="00616014" w:rsidRPr="00BF7C4E" w:rsidRDefault="00616014" w:rsidP="00616014">
            <w:pPr>
              <w:spacing w:after="0" w:line="240" w:lineRule="auto"/>
              <w:jc w:val="center"/>
              <w:rPr>
                <w:color w:val="000000"/>
                <w:lang w:eastAsia="en-GB"/>
              </w:rPr>
            </w:pPr>
            <w:r w:rsidRPr="00B55D0E">
              <w:t>5.00%</w:t>
            </w:r>
          </w:p>
        </w:tc>
      </w:tr>
      <w:tr w:rsidR="00616014" w:rsidRPr="00BF7C4E" w14:paraId="06001903" w14:textId="77777777" w:rsidTr="000C56B9">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E3578E4" w14:textId="77777777" w:rsidR="00616014" w:rsidRPr="00BF7C4E" w:rsidRDefault="00616014" w:rsidP="00616014">
            <w:pPr>
              <w:spacing w:after="0" w:line="240" w:lineRule="auto"/>
              <w:jc w:val="center"/>
              <w:rPr>
                <w:b/>
                <w:bCs/>
                <w:color w:val="000000"/>
                <w:lang w:eastAsia="en-GB"/>
              </w:rPr>
            </w:pPr>
            <w:r w:rsidRPr="00BF7C4E">
              <w:rPr>
                <w:rFonts w:cs="Calibri"/>
                <w:b/>
                <w:bCs/>
                <w:color w:val="000000"/>
                <w:lang w:eastAsia="en-GB"/>
              </w:rPr>
              <w:t>Total</w:t>
            </w:r>
          </w:p>
        </w:tc>
        <w:tc>
          <w:tcPr>
            <w:tcW w:w="993" w:type="dxa"/>
            <w:tcBorders>
              <w:top w:val="nil"/>
              <w:left w:val="nil"/>
              <w:bottom w:val="single" w:sz="8" w:space="0" w:color="auto"/>
              <w:right w:val="single" w:sz="8" w:space="0" w:color="auto"/>
            </w:tcBorders>
            <w:shd w:val="clear" w:color="auto" w:fill="auto"/>
            <w:noWrap/>
            <w:hideMark/>
          </w:tcPr>
          <w:p w14:paraId="746BA176" w14:textId="49A4A9DB" w:rsidR="00616014" w:rsidRPr="00BF7C4E" w:rsidRDefault="00616014" w:rsidP="00616014">
            <w:pPr>
              <w:spacing w:after="0" w:line="240" w:lineRule="auto"/>
              <w:jc w:val="center"/>
              <w:rPr>
                <w:b/>
                <w:bCs/>
                <w:color w:val="000000"/>
                <w:lang w:eastAsia="en-GB"/>
              </w:rPr>
            </w:pPr>
            <w:r w:rsidRPr="00B55D0E">
              <w:t>1493</w:t>
            </w:r>
          </w:p>
        </w:tc>
        <w:tc>
          <w:tcPr>
            <w:tcW w:w="992" w:type="dxa"/>
            <w:tcBorders>
              <w:top w:val="nil"/>
              <w:left w:val="nil"/>
              <w:bottom w:val="single" w:sz="8" w:space="0" w:color="auto"/>
              <w:right w:val="single" w:sz="8" w:space="0" w:color="auto"/>
            </w:tcBorders>
            <w:shd w:val="clear" w:color="auto" w:fill="auto"/>
            <w:noWrap/>
            <w:hideMark/>
          </w:tcPr>
          <w:p w14:paraId="601E1584" w14:textId="3C0ECBA2" w:rsidR="00616014" w:rsidRPr="00BF7C4E" w:rsidRDefault="00616014" w:rsidP="00616014">
            <w:pPr>
              <w:spacing w:after="0" w:line="240" w:lineRule="auto"/>
              <w:jc w:val="center"/>
              <w:rPr>
                <w:b/>
                <w:bCs/>
                <w:color w:val="000000"/>
                <w:lang w:eastAsia="en-GB"/>
              </w:rPr>
            </w:pPr>
            <w:r w:rsidRPr="00B55D0E">
              <w:t>2039</w:t>
            </w:r>
          </w:p>
        </w:tc>
        <w:tc>
          <w:tcPr>
            <w:tcW w:w="992" w:type="dxa"/>
            <w:tcBorders>
              <w:top w:val="nil"/>
              <w:left w:val="nil"/>
              <w:bottom w:val="single" w:sz="8" w:space="0" w:color="auto"/>
              <w:right w:val="single" w:sz="8" w:space="0" w:color="auto"/>
            </w:tcBorders>
            <w:shd w:val="clear" w:color="auto" w:fill="auto"/>
            <w:noWrap/>
            <w:hideMark/>
          </w:tcPr>
          <w:p w14:paraId="7D2C4749" w14:textId="01620C2D" w:rsidR="00616014" w:rsidRPr="00BF7C4E" w:rsidRDefault="00616014" w:rsidP="00616014">
            <w:pPr>
              <w:spacing w:after="0" w:line="240" w:lineRule="auto"/>
              <w:jc w:val="center"/>
              <w:rPr>
                <w:b/>
                <w:bCs/>
                <w:color w:val="000000"/>
                <w:lang w:eastAsia="en-GB"/>
              </w:rPr>
            </w:pPr>
            <w:r w:rsidRPr="00B55D0E">
              <w:t>43,699</w:t>
            </w:r>
          </w:p>
        </w:tc>
        <w:tc>
          <w:tcPr>
            <w:tcW w:w="1134" w:type="dxa"/>
            <w:tcBorders>
              <w:top w:val="nil"/>
              <w:left w:val="nil"/>
              <w:bottom w:val="single" w:sz="8" w:space="0" w:color="auto"/>
              <w:right w:val="single" w:sz="8" w:space="0" w:color="auto"/>
            </w:tcBorders>
            <w:shd w:val="clear" w:color="auto" w:fill="auto"/>
            <w:noWrap/>
            <w:hideMark/>
          </w:tcPr>
          <w:p w14:paraId="26B7AFA9" w14:textId="426F3717" w:rsidR="00616014" w:rsidRPr="00BF7C4E" w:rsidRDefault="00616014" w:rsidP="00616014">
            <w:pPr>
              <w:spacing w:after="0" w:line="240" w:lineRule="auto"/>
              <w:jc w:val="center"/>
              <w:rPr>
                <w:b/>
                <w:bCs/>
                <w:color w:val="000000"/>
                <w:lang w:eastAsia="en-GB"/>
              </w:rPr>
            </w:pPr>
            <w:r w:rsidRPr="00B55D0E">
              <w:t>34,766</w:t>
            </w:r>
          </w:p>
        </w:tc>
        <w:tc>
          <w:tcPr>
            <w:tcW w:w="746" w:type="dxa"/>
            <w:tcBorders>
              <w:top w:val="nil"/>
              <w:left w:val="nil"/>
              <w:bottom w:val="single" w:sz="8" w:space="0" w:color="auto"/>
              <w:right w:val="single" w:sz="8" w:space="0" w:color="auto"/>
            </w:tcBorders>
            <w:shd w:val="clear" w:color="auto" w:fill="auto"/>
            <w:noWrap/>
            <w:hideMark/>
          </w:tcPr>
          <w:p w14:paraId="6FDAAED9" w14:textId="19EB8531" w:rsidR="00616014" w:rsidRPr="00BF7C4E" w:rsidRDefault="00616014" w:rsidP="00616014">
            <w:pPr>
              <w:spacing w:after="0" w:line="240" w:lineRule="auto"/>
              <w:jc w:val="center"/>
              <w:rPr>
                <w:b/>
                <w:bCs/>
                <w:color w:val="000000"/>
                <w:lang w:eastAsia="en-GB"/>
              </w:rPr>
            </w:pPr>
            <w:r w:rsidRPr="00B55D0E">
              <w:t xml:space="preserve"> ,933 </w:t>
            </w:r>
          </w:p>
        </w:tc>
        <w:tc>
          <w:tcPr>
            <w:tcW w:w="955" w:type="dxa"/>
            <w:tcBorders>
              <w:top w:val="nil"/>
              <w:left w:val="nil"/>
              <w:bottom w:val="single" w:sz="8" w:space="0" w:color="auto"/>
              <w:right w:val="single" w:sz="8" w:space="0" w:color="auto"/>
            </w:tcBorders>
            <w:shd w:val="clear" w:color="auto" w:fill="FDE9D9" w:themeFill="accent6" w:themeFillTint="33"/>
            <w:noWrap/>
            <w:hideMark/>
          </w:tcPr>
          <w:p w14:paraId="3372AD79" w14:textId="12223156" w:rsidR="00616014" w:rsidRPr="00BF7C4E" w:rsidRDefault="00616014" w:rsidP="00616014">
            <w:pPr>
              <w:spacing w:after="0" w:line="240" w:lineRule="auto"/>
              <w:jc w:val="center"/>
              <w:rPr>
                <w:b/>
                <w:bCs/>
                <w:color w:val="000000"/>
                <w:lang w:eastAsia="en-GB"/>
              </w:rPr>
            </w:pPr>
            <w:r w:rsidRPr="00B55D0E">
              <w:t>20.44%</w:t>
            </w:r>
          </w:p>
        </w:tc>
        <w:tc>
          <w:tcPr>
            <w:tcW w:w="918" w:type="dxa"/>
            <w:tcBorders>
              <w:top w:val="nil"/>
              <w:left w:val="nil"/>
              <w:bottom w:val="single" w:sz="8" w:space="0" w:color="auto"/>
              <w:right w:val="single" w:sz="8" w:space="0" w:color="auto"/>
            </w:tcBorders>
            <w:shd w:val="clear" w:color="auto" w:fill="auto"/>
            <w:noWrap/>
            <w:hideMark/>
          </w:tcPr>
          <w:p w14:paraId="5175D180" w14:textId="49951D53" w:rsidR="00616014" w:rsidRPr="00BF7C4E" w:rsidRDefault="00616014" w:rsidP="00616014">
            <w:pPr>
              <w:spacing w:after="0" w:line="240" w:lineRule="auto"/>
              <w:jc w:val="center"/>
              <w:rPr>
                <w:b/>
                <w:bCs/>
                <w:color w:val="000000"/>
                <w:lang w:eastAsia="en-GB"/>
              </w:rPr>
            </w:pPr>
            <w:r w:rsidRPr="00B55D0E">
              <w:t>40,323</w:t>
            </w:r>
          </w:p>
        </w:tc>
        <w:tc>
          <w:tcPr>
            <w:tcW w:w="925" w:type="dxa"/>
            <w:tcBorders>
              <w:top w:val="nil"/>
              <w:left w:val="nil"/>
              <w:bottom w:val="single" w:sz="8" w:space="0" w:color="auto"/>
              <w:right w:val="single" w:sz="8" w:space="0" w:color="auto"/>
            </w:tcBorders>
            <w:shd w:val="clear" w:color="auto" w:fill="auto"/>
            <w:noWrap/>
            <w:hideMark/>
          </w:tcPr>
          <w:p w14:paraId="2FF2ED79" w14:textId="36898B5B" w:rsidR="00616014" w:rsidRPr="00BF7C4E" w:rsidRDefault="00616014" w:rsidP="00616014">
            <w:pPr>
              <w:spacing w:after="0" w:line="240" w:lineRule="auto"/>
              <w:jc w:val="center"/>
              <w:rPr>
                <w:b/>
                <w:bCs/>
                <w:color w:val="000000"/>
                <w:lang w:eastAsia="en-GB"/>
              </w:rPr>
            </w:pPr>
            <w:r w:rsidRPr="00B55D0E">
              <w:t>31,865</w:t>
            </w:r>
          </w:p>
        </w:tc>
        <w:tc>
          <w:tcPr>
            <w:tcW w:w="918" w:type="dxa"/>
            <w:tcBorders>
              <w:top w:val="nil"/>
              <w:left w:val="nil"/>
              <w:bottom w:val="single" w:sz="8" w:space="0" w:color="auto"/>
              <w:right w:val="single" w:sz="8" w:space="0" w:color="auto"/>
            </w:tcBorders>
            <w:shd w:val="clear" w:color="auto" w:fill="auto"/>
            <w:noWrap/>
            <w:hideMark/>
          </w:tcPr>
          <w:p w14:paraId="158D09DC" w14:textId="74607D66" w:rsidR="00616014" w:rsidRPr="00BF7C4E" w:rsidRDefault="00616014" w:rsidP="00616014">
            <w:pPr>
              <w:spacing w:after="0" w:line="240" w:lineRule="auto"/>
              <w:jc w:val="center"/>
              <w:rPr>
                <w:b/>
                <w:bCs/>
                <w:color w:val="000000"/>
                <w:lang w:eastAsia="en-GB"/>
              </w:rPr>
            </w:pPr>
            <w:r w:rsidRPr="00B55D0E">
              <w:t>8,458</w:t>
            </w:r>
          </w:p>
        </w:tc>
        <w:tc>
          <w:tcPr>
            <w:tcW w:w="925" w:type="dxa"/>
            <w:tcBorders>
              <w:top w:val="nil"/>
              <w:left w:val="nil"/>
              <w:bottom w:val="single" w:sz="8" w:space="0" w:color="auto"/>
              <w:right w:val="single" w:sz="8" w:space="0" w:color="auto"/>
            </w:tcBorders>
            <w:shd w:val="clear" w:color="auto" w:fill="FDE9D9" w:themeFill="accent6" w:themeFillTint="33"/>
            <w:noWrap/>
            <w:hideMark/>
          </w:tcPr>
          <w:p w14:paraId="5EBFFAA9" w14:textId="02224F10" w:rsidR="00616014" w:rsidRPr="00BF7C4E" w:rsidRDefault="00616014" w:rsidP="00616014">
            <w:pPr>
              <w:spacing w:after="0" w:line="240" w:lineRule="auto"/>
              <w:jc w:val="center"/>
              <w:rPr>
                <w:b/>
                <w:bCs/>
                <w:color w:val="000000"/>
                <w:lang w:eastAsia="en-GB"/>
              </w:rPr>
            </w:pPr>
            <w:r w:rsidRPr="00B55D0E">
              <w:t>20.98%</w:t>
            </w:r>
          </w:p>
        </w:tc>
      </w:tr>
    </w:tbl>
    <w:p w14:paraId="779B6974" w14:textId="558C82F3" w:rsidR="00725486" w:rsidRDefault="00725486" w:rsidP="00725486">
      <w:pPr>
        <w:jc w:val="both"/>
      </w:pPr>
    </w:p>
    <w:p w14:paraId="2D1CCC9D" w14:textId="4BA67119" w:rsidR="00F05AF5" w:rsidRDefault="00F05AF5" w:rsidP="001F036E">
      <w:pPr>
        <w:ind w:left="720" w:hanging="720"/>
        <w:jc w:val="both"/>
      </w:pPr>
      <w:r w:rsidRPr="00A14E0E">
        <w:t>5.</w:t>
      </w:r>
      <w:r w:rsidR="0072582B">
        <w:t>20</w:t>
      </w:r>
      <w:r w:rsidRPr="00A14E0E">
        <w:tab/>
      </w:r>
      <w:r>
        <w:t>Table 1</w:t>
      </w:r>
      <w:r w:rsidR="000A1948">
        <w:t>7</w:t>
      </w:r>
      <w:r>
        <w:t xml:space="preserve"> shows the median gender pay gap based on Total Pay. The median gender pay gap is 0.00% at </w:t>
      </w:r>
      <w:r w:rsidR="00EB11A8">
        <w:t>three</w:t>
      </w:r>
      <w:r>
        <w:t xml:space="preserve"> grades and is not significant (above 5.00%) at any grade apart from </w:t>
      </w:r>
      <w:r w:rsidR="00F6536A">
        <w:t>g</w:t>
      </w:r>
      <w:r>
        <w:t xml:space="preserve">rade </w:t>
      </w:r>
      <w:r w:rsidR="00EF05F9">
        <w:t>4 and off scale 9</w:t>
      </w:r>
      <w:r>
        <w:t>.</w:t>
      </w:r>
    </w:p>
    <w:p w14:paraId="44E26B7E" w14:textId="32735C25" w:rsidR="00F05AF5" w:rsidRDefault="00F05AF5" w:rsidP="00F05AF5">
      <w:pPr>
        <w:ind w:left="720" w:hanging="720"/>
        <w:jc w:val="both"/>
      </w:pPr>
      <w:r w:rsidRPr="00775CFB">
        <w:t>5.</w:t>
      </w:r>
      <w:r w:rsidR="000A1948">
        <w:t>2</w:t>
      </w:r>
      <w:r w:rsidR="0072582B">
        <w:t>1</w:t>
      </w:r>
      <w:r w:rsidRPr="00775CFB">
        <w:tab/>
      </w:r>
      <w:r>
        <w:t xml:space="preserve">Although the pattern of the gender pay gap based on Total Pay is like that for basic pay and does not have a significant effect on the differences in pay it is important to consider individual pay elements. The following tables illustrate the number of recipients and the difference in value of the following additional pay </w:t>
      </w:r>
      <w:r w:rsidR="008F1485">
        <w:t>elements.</w:t>
      </w:r>
    </w:p>
    <w:p w14:paraId="1A516E17" w14:textId="77777777" w:rsidR="00F05AF5" w:rsidRPr="00C97A06" w:rsidRDefault="00F05AF5" w:rsidP="00850F2D">
      <w:pPr>
        <w:ind w:firstLine="720"/>
        <w:jc w:val="both"/>
        <w:rPr>
          <w:b/>
        </w:rPr>
      </w:pPr>
      <w:r w:rsidRPr="00C97A06">
        <w:rPr>
          <w:b/>
        </w:rPr>
        <w:t>All Additional Pay</w:t>
      </w:r>
    </w:p>
    <w:p w14:paraId="40F91649" w14:textId="636A5A05" w:rsidR="00F05AF5" w:rsidRDefault="00F05AF5" w:rsidP="00F05AF5">
      <w:pPr>
        <w:ind w:left="720" w:hanging="720"/>
        <w:jc w:val="both"/>
      </w:pPr>
      <w:r w:rsidRPr="00775CFB">
        <w:t>5.</w:t>
      </w:r>
      <w:r w:rsidR="000A1948">
        <w:t>2</w:t>
      </w:r>
      <w:r w:rsidR="0072582B">
        <w:t>2</w:t>
      </w:r>
      <w:r w:rsidRPr="00775CFB">
        <w:tab/>
      </w:r>
      <w:r>
        <w:t>Table 1</w:t>
      </w:r>
      <w:r w:rsidR="000A1948">
        <w:t>8</w:t>
      </w:r>
      <w:r>
        <w:t xml:space="preserve"> indicates the overall average value of all additional pay elements received by grade and gender. </w:t>
      </w:r>
      <w:r w:rsidR="00765FB4">
        <w:t>The</w:t>
      </w:r>
      <w:r>
        <w:t xml:space="preserve"> total number of recipients is shown as </w:t>
      </w:r>
      <w:r w:rsidR="00812507">
        <w:t>253,</w:t>
      </w:r>
      <w:r w:rsidR="00606941">
        <w:t xml:space="preserve"> 7.17% of the workforce</w:t>
      </w:r>
      <w:r w:rsidR="00AA239C">
        <w:t>.</w:t>
      </w:r>
      <w:r>
        <w:t xml:space="preserve"> </w:t>
      </w:r>
      <w:r w:rsidR="00A10C26">
        <w:t>All the allowances appear to be based on job requirements and are irrespective of any protected characteristic.</w:t>
      </w:r>
    </w:p>
    <w:p w14:paraId="692A2654" w14:textId="77777777" w:rsidR="00BC048E" w:rsidRDefault="00F05AF5" w:rsidP="00F05AF5">
      <w:pPr>
        <w:ind w:left="720" w:hanging="720"/>
        <w:jc w:val="both"/>
        <w:rPr>
          <w:rFonts w:cs="Calibri"/>
          <w:b/>
          <w:bCs/>
          <w:color w:val="000000"/>
          <w:lang w:eastAsia="en-GB"/>
        </w:rPr>
      </w:pPr>
      <w:r>
        <w:tab/>
        <w:t>The overall average value of payments is £</w:t>
      </w:r>
      <w:r w:rsidR="001604A4">
        <w:t>2,104</w:t>
      </w:r>
      <w:r>
        <w:t xml:space="preserve"> per annum. The average payment for males is £</w:t>
      </w:r>
      <w:r w:rsidR="001604A4">
        <w:t>2,067</w:t>
      </w:r>
      <w:r>
        <w:t xml:space="preserve"> compared to £</w:t>
      </w:r>
      <w:r w:rsidR="001604A4">
        <w:t>2,160</w:t>
      </w:r>
      <w:r>
        <w:t xml:space="preserve"> for female employees.</w:t>
      </w:r>
      <w:r w:rsidR="00BC048E" w:rsidRPr="00BC048E">
        <w:rPr>
          <w:rFonts w:cs="Calibri"/>
          <w:b/>
          <w:bCs/>
          <w:color w:val="000000"/>
          <w:lang w:eastAsia="en-GB"/>
        </w:rPr>
        <w:t xml:space="preserve"> </w:t>
      </w:r>
    </w:p>
    <w:p w14:paraId="2ED8D59F" w14:textId="42163633" w:rsidR="00F05AF5" w:rsidRDefault="00BC048E" w:rsidP="00BC048E">
      <w:pPr>
        <w:pStyle w:val="Heading3"/>
      </w:pPr>
      <w:r>
        <w:rPr>
          <w:lang w:eastAsia="en-GB"/>
        </w:rPr>
        <w:t>Table 18 – Average Value of All Additional Pay by Grade and Gender</w:t>
      </w:r>
    </w:p>
    <w:tbl>
      <w:tblPr>
        <w:tblW w:w="9209" w:type="dxa"/>
        <w:tblLook w:val="04A0" w:firstRow="1" w:lastRow="0" w:firstColumn="1" w:lastColumn="0" w:noHBand="0" w:noVBand="1"/>
      </w:tblPr>
      <w:tblGrid>
        <w:gridCol w:w="1980"/>
        <w:gridCol w:w="1162"/>
        <w:gridCol w:w="1106"/>
        <w:gridCol w:w="1162"/>
        <w:gridCol w:w="1248"/>
        <w:gridCol w:w="1162"/>
        <w:gridCol w:w="1389"/>
      </w:tblGrid>
      <w:tr w:rsidR="00F05AF5" w:rsidRPr="00DE31BB" w14:paraId="67639057" w14:textId="77777777" w:rsidTr="00AA239C">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87949" w14:textId="77777777" w:rsidR="00F05AF5" w:rsidRPr="00DE31BB" w:rsidRDefault="00F05AF5" w:rsidP="00AA239C">
            <w:pPr>
              <w:spacing w:after="0" w:line="240" w:lineRule="auto"/>
              <w:rPr>
                <w:rFonts w:cs="Calibri"/>
                <w:b/>
                <w:bCs/>
                <w:color w:val="000000"/>
                <w:lang w:eastAsia="en-GB"/>
              </w:rPr>
            </w:pPr>
            <w:r w:rsidRPr="00DE31BB">
              <w:rPr>
                <w:rFonts w:cs="Calibri"/>
                <w:b/>
                <w:bCs/>
                <w:color w:val="000000"/>
                <w:lang w:eastAsia="en-GB"/>
              </w:rPr>
              <w:t> </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A1CE20" w14:textId="77777777" w:rsidR="00F05AF5" w:rsidRPr="00DE31BB" w:rsidRDefault="00F05AF5" w:rsidP="00AA239C">
            <w:pPr>
              <w:spacing w:after="0" w:line="240" w:lineRule="auto"/>
              <w:jc w:val="center"/>
              <w:rPr>
                <w:rFonts w:cs="Calibri"/>
                <w:b/>
                <w:bCs/>
                <w:color w:val="000000"/>
                <w:lang w:eastAsia="en-GB"/>
              </w:rPr>
            </w:pPr>
            <w:r w:rsidRPr="00DE31BB">
              <w:rPr>
                <w:rFonts w:cs="Calibri"/>
                <w:b/>
                <w:bCs/>
                <w:color w:val="000000"/>
                <w:lang w:eastAsia="en-GB"/>
              </w:rPr>
              <w:t>Male</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6D449F" w14:textId="77777777" w:rsidR="00F05AF5" w:rsidRPr="00DE31BB" w:rsidRDefault="00F05AF5" w:rsidP="00AA239C">
            <w:pPr>
              <w:spacing w:after="0" w:line="240" w:lineRule="auto"/>
              <w:jc w:val="center"/>
              <w:rPr>
                <w:rFonts w:cs="Calibri"/>
                <w:b/>
                <w:bCs/>
                <w:color w:val="000000"/>
                <w:lang w:eastAsia="en-GB"/>
              </w:rPr>
            </w:pPr>
            <w:r w:rsidRPr="00DE31BB">
              <w:rPr>
                <w:rFonts w:cs="Calibri"/>
                <w:b/>
                <w:bCs/>
                <w:color w:val="000000"/>
                <w:lang w:eastAsia="en-GB"/>
              </w:rPr>
              <w:t>Female</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EE3491" w14:textId="77777777" w:rsidR="00F05AF5" w:rsidRPr="00DE31BB" w:rsidRDefault="00F05AF5" w:rsidP="00AA239C">
            <w:pPr>
              <w:spacing w:after="0" w:line="240" w:lineRule="auto"/>
              <w:jc w:val="center"/>
              <w:rPr>
                <w:rFonts w:cs="Calibri"/>
                <w:b/>
                <w:bCs/>
                <w:color w:val="000000"/>
                <w:lang w:eastAsia="en-GB"/>
              </w:rPr>
            </w:pPr>
            <w:r w:rsidRPr="00DE31BB">
              <w:rPr>
                <w:rFonts w:cs="Calibri"/>
                <w:b/>
                <w:bCs/>
                <w:color w:val="000000"/>
                <w:lang w:eastAsia="en-GB"/>
              </w:rPr>
              <w:t>Total Workforce</w:t>
            </w:r>
          </w:p>
        </w:tc>
      </w:tr>
      <w:tr w:rsidR="00F05AF5" w:rsidRPr="00DE31BB" w14:paraId="714C99AA"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71A5487F" w14:textId="77777777" w:rsidR="00F05AF5" w:rsidRPr="00DE31BB" w:rsidRDefault="00F05AF5" w:rsidP="00AA239C">
            <w:pPr>
              <w:spacing w:after="0" w:line="240" w:lineRule="auto"/>
              <w:jc w:val="center"/>
              <w:rPr>
                <w:rFonts w:cs="Calibri"/>
                <w:b/>
                <w:bCs/>
                <w:color w:val="000000"/>
                <w:lang w:eastAsia="en-GB"/>
              </w:rPr>
            </w:pPr>
            <w:r w:rsidRPr="00DE31BB">
              <w:rPr>
                <w:rFonts w:cs="Calibri"/>
                <w:b/>
                <w:bCs/>
                <w:color w:val="000000"/>
                <w:lang w:eastAsia="en-GB"/>
              </w:rPr>
              <w:t>Equal Work Group</w:t>
            </w:r>
          </w:p>
        </w:tc>
        <w:tc>
          <w:tcPr>
            <w:tcW w:w="1162" w:type="dxa"/>
            <w:tcBorders>
              <w:top w:val="nil"/>
              <w:left w:val="nil"/>
              <w:bottom w:val="single" w:sz="4" w:space="0" w:color="auto"/>
              <w:right w:val="single" w:sz="4" w:space="0" w:color="auto"/>
            </w:tcBorders>
            <w:shd w:val="clear" w:color="auto" w:fill="auto"/>
            <w:noWrap/>
            <w:hideMark/>
          </w:tcPr>
          <w:p w14:paraId="6CDB29BE" w14:textId="77777777" w:rsidR="00F05AF5" w:rsidRPr="00DE31BB" w:rsidRDefault="00F05AF5" w:rsidP="00AA239C">
            <w:pPr>
              <w:spacing w:after="0" w:line="240" w:lineRule="auto"/>
              <w:jc w:val="center"/>
              <w:rPr>
                <w:rFonts w:cs="Calibri"/>
                <w:b/>
                <w:bCs/>
                <w:color w:val="000000"/>
                <w:lang w:eastAsia="en-GB"/>
              </w:rPr>
            </w:pPr>
            <w:r w:rsidRPr="00DE31BB">
              <w:rPr>
                <w:rFonts w:cs="Calibri"/>
                <w:b/>
                <w:bCs/>
                <w:color w:val="000000"/>
                <w:lang w:eastAsia="en-GB"/>
              </w:rPr>
              <w:t>Recipient</w:t>
            </w:r>
            <w:r>
              <w:rPr>
                <w:rFonts w:cs="Calibri"/>
                <w:b/>
                <w:bCs/>
                <w:color w:val="000000"/>
                <w:lang w:eastAsia="en-GB"/>
              </w:rPr>
              <w:t xml:space="preserve"> Payments</w:t>
            </w:r>
          </w:p>
        </w:tc>
        <w:tc>
          <w:tcPr>
            <w:tcW w:w="1106" w:type="dxa"/>
            <w:tcBorders>
              <w:top w:val="nil"/>
              <w:left w:val="nil"/>
              <w:bottom w:val="single" w:sz="4" w:space="0" w:color="auto"/>
              <w:right w:val="single" w:sz="4" w:space="0" w:color="auto"/>
            </w:tcBorders>
            <w:shd w:val="clear" w:color="auto" w:fill="auto"/>
            <w:noWrap/>
            <w:hideMark/>
          </w:tcPr>
          <w:p w14:paraId="2EDD56BC" w14:textId="77777777" w:rsidR="00F05AF5" w:rsidRPr="00DE31BB" w:rsidRDefault="00F05AF5" w:rsidP="00AA239C">
            <w:pPr>
              <w:spacing w:after="0" w:line="240" w:lineRule="auto"/>
              <w:jc w:val="center"/>
              <w:rPr>
                <w:rFonts w:cs="Calibri"/>
                <w:b/>
                <w:bCs/>
                <w:color w:val="000000"/>
                <w:lang w:eastAsia="en-GB"/>
              </w:rPr>
            </w:pPr>
            <w:r w:rsidRPr="00DE31BB">
              <w:rPr>
                <w:rFonts w:cs="Calibri"/>
                <w:b/>
                <w:bCs/>
                <w:color w:val="000000"/>
                <w:lang w:eastAsia="en-GB"/>
              </w:rPr>
              <w:t>Average Value</w:t>
            </w:r>
          </w:p>
        </w:tc>
        <w:tc>
          <w:tcPr>
            <w:tcW w:w="1162" w:type="dxa"/>
            <w:tcBorders>
              <w:top w:val="nil"/>
              <w:left w:val="nil"/>
              <w:bottom w:val="single" w:sz="4" w:space="0" w:color="auto"/>
              <w:right w:val="single" w:sz="4" w:space="0" w:color="auto"/>
            </w:tcBorders>
            <w:shd w:val="clear" w:color="auto" w:fill="auto"/>
            <w:noWrap/>
            <w:hideMark/>
          </w:tcPr>
          <w:p w14:paraId="7C5535BF" w14:textId="77777777" w:rsidR="00F05AF5" w:rsidRDefault="00F05AF5" w:rsidP="00AA239C">
            <w:pPr>
              <w:spacing w:after="0" w:line="240" w:lineRule="auto"/>
              <w:jc w:val="center"/>
              <w:rPr>
                <w:rFonts w:cs="Calibri"/>
                <w:b/>
                <w:bCs/>
                <w:color w:val="000000"/>
                <w:lang w:eastAsia="en-GB"/>
              </w:rPr>
            </w:pPr>
            <w:r w:rsidRPr="00DE31BB">
              <w:rPr>
                <w:rFonts w:cs="Calibri"/>
                <w:b/>
                <w:bCs/>
                <w:color w:val="000000"/>
                <w:lang w:eastAsia="en-GB"/>
              </w:rPr>
              <w:t>Recipients</w:t>
            </w:r>
          </w:p>
          <w:p w14:paraId="6BFBDD37" w14:textId="77777777" w:rsidR="00F05AF5" w:rsidRPr="00DE31BB" w:rsidRDefault="00F05AF5" w:rsidP="00AA239C">
            <w:pPr>
              <w:spacing w:after="0" w:line="240" w:lineRule="auto"/>
              <w:jc w:val="center"/>
              <w:rPr>
                <w:rFonts w:cs="Calibri"/>
                <w:b/>
                <w:bCs/>
                <w:color w:val="000000"/>
                <w:lang w:eastAsia="en-GB"/>
              </w:rPr>
            </w:pPr>
            <w:r>
              <w:rPr>
                <w:rFonts w:cs="Calibri"/>
                <w:b/>
                <w:bCs/>
                <w:color w:val="000000"/>
                <w:lang w:eastAsia="en-GB"/>
              </w:rPr>
              <w:t>Payments</w:t>
            </w:r>
          </w:p>
        </w:tc>
        <w:tc>
          <w:tcPr>
            <w:tcW w:w="1248" w:type="dxa"/>
            <w:tcBorders>
              <w:top w:val="nil"/>
              <w:left w:val="nil"/>
              <w:bottom w:val="single" w:sz="4" w:space="0" w:color="auto"/>
              <w:right w:val="single" w:sz="4" w:space="0" w:color="auto"/>
            </w:tcBorders>
            <w:shd w:val="clear" w:color="auto" w:fill="auto"/>
            <w:noWrap/>
            <w:hideMark/>
          </w:tcPr>
          <w:p w14:paraId="3862787F" w14:textId="77777777" w:rsidR="00F05AF5" w:rsidRPr="00DE31BB" w:rsidRDefault="00F05AF5" w:rsidP="00AA239C">
            <w:pPr>
              <w:spacing w:after="0" w:line="240" w:lineRule="auto"/>
              <w:jc w:val="center"/>
              <w:rPr>
                <w:rFonts w:cs="Calibri"/>
                <w:b/>
                <w:bCs/>
                <w:color w:val="000000"/>
                <w:lang w:eastAsia="en-GB"/>
              </w:rPr>
            </w:pPr>
            <w:r w:rsidRPr="00DE31BB">
              <w:rPr>
                <w:rFonts w:cs="Calibri"/>
                <w:b/>
                <w:bCs/>
                <w:color w:val="000000"/>
                <w:lang w:eastAsia="en-GB"/>
              </w:rPr>
              <w:t>Average Value</w:t>
            </w:r>
          </w:p>
        </w:tc>
        <w:tc>
          <w:tcPr>
            <w:tcW w:w="1162" w:type="dxa"/>
            <w:tcBorders>
              <w:top w:val="nil"/>
              <w:left w:val="nil"/>
              <w:bottom w:val="single" w:sz="4" w:space="0" w:color="auto"/>
              <w:right w:val="single" w:sz="4" w:space="0" w:color="auto"/>
            </w:tcBorders>
            <w:shd w:val="clear" w:color="auto" w:fill="auto"/>
            <w:noWrap/>
            <w:hideMark/>
          </w:tcPr>
          <w:p w14:paraId="34B5812B" w14:textId="77777777" w:rsidR="00F05AF5" w:rsidRPr="00DE31BB" w:rsidRDefault="00F05AF5" w:rsidP="00AA239C">
            <w:pPr>
              <w:spacing w:after="0" w:line="240" w:lineRule="auto"/>
              <w:jc w:val="center"/>
              <w:rPr>
                <w:rFonts w:cs="Calibri"/>
                <w:b/>
                <w:bCs/>
                <w:color w:val="000000"/>
                <w:lang w:eastAsia="en-GB"/>
              </w:rPr>
            </w:pPr>
            <w:r w:rsidRPr="00DE31BB">
              <w:rPr>
                <w:rFonts w:cs="Calibri"/>
                <w:b/>
                <w:bCs/>
                <w:color w:val="000000"/>
                <w:lang w:eastAsia="en-GB"/>
              </w:rPr>
              <w:t>Recipients</w:t>
            </w:r>
            <w:r>
              <w:rPr>
                <w:rFonts w:cs="Calibri"/>
                <w:b/>
                <w:bCs/>
                <w:color w:val="000000"/>
                <w:lang w:eastAsia="en-GB"/>
              </w:rPr>
              <w:t xml:space="preserve"> Payments</w:t>
            </w:r>
          </w:p>
        </w:tc>
        <w:tc>
          <w:tcPr>
            <w:tcW w:w="1389" w:type="dxa"/>
            <w:tcBorders>
              <w:top w:val="nil"/>
              <w:left w:val="nil"/>
              <w:bottom w:val="single" w:sz="4" w:space="0" w:color="auto"/>
              <w:right w:val="single" w:sz="4" w:space="0" w:color="auto"/>
            </w:tcBorders>
            <w:shd w:val="clear" w:color="auto" w:fill="auto"/>
            <w:noWrap/>
            <w:hideMark/>
          </w:tcPr>
          <w:p w14:paraId="32293114" w14:textId="77777777" w:rsidR="00F05AF5" w:rsidRPr="00DE31BB" w:rsidRDefault="00F05AF5" w:rsidP="00AA239C">
            <w:pPr>
              <w:spacing w:after="0" w:line="240" w:lineRule="auto"/>
              <w:jc w:val="center"/>
              <w:rPr>
                <w:rFonts w:cs="Calibri"/>
                <w:b/>
                <w:bCs/>
                <w:color w:val="000000"/>
                <w:lang w:eastAsia="en-GB"/>
              </w:rPr>
            </w:pPr>
            <w:r w:rsidRPr="00DE31BB">
              <w:rPr>
                <w:rFonts w:cs="Calibri"/>
                <w:b/>
                <w:bCs/>
                <w:color w:val="000000"/>
                <w:lang w:eastAsia="en-GB"/>
              </w:rPr>
              <w:t>Average Value</w:t>
            </w:r>
          </w:p>
        </w:tc>
      </w:tr>
      <w:tr w:rsidR="00097597" w:rsidRPr="00DE31BB" w14:paraId="1A4AC978"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22B000F3" w14:textId="49F6FE4F" w:rsidR="00097597" w:rsidRPr="00DE31BB" w:rsidRDefault="00097597" w:rsidP="00AA239C">
            <w:pPr>
              <w:spacing w:after="0" w:line="240" w:lineRule="auto"/>
              <w:rPr>
                <w:rFonts w:cs="Calibri"/>
                <w:b/>
                <w:bCs/>
                <w:color w:val="000000"/>
                <w:lang w:eastAsia="en-GB"/>
              </w:rPr>
            </w:pPr>
            <w:r w:rsidRPr="001F7C7C">
              <w:t>1</w:t>
            </w:r>
          </w:p>
        </w:tc>
        <w:tc>
          <w:tcPr>
            <w:tcW w:w="1162" w:type="dxa"/>
            <w:tcBorders>
              <w:top w:val="nil"/>
              <w:left w:val="nil"/>
              <w:bottom w:val="single" w:sz="4" w:space="0" w:color="auto"/>
              <w:right w:val="single" w:sz="4" w:space="0" w:color="auto"/>
            </w:tcBorders>
            <w:shd w:val="clear" w:color="auto" w:fill="auto"/>
            <w:noWrap/>
            <w:hideMark/>
          </w:tcPr>
          <w:p w14:paraId="55213D39" w14:textId="2386FFAE" w:rsidR="00097597" w:rsidRPr="00DE31BB" w:rsidRDefault="00097597" w:rsidP="00AA239C">
            <w:pPr>
              <w:spacing w:after="0" w:line="240" w:lineRule="auto"/>
              <w:jc w:val="center"/>
              <w:rPr>
                <w:rFonts w:cs="Calibri"/>
                <w:color w:val="000000"/>
                <w:lang w:eastAsia="en-GB"/>
              </w:rPr>
            </w:pPr>
            <w:r w:rsidRPr="001F7C7C">
              <w:t>10</w:t>
            </w:r>
          </w:p>
        </w:tc>
        <w:tc>
          <w:tcPr>
            <w:tcW w:w="1106" w:type="dxa"/>
            <w:tcBorders>
              <w:top w:val="nil"/>
              <w:left w:val="nil"/>
              <w:bottom w:val="single" w:sz="4" w:space="0" w:color="auto"/>
              <w:right w:val="single" w:sz="4" w:space="0" w:color="auto"/>
            </w:tcBorders>
            <w:shd w:val="clear" w:color="auto" w:fill="auto"/>
            <w:noWrap/>
            <w:hideMark/>
          </w:tcPr>
          <w:p w14:paraId="77369077" w14:textId="0D0B8E08" w:rsidR="00097597" w:rsidRPr="00DE31BB" w:rsidRDefault="00097597" w:rsidP="00AA239C">
            <w:pPr>
              <w:spacing w:after="0" w:line="240" w:lineRule="auto"/>
              <w:jc w:val="center"/>
              <w:rPr>
                <w:rFonts w:cs="Calibri"/>
                <w:color w:val="000000"/>
                <w:lang w:eastAsia="en-GB"/>
              </w:rPr>
            </w:pPr>
            <w:r w:rsidRPr="001F7C7C">
              <w:t>4,384</w:t>
            </w:r>
          </w:p>
        </w:tc>
        <w:tc>
          <w:tcPr>
            <w:tcW w:w="1162" w:type="dxa"/>
            <w:tcBorders>
              <w:top w:val="nil"/>
              <w:left w:val="nil"/>
              <w:bottom w:val="single" w:sz="4" w:space="0" w:color="auto"/>
              <w:right w:val="single" w:sz="4" w:space="0" w:color="auto"/>
            </w:tcBorders>
            <w:shd w:val="clear" w:color="auto" w:fill="auto"/>
            <w:noWrap/>
            <w:hideMark/>
          </w:tcPr>
          <w:p w14:paraId="0351207E" w14:textId="36881509" w:rsidR="00097597" w:rsidRPr="00DE31BB" w:rsidRDefault="00097597" w:rsidP="00AA239C">
            <w:pPr>
              <w:spacing w:after="0" w:line="240" w:lineRule="auto"/>
              <w:jc w:val="center"/>
              <w:rPr>
                <w:rFonts w:cs="Calibri"/>
                <w:color w:val="000000"/>
                <w:lang w:eastAsia="en-GB"/>
              </w:rPr>
            </w:pPr>
            <w:r w:rsidRPr="001F7C7C">
              <w:t>7</w:t>
            </w:r>
          </w:p>
        </w:tc>
        <w:tc>
          <w:tcPr>
            <w:tcW w:w="1248" w:type="dxa"/>
            <w:tcBorders>
              <w:top w:val="nil"/>
              <w:left w:val="nil"/>
              <w:bottom w:val="single" w:sz="4" w:space="0" w:color="auto"/>
              <w:right w:val="single" w:sz="4" w:space="0" w:color="auto"/>
            </w:tcBorders>
            <w:shd w:val="clear" w:color="auto" w:fill="auto"/>
            <w:noWrap/>
            <w:hideMark/>
          </w:tcPr>
          <w:p w14:paraId="5A582D9B" w14:textId="7AE36D58" w:rsidR="00097597" w:rsidRPr="00DE31BB" w:rsidRDefault="00097597" w:rsidP="00AA239C">
            <w:pPr>
              <w:spacing w:after="0" w:line="240" w:lineRule="auto"/>
              <w:jc w:val="center"/>
              <w:rPr>
                <w:rFonts w:cs="Calibri"/>
                <w:color w:val="000000"/>
                <w:lang w:eastAsia="en-GB"/>
              </w:rPr>
            </w:pPr>
            <w:r w:rsidRPr="001F7C7C">
              <w:t>4,804</w:t>
            </w:r>
          </w:p>
        </w:tc>
        <w:tc>
          <w:tcPr>
            <w:tcW w:w="1162" w:type="dxa"/>
            <w:tcBorders>
              <w:top w:val="nil"/>
              <w:left w:val="nil"/>
              <w:bottom w:val="single" w:sz="4" w:space="0" w:color="auto"/>
              <w:right w:val="single" w:sz="4" w:space="0" w:color="auto"/>
            </w:tcBorders>
            <w:shd w:val="clear" w:color="auto" w:fill="auto"/>
            <w:noWrap/>
            <w:hideMark/>
          </w:tcPr>
          <w:p w14:paraId="03DA771F" w14:textId="0E8F656C" w:rsidR="00097597" w:rsidRPr="00DE31BB" w:rsidRDefault="00097597" w:rsidP="00AA239C">
            <w:pPr>
              <w:spacing w:after="0" w:line="240" w:lineRule="auto"/>
              <w:jc w:val="center"/>
              <w:rPr>
                <w:rFonts w:cs="Calibri"/>
                <w:color w:val="000000"/>
                <w:lang w:eastAsia="en-GB"/>
              </w:rPr>
            </w:pPr>
            <w:r w:rsidRPr="001F7C7C">
              <w:t>17</w:t>
            </w:r>
          </w:p>
        </w:tc>
        <w:tc>
          <w:tcPr>
            <w:tcW w:w="1389" w:type="dxa"/>
            <w:tcBorders>
              <w:top w:val="nil"/>
              <w:left w:val="nil"/>
              <w:bottom w:val="single" w:sz="4" w:space="0" w:color="auto"/>
              <w:right w:val="single" w:sz="4" w:space="0" w:color="auto"/>
            </w:tcBorders>
            <w:shd w:val="clear" w:color="auto" w:fill="auto"/>
            <w:noWrap/>
            <w:hideMark/>
          </w:tcPr>
          <w:p w14:paraId="6F188247" w14:textId="67DA98F3" w:rsidR="00097597" w:rsidRPr="00DE31BB" w:rsidRDefault="00097597" w:rsidP="00AA239C">
            <w:pPr>
              <w:spacing w:after="0" w:line="240" w:lineRule="auto"/>
              <w:jc w:val="center"/>
              <w:rPr>
                <w:rFonts w:cs="Calibri"/>
                <w:color w:val="000000"/>
                <w:lang w:eastAsia="en-GB"/>
              </w:rPr>
            </w:pPr>
            <w:r w:rsidRPr="001F7C7C">
              <w:t>4,557</w:t>
            </w:r>
          </w:p>
        </w:tc>
      </w:tr>
      <w:tr w:rsidR="00097597" w:rsidRPr="00DE31BB" w14:paraId="68B8421C"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421FB4D2" w14:textId="257D27CF" w:rsidR="00097597" w:rsidRPr="00DE31BB" w:rsidRDefault="00097597" w:rsidP="00AA239C">
            <w:pPr>
              <w:spacing w:after="0" w:line="240" w:lineRule="auto"/>
              <w:rPr>
                <w:rFonts w:cs="Calibri"/>
                <w:b/>
                <w:bCs/>
                <w:color w:val="000000"/>
                <w:lang w:eastAsia="en-GB"/>
              </w:rPr>
            </w:pPr>
            <w:r w:rsidRPr="001F7C7C">
              <w:t>2</w:t>
            </w:r>
          </w:p>
        </w:tc>
        <w:tc>
          <w:tcPr>
            <w:tcW w:w="1162" w:type="dxa"/>
            <w:tcBorders>
              <w:top w:val="nil"/>
              <w:left w:val="nil"/>
              <w:bottom w:val="single" w:sz="4" w:space="0" w:color="auto"/>
              <w:right w:val="single" w:sz="4" w:space="0" w:color="auto"/>
            </w:tcBorders>
            <w:shd w:val="clear" w:color="auto" w:fill="auto"/>
            <w:noWrap/>
            <w:hideMark/>
          </w:tcPr>
          <w:p w14:paraId="5568A6EB" w14:textId="70C274BC" w:rsidR="00097597" w:rsidRPr="00DE31BB" w:rsidRDefault="003A0041" w:rsidP="00AA239C">
            <w:pPr>
              <w:spacing w:after="0" w:line="240" w:lineRule="auto"/>
              <w:jc w:val="center"/>
              <w:rPr>
                <w:rFonts w:cs="Calibri"/>
                <w:color w:val="000000"/>
                <w:lang w:eastAsia="en-GB"/>
              </w:rPr>
            </w:pPr>
            <w:r>
              <w:rPr>
                <w:rFonts w:cs="Calibri"/>
                <w:color w:val="000000"/>
                <w:lang w:eastAsia="en-GB"/>
              </w:rPr>
              <w:t>&lt;</w:t>
            </w:r>
            <w:r w:rsidR="00CE316E">
              <w:rPr>
                <w:rFonts w:cs="Calibri"/>
                <w:color w:val="000000"/>
                <w:lang w:eastAsia="en-GB"/>
              </w:rPr>
              <w:t>5</w:t>
            </w:r>
          </w:p>
        </w:tc>
        <w:tc>
          <w:tcPr>
            <w:tcW w:w="1106" w:type="dxa"/>
            <w:tcBorders>
              <w:top w:val="nil"/>
              <w:left w:val="nil"/>
              <w:bottom w:val="single" w:sz="4" w:space="0" w:color="auto"/>
              <w:right w:val="single" w:sz="4" w:space="0" w:color="auto"/>
            </w:tcBorders>
            <w:shd w:val="clear" w:color="auto" w:fill="auto"/>
            <w:noWrap/>
            <w:hideMark/>
          </w:tcPr>
          <w:p w14:paraId="2AD85BEA" w14:textId="3D35869B" w:rsidR="00097597" w:rsidRPr="00DE31BB" w:rsidRDefault="00097597" w:rsidP="00AA239C">
            <w:pPr>
              <w:spacing w:after="0" w:line="240" w:lineRule="auto"/>
              <w:jc w:val="center"/>
              <w:rPr>
                <w:rFonts w:cs="Calibri"/>
                <w:color w:val="000000"/>
                <w:lang w:eastAsia="en-GB"/>
              </w:rPr>
            </w:pPr>
            <w:r w:rsidRPr="001F7C7C">
              <w:t>600</w:t>
            </w:r>
          </w:p>
        </w:tc>
        <w:tc>
          <w:tcPr>
            <w:tcW w:w="1162" w:type="dxa"/>
            <w:tcBorders>
              <w:top w:val="nil"/>
              <w:left w:val="nil"/>
              <w:bottom w:val="single" w:sz="4" w:space="0" w:color="auto"/>
              <w:right w:val="single" w:sz="4" w:space="0" w:color="auto"/>
            </w:tcBorders>
            <w:shd w:val="clear" w:color="auto" w:fill="auto"/>
            <w:noWrap/>
            <w:hideMark/>
          </w:tcPr>
          <w:p w14:paraId="494AF1FB" w14:textId="4979C632" w:rsidR="00097597" w:rsidRPr="00DE31BB" w:rsidRDefault="00097597" w:rsidP="00AA239C">
            <w:pPr>
              <w:spacing w:after="0" w:line="240" w:lineRule="auto"/>
              <w:jc w:val="center"/>
              <w:rPr>
                <w:rFonts w:cs="Calibri"/>
                <w:color w:val="000000"/>
                <w:lang w:eastAsia="en-GB"/>
              </w:rPr>
            </w:pPr>
          </w:p>
        </w:tc>
        <w:tc>
          <w:tcPr>
            <w:tcW w:w="1248" w:type="dxa"/>
            <w:tcBorders>
              <w:top w:val="nil"/>
              <w:left w:val="nil"/>
              <w:bottom w:val="single" w:sz="4" w:space="0" w:color="auto"/>
              <w:right w:val="single" w:sz="4" w:space="0" w:color="auto"/>
            </w:tcBorders>
            <w:shd w:val="clear" w:color="auto" w:fill="auto"/>
            <w:noWrap/>
            <w:hideMark/>
          </w:tcPr>
          <w:p w14:paraId="5B31F915" w14:textId="5FB5367E" w:rsidR="00097597" w:rsidRPr="00DE31BB" w:rsidRDefault="00097597" w:rsidP="00AA239C">
            <w:pPr>
              <w:spacing w:after="0" w:line="240" w:lineRule="auto"/>
              <w:jc w:val="center"/>
              <w:rPr>
                <w:rFonts w:cs="Calibri"/>
                <w:color w:val="000000"/>
                <w:lang w:eastAsia="en-GB"/>
              </w:rPr>
            </w:pPr>
          </w:p>
        </w:tc>
        <w:tc>
          <w:tcPr>
            <w:tcW w:w="1162" w:type="dxa"/>
            <w:tcBorders>
              <w:top w:val="nil"/>
              <w:left w:val="nil"/>
              <w:bottom w:val="single" w:sz="4" w:space="0" w:color="auto"/>
              <w:right w:val="single" w:sz="4" w:space="0" w:color="auto"/>
            </w:tcBorders>
            <w:shd w:val="clear" w:color="auto" w:fill="auto"/>
            <w:noWrap/>
            <w:hideMark/>
          </w:tcPr>
          <w:p w14:paraId="272D7EBC" w14:textId="02AC7B34" w:rsidR="00097597" w:rsidRPr="00DE31BB" w:rsidRDefault="000E1502" w:rsidP="00AA239C">
            <w:pPr>
              <w:spacing w:after="0" w:line="240" w:lineRule="auto"/>
              <w:jc w:val="center"/>
              <w:rPr>
                <w:rFonts w:cs="Calibri"/>
                <w:color w:val="000000"/>
                <w:lang w:eastAsia="en-GB"/>
              </w:rPr>
            </w:pPr>
            <w:r>
              <w:t>&lt;</w:t>
            </w:r>
            <w:r w:rsidR="00CE316E">
              <w:t>5</w:t>
            </w:r>
          </w:p>
        </w:tc>
        <w:tc>
          <w:tcPr>
            <w:tcW w:w="1389" w:type="dxa"/>
            <w:tcBorders>
              <w:top w:val="nil"/>
              <w:left w:val="nil"/>
              <w:bottom w:val="single" w:sz="4" w:space="0" w:color="auto"/>
              <w:right w:val="single" w:sz="4" w:space="0" w:color="auto"/>
            </w:tcBorders>
            <w:shd w:val="clear" w:color="auto" w:fill="auto"/>
            <w:noWrap/>
            <w:hideMark/>
          </w:tcPr>
          <w:p w14:paraId="1763BF8D" w14:textId="2F0EB722" w:rsidR="00097597" w:rsidRPr="00DE31BB" w:rsidRDefault="00097597" w:rsidP="00AA239C">
            <w:pPr>
              <w:spacing w:after="0" w:line="240" w:lineRule="auto"/>
              <w:jc w:val="center"/>
              <w:rPr>
                <w:rFonts w:cs="Calibri"/>
                <w:color w:val="000000"/>
                <w:lang w:eastAsia="en-GB"/>
              </w:rPr>
            </w:pPr>
            <w:r w:rsidRPr="001F7C7C">
              <w:t>600</w:t>
            </w:r>
          </w:p>
        </w:tc>
      </w:tr>
      <w:tr w:rsidR="00097597" w:rsidRPr="00DE31BB" w14:paraId="60BE450C"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7FCD2DB8" w14:textId="72254E5E" w:rsidR="00097597" w:rsidRPr="00DE31BB" w:rsidRDefault="00097597" w:rsidP="00AA239C">
            <w:pPr>
              <w:spacing w:after="0" w:line="240" w:lineRule="auto"/>
              <w:rPr>
                <w:rFonts w:cs="Calibri"/>
                <w:b/>
                <w:bCs/>
                <w:color w:val="000000"/>
                <w:lang w:eastAsia="en-GB"/>
              </w:rPr>
            </w:pPr>
            <w:r w:rsidRPr="001F7C7C">
              <w:t>3</w:t>
            </w:r>
          </w:p>
        </w:tc>
        <w:tc>
          <w:tcPr>
            <w:tcW w:w="1162" w:type="dxa"/>
            <w:tcBorders>
              <w:top w:val="nil"/>
              <w:left w:val="nil"/>
              <w:bottom w:val="single" w:sz="4" w:space="0" w:color="auto"/>
              <w:right w:val="single" w:sz="4" w:space="0" w:color="auto"/>
            </w:tcBorders>
            <w:shd w:val="clear" w:color="auto" w:fill="auto"/>
            <w:noWrap/>
            <w:hideMark/>
          </w:tcPr>
          <w:p w14:paraId="7D5FEE37" w14:textId="5457D2FA" w:rsidR="00097597" w:rsidRPr="00DE31BB" w:rsidRDefault="00097597" w:rsidP="00AA239C">
            <w:pPr>
              <w:spacing w:after="0" w:line="240" w:lineRule="auto"/>
              <w:jc w:val="center"/>
              <w:rPr>
                <w:rFonts w:cs="Calibri"/>
                <w:color w:val="000000"/>
                <w:lang w:eastAsia="en-GB"/>
              </w:rPr>
            </w:pPr>
            <w:r w:rsidRPr="001F7C7C">
              <w:t>21</w:t>
            </w:r>
          </w:p>
        </w:tc>
        <w:tc>
          <w:tcPr>
            <w:tcW w:w="1106" w:type="dxa"/>
            <w:tcBorders>
              <w:top w:val="nil"/>
              <w:left w:val="nil"/>
              <w:bottom w:val="single" w:sz="4" w:space="0" w:color="auto"/>
              <w:right w:val="single" w:sz="4" w:space="0" w:color="auto"/>
            </w:tcBorders>
            <w:shd w:val="clear" w:color="auto" w:fill="auto"/>
            <w:noWrap/>
            <w:hideMark/>
          </w:tcPr>
          <w:p w14:paraId="6442B647" w14:textId="32C965DE" w:rsidR="00097597" w:rsidRPr="00DE31BB" w:rsidRDefault="00097597" w:rsidP="00AA239C">
            <w:pPr>
              <w:spacing w:after="0" w:line="240" w:lineRule="auto"/>
              <w:jc w:val="center"/>
              <w:rPr>
                <w:rFonts w:cs="Calibri"/>
                <w:color w:val="000000"/>
                <w:lang w:eastAsia="en-GB"/>
              </w:rPr>
            </w:pPr>
            <w:r w:rsidRPr="001F7C7C">
              <w:t>772</w:t>
            </w:r>
          </w:p>
        </w:tc>
        <w:tc>
          <w:tcPr>
            <w:tcW w:w="1162" w:type="dxa"/>
            <w:tcBorders>
              <w:top w:val="nil"/>
              <w:left w:val="nil"/>
              <w:bottom w:val="single" w:sz="4" w:space="0" w:color="auto"/>
              <w:right w:val="single" w:sz="4" w:space="0" w:color="auto"/>
            </w:tcBorders>
            <w:shd w:val="clear" w:color="auto" w:fill="auto"/>
            <w:noWrap/>
            <w:hideMark/>
          </w:tcPr>
          <w:p w14:paraId="6E57BD33" w14:textId="3C4DF3DF" w:rsidR="00097597" w:rsidRPr="00DE31BB" w:rsidRDefault="00097597" w:rsidP="00AA239C">
            <w:pPr>
              <w:spacing w:after="0" w:line="240" w:lineRule="auto"/>
              <w:jc w:val="center"/>
              <w:rPr>
                <w:rFonts w:cs="Calibri"/>
                <w:color w:val="000000"/>
                <w:lang w:eastAsia="en-GB"/>
              </w:rPr>
            </w:pPr>
            <w:r w:rsidRPr="001F7C7C">
              <w:t>6</w:t>
            </w:r>
          </w:p>
        </w:tc>
        <w:tc>
          <w:tcPr>
            <w:tcW w:w="1248" w:type="dxa"/>
            <w:tcBorders>
              <w:top w:val="nil"/>
              <w:left w:val="nil"/>
              <w:bottom w:val="single" w:sz="4" w:space="0" w:color="auto"/>
              <w:right w:val="single" w:sz="4" w:space="0" w:color="auto"/>
            </w:tcBorders>
            <w:shd w:val="clear" w:color="auto" w:fill="auto"/>
            <w:noWrap/>
            <w:hideMark/>
          </w:tcPr>
          <w:p w14:paraId="37022D96" w14:textId="0861E1E5" w:rsidR="00097597" w:rsidRPr="00DE31BB" w:rsidRDefault="00097597" w:rsidP="00AA239C">
            <w:pPr>
              <w:spacing w:after="0" w:line="240" w:lineRule="auto"/>
              <w:jc w:val="center"/>
              <w:rPr>
                <w:rFonts w:cs="Calibri"/>
                <w:color w:val="000000"/>
                <w:lang w:eastAsia="en-GB"/>
              </w:rPr>
            </w:pPr>
            <w:r w:rsidRPr="001F7C7C">
              <w:t>2,376</w:t>
            </w:r>
          </w:p>
        </w:tc>
        <w:tc>
          <w:tcPr>
            <w:tcW w:w="1162" w:type="dxa"/>
            <w:tcBorders>
              <w:top w:val="nil"/>
              <w:left w:val="nil"/>
              <w:bottom w:val="single" w:sz="4" w:space="0" w:color="auto"/>
              <w:right w:val="single" w:sz="4" w:space="0" w:color="auto"/>
            </w:tcBorders>
            <w:shd w:val="clear" w:color="auto" w:fill="auto"/>
            <w:noWrap/>
            <w:hideMark/>
          </w:tcPr>
          <w:p w14:paraId="699BA83C" w14:textId="2A512B3F" w:rsidR="00097597" w:rsidRPr="00DE31BB" w:rsidRDefault="00097597" w:rsidP="00AA239C">
            <w:pPr>
              <w:spacing w:after="0" w:line="240" w:lineRule="auto"/>
              <w:jc w:val="center"/>
              <w:rPr>
                <w:rFonts w:cs="Calibri"/>
                <w:color w:val="000000"/>
                <w:lang w:eastAsia="en-GB"/>
              </w:rPr>
            </w:pPr>
            <w:r w:rsidRPr="001F7C7C">
              <w:t>27</w:t>
            </w:r>
          </w:p>
        </w:tc>
        <w:tc>
          <w:tcPr>
            <w:tcW w:w="1389" w:type="dxa"/>
            <w:tcBorders>
              <w:top w:val="nil"/>
              <w:left w:val="nil"/>
              <w:bottom w:val="single" w:sz="4" w:space="0" w:color="auto"/>
              <w:right w:val="single" w:sz="4" w:space="0" w:color="auto"/>
            </w:tcBorders>
            <w:shd w:val="clear" w:color="auto" w:fill="auto"/>
            <w:noWrap/>
            <w:hideMark/>
          </w:tcPr>
          <w:p w14:paraId="1391F059" w14:textId="7A89AF54" w:rsidR="00097597" w:rsidRPr="00DE31BB" w:rsidRDefault="00097597" w:rsidP="00AA239C">
            <w:pPr>
              <w:spacing w:after="0" w:line="240" w:lineRule="auto"/>
              <w:jc w:val="center"/>
              <w:rPr>
                <w:rFonts w:cs="Calibri"/>
                <w:color w:val="000000"/>
                <w:lang w:eastAsia="en-GB"/>
              </w:rPr>
            </w:pPr>
            <w:r w:rsidRPr="001F7C7C">
              <w:t>1,128</w:t>
            </w:r>
          </w:p>
        </w:tc>
      </w:tr>
      <w:tr w:rsidR="00097597" w:rsidRPr="00DE31BB" w14:paraId="7F3FB02F"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7E6BB878" w14:textId="2C0854F9" w:rsidR="00097597" w:rsidRPr="00DE31BB" w:rsidRDefault="00097597" w:rsidP="00AA239C">
            <w:pPr>
              <w:spacing w:after="0" w:line="240" w:lineRule="auto"/>
              <w:rPr>
                <w:rFonts w:cs="Calibri"/>
                <w:b/>
                <w:bCs/>
                <w:color w:val="000000"/>
                <w:lang w:eastAsia="en-GB"/>
              </w:rPr>
            </w:pPr>
            <w:r w:rsidRPr="001F7C7C">
              <w:t>4</w:t>
            </w:r>
          </w:p>
        </w:tc>
        <w:tc>
          <w:tcPr>
            <w:tcW w:w="1162" w:type="dxa"/>
            <w:tcBorders>
              <w:top w:val="nil"/>
              <w:left w:val="nil"/>
              <w:bottom w:val="single" w:sz="4" w:space="0" w:color="auto"/>
              <w:right w:val="single" w:sz="4" w:space="0" w:color="auto"/>
            </w:tcBorders>
            <w:shd w:val="clear" w:color="auto" w:fill="auto"/>
            <w:noWrap/>
            <w:hideMark/>
          </w:tcPr>
          <w:p w14:paraId="0590CF01" w14:textId="50F0A43E" w:rsidR="00097597" w:rsidRPr="00DE31BB" w:rsidRDefault="00097597" w:rsidP="00AA239C">
            <w:pPr>
              <w:spacing w:after="0" w:line="240" w:lineRule="auto"/>
              <w:jc w:val="center"/>
              <w:rPr>
                <w:rFonts w:cs="Calibri"/>
                <w:color w:val="000000"/>
                <w:lang w:eastAsia="en-GB"/>
              </w:rPr>
            </w:pPr>
            <w:r w:rsidRPr="001F7C7C">
              <w:t>21</w:t>
            </w:r>
          </w:p>
        </w:tc>
        <w:tc>
          <w:tcPr>
            <w:tcW w:w="1106" w:type="dxa"/>
            <w:tcBorders>
              <w:top w:val="nil"/>
              <w:left w:val="nil"/>
              <w:bottom w:val="single" w:sz="4" w:space="0" w:color="auto"/>
              <w:right w:val="single" w:sz="4" w:space="0" w:color="auto"/>
            </w:tcBorders>
            <w:shd w:val="clear" w:color="auto" w:fill="auto"/>
            <w:noWrap/>
            <w:hideMark/>
          </w:tcPr>
          <w:p w14:paraId="1F621323" w14:textId="4BE78BF3" w:rsidR="00097597" w:rsidRPr="00DE31BB" w:rsidRDefault="00097597" w:rsidP="00AA239C">
            <w:pPr>
              <w:spacing w:after="0" w:line="240" w:lineRule="auto"/>
              <w:jc w:val="center"/>
              <w:rPr>
                <w:rFonts w:cs="Calibri"/>
                <w:color w:val="000000"/>
                <w:lang w:eastAsia="en-GB"/>
              </w:rPr>
            </w:pPr>
            <w:r w:rsidRPr="001F7C7C">
              <w:t>1,073</w:t>
            </w:r>
          </w:p>
        </w:tc>
        <w:tc>
          <w:tcPr>
            <w:tcW w:w="1162" w:type="dxa"/>
            <w:tcBorders>
              <w:top w:val="nil"/>
              <w:left w:val="nil"/>
              <w:bottom w:val="single" w:sz="4" w:space="0" w:color="auto"/>
              <w:right w:val="single" w:sz="4" w:space="0" w:color="auto"/>
            </w:tcBorders>
            <w:shd w:val="clear" w:color="auto" w:fill="auto"/>
            <w:noWrap/>
            <w:hideMark/>
          </w:tcPr>
          <w:p w14:paraId="1084DAEB" w14:textId="0D7CB06D" w:rsidR="00097597" w:rsidRPr="00DE31BB" w:rsidRDefault="00097597" w:rsidP="00AA239C">
            <w:pPr>
              <w:spacing w:after="0" w:line="240" w:lineRule="auto"/>
              <w:jc w:val="center"/>
              <w:rPr>
                <w:rFonts w:cs="Calibri"/>
                <w:color w:val="000000"/>
                <w:lang w:eastAsia="en-GB"/>
              </w:rPr>
            </w:pPr>
            <w:r w:rsidRPr="001F7C7C">
              <w:t>2</w:t>
            </w:r>
          </w:p>
        </w:tc>
        <w:tc>
          <w:tcPr>
            <w:tcW w:w="1248" w:type="dxa"/>
            <w:tcBorders>
              <w:top w:val="nil"/>
              <w:left w:val="nil"/>
              <w:bottom w:val="single" w:sz="4" w:space="0" w:color="auto"/>
              <w:right w:val="single" w:sz="4" w:space="0" w:color="auto"/>
            </w:tcBorders>
            <w:shd w:val="clear" w:color="auto" w:fill="auto"/>
            <w:noWrap/>
            <w:hideMark/>
          </w:tcPr>
          <w:p w14:paraId="53CF1B7F" w14:textId="37668F7B" w:rsidR="00097597" w:rsidRPr="00DE31BB" w:rsidRDefault="00097597" w:rsidP="00AA239C">
            <w:pPr>
              <w:spacing w:after="0" w:line="240" w:lineRule="auto"/>
              <w:jc w:val="center"/>
              <w:rPr>
                <w:rFonts w:cs="Calibri"/>
                <w:color w:val="000000"/>
                <w:lang w:eastAsia="en-GB"/>
              </w:rPr>
            </w:pPr>
            <w:r w:rsidRPr="001F7C7C">
              <w:t>777</w:t>
            </w:r>
          </w:p>
        </w:tc>
        <w:tc>
          <w:tcPr>
            <w:tcW w:w="1162" w:type="dxa"/>
            <w:tcBorders>
              <w:top w:val="nil"/>
              <w:left w:val="nil"/>
              <w:bottom w:val="single" w:sz="4" w:space="0" w:color="auto"/>
              <w:right w:val="single" w:sz="4" w:space="0" w:color="auto"/>
            </w:tcBorders>
            <w:shd w:val="clear" w:color="auto" w:fill="auto"/>
            <w:noWrap/>
            <w:hideMark/>
          </w:tcPr>
          <w:p w14:paraId="4B5EC4D5" w14:textId="036F6809" w:rsidR="00097597" w:rsidRPr="00DE31BB" w:rsidRDefault="00097597" w:rsidP="00AA239C">
            <w:pPr>
              <w:spacing w:after="0" w:line="240" w:lineRule="auto"/>
              <w:jc w:val="center"/>
              <w:rPr>
                <w:rFonts w:cs="Calibri"/>
                <w:color w:val="000000"/>
                <w:lang w:eastAsia="en-GB"/>
              </w:rPr>
            </w:pPr>
            <w:r w:rsidRPr="001F7C7C">
              <w:t>23</w:t>
            </w:r>
          </w:p>
        </w:tc>
        <w:tc>
          <w:tcPr>
            <w:tcW w:w="1389" w:type="dxa"/>
            <w:tcBorders>
              <w:top w:val="nil"/>
              <w:left w:val="nil"/>
              <w:bottom w:val="single" w:sz="4" w:space="0" w:color="auto"/>
              <w:right w:val="single" w:sz="4" w:space="0" w:color="auto"/>
            </w:tcBorders>
            <w:shd w:val="clear" w:color="auto" w:fill="auto"/>
            <w:noWrap/>
            <w:hideMark/>
          </w:tcPr>
          <w:p w14:paraId="0DB1F639" w14:textId="0EDF39FA" w:rsidR="00097597" w:rsidRPr="00DE31BB" w:rsidRDefault="00097597" w:rsidP="00AA239C">
            <w:pPr>
              <w:spacing w:after="0" w:line="240" w:lineRule="auto"/>
              <w:jc w:val="center"/>
              <w:rPr>
                <w:rFonts w:cs="Calibri"/>
                <w:color w:val="000000"/>
                <w:lang w:eastAsia="en-GB"/>
              </w:rPr>
            </w:pPr>
            <w:r w:rsidRPr="001F7C7C">
              <w:t>1,047</w:t>
            </w:r>
          </w:p>
        </w:tc>
      </w:tr>
      <w:tr w:rsidR="00097597" w:rsidRPr="00DE31BB" w14:paraId="5EB2C5CF"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49570637" w14:textId="704DB39F" w:rsidR="00097597" w:rsidRPr="00DE31BB" w:rsidRDefault="00097597" w:rsidP="00AA239C">
            <w:pPr>
              <w:spacing w:after="0" w:line="240" w:lineRule="auto"/>
              <w:rPr>
                <w:rFonts w:cs="Calibri"/>
                <w:b/>
                <w:bCs/>
                <w:color w:val="000000"/>
                <w:lang w:eastAsia="en-GB"/>
              </w:rPr>
            </w:pPr>
            <w:r w:rsidRPr="001F7C7C">
              <w:t>5</w:t>
            </w:r>
          </w:p>
        </w:tc>
        <w:tc>
          <w:tcPr>
            <w:tcW w:w="1162" w:type="dxa"/>
            <w:tcBorders>
              <w:top w:val="nil"/>
              <w:left w:val="nil"/>
              <w:bottom w:val="single" w:sz="4" w:space="0" w:color="auto"/>
              <w:right w:val="single" w:sz="4" w:space="0" w:color="auto"/>
            </w:tcBorders>
            <w:shd w:val="clear" w:color="auto" w:fill="auto"/>
            <w:noWrap/>
            <w:hideMark/>
          </w:tcPr>
          <w:p w14:paraId="2A9651A9" w14:textId="06BF3F76" w:rsidR="00097597" w:rsidRPr="00DE31BB" w:rsidRDefault="00097597" w:rsidP="00AA239C">
            <w:pPr>
              <w:spacing w:after="0" w:line="240" w:lineRule="auto"/>
              <w:jc w:val="center"/>
              <w:rPr>
                <w:rFonts w:cs="Calibri"/>
                <w:color w:val="000000"/>
                <w:lang w:eastAsia="en-GB"/>
              </w:rPr>
            </w:pPr>
            <w:r w:rsidRPr="001F7C7C">
              <w:t>36</w:t>
            </w:r>
          </w:p>
        </w:tc>
        <w:tc>
          <w:tcPr>
            <w:tcW w:w="1106" w:type="dxa"/>
            <w:tcBorders>
              <w:top w:val="nil"/>
              <w:left w:val="nil"/>
              <w:bottom w:val="single" w:sz="4" w:space="0" w:color="auto"/>
              <w:right w:val="single" w:sz="4" w:space="0" w:color="auto"/>
            </w:tcBorders>
            <w:shd w:val="clear" w:color="auto" w:fill="auto"/>
            <w:noWrap/>
            <w:hideMark/>
          </w:tcPr>
          <w:p w14:paraId="63C78687" w14:textId="794C30C1" w:rsidR="00097597" w:rsidRPr="00DE31BB" w:rsidRDefault="00097597" w:rsidP="00AA239C">
            <w:pPr>
              <w:spacing w:after="0" w:line="240" w:lineRule="auto"/>
              <w:jc w:val="center"/>
              <w:rPr>
                <w:rFonts w:cs="Calibri"/>
                <w:color w:val="000000"/>
                <w:lang w:eastAsia="en-GB"/>
              </w:rPr>
            </w:pPr>
            <w:r w:rsidRPr="001F7C7C">
              <w:t>1,528</w:t>
            </w:r>
          </w:p>
        </w:tc>
        <w:tc>
          <w:tcPr>
            <w:tcW w:w="1162" w:type="dxa"/>
            <w:tcBorders>
              <w:top w:val="nil"/>
              <w:left w:val="nil"/>
              <w:bottom w:val="single" w:sz="4" w:space="0" w:color="auto"/>
              <w:right w:val="single" w:sz="4" w:space="0" w:color="auto"/>
            </w:tcBorders>
            <w:shd w:val="clear" w:color="auto" w:fill="auto"/>
            <w:noWrap/>
            <w:hideMark/>
          </w:tcPr>
          <w:p w14:paraId="7880C37A" w14:textId="7DB76B84" w:rsidR="00097597" w:rsidRPr="00DE31BB" w:rsidRDefault="00097597" w:rsidP="00AA239C">
            <w:pPr>
              <w:spacing w:after="0" w:line="240" w:lineRule="auto"/>
              <w:jc w:val="center"/>
              <w:rPr>
                <w:rFonts w:cs="Calibri"/>
                <w:color w:val="000000"/>
                <w:lang w:eastAsia="en-GB"/>
              </w:rPr>
            </w:pPr>
            <w:r w:rsidRPr="001F7C7C">
              <w:t>42</w:t>
            </w:r>
          </w:p>
        </w:tc>
        <w:tc>
          <w:tcPr>
            <w:tcW w:w="1248" w:type="dxa"/>
            <w:tcBorders>
              <w:top w:val="nil"/>
              <w:left w:val="nil"/>
              <w:bottom w:val="single" w:sz="4" w:space="0" w:color="auto"/>
              <w:right w:val="single" w:sz="4" w:space="0" w:color="auto"/>
            </w:tcBorders>
            <w:shd w:val="clear" w:color="auto" w:fill="auto"/>
            <w:noWrap/>
            <w:hideMark/>
          </w:tcPr>
          <w:p w14:paraId="7ED828BC" w14:textId="46548ACC" w:rsidR="00097597" w:rsidRPr="00DE31BB" w:rsidRDefault="00097597" w:rsidP="00AA239C">
            <w:pPr>
              <w:spacing w:after="0" w:line="240" w:lineRule="auto"/>
              <w:jc w:val="center"/>
              <w:rPr>
                <w:rFonts w:cs="Calibri"/>
                <w:color w:val="000000"/>
                <w:lang w:eastAsia="en-GB"/>
              </w:rPr>
            </w:pPr>
            <w:r w:rsidRPr="001F7C7C">
              <w:t>1,555</w:t>
            </w:r>
          </w:p>
        </w:tc>
        <w:tc>
          <w:tcPr>
            <w:tcW w:w="1162" w:type="dxa"/>
            <w:tcBorders>
              <w:top w:val="nil"/>
              <w:left w:val="nil"/>
              <w:bottom w:val="single" w:sz="4" w:space="0" w:color="auto"/>
              <w:right w:val="single" w:sz="4" w:space="0" w:color="auto"/>
            </w:tcBorders>
            <w:shd w:val="clear" w:color="auto" w:fill="auto"/>
            <w:noWrap/>
            <w:hideMark/>
          </w:tcPr>
          <w:p w14:paraId="459FB998" w14:textId="04749C68" w:rsidR="00097597" w:rsidRPr="00DE31BB" w:rsidRDefault="00097597" w:rsidP="00AA239C">
            <w:pPr>
              <w:spacing w:after="0" w:line="240" w:lineRule="auto"/>
              <w:jc w:val="center"/>
              <w:rPr>
                <w:rFonts w:cs="Calibri"/>
                <w:color w:val="000000"/>
                <w:lang w:eastAsia="en-GB"/>
              </w:rPr>
            </w:pPr>
            <w:r w:rsidRPr="001F7C7C">
              <w:t>78</w:t>
            </w:r>
          </w:p>
        </w:tc>
        <w:tc>
          <w:tcPr>
            <w:tcW w:w="1389" w:type="dxa"/>
            <w:tcBorders>
              <w:top w:val="nil"/>
              <w:left w:val="nil"/>
              <w:bottom w:val="single" w:sz="4" w:space="0" w:color="auto"/>
              <w:right w:val="single" w:sz="4" w:space="0" w:color="auto"/>
            </w:tcBorders>
            <w:shd w:val="clear" w:color="auto" w:fill="auto"/>
            <w:noWrap/>
            <w:hideMark/>
          </w:tcPr>
          <w:p w14:paraId="1B9FDB75" w14:textId="2482D8E8" w:rsidR="00097597" w:rsidRPr="00DE31BB" w:rsidRDefault="00097597" w:rsidP="00AA239C">
            <w:pPr>
              <w:spacing w:after="0" w:line="240" w:lineRule="auto"/>
              <w:jc w:val="center"/>
              <w:rPr>
                <w:rFonts w:cs="Calibri"/>
                <w:color w:val="000000"/>
                <w:lang w:eastAsia="en-GB"/>
              </w:rPr>
            </w:pPr>
            <w:r w:rsidRPr="001F7C7C">
              <w:t>1,542</w:t>
            </w:r>
          </w:p>
        </w:tc>
      </w:tr>
      <w:tr w:rsidR="00097597" w:rsidRPr="00DE31BB" w14:paraId="2B3FAE1F"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0B5B79C8" w14:textId="74E3A486" w:rsidR="00097597" w:rsidRPr="00DE31BB" w:rsidRDefault="00097597" w:rsidP="00AA239C">
            <w:pPr>
              <w:spacing w:after="0" w:line="240" w:lineRule="auto"/>
              <w:rPr>
                <w:rFonts w:cs="Calibri"/>
                <w:b/>
                <w:bCs/>
                <w:color w:val="000000"/>
                <w:lang w:eastAsia="en-GB"/>
              </w:rPr>
            </w:pPr>
            <w:r w:rsidRPr="001F7C7C">
              <w:t>6</w:t>
            </w:r>
          </w:p>
        </w:tc>
        <w:tc>
          <w:tcPr>
            <w:tcW w:w="1162" w:type="dxa"/>
            <w:tcBorders>
              <w:top w:val="nil"/>
              <w:left w:val="nil"/>
              <w:bottom w:val="single" w:sz="4" w:space="0" w:color="auto"/>
              <w:right w:val="single" w:sz="4" w:space="0" w:color="auto"/>
            </w:tcBorders>
            <w:shd w:val="clear" w:color="auto" w:fill="auto"/>
            <w:noWrap/>
            <w:hideMark/>
          </w:tcPr>
          <w:p w14:paraId="4F5BB07E" w14:textId="0F3797AA" w:rsidR="00097597" w:rsidRPr="00DE31BB" w:rsidRDefault="00097597" w:rsidP="00AA239C">
            <w:pPr>
              <w:spacing w:after="0" w:line="240" w:lineRule="auto"/>
              <w:jc w:val="center"/>
              <w:rPr>
                <w:rFonts w:cs="Calibri"/>
                <w:color w:val="000000"/>
                <w:lang w:eastAsia="en-GB"/>
              </w:rPr>
            </w:pPr>
            <w:r w:rsidRPr="001F7C7C">
              <w:t>28</w:t>
            </w:r>
          </w:p>
        </w:tc>
        <w:tc>
          <w:tcPr>
            <w:tcW w:w="1106" w:type="dxa"/>
            <w:tcBorders>
              <w:top w:val="nil"/>
              <w:left w:val="nil"/>
              <w:bottom w:val="single" w:sz="4" w:space="0" w:color="auto"/>
              <w:right w:val="single" w:sz="4" w:space="0" w:color="auto"/>
            </w:tcBorders>
            <w:shd w:val="clear" w:color="auto" w:fill="auto"/>
            <w:noWrap/>
            <w:hideMark/>
          </w:tcPr>
          <w:p w14:paraId="0B8EAC84" w14:textId="4C2F7006" w:rsidR="00097597" w:rsidRPr="00DE31BB" w:rsidRDefault="00097597" w:rsidP="00AA239C">
            <w:pPr>
              <w:spacing w:after="0" w:line="240" w:lineRule="auto"/>
              <w:jc w:val="center"/>
              <w:rPr>
                <w:rFonts w:cs="Calibri"/>
                <w:color w:val="000000"/>
                <w:lang w:eastAsia="en-GB"/>
              </w:rPr>
            </w:pPr>
            <w:r w:rsidRPr="001F7C7C">
              <w:t>1,393</w:t>
            </w:r>
          </w:p>
        </w:tc>
        <w:tc>
          <w:tcPr>
            <w:tcW w:w="1162" w:type="dxa"/>
            <w:tcBorders>
              <w:top w:val="nil"/>
              <w:left w:val="nil"/>
              <w:bottom w:val="single" w:sz="4" w:space="0" w:color="auto"/>
              <w:right w:val="single" w:sz="4" w:space="0" w:color="auto"/>
            </w:tcBorders>
            <w:shd w:val="clear" w:color="auto" w:fill="auto"/>
            <w:noWrap/>
            <w:hideMark/>
          </w:tcPr>
          <w:p w14:paraId="7B7CF627" w14:textId="61C5D29D" w:rsidR="00097597" w:rsidRPr="00DE31BB" w:rsidRDefault="00097597" w:rsidP="00AA239C">
            <w:pPr>
              <w:spacing w:after="0" w:line="240" w:lineRule="auto"/>
              <w:jc w:val="center"/>
              <w:rPr>
                <w:rFonts w:cs="Calibri"/>
                <w:color w:val="000000"/>
                <w:lang w:eastAsia="en-GB"/>
              </w:rPr>
            </w:pPr>
            <w:r w:rsidRPr="001F7C7C">
              <w:t>22</w:t>
            </w:r>
          </w:p>
        </w:tc>
        <w:tc>
          <w:tcPr>
            <w:tcW w:w="1248" w:type="dxa"/>
            <w:tcBorders>
              <w:top w:val="nil"/>
              <w:left w:val="nil"/>
              <w:bottom w:val="single" w:sz="4" w:space="0" w:color="auto"/>
              <w:right w:val="single" w:sz="4" w:space="0" w:color="auto"/>
            </w:tcBorders>
            <w:shd w:val="clear" w:color="auto" w:fill="auto"/>
            <w:noWrap/>
            <w:hideMark/>
          </w:tcPr>
          <w:p w14:paraId="03FC2AD6" w14:textId="5FA75B04" w:rsidR="00097597" w:rsidRPr="00DE31BB" w:rsidRDefault="00097597" w:rsidP="00AA239C">
            <w:pPr>
              <w:spacing w:after="0" w:line="240" w:lineRule="auto"/>
              <w:jc w:val="center"/>
              <w:rPr>
                <w:rFonts w:cs="Calibri"/>
                <w:color w:val="000000"/>
                <w:lang w:eastAsia="en-GB"/>
              </w:rPr>
            </w:pPr>
            <w:r w:rsidRPr="001F7C7C">
              <w:t>1,799</w:t>
            </w:r>
          </w:p>
        </w:tc>
        <w:tc>
          <w:tcPr>
            <w:tcW w:w="1162" w:type="dxa"/>
            <w:tcBorders>
              <w:top w:val="nil"/>
              <w:left w:val="nil"/>
              <w:bottom w:val="single" w:sz="4" w:space="0" w:color="auto"/>
              <w:right w:val="single" w:sz="4" w:space="0" w:color="auto"/>
            </w:tcBorders>
            <w:shd w:val="clear" w:color="auto" w:fill="auto"/>
            <w:noWrap/>
            <w:hideMark/>
          </w:tcPr>
          <w:p w14:paraId="7C04002C" w14:textId="7C1543BE" w:rsidR="00097597" w:rsidRPr="00DE31BB" w:rsidRDefault="00097597" w:rsidP="00AA239C">
            <w:pPr>
              <w:spacing w:after="0" w:line="240" w:lineRule="auto"/>
              <w:jc w:val="center"/>
              <w:rPr>
                <w:rFonts w:cs="Calibri"/>
                <w:color w:val="000000"/>
                <w:lang w:eastAsia="en-GB"/>
              </w:rPr>
            </w:pPr>
            <w:r w:rsidRPr="001F7C7C">
              <w:t>50</w:t>
            </w:r>
          </w:p>
        </w:tc>
        <w:tc>
          <w:tcPr>
            <w:tcW w:w="1389" w:type="dxa"/>
            <w:tcBorders>
              <w:top w:val="nil"/>
              <w:left w:val="nil"/>
              <w:bottom w:val="single" w:sz="4" w:space="0" w:color="auto"/>
              <w:right w:val="single" w:sz="4" w:space="0" w:color="auto"/>
            </w:tcBorders>
            <w:shd w:val="clear" w:color="auto" w:fill="auto"/>
            <w:noWrap/>
            <w:hideMark/>
          </w:tcPr>
          <w:p w14:paraId="40878D2C" w14:textId="3B7EE740" w:rsidR="00097597" w:rsidRPr="00DE31BB" w:rsidRDefault="00097597" w:rsidP="00AA239C">
            <w:pPr>
              <w:spacing w:after="0" w:line="240" w:lineRule="auto"/>
              <w:jc w:val="center"/>
              <w:rPr>
                <w:rFonts w:cs="Calibri"/>
                <w:color w:val="000000"/>
                <w:lang w:eastAsia="en-GB"/>
              </w:rPr>
            </w:pPr>
            <w:r w:rsidRPr="001F7C7C">
              <w:t>1,572</w:t>
            </w:r>
          </w:p>
        </w:tc>
      </w:tr>
      <w:tr w:rsidR="00097597" w:rsidRPr="00DE31BB" w14:paraId="7989BA3A"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4507ACA2" w14:textId="07FD8697" w:rsidR="00097597" w:rsidRPr="00DE31BB" w:rsidRDefault="00097597" w:rsidP="00AA239C">
            <w:pPr>
              <w:spacing w:after="0" w:line="240" w:lineRule="auto"/>
              <w:rPr>
                <w:rFonts w:cs="Calibri"/>
                <w:b/>
                <w:bCs/>
                <w:color w:val="000000"/>
                <w:lang w:eastAsia="en-GB"/>
              </w:rPr>
            </w:pPr>
            <w:r w:rsidRPr="001F7C7C">
              <w:t>7</w:t>
            </w:r>
          </w:p>
        </w:tc>
        <w:tc>
          <w:tcPr>
            <w:tcW w:w="1162" w:type="dxa"/>
            <w:tcBorders>
              <w:top w:val="nil"/>
              <w:left w:val="nil"/>
              <w:bottom w:val="single" w:sz="4" w:space="0" w:color="auto"/>
              <w:right w:val="single" w:sz="4" w:space="0" w:color="auto"/>
            </w:tcBorders>
            <w:shd w:val="clear" w:color="auto" w:fill="auto"/>
            <w:noWrap/>
            <w:hideMark/>
          </w:tcPr>
          <w:p w14:paraId="5276A6BB" w14:textId="223ADEDA" w:rsidR="00097597" w:rsidRPr="00DE31BB" w:rsidRDefault="00097597" w:rsidP="00AA239C">
            <w:pPr>
              <w:spacing w:after="0" w:line="240" w:lineRule="auto"/>
              <w:jc w:val="center"/>
              <w:rPr>
                <w:rFonts w:cs="Calibri"/>
                <w:color w:val="000000"/>
                <w:lang w:eastAsia="en-GB"/>
              </w:rPr>
            </w:pPr>
            <w:r w:rsidRPr="001F7C7C">
              <w:t>8</w:t>
            </w:r>
          </w:p>
        </w:tc>
        <w:tc>
          <w:tcPr>
            <w:tcW w:w="1106" w:type="dxa"/>
            <w:tcBorders>
              <w:top w:val="nil"/>
              <w:left w:val="nil"/>
              <w:bottom w:val="single" w:sz="4" w:space="0" w:color="auto"/>
              <w:right w:val="single" w:sz="4" w:space="0" w:color="auto"/>
            </w:tcBorders>
            <w:shd w:val="clear" w:color="auto" w:fill="auto"/>
            <w:noWrap/>
            <w:hideMark/>
          </w:tcPr>
          <w:p w14:paraId="2CE732A5" w14:textId="340F2E78" w:rsidR="00097597" w:rsidRPr="00DE31BB" w:rsidRDefault="00097597" w:rsidP="00AA239C">
            <w:pPr>
              <w:spacing w:after="0" w:line="240" w:lineRule="auto"/>
              <w:jc w:val="center"/>
              <w:rPr>
                <w:rFonts w:cs="Calibri"/>
                <w:color w:val="000000"/>
                <w:lang w:eastAsia="en-GB"/>
              </w:rPr>
            </w:pPr>
            <w:r w:rsidRPr="001F7C7C">
              <w:t>2,627</w:t>
            </w:r>
          </w:p>
        </w:tc>
        <w:tc>
          <w:tcPr>
            <w:tcW w:w="1162" w:type="dxa"/>
            <w:tcBorders>
              <w:top w:val="nil"/>
              <w:left w:val="nil"/>
              <w:bottom w:val="single" w:sz="4" w:space="0" w:color="auto"/>
              <w:right w:val="single" w:sz="4" w:space="0" w:color="auto"/>
            </w:tcBorders>
            <w:shd w:val="clear" w:color="auto" w:fill="auto"/>
            <w:noWrap/>
            <w:hideMark/>
          </w:tcPr>
          <w:p w14:paraId="3C8EAE32" w14:textId="6E5D23AD" w:rsidR="00097597" w:rsidRPr="00DE31BB" w:rsidRDefault="00097597" w:rsidP="00AA239C">
            <w:pPr>
              <w:spacing w:after="0" w:line="240" w:lineRule="auto"/>
              <w:jc w:val="center"/>
              <w:rPr>
                <w:rFonts w:cs="Calibri"/>
                <w:color w:val="000000"/>
                <w:lang w:eastAsia="en-GB"/>
              </w:rPr>
            </w:pPr>
            <w:r w:rsidRPr="001F7C7C">
              <w:t>9</w:t>
            </w:r>
          </w:p>
        </w:tc>
        <w:tc>
          <w:tcPr>
            <w:tcW w:w="1248" w:type="dxa"/>
            <w:tcBorders>
              <w:top w:val="nil"/>
              <w:left w:val="nil"/>
              <w:bottom w:val="single" w:sz="4" w:space="0" w:color="auto"/>
              <w:right w:val="single" w:sz="4" w:space="0" w:color="auto"/>
            </w:tcBorders>
            <w:shd w:val="clear" w:color="auto" w:fill="auto"/>
            <w:noWrap/>
            <w:hideMark/>
          </w:tcPr>
          <w:p w14:paraId="48BD8E3A" w14:textId="4575429C" w:rsidR="00097597" w:rsidRPr="00DE31BB" w:rsidRDefault="00097597" w:rsidP="00AA239C">
            <w:pPr>
              <w:spacing w:after="0" w:line="240" w:lineRule="auto"/>
              <w:jc w:val="center"/>
              <w:rPr>
                <w:rFonts w:cs="Calibri"/>
                <w:color w:val="000000"/>
                <w:lang w:eastAsia="en-GB"/>
              </w:rPr>
            </w:pPr>
            <w:r w:rsidRPr="001F7C7C">
              <w:t>1,430</w:t>
            </w:r>
          </w:p>
        </w:tc>
        <w:tc>
          <w:tcPr>
            <w:tcW w:w="1162" w:type="dxa"/>
            <w:tcBorders>
              <w:top w:val="nil"/>
              <w:left w:val="nil"/>
              <w:bottom w:val="single" w:sz="4" w:space="0" w:color="auto"/>
              <w:right w:val="single" w:sz="4" w:space="0" w:color="auto"/>
            </w:tcBorders>
            <w:shd w:val="clear" w:color="auto" w:fill="auto"/>
            <w:noWrap/>
            <w:hideMark/>
          </w:tcPr>
          <w:p w14:paraId="2B062DA6" w14:textId="336AD7D6" w:rsidR="00097597" w:rsidRPr="00DE31BB" w:rsidRDefault="00097597" w:rsidP="00AA239C">
            <w:pPr>
              <w:spacing w:after="0" w:line="240" w:lineRule="auto"/>
              <w:jc w:val="center"/>
              <w:rPr>
                <w:rFonts w:cs="Calibri"/>
                <w:color w:val="000000"/>
                <w:lang w:eastAsia="en-GB"/>
              </w:rPr>
            </w:pPr>
            <w:r w:rsidRPr="001F7C7C">
              <w:t>17</w:t>
            </w:r>
          </w:p>
        </w:tc>
        <w:tc>
          <w:tcPr>
            <w:tcW w:w="1389" w:type="dxa"/>
            <w:tcBorders>
              <w:top w:val="nil"/>
              <w:left w:val="nil"/>
              <w:bottom w:val="single" w:sz="4" w:space="0" w:color="auto"/>
              <w:right w:val="single" w:sz="4" w:space="0" w:color="auto"/>
            </w:tcBorders>
            <w:shd w:val="clear" w:color="auto" w:fill="auto"/>
            <w:noWrap/>
            <w:hideMark/>
          </w:tcPr>
          <w:p w14:paraId="27120655" w14:textId="4D4ABB6E" w:rsidR="00097597" w:rsidRPr="00DE31BB" w:rsidRDefault="00097597" w:rsidP="00AA239C">
            <w:pPr>
              <w:spacing w:after="0" w:line="240" w:lineRule="auto"/>
              <w:jc w:val="center"/>
              <w:rPr>
                <w:rFonts w:cs="Calibri"/>
                <w:color w:val="000000"/>
                <w:lang w:eastAsia="en-GB"/>
              </w:rPr>
            </w:pPr>
            <w:r w:rsidRPr="001F7C7C">
              <w:t>1,993</w:t>
            </w:r>
          </w:p>
        </w:tc>
      </w:tr>
      <w:tr w:rsidR="00097597" w:rsidRPr="00DE31BB" w14:paraId="6AFE90C1"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33BA2A9F" w14:textId="320D488C" w:rsidR="00097597" w:rsidRPr="00DE31BB" w:rsidRDefault="00097597" w:rsidP="00AA239C">
            <w:pPr>
              <w:spacing w:after="0" w:line="240" w:lineRule="auto"/>
              <w:rPr>
                <w:rFonts w:cs="Calibri"/>
                <w:b/>
                <w:bCs/>
                <w:color w:val="000000"/>
                <w:lang w:eastAsia="en-GB"/>
              </w:rPr>
            </w:pPr>
            <w:r w:rsidRPr="001F7C7C">
              <w:t>8</w:t>
            </w:r>
          </w:p>
        </w:tc>
        <w:tc>
          <w:tcPr>
            <w:tcW w:w="1162" w:type="dxa"/>
            <w:tcBorders>
              <w:top w:val="nil"/>
              <w:left w:val="nil"/>
              <w:bottom w:val="single" w:sz="4" w:space="0" w:color="auto"/>
              <w:right w:val="single" w:sz="4" w:space="0" w:color="auto"/>
            </w:tcBorders>
            <w:shd w:val="clear" w:color="auto" w:fill="auto"/>
            <w:noWrap/>
            <w:hideMark/>
          </w:tcPr>
          <w:p w14:paraId="0801F0CE" w14:textId="4EC70D77" w:rsidR="00097597" w:rsidRPr="00DE31BB" w:rsidRDefault="00097597" w:rsidP="00AA239C">
            <w:pPr>
              <w:spacing w:after="0" w:line="240" w:lineRule="auto"/>
              <w:jc w:val="center"/>
              <w:rPr>
                <w:rFonts w:cs="Calibri"/>
                <w:color w:val="000000"/>
                <w:lang w:eastAsia="en-GB"/>
              </w:rPr>
            </w:pPr>
            <w:r w:rsidRPr="001F7C7C">
              <w:t>12</w:t>
            </w:r>
          </w:p>
        </w:tc>
        <w:tc>
          <w:tcPr>
            <w:tcW w:w="1106" w:type="dxa"/>
            <w:tcBorders>
              <w:top w:val="nil"/>
              <w:left w:val="nil"/>
              <w:bottom w:val="single" w:sz="4" w:space="0" w:color="auto"/>
              <w:right w:val="single" w:sz="4" w:space="0" w:color="auto"/>
            </w:tcBorders>
            <w:shd w:val="clear" w:color="auto" w:fill="auto"/>
            <w:noWrap/>
            <w:hideMark/>
          </w:tcPr>
          <w:p w14:paraId="4D7FB68C" w14:textId="06CED82B" w:rsidR="00097597" w:rsidRPr="00DE31BB" w:rsidRDefault="00097597" w:rsidP="00AA239C">
            <w:pPr>
              <w:spacing w:after="0" w:line="240" w:lineRule="auto"/>
              <w:jc w:val="center"/>
              <w:rPr>
                <w:rFonts w:cs="Calibri"/>
                <w:color w:val="000000"/>
                <w:lang w:eastAsia="en-GB"/>
              </w:rPr>
            </w:pPr>
            <w:r w:rsidRPr="001F7C7C">
              <w:t>3,489</w:t>
            </w:r>
          </w:p>
        </w:tc>
        <w:tc>
          <w:tcPr>
            <w:tcW w:w="1162" w:type="dxa"/>
            <w:tcBorders>
              <w:top w:val="nil"/>
              <w:left w:val="nil"/>
              <w:bottom w:val="single" w:sz="4" w:space="0" w:color="auto"/>
              <w:right w:val="single" w:sz="4" w:space="0" w:color="auto"/>
            </w:tcBorders>
            <w:shd w:val="clear" w:color="auto" w:fill="auto"/>
            <w:noWrap/>
            <w:hideMark/>
          </w:tcPr>
          <w:p w14:paraId="378AFD0A" w14:textId="0053E362" w:rsidR="00097597" w:rsidRPr="00DE31BB" w:rsidRDefault="00097597" w:rsidP="00AA239C">
            <w:pPr>
              <w:spacing w:after="0" w:line="240" w:lineRule="auto"/>
              <w:jc w:val="center"/>
              <w:rPr>
                <w:rFonts w:cs="Calibri"/>
                <w:color w:val="000000"/>
                <w:lang w:eastAsia="en-GB"/>
              </w:rPr>
            </w:pPr>
            <w:r w:rsidRPr="001F7C7C">
              <w:t>6</w:t>
            </w:r>
          </w:p>
        </w:tc>
        <w:tc>
          <w:tcPr>
            <w:tcW w:w="1248" w:type="dxa"/>
            <w:tcBorders>
              <w:top w:val="nil"/>
              <w:left w:val="nil"/>
              <w:bottom w:val="single" w:sz="4" w:space="0" w:color="auto"/>
              <w:right w:val="single" w:sz="4" w:space="0" w:color="auto"/>
            </w:tcBorders>
            <w:shd w:val="clear" w:color="auto" w:fill="auto"/>
            <w:noWrap/>
            <w:hideMark/>
          </w:tcPr>
          <w:p w14:paraId="6A1A3CDA" w14:textId="147C082C" w:rsidR="00097597" w:rsidRPr="00DE31BB" w:rsidRDefault="00097597" w:rsidP="00AA239C">
            <w:pPr>
              <w:spacing w:after="0" w:line="240" w:lineRule="auto"/>
              <w:jc w:val="center"/>
              <w:rPr>
                <w:rFonts w:cs="Calibri"/>
                <w:color w:val="000000"/>
                <w:lang w:eastAsia="en-GB"/>
              </w:rPr>
            </w:pPr>
            <w:r w:rsidRPr="001F7C7C">
              <w:t>3,478</w:t>
            </w:r>
          </w:p>
        </w:tc>
        <w:tc>
          <w:tcPr>
            <w:tcW w:w="1162" w:type="dxa"/>
            <w:tcBorders>
              <w:top w:val="nil"/>
              <w:left w:val="nil"/>
              <w:bottom w:val="single" w:sz="4" w:space="0" w:color="auto"/>
              <w:right w:val="single" w:sz="4" w:space="0" w:color="auto"/>
            </w:tcBorders>
            <w:shd w:val="clear" w:color="auto" w:fill="auto"/>
            <w:noWrap/>
            <w:hideMark/>
          </w:tcPr>
          <w:p w14:paraId="0B9D5755" w14:textId="6E47DF21" w:rsidR="00097597" w:rsidRPr="00DE31BB" w:rsidRDefault="00097597" w:rsidP="00AA239C">
            <w:pPr>
              <w:spacing w:after="0" w:line="240" w:lineRule="auto"/>
              <w:jc w:val="center"/>
              <w:rPr>
                <w:rFonts w:cs="Calibri"/>
                <w:color w:val="000000"/>
                <w:lang w:eastAsia="en-GB"/>
              </w:rPr>
            </w:pPr>
            <w:r w:rsidRPr="001F7C7C">
              <w:t>18</w:t>
            </w:r>
          </w:p>
        </w:tc>
        <w:tc>
          <w:tcPr>
            <w:tcW w:w="1389" w:type="dxa"/>
            <w:tcBorders>
              <w:top w:val="nil"/>
              <w:left w:val="nil"/>
              <w:bottom w:val="single" w:sz="4" w:space="0" w:color="auto"/>
              <w:right w:val="single" w:sz="4" w:space="0" w:color="auto"/>
            </w:tcBorders>
            <w:shd w:val="clear" w:color="auto" w:fill="auto"/>
            <w:noWrap/>
            <w:hideMark/>
          </w:tcPr>
          <w:p w14:paraId="2E2C0D14" w14:textId="21A1AA08" w:rsidR="00097597" w:rsidRPr="00DE31BB" w:rsidRDefault="00097597" w:rsidP="00AA239C">
            <w:pPr>
              <w:spacing w:after="0" w:line="240" w:lineRule="auto"/>
              <w:jc w:val="center"/>
              <w:rPr>
                <w:rFonts w:cs="Calibri"/>
                <w:color w:val="000000"/>
                <w:lang w:eastAsia="en-GB"/>
              </w:rPr>
            </w:pPr>
            <w:r w:rsidRPr="001F7C7C">
              <w:t>3,485</w:t>
            </w:r>
          </w:p>
        </w:tc>
      </w:tr>
      <w:tr w:rsidR="00097597" w:rsidRPr="00DE31BB" w14:paraId="5D4926EA"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430429CF" w14:textId="1BFDF843" w:rsidR="00097597" w:rsidRPr="00DE31BB" w:rsidRDefault="00097597" w:rsidP="00AA239C">
            <w:pPr>
              <w:spacing w:after="0" w:line="240" w:lineRule="auto"/>
              <w:rPr>
                <w:rFonts w:cs="Calibri"/>
                <w:b/>
                <w:bCs/>
                <w:color w:val="000000"/>
                <w:lang w:eastAsia="en-GB"/>
              </w:rPr>
            </w:pPr>
            <w:r w:rsidRPr="001F7C7C">
              <w:t>9</w:t>
            </w:r>
          </w:p>
        </w:tc>
        <w:tc>
          <w:tcPr>
            <w:tcW w:w="1162" w:type="dxa"/>
            <w:tcBorders>
              <w:top w:val="nil"/>
              <w:left w:val="nil"/>
              <w:bottom w:val="single" w:sz="4" w:space="0" w:color="auto"/>
              <w:right w:val="single" w:sz="4" w:space="0" w:color="auto"/>
            </w:tcBorders>
            <w:shd w:val="clear" w:color="auto" w:fill="auto"/>
            <w:noWrap/>
            <w:hideMark/>
          </w:tcPr>
          <w:p w14:paraId="11C4C10B" w14:textId="4E3AE39A" w:rsidR="00097597" w:rsidRPr="00DE31BB" w:rsidRDefault="003A0041" w:rsidP="00AA239C">
            <w:pPr>
              <w:spacing w:after="0" w:line="240" w:lineRule="auto"/>
              <w:jc w:val="center"/>
              <w:rPr>
                <w:rFonts w:cs="Calibri"/>
                <w:color w:val="000000"/>
                <w:lang w:eastAsia="en-GB"/>
              </w:rPr>
            </w:pPr>
            <w:r>
              <w:t>&lt;</w:t>
            </w:r>
            <w:r w:rsidR="005B7A5A">
              <w:t>5</w:t>
            </w:r>
          </w:p>
        </w:tc>
        <w:tc>
          <w:tcPr>
            <w:tcW w:w="1106" w:type="dxa"/>
            <w:tcBorders>
              <w:top w:val="nil"/>
              <w:left w:val="nil"/>
              <w:bottom w:val="single" w:sz="4" w:space="0" w:color="auto"/>
              <w:right w:val="single" w:sz="4" w:space="0" w:color="auto"/>
            </w:tcBorders>
            <w:shd w:val="clear" w:color="auto" w:fill="auto"/>
            <w:noWrap/>
            <w:hideMark/>
          </w:tcPr>
          <w:p w14:paraId="442E8A7A" w14:textId="3B57BD25" w:rsidR="00097597" w:rsidRPr="00DE31BB" w:rsidRDefault="00097597" w:rsidP="00AA239C">
            <w:pPr>
              <w:spacing w:after="0" w:line="240" w:lineRule="auto"/>
              <w:jc w:val="center"/>
              <w:rPr>
                <w:rFonts w:cs="Calibri"/>
                <w:color w:val="000000"/>
                <w:lang w:eastAsia="en-GB"/>
              </w:rPr>
            </w:pPr>
            <w:r w:rsidRPr="001F7C7C">
              <w:t>4,258</w:t>
            </w:r>
          </w:p>
        </w:tc>
        <w:tc>
          <w:tcPr>
            <w:tcW w:w="1162" w:type="dxa"/>
            <w:tcBorders>
              <w:top w:val="nil"/>
              <w:left w:val="nil"/>
              <w:bottom w:val="single" w:sz="4" w:space="0" w:color="auto"/>
              <w:right w:val="single" w:sz="4" w:space="0" w:color="auto"/>
            </w:tcBorders>
            <w:shd w:val="clear" w:color="auto" w:fill="auto"/>
            <w:noWrap/>
            <w:hideMark/>
          </w:tcPr>
          <w:p w14:paraId="48834F19" w14:textId="086F0FC5" w:rsidR="00097597" w:rsidRPr="00DE31BB" w:rsidRDefault="003A0041" w:rsidP="00AA239C">
            <w:pPr>
              <w:spacing w:after="0" w:line="240" w:lineRule="auto"/>
              <w:jc w:val="center"/>
              <w:rPr>
                <w:rFonts w:cs="Calibri"/>
                <w:color w:val="000000"/>
                <w:lang w:eastAsia="en-GB"/>
              </w:rPr>
            </w:pPr>
            <w:r>
              <w:t>&lt;</w:t>
            </w:r>
            <w:r w:rsidR="00CE316E">
              <w:t>5</w:t>
            </w:r>
          </w:p>
        </w:tc>
        <w:tc>
          <w:tcPr>
            <w:tcW w:w="1248" w:type="dxa"/>
            <w:tcBorders>
              <w:top w:val="nil"/>
              <w:left w:val="nil"/>
              <w:bottom w:val="single" w:sz="4" w:space="0" w:color="auto"/>
              <w:right w:val="single" w:sz="4" w:space="0" w:color="auto"/>
            </w:tcBorders>
            <w:shd w:val="clear" w:color="auto" w:fill="auto"/>
            <w:noWrap/>
            <w:hideMark/>
          </w:tcPr>
          <w:p w14:paraId="707E57AF" w14:textId="34E2B79E" w:rsidR="00097597" w:rsidRPr="00DE31BB" w:rsidRDefault="00097597" w:rsidP="00AA239C">
            <w:pPr>
              <w:spacing w:after="0" w:line="240" w:lineRule="auto"/>
              <w:jc w:val="center"/>
              <w:rPr>
                <w:rFonts w:cs="Calibri"/>
                <w:color w:val="000000"/>
                <w:lang w:eastAsia="en-GB"/>
              </w:rPr>
            </w:pPr>
            <w:r w:rsidRPr="001F7C7C">
              <w:t>4,917</w:t>
            </w:r>
          </w:p>
        </w:tc>
        <w:tc>
          <w:tcPr>
            <w:tcW w:w="1162" w:type="dxa"/>
            <w:tcBorders>
              <w:top w:val="nil"/>
              <w:left w:val="nil"/>
              <w:bottom w:val="single" w:sz="4" w:space="0" w:color="auto"/>
              <w:right w:val="single" w:sz="4" w:space="0" w:color="auto"/>
            </w:tcBorders>
            <w:shd w:val="clear" w:color="auto" w:fill="auto"/>
            <w:noWrap/>
            <w:hideMark/>
          </w:tcPr>
          <w:p w14:paraId="39F6BA1A" w14:textId="4F5FDF6C" w:rsidR="00097597" w:rsidRPr="00DE31BB" w:rsidRDefault="00097597" w:rsidP="00AA239C">
            <w:pPr>
              <w:spacing w:after="0" w:line="240" w:lineRule="auto"/>
              <w:jc w:val="center"/>
              <w:rPr>
                <w:rFonts w:cs="Calibri"/>
                <w:color w:val="000000"/>
                <w:lang w:eastAsia="en-GB"/>
              </w:rPr>
            </w:pPr>
            <w:r w:rsidRPr="001F7C7C">
              <w:t>7</w:t>
            </w:r>
          </w:p>
        </w:tc>
        <w:tc>
          <w:tcPr>
            <w:tcW w:w="1389" w:type="dxa"/>
            <w:tcBorders>
              <w:top w:val="nil"/>
              <w:left w:val="nil"/>
              <w:bottom w:val="single" w:sz="4" w:space="0" w:color="auto"/>
              <w:right w:val="single" w:sz="4" w:space="0" w:color="auto"/>
            </w:tcBorders>
            <w:shd w:val="clear" w:color="auto" w:fill="auto"/>
            <w:noWrap/>
            <w:hideMark/>
          </w:tcPr>
          <w:p w14:paraId="494E5614" w14:textId="41DD63EA" w:rsidR="00097597" w:rsidRPr="00DE31BB" w:rsidRDefault="00097597" w:rsidP="00AA239C">
            <w:pPr>
              <w:spacing w:after="0" w:line="240" w:lineRule="auto"/>
              <w:jc w:val="center"/>
              <w:rPr>
                <w:rFonts w:cs="Calibri"/>
                <w:color w:val="000000"/>
                <w:lang w:eastAsia="en-GB"/>
              </w:rPr>
            </w:pPr>
            <w:r w:rsidRPr="001F7C7C">
              <w:t>4,540</w:t>
            </w:r>
          </w:p>
        </w:tc>
      </w:tr>
      <w:tr w:rsidR="00097597" w:rsidRPr="00DE31BB" w14:paraId="26757BC0"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5A66BD31" w14:textId="1F604651" w:rsidR="00097597" w:rsidRPr="00DE31BB" w:rsidRDefault="00097597" w:rsidP="00AA239C">
            <w:pPr>
              <w:spacing w:after="0" w:line="240" w:lineRule="auto"/>
              <w:rPr>
                <w:rFonts w:cs="Calibri"/>
                <w:b/>
                <w:bCs/>
                <w:color w:val="000000"/>
                <w:lang w:eastAsia="en-GB"/>
              </w:rPr>
            </w:pPr>
            <w:r w:rsidRPr="001F7C7C">
              <w:t>Off Scale Grade 9</w:t>
            </w:r>
          </w:p>
        </w:tc>
        <w:tc>
          <w:tcPr>
            <w:tcW w:w="1162" w:type="dxa"/>
            <w:tcBorders>
              <w:top w:val="nil"/>
              <w:left w:val="nil"/>
              <w:bottom w:val="single" w:sz="4" w:space="0" w:color="auto"/>
              <w:right w:val="single" w:sz="4" w:space="0" w:color="auto"/>
            </w:tcBorders>
            <w:shd w:val="clear" w:color="auto" w:fill="auto"/>
            <w:noWrap/>
            <w:hideMark/>
          </w:tcPr>
          <w:p w14:paraId="3274E701" w14:textId="136C2186" w:rsidR="00097597" w:rsidRPr="00DE31BB" w:rsidRDefault="00097597" w:rsidP="00AA239C">
            <w:pPr>
              <w:spacing w:after="0" w:line="240" w:lineRule="auto"/>
              <w:jc w:val="center"/>
              <w:rPr>
                <w:rFonts w:cs="Calibri"/>
                <w:color w:val="000000"/>
                <w:lang w:eastAsia="en-GB"/>
              </w:rPr>
            </w:pPr>
            <w:r w:rsidRPr="001F7C7C">
              <w:t>11</w:t>
            </w:r>
          </w:p>
        </w:tc>
        <w:tc>
          <w:tcPr>
            <w:tcW w:w="1106" w:type="dxa"/>
            <w:tcBorders>
              <w:top w:val="nil"/>
              <w:left w:val="nil"/>
              <w:bottom w:val="single" w:sz="4" w:space="0" w:color="auto"/>
              <w:right w:val="single" w:sz="4" w:space="0" w:color="auto"/>
            </w:tcBorders>
            <w:shd w:val="clear" w:color="auto" w:fill="auto"/>
            <w:noWrap/>
            <w:hideMark/>
          </w:tcPr>
          <w:p w14:paraId="49CEE1E9" w14:textId="087B0F5C" w:rsidR="00097597" w:rsidRPr="00DE31BB" w:rsidRDefault="00097597" w:rsidP="00AA239C">
            <w:pPr>
              <w:spacing w:after="0" w:line="240" w:lineRule="auto"/>
              <w:jc w:val="center"/>
              <w:rPr>
                <w:rFonts w:cs="Calibri"/>
                <w:color w:val="000000"/>
                <w:lang w:eastAsia="en-GB"/>
              </w:rPr>
            </w:pPr>
            <w:r w:rsidRPr="001F7C7C">
              <w:t>5,189</w:t>
            </w:r>
          </w:p>
        </w:tc>
        <w:tc>
          <w:tcPr>
            <w:tcW w:w="1162" w:type="dxa"/>
            <w:tcBorders>
              <w:top w:val="nil"/>
              <w:left w:val="nil"/>
              <w:bottom w:val="single" w:sz="4" w:space="0" w:color="auto"/>
              <w:right w:val="single" w:sz="4" w:space="0" w:color="auto"/>
            </w:tcBorders>
            <w:shd w:val="clear" w:color="auto" w:fill="auto"/>
            <w:noWrap/>
            <w:hideMark/>
          </w:tcPr>
          <w:p w14:paraId="20BD8B9A" w14:textId="16D9915E" w:rsidR="00097597" w:rsidRPr="00DE31BB" w:rsidRDefault="00097597" w:rsidP="00AA239C">
            <w:pPr>
              <w:spacing w:after="0" w:line="240" w:lineRule="auto"/>
              <w:jc w:val="center"/>
              <w:rPr>
                <w:rFonts w:cs="Calibri"/>
                <w:color w:val="000000"/>
                <w:lang w:eastAsia="en-GB"/>
              </w:rPr>
            </w:pPr>
            <w:r w:rsidRPr="001F7C7C">
              <w:t>4</w:t>
            </w:r>
          </w:p>
        </w:tc>
        <w:tc>
          <w:tcPr>
            <w:tcW w:w="1248" w:type="dxa"/>
            <w:tcBorders>
              <w:top w:val="nil"/>
              <w:left w:val="nil"/>
              <w:bottom w:val="single" w:sz="4" w:space="0" w:color="auto"/>
              <w:right w:val="single" w:sz="4" w:space="0" w:color="auto"/>
            </w:tcBorders>
            <w:shd w:val="clear" w:color="auto" w:fill="auto"/>
            <w:noWrap/>
            <w:hideMark/>
          </w:tcPr>
          <w:p w14:paraId="22A15243" w14:textId="2D67ABDE" w:rsidR="00097597" w:rsidRPr="00DE31BB" w:rsidRDefault="00097597" w:rsidP="00AA239C">
            <w:pPr>
              <w:spacing w:after="0" w:line="240" w:lineRule="auto"/>
              <w:jc w:val="center"/>
              <w:rPr>
                <w:rFonts w:cs="Calibri"/>
                <w:color w:val="000000"/>
                <w:lang w:eastAsia="en-GB"/>
              </w:rPr>
            </w:pPr>
            <w:r w:rsidRPr="001F7C7C">
              <w:t>3,831</w:t>
            </w:r>
          </w:p>
        </w:tc>
        <w:tc>
          <w:tcPr>
            <w:tcW w:w="1162" w:type="dxa"/>
            <w:tcBorders>
              <w:top w:val="nil"/>
              <w:left w:val="nil"/>
              <w:bottom w:val="single" w:sz="4" w:space="0" w:color="auto"/>
              <w:right w:val="single" w:sz="4" w:space="0" w:color="auto"/>
            </w:tcBorders>
            <w:shd w:val="clear" w:color="auto" w:fill="auto"/>
            <w:noWrap/>
            <w:hideMark/>
          </w:tcPr>
          <w:p w14:paraId="21DD9A7A" w14:textId="1649897C" w:rsidR="00097597" w:rsidRPr="00DE31BB" w:rsidRDefault="00097597" w:rsidP="00AA239C">
            <w:pPr>
              <w:spacing w:after="0" w:line="240" w:lineRule="auto"/>
              <w:jc w:val="center"/>
              <w:rPr>
                <w:rFonts w:cs="Calibri"/>
                <w:color w:val="000000"/>
                <w:lang w:eastAsia="en-GB"/>
              </w:rPr>
            </w:pPr>
            <w:r w:rsidRPr="001F7C7C">
              <w:t>15</w:t>
            </w:r>
          </w:p>
        </w:tc>
        <w:tc>
          <w:tcPr>
            <w:tcW w:w="1389" w:type="dxa"/>
            <w:tcBorders>
              <w:top w:val="nil"/>
              <w:left w:val="nil"/>
              <w:bottom w:val="single" w:sz="4" w:space="0" w:color="auto"/>
              <w:right w:val="single" w:sz="4" w:space="0" w:color="auto"/>
            </w:tcBorders>
            <w:shd w:val="clear" w:color="auto" w:fill="auto"/>
            <w:noWrap/>
            <w:hideMark/>
          </w:tcPr>
          <w:p w14:paraId="4D7BEE65" w14:textId="1BA518A1" w:rsidR="00097597" w:rsidRPr="00DE31BB" w:rsidRDefault="00097597" w:rsidP="00AA239C">
            <w:pPr>
              <w:spacing w:after="0" w:line="240" w:lineRule="auto"/>
              <w:jc w:val="center"/>
              <w:rPr>
                <w:rFonts w:cs="Calibri"/>
                <w:color w:val="000000"/>
                <w:lang w:eastAsia="en-GB"/>
              </w:rPr>
            </w:pPr>
            <w:r w:rsidRPr="001F7C7C">
              <w:t>4,827</w:t>
            </w:r>
          </w:p>
        </w:tc>
      </w:tr>
      <w:tr w:rsidR="00097597" w:rsidRPr="00DE31BB" w14:paraId="3474F517" w14:textId="77777777" w:rsidTr="00AA239C">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04192D2D" w14:textId="708C79C2" w:rsidR="00097597" w:rsidRPr="00DE31BB" w:rsidRDefault="00097597" w:rsidP="00AA239C">
            <w:pPr>
              <w:spacing w:after="0" w:line="240" w:lineRule="auto"/>
              <w:rPr>
                <w:rFonts w:cs="Calibri"/>
                <w:b/>
                <w:bCs/>
                <w:color w:val="000000"/>
                <w:lang w:eastAsia="en-GB"/>
              </w:rPr>
            </w:pPr>
            <w:r w:rsidRPr="001F7C7C">
              <w:t>Total</w:t>
            </w:r>
          </w:p>
        </w:tc>
        <w:tc>
          <w:tcPr>
            <w:tcW w:w="1162" w:type="dxa"/>
            <w:tcBorders>
              <w:top w:val="nil"/>
              <w:left w:val="nil"/>
              <w:bottom w:val="single" w:sz="4" w:space="0" w:color="auto"/>
              <w:right w:val="single" w:sz="4" w:space="0" w:color="auto"/>
            </w:tcBorders>
            <w:shd w:val="clear" w:color="auto" w:fill="auto"/>
            <w:noWrap/>
            <w:hideMark/>
          </w:tcPr>
          <w:p w14:paraId="54E6C235" w14:textId="29670AE5" w:rsidR="00097597" w:rsidRPr="00DE31BB" w:rsidRDefault="00CE316E" w:rsidP="00AA239C">
            <w:pPr>
              <w:spacing w:after="0" w:line="240" w:lineRule="auto"/>
              <w:jc w:val="center"/>
              <w:rPr>
                <w:rFonts w:cs="Calibri"/>
                <w:color w:val="000000"/>
                <w:lang w:eastAsia="en-GB"/>
              </w:rPr>
            </w:pPr>
            <w:r>
              <w:t>**</w:t>
            </w:r>
          </w:p>
        </w:tc>
        <w:tc>
          <w:tcPr>
            <w:tcW w:w="1106" w:type="dxa"/>
            <w:tcBorders>
              <w:top w:val="nil"/>
              <w:left w:val="nil"/>
              <w:bottom w:val="single" w:sz="4" w:space="0" w:color="auto"/>
              <w:right w:val="single" w:sz="4" w:space="0" w:color="auto"/>
            </w:tcBorders>
            <w:shd w:val="clear" w:color="auto" w:fill="auto"/>
            <w:noWrap/>
            <w:hideMark/>
          </w:tcPr>
          <w:p w14:paraId="33B54133" w14:textId="522F2D4A" w:rsidR="00097597" w:rsidRPr="00DE31BB" w:rsidRDefault="00097597" w:rsidP="00AA239C">
            <w:pPr>
              <w:spacing w:after="0" w:line="240" w:lineRule="auto"/>
              <w:jc w:val="center"/>
              <w:rPr>
                <w:rFonts w:cs="Calibri"/>
                <w:color w:val="000000"/>
                <w:lang w:eastAsia="en-GB"/>
              </w:rPr>
            </w:pPr>
            <w:r w:rsidRPr="001F7C7C">
              <w:t>2,067</w:t>
            </w:r>
          </w:p>
        </w:tc>
        <w:tc>
          <w:tcPr>
            <w:tcW w:w="1162" w:type="dxa"/>
            <w:tcBorders>
              <w:top w:val="nil"/>
              <w:left w:val="nil"/>
              <w:bottom w:val="single" w:sz="4" w:space="0" w:color="auto"/>
              <w:right w:val="single" w:sz="4" w:space="0" w:color="auto"/>
            </w:tcBorders>
            <w:shd w:val="clear" w:color="auto" w:fill="auto"/>
            <w:noWrap/>
            <w:hideMark/>
          </w:tcPr>
          <w:p w14:paraId="4B93021D" w14:textId="3EDD81FB" w:rsidR="00097597" w:rsidRPr="00DE31BB" w:rsidRDefault="00CE316E" w:rsidP="00AA239C">
            <w:pPr>
              <w:spacing w:after="0" w:line="240" w:lineRule="auto"/>
              <w:jc w:val="center"/>
              <w:rPr>
                <w:rFonts w:cs="Calibri"/>
                <w:color w:val="000000"/>
                <w:lang w:eastAsia="en-GB"/>
              </w:rPr>
            </w:pPr>
            <w:r>
              <w:t>**</w:t>
            </w:r>
          </w:p>
        </w:tc>
        <w:tc>
          <w:tcPr>
            <w:tcW w:w="1248" w:type="dxa"/>
            <w:tcBorders>
              <w:top w:val="nil"/>
              <w:left w:val="nil"/>
              <w:bottom w:val="single" w:sz="4" w:space="0" w:color="auto"/>
              <w:right w:val="single" w:sz="4" w:space="0" w:color="auto"/>
            </w:tcBorders>
            <w:shd w:val="clear" w:color="auto" w:fill="auto"/>
            <w:noWrap/>
            <w:hideMark/>
          </w:tcPr>
          <w:p w14:paraId="61C50267" w14:textId="03467E52" w:rsidR="00097597" w:rsidRPr="00DE31BB" w:rsidRDefault="00097597" w:rsidP="00AA239C">
            <w:pPr>
              <w:spacing w:after="0" w:line="240" w:lineRule="auto"/>
              <w:jc w:val="center"/>
              <w:rPr>
                <w:rFonts w:cs="Calibri"/>
                <w:color w:val="000000"/>
                <w:lang w:eastAsia="en-GB"/>
              </w:rPr>
            </w:pPr>
            <w:r w:rsidRPr="001F7C7C">
              <w:t>2,160</w:t>
            </w:r>
          </w:p>
        </w:tc>
        <w:tc>
          <w:tcPr>
            <w:tcW w:w="1162" w:type="dxa"/>
            <w:tcBorders>
              <w:top w:val="nil"/>
              <w:left w:val="nil"/>
              <w:bottom w:val="single" w:sz="4" w:space="0" w:color="auto"/>
              <w:right w:val="single" w:sz="4" w:space="0" w:color="auto"/>
            </w:tcBorders>
            <w:shd w:val="clear" w:color="auto" w:fill="auto"/>
            <w:noWrap/>
            <w:hideMark/>
          </w:tcPr>
          <w:p w14:paraId="5DFA0A86" w14:textId="4751824D" w:rsidR="00097597" w:rsidRPr="00DE31BB" w:rsidRDefault="00097597" w:rsidP="00AA239C">
            <w:pPr>
              <w:spacing w:after="0" w:line="240" w:lineRule="auto"/>
              <w:jc w:val="center"/>
              <w:rPr>
                <w:rFonts w:cs="Calibri"/>
                <w:color w:val="000000"/>
                <w:lang w:eastAsia="en-GB"/>
              </w:rPr>
            </w:pPr>
            <w:r w:rsidRPr="001F7C7C">
              <w:t>253</w:t>
            </w:r>
          </w:p>
        </w:tc>
        <w:tc>
          <w:tcPr>
            <w:tcW w:w="1389" w:type="dxa"/>
            <w:tcBorders>
              <w:top w:val="nil"/>
              <w:left w:val="nil"/>
              <w:bottom w:val="single" w:sz="4" w:space="0" w:color="auto"/>
              <w:right w:val="single" w:sz="4" w:space="0" w:color="auto"/>
            </w:tcBorders>
            <w:shd w:val="clear" w:color="auto" w:fill="auto"/>
            <w:noWrap/>
            <w:hideMark/>
          </w:tcPr>
          <w:p w14:paraId="5C72A01A" w14:textId="3BB3063C" w:rsidR="00097597" w:rsidRPr="00DE31BB" w:rsidRDefault="00097597" w:rsidP="00AA239C">
            <w:pPr>
              <w:spacing w:after="0" w:line="240" w:lineRule="auto"/>
              <w:jc w:val="center"/>
              <w:rPr>
                <w:rFonts w:cs="Calibri"/>
                <w:color w:val="000000"/>
                <w:lang w:eastAsia="en-GB"/>
              </w:rPr>
            </w:pPr>
            <w:r w:rsidRPr="001F7C7C">
              <w:t>2,104</w:t>
            </w:r>
          </w:p>
        </w:tc>
      </w:tr>
    </w:tbl>
    <w:p w14:paraId="08DED2CF" w14:textId="70045549" w:rsidR="00F05AF5" w:rsidRDefault="00396C83" w:rsidP="00AA239C">
      <w:pPr>
        <w:pStyle w:val="NoSpacing"/>
      </w:pPr>
      <w:r w:rsidRPr="00396C83">
        <w:t>**/&lt;5 – less than 5 employees within the group, data withheld due to confidentiality</w:t>
      </w:r>
    </w:p>
    <w:p w14:paraId="7148BB9E" w14:textId="77777777" w:rsidR="00396C83" w:rsidRDefault="00396C83" w:rsidP="00AA239C">
      <w:pPr>
        <w:pStyle w:val="NoSpacing"/>
      </w:pPr>
    </w:p>
    <w:p w14:paraId="674A07D8" w14:textId="0E159BFC" w:rsidR="00F05AF5" w:rsidRPr="00B51F90" w:rsidRDefault="00F32BAE" w:rsidP="001F036E">
      <w:pPr>
        <w:pStyle w:val="NoSpacing"/>
        <w:ind w:firstLine="720"/>
        <w:rPr>
          <w:b/>
          <w:bCs/>
        </w:rPr>
      </w:pPr>
      <w:r w:rsidRPr="00B51F90">
        <w:rPr>
          <w:b/>
          <w:bCs/>
        </w:rPr>
        <w:t xml:space="preserve">On Call </w:t>
      </w:r>
      <w:r w:rsidR="009C588F" w:rsidRPr="00B51F90">
        <w:rPr>
          <w:b/>
          <w:bCs/>
        </w:rPr>
        <w:t>Allowance</w:t>
      </w:r>
    </w:p>
    <w:p w14:paraId="1E1BCF99" w14:textId="77777777" w:rsidR="00F05AF5" w:rsidRDefault="00F05AF5" w:rsidP="00F05AF5">
      <w:pPr>
        <w:pStyle w:val="NoSpacing"/>
      </w:pPr>
    </w:p>
    <w:p w14:paraId="2BF7EA2A" w14:textId="01DEDB9C" w:rsidR="00F05AF5" w:rsidRDefault="00F05AF5" w:rsidP="00F05AF5">
      <w:pPr>
        <w:ind w:left="720" w:hanging="720"/>
        <w:jc w:val="both"/>
      </w:pPr>
      <w:r w:rsidRPr="00775CFB">
        <w:t>5.2</w:t>
      </w:r>
      <w:r w:rsidR="0072582B">
        <w:t>3</w:t>
      </w:r>
      <w:r>
        <w:tab/>
        <w:t xml:space="preserve">The overall average </w:t>
      </w:r>
      <w:r w:rsidR="0018197C">
        <w:t>On Call Allowance is £548</w:t>
      </w:r>
      <w:r>
        <w:t>. The</w:t>
      </w:r>
      <w:r w:rsidR="0018197C">
        <w:t xml:space="preserve"> </w:t>
      </w:r>
      <w:r w:rsidR="00B51F90">
        <w:t>average figure</w:t>
      </w:r>
      <w:r>
        <w:t xml:space="preserve"> for female employees is £</w:t>
      </w:r>
      <w:r w:rsidR="006C1DE1">
        <w:t>447</w:t>
      </w:r>
      <w:r>
        <w:t xml:space="preserve"> and £</w:t>
      </w:r>
      <w:r w:rsidR="0018197C">
        <w:t>400</w:t>
      </w:r>
      <w:r>
        <w:t xml:space="preserve"> for male employees. </w:t>
      </w:r>
      <w:r w:rsidR="008671A3">
        <w:t xml:space="preserve">In total 11 employees received an </w:t>
      </w:r>
      <w:r w:rsidR="007A5B34">
        <w:t>on-call</w:t>
      </w:r>
      <w:r w:rsidR="008671A3">
        <w:t xml:space="preserve"> payment </w:t>
      </w:r>
      <w:r w:rsidR="004C549A">
        <w:t>4 ma</w:t>
      </w:r>
      <w:r w:rsidR="006C1DE1">
        <w:t>l</w:t>
      </w:r>
      <w:r w:rsidR="004C549A">
        <w:t xml:space="preserve">e </w:t>
      </w:r>
      <w:r w:rsidR="004C549A">
        <w:lastRenderedPageBreak/>
        <w:t xml:space="preserve">and 7 female </w:t>
      </w:r>
      <w:r w:rsidR="00271D94">
        <w:t>all,</w:t>
      </w:r>
      <w:r w:rsidR="004C549A">
        <w:t xml:space="preserve"> but </w:t>
      </w:r>
      <w:r w:rsidR="006C1DE1">
        <w:t xml:space="preserve">one </w:t>
      </w:r>
      <w:r w:rsidR="004C549A">
        <w:t xml:space="preserve">employee received a payment of £400 per </w:t>
      </w:r>
      <w:r w:rsidR="00B51F90">
        <w:t>annum</w:t>
      </w:r>
      <w:r w:rsidR="009B0B7A">
        <w:t>.</w:t>
      </w:r>
      <w:r w:rsidR="00B51F90">
        <w:t xml:space="preserve"> The</w:t>
      </w:r>
      <w:r>
        <w:t xml:space="preserve"> difference in the average payments is not significant and can be affected by the </w:t>
      </w:r>
      <w:r w:rsidR="00812507">
        <w:t>occasions of being on call.</w:t>
      </w:r>
    </w:p>
    <w:p w14:paraId="7DDF225F" w14:textId="77777777" w:rsidR="00F05AF5" w:rsidRDefault="00F05AF5" w:rsidP="00F05AF5">
      <w:pPr>
        <w:pStyle w:val="NoSpacing"/>
      </w:pPr>
    </w:p>
    <w:p w14:paraId="74369C55" w14:textId="77777777" w:rsidR="00F05AF5" w:rsidRPr="00CC4D6D" w:rsidRDefault="00F05AF5" w:rsidP="00F05AF5">
      <w:pPr>
        <w:pStyle w:val="NoSpacing"/>
        <w:rPr>
          <w:b/>
        </w:rPr>
      </w:pPr>
      <w:r>
        <w:tab/>
      </w:r>
      <w:r w:rsidRPr="00CC4D6D">
        <w:rPr>
          <w:b/>
        </w:rPr>
        <w:t>Market Pay</w:t>
      </w:r>
    </w:p>
    <w:p w14:paraId="6E18529A" w14:textId="77777777" w:rsidR="00F05AF5" w:rsidRPr="00154FC4" w:rsidRDefault="00F05AF5" w:rsidP="00F05AF5">
      <w:pPr>
        <w:pStyle w:val="NoSpacing"/>
        <w:rPr>
          <w:highlight w:val="yellow"/>
        </w:rPr>
      </w:pPr>
    </w:p>
    <w:p w14:paraId="3625C32D" w14:textId="56A9A1AF" w:rsidR="00F05AF5" w:rsidRPr="00CC4D6D" w:rsidRDefault="00F05AF5" w:rsidP="00F05AF5">
      <w:pPr>
        <w:ind w:left="720" w:hanging="720"/>
        <w:jc w:val="both"/>
      </w:pPr>
      <w:r w:rsidRPr="00CC4D6D">
        <w:t>5.</w:t>
      </w:r>
      <w:r w:rsidR="00812507" w:rsidRPr="00CC4D6D">
        <w:t>2</w:t>
      </w:r>
      <w:r w:rsidR="0072582B" w:rsidRPr="00CC4D6D">
        <w:t>4</w:t>
      </w:r>
      <w:r w:rsidRPr="00CC4D6D">
        <w:tab/>
        <w:t xml:space="preserve">Wherever additional pay is linked to the market it is essential that the value of the payment is regularly reviewed and is based on market conditions. It is essential that the payment is supported by evidence that justifies the payments. As market conditions change such payments should be reviewed annually to ensure that they are still </w:t>
      </w:r>
      <w:r w:rsidR="0088311A" w:rsidRPr="00CC4D6D">
        <w:t>required. The University has an evidence based approached to any market supplements.</w:t>
      </w:r>
    </w:p>
    <w:p w14:paraId="61BD581B" w14:textId="76C375A6" w:rsidR="00F05AF5" w:rsidRPr="006E20B8" w:rsidRDefault="00F05AF5" w:rsidP="00F05AF5">
      <w:pPr>
        <w:ind w:left="720" w:hanging="720"/>
        <w:jc w:val="both"/>
      </w:pPr>
      <w:r w:rsidRPr="006E20B8">
        <w:t>5.</w:t>
      </w:r>
      <w:r w:rsidR="0014667B" w:rsidRPr="006E20B8">
        <w:t>2</w:t>
      </w:r>
      <w:r w:rsidR="0072582B" w:rsidRPr="006E20B8">
        <w:t>5</w:t>
      </w:r>
      <w:r w:rsidR="0014667B" w:rsidRPr="006E20B8">
        <w:tab/>
      </w:r>
      <w:r w:rsidRPr="006E20B8">
        <w:t>The number of recipients of Market Pay (</w:t>
      </w:r>
      <w:r w:rsidR="00C326BE" w:rsidRPr="006E20B8">
        <w:t>9</w:t>
      </w:r>
      <w:r w:rsidR="004A4995" w:rsidRPr="006E20B8">
        <w:t>2</w:t>
      </w:r>
      <w:r w:rsidRPr="006E20B8">
        <w:t>)</w:t>
      </w:r>
      <w:r w:rsidR="00C326BE" w:rsidRPr="006E20B8">
        <w:t xml:space="preserve"> </w:t>
      </w:r>
      <w:r w:rsidRPr="006E20B8">
        <w:t xml:space="preserve">is </w:t>
      </w:r>
      <w:r w:rsidR="009B0B7A" w:rsidRPr="006E20B8">
        <w:t>a small</w:t>
      </w:r>
      <w:r w:rsidRPr="006E20B8">
        <w:t xml:space="preserve"> proportion of the overall workforce</w:t>
      </w:r>
      <w:r w:rsidR="0042750F" w:rsidRPr="006E20B8">
        <w:t xml:space="preserve"> (2.58</w:t>
      </w:r>
      <w:r w:rsidR="009B0B7A" w:rsidRPr="006E20B8">
        <w:t>%) It</w:t>
      </w:r>
      <w:r w:rsidRPr="006E20B8">
        <w:t xml:space="preserve"> is more likely that these </w:t>
      </w:r>
      <w:r w:rsidR="009209C5" w:rsidRPr="006E20B8">
        <w:t>payments apply</w:t>
      </w:r>
      <w:r w:rsidRPr="006E20B8">
        <w:t xml:space="preserve"> </w:t>
      </w:r>
      <w:r w:rsidR="004A4995" w:rsidRPr="006E20B8">
        <w:t>in grades</w:t>
      </w:r>
      <w:r w:rsidR="00A7459E" w:rsidRPr="006E20B8">
        <w:t xml:space="preserve"> 5 and </w:t>
      </w:r>
      <w:r w:rsidR="006F3CC7" w:rsidRPr="006E20B8">
        <w:t>6.</w:t>
      </w:r>
      <w:r w:rsidRPr="006E20B8">
        <w:t xml:space="preserve"> </w:t>
      </w:r>
    </w:p>
    <w:p w14:paraId="68C11EE0" w14:textId="77777777" w:rsidR="00BC048E" w:rsidRDefault="002509C9" w:rsidP="00F05AF5">
      <w:pPr>
        <w:ind w:left="720"/>
        <w:jc w:val="both"/>
      </w:pPr>
      <w:r w:rsidRPr="006E20B8">
        <w:t xml:space="preserve">Typical roles receiving supplements include </w:t>
      </w:r>
      <w:r w:rsidR="00910FE4" w:rsidRPr="006E20B8">
        <w:t>18 D</w:t>
      </w:r>
      <w:r w:rsidR="00CF2206" w:rsidRPr="006E20B8">
        <w:t xml:space="preserve">iploma </w:t>
      </w:r>
      <w:r w:rsidR="00C9685F" w:rsidRPr="006E20B8">
        <w:t xml:space="preserve">in </w:t>
      </w:r>
      <w:r w:rsidR="00B01262" w:rsidRPr="006E20B8">
        <w:t xml:space="preserve">Professional Legal </w:t>
      </w:r>
      <w:r w:rsidR="00700E9E" w:rsidRPr="006E20B8">
        <w:t>Practitioners</w:t>
      </w:r>
      <w:r w:rsidR="00910FE4" w:rsidRPr="006E20B8">
        <w:t xml:space="preserve">, 15 music </w:t>
      </w:r>
      <w:r w:rsidR="009B0B7A" w:rsidRPr="006E20B8">
        <w:t>tutors,</w:t>
      </w:r>
      <w:r w:rsidR="00910FE4" w:rsidRPr="006E20B8">
        <w:t xml:space="preserve"> </w:t>
      </w:r>
      <w:r w:rsidR="00FC3314" w:rsidRPr="006E20B8">
        <w:t>16 teaching assistants, 13 teaching fellows and 10 tutors.</w:t>
      </w:r>
      <w:r w:rsidR="00F05AF5" w:rsidRPr="006E20B8">
        <w:t xml:space="preserve"> Whilst such payments may reflect the market there should be a clear justification for them.</w:t>
      </w:r>
      <w:r w:rsidR="00F05AF5" w:rsidRPr="006E20B8">
        <w:tab/>
      </w:r>
    </w:p>
    <w:p w14:paraId="7AFE9F98" w14:textId="5B2D0261" w:rsidR="009209C5" w:rsidRPr="009E2C3E" w:rsidRDefault="00BC048E" w:rsidP="00BC048E">
      <w:pPr>
        <w:pStyle w:val="Heading3"/>
      </w:pPr>
      <w:r>
        <w:rPr>
          <w:lang w:eastAsia="en-GB"/>
        </w:rPr>
        <w:t xml:space="preserve">Table 19 – Average Value </w:t>
      </w:r>
      <w:proofErr w:type="gramStart"/>
      <w:r>
        <w:rPr>
          <w:lang w:eastAsia="en-GB"/>
        </w:rPr>
        <w:t>of  Market</w:t>
      </w:r>
      <w:proofErr w:type="gramEnd"/>
      <w:r>
        <w:rPr>
          <w:lang w:eastAsia="en-GB"/>
        </w:rPr>
        <w:t xml:space="preserve"> Pay by Grade and Gender</w:t>
      </w:r>
    </w:p>
    <w:tbl>
      <w:tblPr>
        <w:tblW w:w="9682" w:type="dxa"/>
        <w:tblLook w:val="04A0" w:firstRow="1" w:lastRow="0" w:firstColumn="1" w:lastColumn="0" w:noHBand="0" w:noVBand="1"/>
      </w:tblPr>
      <w:tblGrid>
        <w:gridCol w:w="1980"/>
        <w:gridCol w:w="1162"/>
        <w:gridCol w:w="1387"/>
        <w:gridCol w:w="1162"/>
        <w:gridCol w:w="1387"/>
        <w:gridCol w:w="1268"/>
        <w:gridCol w:w="1336"/>
      </w:tblGrid>
      <w:tr w:rsidR="00F05AF5" w:rsidRPr="00704A4E" w14:paraId="63E9B7E1" w14:textId="77777777" w:rsidTr="006D419B">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2835473D" w14:textId="77777777" w:rsidR="00F05AF5" w:rsidRPr="00704A4E" w:rsidRDefault="00F05AF5" w:rsidP="00F6536A">
            <w:pPr>
              <w:spacing w:after="0" w:line="240" w:lineRule="auto"/>
              <w:jc w:val="center"/>
              <w:rPr>
                <w:rFonts w:cs="Calibri"/>
                <w:b/>
                <w:bCs/>
                <w:color w:val="000000"/>
                <w:lang w:eastAsia="en-GB"/>
              </w:rPr>
            </w:pPr>
          </w:p>
        </w:tc>
        <w:tc>
          <w:tcPr>
            <w:tcW w:w="2549" w:type="dxa"/>
            <w:gridSpan w:val="2"/>
            <w:tcBorders>
              <w:top w:val="single" w:sz="4" w:space="0" w:color="auto"/>
              <w:left w:val="nil"/>
              <w:bottom w:val="single" w:sz="4" w:space="0" w:color="auto"/>
              <w:right w:val="single" w:sz="4" w:space="0" w:color="auto"/>
            </w:tcBorders>
            <w:shd w:val="clear" w:color="auto" w:fill="auto"/>
            <w:noWrap/>
            <w:hideMark/>
          </w:tcPr>
          <w:p w14:paraId="1EFAA543" w14:textId="77777777" w:rsidR="00F05AF5" w:rsidRPr="00704A4E" w:rsidRDefault="00F05AF5" w:rsidP="00F6536A">
            <w:pPr>
              <w:spacing w:after="0" w:line="240" w:lineRule="auto"/>
              <w:jc w:val="center"/>
              <w:rPr>
                <w:rFonts w:cs="Calibri"/>
                <w:b/>
                <w:bCs/>
                <w:color w:val="000000"/>
                <w:lang w:eastAsia="en-GB"/>
              </w:rPr>
            </w:pPr>
            <w:r w:rsidRPr="00704A4E">
              <w:rPr>
                <w:rFonts w:cs="Calibri"/>
                <w:b/>
                <w:bCs/>
                <w:color w:val="000000"/>
                <w:lang w:eastAsia="en-GB"/>
              </w:rPr>
              <w:t>Male</w:t>
            </w:r>
          </w:p>
        </w:tc>
        <w:tc>
          <w:tcPr>
            <w:tcW w:w="2549" w:type="dxa"/>
            <w:gridSpan w:val="2"/>
            <w:tcBorders>
              <w:top w:val="single" w:sz="4" w:space="0" w:color="auto"/>
              <w:left w:val="nil"/>
              <w:bottom w:val="single" w:sz="4" w:space="0" w:color="auto"/>
              <w:right w:val="single" w:sz="4" w:space="0" w:color="auto"/>
            </w:tcBorders>
            <w:shd w:val="clear" w:color="auto" w:fill="auto"/>
            <w:noWrap/>
            <w:hideMark/>
          </w:tcPr>
          <w:p w14:paraId="10A2B45D" w14:textId="77777777" w:rsidR="00F05AF5" w:rsidRPr="00704A4E" w:rsidRDefault="00F05AF5" w:rsidP="00F6536A">
            <w:pPr>
              <w:spacing w:after="0" w:line="240" w:lineRule="auto"/>
              <w:jc w:val="center"/>
              <w:rPr>
                <w:rFonts w:cs="Calibri"/>
                <w:b/>
                <w:bCs/>
                <w:color w:val="000000"/>
                <w:lang w:eastAsia="en-GB"/>
              </w:rPr>
            </w:pPr>
            <w:r w:rsidRPr="00704A4E">
              <w:rPr>
                <w:rFonts w:cs="Calibri"/>
                <w:b/>
                <w:bCs/>
                <w:color w:val="000000"/>
                <w:lang w:eastAsia="en-GB"/>
              </w:rPr>
              <w:t>Female</w:t>
            </w:r>
          </w:p>
        </w:tc>
        <w:tc>
          <w:tcPr>
            <w:tcW w:w="2604" w:type="dxa"/>
            <w:gridSpan w:val="2"/>
            <w:tcBorders>
              <w:top w:val="single" w:sz="4" w:space="0" w:color="auto"/>
              <w:left w:val="nil"/>
              <w:bottom w:val="single" w:sz="4" w:space="0" w:color="auto"/>
              <w:right w:val="single" w:sz="4" w:space="0" w:color="auto"/>
            </w:tcBorders>
            <w:shd w:val="clear" w:color="auto" w:fill="auto"/>
            <w:noWrap/>
            <w:hideMark/>
          </w:tcPr>
          <w:p w14:paraId="4CEE1007" w14:textId="77777777" w:rsidR="00F05AF5" w:rsidRPr="00704A4E" w:rsidRDefault="00F05AF5" w:rsidP="00F6536A">
            <w:pPr>
              <w:spacing w:after="0" w:line="240" w:lineRule="auto"/>
              <w:jc w:val="center"/>
              <w:rPr>
                <w:rFonts w:cs="Calibri"/>
                <w:b/>
                <w:bCs/>
                <w:color w:val="000000"/>
                <w:lang w:eastAsia="en-GB"/>
              </w:rPr>
            </w:pPr>
            <w:r w:rsidRPr="00704A4E">
              <w:rPr>
                <w:rFonts w:cs="Calibri"/>
                <w:b/>
                <w:bCs/>
                <w:color w:val="000000"/>
                <w:lang w:eastAsia="en-GB"/>
              </w:rPr>
              <w:t>Total Workforce</w:t>
            </w:r>
          </w:p>
        </w:tc>
      </w:tr>
      <w:tr w:rsidR="006D419B" w:rsidRPr="00704A4E" w14:paraId="7FCCCFAA" w14:textId="77777777" w:rsidTr="006D419B">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14:paraId="18401CB1" w14:textId="77777777" w:rsidR="00F05AF5" w:rsidRPr="00704A4E" w:rsidRDefault="00F05AF5" w:rsidP="00F6536A">
            <w:pPr>
              <w:spacing w:after="0" w:line="240" w:lineRule="auto"/>
              <w:jc w:val="center"/>
              <w:rPr>
                <w:rFonts w:cs="Calibri"/>
                <w:b/>
                <w:bCs/>
                <w:color w:val="000000"/>
                <w:lang w:eastAsia="en-GB"/>
              </w:rPr>
            </w:pPr>
            <w:r w:rsidRPr="00704A4E">
              <w:rPr>
                <w:rFonts w:cs="Calibri"/>
                <w:b/>
                <w:bCs/>
                <w:color w:val="000000"/>
                <w:lang w:eastAsia="en-GB"/>
              </w:rPr>
              <w:t>Equal Work Group</w:t>
            </w:r>
          </w:p>
        </w:tc>
        <w:tc>
          <w:tcPr>
            <w:tcW w:w="1162" w:type="dxa"/>
            <w:tcBorders>
              <w:top w:val="nil"/>
              <w:left w:val="nil"/>
              <w:bottom w:val="single" w:sz="4" w:space="0" w:color="auto"/>
              <w:right w:val="single" w:sz="4" w:space="0" w:color="auto"/>
            </w:tcBorders>
            <w:shd w:val="clear" w:color="auto" w:fill="auto"/>
            <w:noWrap/>
            <w:hideMark/>
          </w:tcPr>
          <w:p w14:paraId="6E995FA1" w14:textId="77777777" w:rsidR="00F05AF5" w:rsidRPr="00704A4E" w:rsidRDefault="00F05AF5" w:rsidP="00F6536A">
            <w:pPr>
              <w:spacing w:after="0" w:line="240" w:lineRule="auto"/>
              <w:jc w:val="center"/>
              <w:rPr>
                <w:rFonts w:cs="Calibri"/>
                <w:b/>
                <w:bCs/>
                <w:color w:val="000000"/>
                <w:lang w:eastAsia="en-GB"/>
              </w:rPr>
            </w:pPr>
            <w:r w:rsidRPr="00704A4E">
              <w:rPr>
                <w:rFonts w:cs="Calibri"/>
                <w:b/>
                <w:bCs/>
                <w:color w:val="000000"/>
                <w:lang w:eastAsia="en-GB"/>
              </w:rPr>
              <w:t>Recipients</w:t>
            </w:r>
          </w:p>
        </w:tc>
        <w:tc>
          <w:tcPr>
            <w:tcW w:w="1387" w:type="dxa"/>
            <w:tcBorders>
              <w:top w:val="nil"/>
              <w:left w:val="nil"/>
              <w:bottom w:val="single" w:sz="4" w:space="0" w:color="auto"/>
              <w:right w:val="single" w:sz="4" w:space="0" w:color="auto"/>
            </w:tcBorders>
            <w:shd w:val="clear" w:color="auto" w:fill="auto"/>
            <w:noWrap/>
            <w:hideMark/>
          </w:tcPr>
          <w:p w14:paraId="0CF69F93" w14:textId="77777777" w:rsidR="00F05AF5" w:rsidRPr="00704A4E" w:rsidRDefault="00F05AF5" w:rsidP="00F6536A">
            <w:pPr>
              <w:spacing w:after="0" w:line="240" w:lineRule="auto"/>
              <w:jc w:val="center"/>
              <w:rPr>
                <w:rFonts w:cs="Calibri"/>
                <w:b/>
                <w:bCs/>
                <w:color w:val="000000"/>
                <w:lang w:eastAsia="en-GB"/>
              </w:rPr>
            </w:pPr>
            <w:r w:rsidRPr="00704A4E">
              <w:rPr>
                <w:rFonts w:cs="Calibri"/>
                <w:b/>
                <w:bCs/>
                <w:color w:val="000000"/>
                <w:lang w:eastAsia="en-GB"/>
              </w:rPr>
              <w:t>Average Value</w:t>
            </w:r>
          </w:p>
        </w:tc>
        <w:tc>
          <w:tcPr>
            <w:tcW w:w="1162" w:type="dxa"/>
            <w:tcBorders>
              <w:top w:val="nil"/>
              <w:left w:val="nil"/>
              <w:bottom w:val="single" w:sz="4" w:space="0" w:color="auto"/>
              <w:right w:val="single" w:sz="4" w:space="0" w:color="auto"/>
            </w:tcBorders>
            <w:shd w:val="clear" w:color="auto" w:fill="auto"/>
            <w:noWrap/>
            <w:hideMark/>
          </w:tcPr>
          <w:p w14:paraId="6C547615" w14:textId="77777777" w:rsidR="00F05AF5" w:rsidRPr="00704A4E" w:rsidRDefault="00F05AF5" w:rsidP="00F6536A">
            <w:pPr>
              <w:spacing w:after="0" w:line="240" w:lineRule="auto"/>
              <w:jc w:val="center"/>
              <w:rPr>
                <w:rFonts w:cs="Calibri"/>
                <w:b/>
                <w:bCs/>
                <w:color w:val="000000"/>
                <w:lang w:eastAsia="en-GB"/>
              </w:rPr>
            </w:pPr>
            <w:r w:rsidRPr="00704A4E">
              <w:rPr>
                <w:rFonts w:cs="Calibri"/>
                <w:b/>
                <w:bCs/>
                <w:color w:val="000000"/>
                <w:lang w:eastAsia="en-GB"/>
              </w:rPr>
              <w:t>Recipients</w:t>
            </w:r>
          </w:p>
        </w:tc>
        <w:tc>
          <w:tcPr>
            <w:tcW w:w="1387" w:type="dxa"/>
            <w:tcBorders>
              <w:top w:val="nil"/>
              <w:left w:val="nil"/>
              <w:bottom w:val="single" w:sz="4" w:space="0" w:color="auto"/>
              <w:right w:val="single" w:sz="4" w:space="0" w:color="auto"/>
            </w:tcBorders>
            <w:shd w:val="clear" w:color="auto" w:fill="auto"/>
            <w:noWrap/>
            <w:hideMark/>
          </w:tcPr>
          <w:p w14:paraId="7F42FFDB" w14:textId="77777777" w:rsidR="00F05AF5" w:rsidRPr="00704A4E" w:rsidRDefault="00F05AF5" w:rsidP="00F6536A">
            <w:pPr>
              <w:spacing w:after="0" w:line="240" w:lineRule="auto"/>
              <w:jc w:val="center"/>
              <w:rPr>
                <w:rFonts w:cs="Calibri"/>
                <w:b/>
                <w:bCs/>
                <w:color w:val="000000"/>
                <w:lang w:eastAsia="en-GB"/>
              </w:rPr>
            </w:pPr>
            <w:r w:rsidRPr="00704A4E">
              <w:rPr>
                <w:rFonts w:cs="Calibri"/>
                <w:b/>
                <w:bCs/>
                <w:color w:val="000000"/>
                <w:lang w:eastAsia="en-GB"/>
              </w:rPr>
              <w:t>Average Value</w:t>
            </w:r>
          </w:p>
        </w:tc>
        <w:tc>
          <w:tcPr>
            <w:tcW w:w="1268" w:type="dxa"/>
            <w:tcBorders>
              <w:top w:val="nil"/>
              <w:left w:val="nil"/>
              <w:bottom w:val="single" w:sz="4" w:space="0" w:color="auto"/>
              <w:right w:val="single" w:sz="4" w:space="0" w:color="auto"/>
            </w:tcBorders>
            <w:shd w:val="clear" w:color="auto" w:fill="auto"/>
            <w:noWrap/>
            <w:hideMark/>
          </w:tcPr>
          <w:p w14:paraId="485E7B0E" w14:textId="77777777" w:rsidR="00F05AF5" w:rsidRPr="00704A4E" w:rsidRDefault="00F05AF5" w:rsidP="00F6536A">
            <w:pPr>
              <w:spacing w:after="0" w:line="240" w:lineRule="auto"/>
              <w:jc w:val="center"/>
              <w:rPr>
                <w:rFonts w:cs="Calibri"/>
                <w:b/>
                <w:bCs/>
                <w:color w:val="000000"/>
                <w:lang w:eastAsia="en-GB"/>
              </w:rPr>
            </w:pPr>
            <w:r w:rsidRPr="00704A4E">
              <w:rPr>
                <w:rFonts w:cs="Calibri"/>
                <w:b/>
                <w:bCs/>
                <w:color w:val="000000"/>
                <w:lang w:eastAsia="en-GB"/>
              </w:rPr>
              <w:t>Recipients</w:t>
            </w:r>
          </w:p>
        </w:tc>
        <w:tc>
          <w:tcPr>
            <w:tcW w:w="1336" w:type="dxa"/>
            <w:tcBorders>
              <w:top w:val="nil"/>
              <w:left w:val="nil"/>
              <w:bottom w:val="single" w:sz="4" w:space="0" w:color="auto"/>
              <w:right w:val="single" w:sz="4" w:space="0" w:color="auto"/>
            </w:tcBorders>
            <w:shd w:val="clear" w:color="auto" w:fill="auto"/>
            <w:noWrap/>
            <w:hideMark/>
          </w:tcPr>
          <w:p w14:paraId="6BA3A3B9" w14:textId="77777777" w:rsidR="00F05AF5" w:rsidRPr="00704A4E" w:rsidRDefault="00F05AF5" w:rsidP="00F6536A">
            <w:pPr>
              <w:spacing w:after="0" w:line="240" w:lineRule="auto"/>
              <w:jc w:val="center"/>
              <w:rPr>
                <w:rFonts w:cs="Calibri"/>
                <w:b/>
                <w:bCs/>
                <w:color w:val="000000"/>
                <w:lang w:eastAsia="en-GB"/>
              </w:rPr>
            </w:pPr>
            <w:r w:rsidRPr="00704A4E">
              <w:rPr>
                <w:rFonts w:cs="Calibri"/>
                <w:b/>
                <w:bCs/>
                <w:color w:val="000000"/>
                <w:lang w:eastAsia="en-GB"/>
              </w:rPr>
              <w:t>Average Value</w:t>
            </w:r>
          </w:p>
        </w:tc>
      </w:tr>
      <w:tr w:rsidR="00687A93" w:rsidRPr="00704A4E" w14:paraId="474DA5B7" w14:textId="77777777" w:rsidTr="006D419B">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F47967B" w14:textId="05558BEF" w:rsidR="00687A93" w:rsidRPr="00704A4E" w:rsidRDefault="00687A93" w:rsidP="00687A93">
            <w:pPr>
              <w:spacing w:after="0" w:line="240" w:lineRule="auto"/>
              <w:rPr>
                <w:rFonts w:cs="Calibri"/>
                <w:b/>
                <w:bCs/>
                <w:color w:val="000000"/>
                <w:lang w:eastAsia="en-GB"/>
              </w:rPr>
            </w:pPr>
            <w:r>
              <w:rPr>
                <w:rFonts w:cs="Calibri"/>
                <w:b/>
                <w:bCs/>
                <w:color w:val="000000"/>
                <w:lang w:eastAsia="en-GB"/>
              </w:rPr>
              <w:t>5</w:t>
            </w:r>
          </w:p>
        </w:tc>
        <w:tc>
          <w:tcPr>
            <w:tcW w:w="1162" w:type="dxa"/>
            <w:tcBorders>
              <w:top w:val="nil"/>
              <w:left w:val="nil"/>
              <w:bottom w:val="single" w:sz="4" w:space="0" w:color="auto"/>
              <w:right w:val="single" w:sz="4" w:space="0" w:color="auto"/>
            </w:tcBorders>
            <w:shd w:val="clear" w:color="auto" w:fill="auto"/>
            <w:noWrap/>
            <w:hideMark/>
          </w:tcPr>
          <w:p w14:paraId="2864D1EA" w14:textId="0F65A420" w:rsidR="00687A93" w:rsidRPr="00704A4E" w:rsidRDefault="00687A93" w:rsidP="00687A93">
            <w:pPr>
              <w:spacing w:after="0" w:line="240" w:lineRule="auto"/>
              <w:jc w:val="center"/>
              <w:rPr>
                <w:rFonts w:cs="Calibri"/>
                <w:color w:val="000000"/>
                <w:lang w:eastAsia="en-GB"/>
              </w:rPr>
            </w:pPr>
            <w:r w:rsidRPr="00A941C7">
              <w:t>21</w:t>
            </w:r>
          </w:p>
        </w:tc>
        <w:tc>
          <w:tcPr>
            <w:tcW w:w="1387" w:type="dxa"/>
            <w:tcBorders>
              <w:top w:val="nil"/>
              <w:left w:val="nil"/>
              <w:bottom w:val="single" w:sz="4" w:space="0" w:color="auto"/>
              <w:right w:val="single" w:sz="4" w:space="0" w:color="auto"/>
            </w:tcBorders>
            <w:shd w:val="clear" w:color="auto" w:fill="auto"/>
            <w:noWrap/>
            <w:hideMark/>
          </w:tcPr>
          <w:p w14:paraId="3ED5C0C5" w14:textId="47DFC98B" w:rsidR="00687A93" w:rsidRPr="00704A4E" w:rsidRDefault="00687A93" w:rsidP="00687A93">
            <w:pPr>
              <w:spacing w:after="0" w:line="240" w:lineRule="auto"/>
              <w:jc w:val="center"/>
              <w:rPr>
                <w:rFonts w:cs="Calibri"/>
                <w:color w:val="000000"/>
                <w:lang w:eastAsia="en-GB"/>
              </w:rPr>
            </w:pPr>
            <w:r w:rsidRPr="008B7EC4">
              <w:t xml:space="preserve"> 1,258.10 </w:t>
            </w:r>
          </w:p>
        </w:tc>
        <w:tc>
          <w:tcPr>
            <w:tcW w:w="1162" w:type="dxa"/>
            <w:tcBorders>
              <w:top w:val="nil"/>
              <w:left w:val="nil"/>
              <w:bottom w:val="single" w:sz="4" w:space="0" w:color="auto"/>
              <w:right w:val="single" w:sz="4" w:space="0" w:color="auto"/>
            </w:tcBorders>
            <w:shd w:val="clear" w:color="auto" w:fill="auto"/>
            <w:noWrap/>
            <w:hideMark/>
          </w:tcPr>
          <w:p w14:paraId="29511957" w14:textId="2BA90981" w:rsidR="00687A93" w:rsidRPr="00704A4E" w:rsidRDefault="00687A93" w:rsidP="00687A93">
            <w:pPr>
              <w:spacing w:after="0" w:line="240" w:lineRule="auto"/>
              <w:jc w:val="center"/>
              <w:rPr>
                <w:rFonts w:cs="Calibri"/>
                <w:color w:val="000000"/>
                <w:lang w:eastAsia="en-GB"/>
              </w:rPr>
            </w:pPr>
            <w:r w:rsidRPr="00AB4253">
              <w:t>30</w:t>
            </w:r>
          </w:p>
        </w:tc>
        <w:tc>
          <w:tcPr>
            <w:tcW w:w="1387" w:type="dxa"/>
            <w:tcBorders>
              <w:top w:val="nil"/>
              <w:left w:val="nil"/>
              <w:bottom w:val="single" w:sz="4" w:space="0" w:color="auto"/>
              <w:right w:val="single" w:sz="4" w:space="0" w:color="auto"/>
            </w:tcBorders>
            <w:shd w:val="clear" w:color="auto" w:fill="auto"/>
            <w:noWrap/>
            <w:hideMark/>
          </w:tcPr>
          <w:p w14:paraId="2745D4EE" w14:textId="3F9A914B" w:rsidR="00687A93" w:rsidRPr="00704A4E" w:rsidRDefault="00687A93" w:rsidP="00687A93">
            <w:pPr>
              <w:spacing w:after="0" w:line="240" w:lineRule="auto"/>
              <w:jc w:val="center"/>
              <w:rPr>
                <w:rFonts w:cs="Calibri"/>
                <w:color w:val="000000"/>
                <w:lang w:eastAsia="en-GB"/>
              </w:rPr>
            </w:pPr>
            <w:r w:rsidRPr="00064E17">
              <w:t xml:space="preserve"> 1,485.53 </w:t>
            </w:r>
          </w:p>
        </w:tc>
        <w:tc>
          <w:tcPr>
            <w:tcW w:w="1268" w:type="dxa"/>
            <w:tcBorders>
              <w:top w:val="nil"/>
              <w:left w:val="nil"/>
              <w:bottom w:val="single" w:sz="4" w:space="0" w:color="auto"/>
              <w:right w:val="single" w:sz="4" w:space="0" w:color="auto"/>
            </w:tcBorders>
            <w:shd w:val="clear" w:color="auto" w:fill="auto"/>
            <w:noWrap/>
            <w:hideMark/>
          </w:tcPr>
          <w:p w14:paraId="3D067C63" w14:textId="1FFF0E63" w:rsidR="00687A93" w:rsidRPr="00704A4E" w:rsidRDefault="00687A93" w:rsidP="00687A93">
            <w:pPr>
              <w:spacing w:after="0" w:line="240" w:lineRule="auto"/>
              <w:jc w:val="center"/>
              <w:rPr>
                <w:rFonts w:cs="Calibri"/>
                <w:color w:val="000000"/>
                <w:lang w:eastAsia="en-GB"/>
              </w:rPr>
            </w:pPr>
            <w:r w:rsidRPr="00561247">
              <w:t>51</w:t>
            </w:r>
          </w:p>
        </w:tc>
        <w:tc>
          <w:tcPr>
            <w:tcW w:w="1336" w:type="dxa"/>
            <w:tcBorders>
              <w:top w:val="nil"/>
              <w:left w:val="nil"/>
              <w:bottom w:val="single" w:sz="4" w:space="0" w:color="auto"/>
              <w:right w:val="single" w:sz="4" w:space="0" w:color="auto"/>
            </w:tcBorders>
            <w:shd w:val="clear" w:color="auto" w:fill="auto"/>
            <w:noWrap/>
            <w:vAlign w:val="bottom"/>
            <w:hideMark/>
          </w:tcPr>
          <w:p w14:paraId="3CDEB835" w14:textId="77777777" w:rsidR="00687A93" w:rsidRPr="00704A4E" w:rsidRDefault="00687A93" w:rsidP="00687A93">
            <w:pPr>
              <w:spacing w:after="0" w:line="240" w:lineRule="auto"/>
              <w:jc w:val="center"/>
              <w:rPr>
                <w:rFonts w:cs="Calibri"/>
                <w:color w:val="000000"/>
                <w:lang w:eastAsia="en-GB"/>
              </w:rPr>
            </w:pPr>
            <w:r w:rsidRPr="00704A4E">
              <w:rPr>
                <w:rFonts w:cs="Calibri"/>
                <w:color w:val="000000"/>
                <w:lang w:eastAsia="en-GB"/>
              </w:rPr>
              <w:t>5,889</w:t>
            </w:r>
          </w:p>
        </w:tc>
      </w:tr>
      <w:tr w:rsidR="00687A93" w:rsidRPr="00704A4E" w14:paraId="37860171" w14:textId="77777777" w:rsidTr="006D419B">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8DB3CDE" w14:textId="39CC2D28" w:rsidR="00687A93" w:rsidRPr="00704A4E" w:rsidRDefault="00687A93" w:rsidP="00687A93">
            <w:pPr>
              <w:spacing w:after="0" w:line="240" w:lineRule="auto"/>
              <w:rPr>
                <w:rFonts w:cs="Calibri"/>
                <w:b/>
                <w:bCs/>
                <w:color w:val="000000"/>
                <w:lang w:eastAsia="en-GB"/>
              </w:rPr>
            </w:pPr>
            <w:r>
              <w:rPr>
                <w:rFonts w:cs="Calibri"/>
                <w:b/>
                <w:bCs/>
                <w:color w:val="000000"/>
                <w:lang w:eastAsia="en-GB"/>
              </w:rPr>
              <w:t>6</w:t>
            </w:r>
          </w:p>
        </w:tc>
        <w:tc>
          <w:tcPr>
            <w:tcW w:w="1162" w:type="dxa"/>
            <w:tcBorders>
              <w:top w:val="nil"/>
              <w:left w:val="nil"/>
              <w:bottom w:val="single" w:sz="4" w:space="0" w:color="auto"/>
              <w:right w:val="single" w:sz="4" w:space="0" w:color="auto"/>
            </w:tcBorders>
            <w:shd w:val="clear" w:color="auto" w:fill="auto"/>
            <w:noWrap/>
            <w:hideMark/>
          </w:tcPr>
          <w:p w14:paraId="5DBACCE4" w14:textId="046FD1E8" w:rsidR="00687A93" w:rsidRPr="00704A4E" w:rsidRDefault="00687A93" w:rsidP="00687A93">
            <w:pPr>
              <w:spacing w:after="0" w:line="240" w:lineRule="auto"/>
              <w:jc w:val="center"/>
              <w:rPr>
                <w:rFonts w:cs="Calibri"/>
                <w:color w:val="000000"/>
                <w:lang w:eastAsia="en-GB"/>
              </w:rPr>
            </w:pPr>
            <w:r w:rsidRPr="00A941C7">
              <w:t>23</w:t>
            </w:r>
          </w:p>
        </w:tc>
        <w:tc>
          <w:tcPr>
            <w:tcW w:w="1387" w:type="dxa"/>
            <w:tcBorders>
              <w:top w:val="nil"/>
              <w:left w:val="nil"/>
              <w:bottom w:val="single" w:sz="4" w:space="0" w:color="auto"/>
              <w:right w:val="single" w:sz="4" w:space="0" w:color="auto"/>
            </w:tcBorders>
            <w:shd w:val="clear" w:color="auto" w:fill="auto"/>
            <w:noWrap/>
            <w:hideMark/>
          </w:tcPr>
          <w:p w14:paraId="6253222A" w14:textId="121BA93D" w:rsidR="00687A93" w:rsidRPr="00704A4E" w:rsidRDefault="00687A93" w:rsidP="00687A93">
            <w:pPr>
              <w:spacing w:after="0" w:line="240" w:lineRule="auto"/>
              <w:jc w:val="center"/>
              <w:rPr>
                <w:rFonts w:cs="Calibri"/>
                <w:color w:val="000000"/>
                <w:lang w:eastAsia="en-GB"/>
              </w:rPr>
            </w:pPr>
            <w:r w:rsidRPr="008B7EC4">
              <w:t xml:space="preserve"> 1,532.48 </w:t>
            </w:r>
          </w:p>
        </w:tc>
        <w:tc>
          <w:tcPr>
            <w:tcW w:w="1162" w:type="dxa"/>
            <w:tcBorders>
              <w:top w:val="nil"/>
              <w:left w:val="nil"/>
              <w:bottom w:val="single" w:sz="4" w:space="0" w:color="auto"/>
              <w:right w:val="single" w:sz="4" w:space="0" w:color="auto"/>
            </w:tcBorders>
            <w:shd w:val="clear" w:color="auto" w:fill="auto"/>
            <w:noWrap/>
            <w:hideMark/>
          </w:tcPr>
          <w:p w14:paraId="2A528F35" w14:textId="0EDE63F8" w:rsidR="00687A93" w:rsidRPr="00704A4E" w:rsidRDefault="00687A93" w:rsidP="00687A93">
            <w:pPr>
              <w:spacing w:after="0" w:line="240" w:lineRule="auto"/>
              <w:jc w:val="center"/>
              <w:rPr>
                <w:rFonts w:cs="Calibri"/>
                <w:color w:val="000000"/>
                <w:lang w:eastAsia="en-GB"/>
              </w:rPr>
            </w:pPr>
            <w:r w:rsidRPr="00AB4253">
              <w:t>15</w:t>
            </w:r>
          </w:p>
        </w:tc>
        <w:tc>
          <w:tcPr>
            <w:tcW w:w="1387" w:type="dxa"/>
            <w:tcBorders>
              <w:top w:val="nil"/>
              <w:left w:val="nil"/>
              <w:bottom w:val="single" w:sz="4" w:space="0" w:color="auto"/>
              <w:right w:val="single" w:sz="4" w:space="0" w:color="auto"/>
            </w:tcBorders>
            <w:shd w:val="clear" w:color="auto" w:fill="auto"/>
            <w:noWrap/>
            <w:hideMark/>
          </w:tcPr>
          <w:p w14:paraId="3C4CB7F3" w14:textId="4372485A" w:rsidR="00687A93" w:rsidRPr="00704A4E" w:rsidRDefault="00687A93" w:rsidP="00687A93">
            <w:pPr>
              <w:spacing w:after="0" w:line="240" w:lineRule="auto"/>
              <w:jc w:val="center"/>
              <w:rPr>
                <w:rFonts w:cs="Calibri"/>
                <w:color w:val="000000"/>
                <w:lang w:eastAsia="en-GB"/>
              </w:rPr>
            </w:pPr>
            <w:r w:rsidRPr="00064E17">
              <w:t xml:space="preserve"> 1,906.60 </w:t>
            </w:r>
          </w:p>
        </w:tc>
        <w:tc>
          <w:tcPr>
            <w:tcW w:w="1268" w:type="dxa"/>
            <w:tcBorders>
              <w:top w:val="nil"/>
              <w:left w:val="nil"/>
              <w:bottom w:val="single" w:sz="4" w:space="0" w:color="auto"/>
              <w:right w:val="single" w:sz="4" w:space="0" w:color="auto"/>
            </w:tcBorders>
            <w:shd w:val="clear" w:color="auto" w:fill="auto"/>
            <w:noWrap/>
            <w:hideMark/>
          </w:tcPr>
          <w:p w14:paraId="6639BAFE" w14:textId="6C95FAFC" w:rsidR="00687A93" w:rsidRPr="00704A4E" w:rsidRDefault="00687A93" w:rsidP="00687A93">
            <w:pPr>
              <w:spacing w:after="0" w:line="240" w:lineRule="auto"/>
              <w:jc w:val="center"/>
              <w:rPr>
                <w:rFonts w:cs="Calibri"/>
                <w:color w:val="000000"/>
                <w:lang w:eastAsia="en-GB"/>
              </w:rPr>
            </w:pPr>
            <w:r w:rsidRPr="00561247">
              <w:t>38</w:t>
            </w:r>
          </w:p>
        </w:tc>
        <w:tc>
          <w:tcPr>
            <w:tcW w:w="1336" w:type="dxa"/>
            <w:tcBorders>
              <w:top w:val="nil"/>
              <w:left w:val="nil"/>
              <w:bottom w:val="single" w:sz="4" w:space="0" w:color="auto"/>
              <w:right w:val="single" w:sz="4" w:space="0" w:color="auto"/>
            </w:tcBorders>
            <w:shd w:val="clear" w:color="auto" w:fill="auto"/>
            <w:noWrap/>
            <w:vAlign w:val="bottom"/>
            <w:hideMark/>
          </w:tcPr>
          <w:p w14:paraId="4FC79AAF" w14:textId="77777777" w:rsidR="00687A93" w:rsidRPr="00704A4E" w:rsidRDefault="00687A93" w:rsidP="00687A93">
            <w:pPr>
              <w:spacing w:after="0" w:line="240" w:lineRule="auto"/>
              <w:jc w:val="center"/>
              <w:rPr>
                <w:rFonts w:cs="Calibri"/>
                <w:color w:val="000000"/>
                <w:lang w:eastAsia="en-GB"/>
              </w:rPr>
            </w:pPr>
            <w:r w:rsidRPr="00704A4E">
              <w:rPr>
                <w:rFonts w:cs="Calibri"/>
                <w:color w:val="000000"/>
                <w:lang w:eastAsia="en-GB"/>
              </w:rPr>
              <w:t>7,823</w:t>
            </w:r>
          </w:p>
        </w:tc>
      </w:tr>
      <w:tr w:rsidR="00687A93" w:rsidRPr="00704A4E" w14:paraId="1A8408CE" w14:textId="77777777" w:rsidTr="006D419B">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F22C09" w14:textId="2DC484EB" w:rsidR="00687A93" w:rsidRPr="00704A4E" w:rsidRDefault="00687A93" w:rsidP="00687A93">
            <w:pPr>
              <w:spacing w:after="0" w:line="240" w:lineRule="auto"/>
              <w:rPr>
                <w:rFonts w:cs="Calibri"/>
                <w:b/>
                <w:bCs/>
                <w:color w:val="000000"/>
                <w:lang w:eastAsia="en-GB"/>
              </w:rPr>
            </w:pPr>
            <w:r>
              <w:rPr>
                <w:rFonts w:cs="Calibri"/>
                <w:b/>
                <w:bCs/>
                <w:color w:val="000000"/>
                <w:lang w:eastAsia="en-GB"/>
              </w:rPr>
              <w:t>7</w:t>
            </w:r>
          </w:p>
        </w:tc>
        <w:tc>
          <w:tcPr>
            <w:tcW w:w="1162" w:type="dxa"/>
            <w:tcBorders>
              <w:top w:val="nil"/>
              <w:left w:val="nil"/>
              <w:bottom w:val="single" w:sz="4" w:space="0" w:color="auto"/>
              <w:right w:val="single" w:sz="4" w:space="0" w:color="auto"/>
            </w:tcBorders>
            <w:shd w:val="clear" w:color="auto" w:fill="auto"/>
            <w:noWrap/>
            <w:hideMark/>
          </w:tcPr>
          <w:p w14:paraId="279022E6" w14:textId="3B197DFC" w:rsidR="00687A93" w:rsidRPr="00704A4E" w:rsidRDefault="00700E9E" w:rsidP="00687A93">
            <w:pPr>
              <w:spacing w:after="0" w:line="240" w:lineRule="auto"/>
              <w:jc w:val="center"/>
              <w:rPr>
                <w:rFonts w:cs="Calibri"/>
                <w:color w:val="000000"/>
                <w:lang w:eastAsia="en-GB"/>
              </w:rPr>
            </w:pPr>
            <w:r>
              <w:t>&lt;</w:t>
            </w:r>
            <w:r w:rsidR="00CE316E">
              <w:t>5</w:t>
            </w:r>
          </w:p>
        </w:tc>
        <w:tc>
          <w:tcPr>
            <w:tcW w:w="1387" w:type="dxa"/>
            <w:tcBorders>
              <w:top w:val="nil"/>
              <w:left w:val="nil"/>
              <w:bottom w:val="single" w:sz="4" w:space="0" w:color="auto"/>
              <w:right w:val="single" w:sz="4" w:space="0" w:color="auto"/>
            </w:tcBorders>
            <w:shd w:val="clear" w:color="auto" w:fill="auto"/>
            <w:noWrap/>
            <w:hideMark/>
          </w:tcPr>
          <w:p w14:paraId="5F978BEC" w14:textId="0F52E04F" w:rsidR="00687A93" w:rsidRPr="00704A4E" w:rsidRDefault="00687A93" w:rsidP="00687A93">
            <w:pPr>
              <w:spacing w:after="0" w:line="240" w:lineRule="auto"/>
              <w:jc w:val="center"/>
              <w:rPr>
                <w:rFonts w:cs="Calibri"/>
                <w:color w:val="000000"/>
                <w:lang w:eastAsia="en-GB"/>
              </w:rPr>
            </w:pPr>
            <w:r w:rsidRPr="008B7EC4">
              <w:t xml:space="preserve"> </w:t>
            </w:r>
            <w:r w:rsidR="00792991">
              <w:t>3</w:t>
            </w:r>
            <w:r w:rsidRPr="008B7EC4">
              <w:t xml:space="preserve">,797.00 </w:t>
            </w:r>
          </w:p>
        </w:tc>
        <w:tc>
          <w:tcPr>
            <w:tcW w:w="1162" w:type="dxa"/>
            <w:tcBorders>
              <w:top w:val="nil"/>
              <w:left w:val="nil"/>
              <w:bottom w:val="single" w:sz="4" w:space="0" w:color="auto"/>
              <w:right w:val="single" w:sz="4" w:space="0" w:color="auto"/>
            </w:tcBorders>
            <w:shd w:val="clear" w:color="auto" w:fill="auto"/>
            <w:noWrap/>
            <w:hideMark/>
          </w:tcPr>
          <w:p w14:paraId="53DFC9AE" w14:textId="77777777" w:rsidR="00687A93" w:rsidRPr="00704A4E" w:rsidRDefault="00687A93" w:rsidP="00687A93">
            <w:pPr>
              <w:spacing w:after="0" w:line="240" w:lineRule="auto"/>
              <w:jc w:val="center"/>
              <w:rPr>
                <w:rFonts w:cs="Calibri"/>
                <w:color w:val="000000"/>
                <w:lang w:eastAsia="en-GB"/>
              </w:rPr>
            </w:pPr>
          </w:p>
        </w:tc>
        <w:tc>
          <w:tcPr>
            <w:tcW w:w="1387" w:type="dxa"/>
            <w:tcBorders>
              <w:top w:val="nil"/>
              <w:left w:val="nil"/>
              <w:bottom w:val="single" w:sz="4" w:space="0" w:color="auto"/>
              <w:right w:val="single" w:sz="4" w:space="0" w:color="auto"/>
            </w:tcBorders>
            <w:shd w:val="clear" w:color="auto" w:fill="auto"/>
            <w:noWrap/>
            <w:hideMark/>
          </w:tcPr>
          <w:p w14:paraId="4B48F619" w14:textId="77777777" w:rsidR="00687A93" w:rsidRPr="00704A4E" w:rsidRDefault="00687A93" w:rsidP="00687A93">
            <w:pPr>
              <w:spacing w:after="0" w:line="240" w:lineRule="auto"/>
              <w:jc w:val="center"/>
              <w:rPr>
                <w:rFonts w:cs="Calibri"/>
                <w:color w:val="000000"/>
                <w:lang w:eastAsia="en-GB"/>
              </w:rPr>
            </w:pPr>
          </w:p>
        </w:tc>
        <w:tc>
          <w:tcPr>
            <w:tcW w:w="1268" w:type="dxa"/>
            <w:tcBorders>
              <w:top w:val="nil"/>
              <w:left w:val="nil"/>
              <w:bottom w:val="single" w:sz="4" w:space="0" w:color="auto"/>
              <w:right w:val="single" w:sz="4" w:space="0" w:color="auto"/>
            </w:tcBorders>
            <w:shd w:val="clear" w:color="auto" w:fill="auto"/>
            <w:noWrap/>
            <w:hideMark/>
          </w:tcPr>
          <w:p w14:paraId="4915E769" w14:textId="64F20BCF" w:rsidR="00687A93" w:rsidRPr="00704A4E" w:rsidRDefault="00700E9E" w:rsidP="00687A93">
            <w:pPr>
              <w:spacing w:after="0" w:line="240" w:lineRule="auto"/>
              <w:jc w:val="center"/>
              <w:rPr>
                <w:rFonts w:cs="Calibri"/>
                <w:color w:val="000000"/>
                <w:lang w:eastAsia="en-GB"/>
              </w:rPr>
            </w:pPr>
            <w:r>
              <w:t>&lt;</w:t>
            </w:r>
            <w:r w:rsidR="00CE316E">
              <w:t>5</w:t>
            </w:r>
          </w:p>
        </w:tc>
        <w:tc>
          <w:tcPr>
            <w:tcW w:w="1336" w:type="dxa"/>
            <w:tcBorders>
              <w:top w:val="nil"/>
              <w:left w:val="nil"/>
              <w:bottom w:val="single" w:sz="4" w:space="0" w:color="auto"/>
              <w:right w:val="single" w:sz="4" w:space="0" w:color="auto"/>
            </w:tcBorders>
            <w:shd w:val="clear" w:color="auto" w:fill="auto"/>
            <w:noWrap/>
            <w:vAlign w:val="bottom"/>
            <w:hideMark/>
          </w:tcPr>
          <w:p w14:paraId="685B882D" w14:textId="77777777" w:rsidR="00687A93" w:rsidRPr="00704A4E" w:rsidRDefault="00687A93" w:rsidP="00687A93">
            <w:pPr>
              <w:spacing w:after="0" w:line="240" w:lineRule="auto"/>
              <w:jc w:val="center"/>
              <w:rPr>
                <w:rFonts w:cs="Calibri"/>
                <w:color w:val="000000"/>
                <w:lang w:eastAsia="en-GB"/>
              </w:rPr>
            </w:pPr>
            <w:r w:rsidRPr="00704A4E">
              <w:rPr>
                <w:rFonts w:cs="Calibri"/>
                <w:color w:val="000000"/>
                <w:lang w:eastAsia="en-GB"/>
              </w:rPr>
              <w:t>9,488</w:t>
            </w:r>
          </w:p>
        </w:tc>
      </w:tr>
      <w:tr w:rsidR="00687A93" w:rsidRPr="00704A4E" w14:paraId="3BE90741" w14:textId="77777777" w:rsidTr="006D419B">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52943C" w14:textId="576D721B" w:rsidR="00687A93" w:rsidRPr="00704A4E" w:rsidRDefault="00687A93" w:rsidP="00687A93">
            <w:pPr>
              <w:spacing w:after="0" w:line="240" w:lineRule="auto"/>
              <w:rPr>
                <w:rFonts w:cs="Calibri"/>
                <w:b/>
                <w:bCs/>
                <w:color w:val="000000"/>
                <w:lang w:eastAsia="en-GB"/>
              </w:rPr>
            </w:pPr>
            <w:r>
              <w:rPr>
                <w:rFonts w:cs="Calibri"/>
                <w:b/>
                <w:bCs/>
                <w:color w:val="000000"/>
                <w:lang w:eastAsia="en-GB"/>
              </w:rPr>
              <w:t>Total</w:t>
            </w:r>
          </w:p>
        </w:tc>
        <w:tc>
          <w:tcPr>
            <w:tcW w:w="1162" w:type="dxa"/>
            <w:tcBorders>
              <w:top w:val="nil"/>
              <w:left w:val="nil"/>
              <w:bottom w:val="single" w:sz="4" w:space="0" w:color="auto"/>
              <w:right w:val="single" w:sz="4" w:space="0" w:color="auto"/>
            </w:tcBorders>
            <w:shd w:val="clear" w:color="auto" w:fill="auto"/>
            <w:noWrap/>
            <w:hideMark/>
          </w:tcPr>
          <w:p w14:paraId="390DB3FD" w14:textId="0820384E" w:rsidR="00687A93" w:rsidRPr="00704A4E" w:rsidRDefault="00687A93" w:rsidP="00687A93">
            <w:pPr>
              <w:spacing w:after="0" w:line="240" w:lineRule="auto"/>
              <w:jc w:val="center"/>
              <w:rPr>
                <w:rFonts w:cs="Calibri"/>
                <w:color w:val="000000"/>
                <w:lang w:eastAsia="en-GB"/>
              </w:rPr>
            </w:pPr>
            <w:r w:rsidRPr="00A941C7">
              <w:t>4</w:t>
            </w:r>
            <w:r w:rsidR="004A4995">
              <w:t>7</w:t>
            </w:r>
          </w:p>
        </w:tc>
        <w:tc>
          <w:tcPr>
            <w:tcW w:w="1387" w:type="dxa"/>
            <w:tcBorders>
              <w:top w:val="nil"/>
              <w:left w:val="nil"/>
              <w:bottom w:val="single" w:sz="4" w:space="0" w:color="auto"/>
              <w:right w:val="single" w:sz="4" w:space="0" w:color="auto"/>
            </w:tcBorders>
            <w:shd w:val="clear" w:color="auto" w:fill="auto"/>
            <w:noWrap/>
            <w:hideMark/>
          </w:tcPr>
          <w:p w14:paraId="5DBEC3DB" w14:textId="3357888A" w:rsidR="00687A93" w:rsidRPr="00704A4E" w:rsidRDefault="00687A93" w:rsidP="00687A93">
            <w:pPr>
              <w:spacing w:after="0" w:line="240" w:lineRule="auto"/>
              <w:jc w:val="center"/>
              <w:rPr>
                <w:rFonts w:cs="Calibri"/>
                <w:color w:val="000000"/>
                <w:lang w:eastAsia="en-GB"/>
              </w:rPr>
            </w:pPr>
            <w:r w:rsidRPr="008B7EC4">
              <w:t xml:space="preserve"> 1,462.20 </w:t>
            </w:r>
          </w:p>
        </w:tc>
        <w:tc>
          <w:tcPr>
            <w:tcW w:w="1162" w:type="dxa"/>
            <w:tcBorders>
              <w:top w:val="nil"/>
              <w:left w:val="nil"/>
              <w:bottom w:val="single" w:sz="4" w:space="0" w:color="auto"/>
              <w:right w:val="single" w:sz="4" w:space="0" w:color="auto"/>
            </w:tcBorders>
            <w:shd w:val="clear" w:color="auto" w:fill="auto"/>
            <w:noWrap/>
            <w:hideMark/>
          </w:tcPr>
          <w:p w14:paraId="7A6C8551" w14:textId="1F726C2A" w:rsidR="00687A93" w:rsidRPr="00704A4E" w:rsidRDefault="00687A93" w:rsidP="00687A93">
            <w:pPr>
              <w:spacing w:after="0" w:line="240" w:lineRule="auto"/>
              <w:jc w:val="center"/>
              <w:rPr>
                <w:rFonts w:cs="Calibri"/>
                <w:color w:val="000000"/>
                <w:lang w:eastAsia="en-GB"/>
              </w:rPr>
            </w:pPr>
            <w:r w:rsidRPr="00AB4253">
              <w:t>45</w:t>
            </w:r>
          </w:p>
        </w:tc>
        <w:tc>
          <w:tcPr>
            <w:tcW w:w="1387" w:type="dxa"/>
            <w:tcBorders>
              <w:top w:val="nil"/>
              <w:left w:val="nil"/>
              <w:bottom w:val="single" w:sz="4" w:space="0" w:color="auto"/>
              <w:right w:val="single" w:sz="4" w:space="0" w:color="auto"/>
            </w:tcBorders>
            <w:shd w:val="clear" w:color="auto" w:fill="auto"/>
            <w:noWrap/>
            <w:hideMark/>
          </w:tcPr>
          <w:p w14:paraId="30436FAF" w14:textId="69CECEA0" w:rsidR="00687A93" w:rsidRPr="00704A4E" w:rsidRDefault="00687A93" w:rsidP="00687A93">
            <w:pPr>
              <w:spacing w:after="0" w:line="240" w:lineRule="auto"/>
              <w:jc w:val="center"/>
              <w:rPr>
                <w:rFonts w:cs="Calibri"/>
                <w:color w:val="000000"/>
                <w:lang w:eastAsia="en-GB"/>
              </w:rPr>
            </w:pPr>
            <w:r w:rsidRPr="00064E17">
              <w:t xml:space="preserve"> 1,625.89 </w:t>
            </w:r>
          </w:p>
        </w:tc>
        <w:tc>
          <w:tcPr>
            <w:tcW w:w="1268" w:type="dxa"/>
            <w:tcBorders>
              <w:top w:val="nil"/>
              <w:left w:val="nil"/>
              <w:bottom w:val="single" w:sz="4" w:space="0" w:color="auto"/>
              <w:right w:val="single" w:sz="4" w:space="0" w:color="auto"/>
            </w:tcBorders>
            <w:shd w:val="clear" w:color="auto" w:fill="auto"/>
            <w:noWrap/>
            <w:hideMark/>
          </w:tcPr>
          <w:p w14:paraId="26205EC6" w14:textId="063DF6A4" w:rsidR="00687A93" w:rsidRPr="00704A4E" w:rsidRDefault="00687A93" w:rsidP="00687A93">
            <w:pPr>
              <w:spacing w:after="0" w:line="240" w:lineRule="auto"/>
              <w:jc w:val="center"/>
              <w:rPr>
                <w:rFonts w:cs="Calibri"/>
                <w:color w:val="000000"/>
                <w:lang w:eastAsia="en-GB"/>
              </w:rPr>
            </w:pPr>
            <w:r w:rsidRPr="00561247">
              <w:t>9</w:t>
            </w:r>
            <w:r w:rsidR="004A4995">
              <w:t>2</w:t>
            </w:r>
          </w:p>
        </w:tc>
        <w:tc>
          <w:tcPr>
            <w:tcW w:w="1336" w:type="dxa"/>
            <w:tcBorders>
              <w:top w:val="nil"/>
              <w:left w:val="nil"/>
              <w:bottom w:val="single" w:sz="4" w:space="0" w:color="auto"/>
              <w:right w:val="single" w:sz="4" w:space="0" w:color="auto"/>
            </w:tcBorders>
            <w:shd w:val="clear" w:color="auto" w:fill="auto"/>
            <w:noWrap/>
            <w:vAlign w:val="bottom"/>
            <w:hideMark/>
          </w:tcPr>
          <w:p w14:paraId="42E08F5F" w14:textId="77777777" w:rsidR="00687A93" w:rsidRPr="00704A4E" w:rsidRDefault="00687A93" w:rsidP="00687A93">
            <w:pPr>
              <w:spacing w:after="0" w:line="240" w:lineRule="auto"/>
              <w:jc w:val="center"/>
              <w:rPr>
                <w:rFonts w:cs="Calibri"/>
                <w:color w:val="000000"/>
                <w:lang w:eastAsia="en-GB"/>
              </w:rPr>
            </w:pPr>
            <w:r w:rsidRPr="00704A4E">
              <w:rPr>
                <w:rFonts w:cs="Calibri"/>
                <w:color w:val="000000"/>
                <w:lang w:eastAsia="en-GB"/>
              </w:rPr>
              <w:t>12,690</w:t>
            </w:r>
          </w:p>
        </w:tc>
      </w:tr>
    </w:tbl>
    <w:p w14:paraId="77426F88" w14:textId="77777777" w:rsidR="00F05AF5" w:rsidRDefault="00F05AF5" w:rsidP="00F05AF5">
      <w:pPr>
        <w:pStyle w:val="NoSpacing"/>
      </w:pPr>
    </w:p>
    <w:p w14:paraId="2462DEA0" w14:textId="7CDC66DD" w:rsidR="00F05AF5" w:rsidRPr="006E20B8" w:rsidRDefault="00F05AF5" w:rsidP="0014667B">
      <w:pPr>
        <w:pStyle w:val="NoSpacing"/>
        <w:rPr>
          <w:b/>
          <w:bCs/>
        </w:rPr>
      </w:pPr>
      <w:r>
        <w:tab/>
      </w:r>
      <w:r w:rsidR="00625AA7" w:rsidRPr="006E20B8">
        <w:rPr>
          <w:b/>
          <w:bCs/>
        </w:rPr>
        <w:t>Dean Allowance</w:t>
      </w:r>
    </w:p>
    <w:p w14:paraId="000377DF" w14:textId="77777777" w:rsidR="00F05AF5" w:rsidRPr="006E20B8" w:rsidRDefault="00F05AF5" w:rsidP="00F05AF5">
      <w:pPr>
        <w:pStyle w:val="NoSpacing"/>
      </w:pPr>
    </w:p>
    <w:p w14:paraId="201A4E07" w14:textId="464F0F54" w:rsidR="00F05AF5" w:rsidRPr="006E20B8" w:rsidRDefault="00F05AF5" w:rsidP="00F05AF5">
      <w:pPr>
        <w:ind w:left="720" w:hanging="720"/>
        <w:jc w:val="both"/>
      </w:pPr>
      <w:r w:rsidRPr="006E20B8">
        <w:t>5.</w:t>
      </w:r>
      <w:r w:rsidR="0014667B" w:rsidRPr="006E20B8">
        <w:t>2</w:t>
      </w:r>
      <w:r w:rsidR="0072582B" w:rsidRPr="006E20B8">
        <w:t>6</w:t>
      </w:r>
      <w:r w:rsidRPr="006E20B8">
        <w:tab/>
        <w:t xml:space="preserve">The average value of </w:t>
      </w:r>
      <w:r w:rsidR="00625AA7" w:rsidRPr="006E20B8">
        <w:t>Dean Allowances</w:t>
      </w:r>
      <w:r w:rsidR="003376AB" w:rsidRPr="006E20B8">
        <w:t xml:space="preserve"> across the 12 recipients is £</w:t>
      </w:r>
      <w:r w:rsidR="00875F97" w:rsidRPr="006E20B8">
        <w:t>5000</w:t>
      </w:r>
      <w:r w:rsidRPr="006E20B8">
        <w:t xml:space="preserve">. There is </w:t>
      </w:r>
      <w:r w:rsidR="00875F97" w:rsidRPr="006E20B8">
        <w:t>no</w:t>
      </w:r>
      <w:r w:rsidRPr="006E20B8">
        <w:t xml:space="preserve"> difference between the average value for males and </w:t>
      </w:r>
      <w:r w:rsidR="00512A02" w:rsidRPr="006E20B8">
        <w:t>females.</w:t>
      </w:r>
      <w:r w:rsidR="004F0963" w:rsidRPr="006E20B8">
        <w:t xml:space="preserve"> </w:t>
      </w:r>
    </w:p>
    <w:p w14:paraId="210F46F2" w14:textId="3FC30F45" w:rsidR="006D419B" w:rsidRPr="00CC4D6D" w:rsidRDefault="005456A8" w:rsidP="00F05AF5">
      <w:pPr>
        <w:ind w:left="720" w:hanging="720"/>
        <w:jc w:val="both"/>
        <w:rPr>
          <w:b/>
          <w:bCs/>
        </w:rPr>
      </w:pPr>
      <w:r w:rsidRPr="00CC4D6D">
        <w:tab/>
      </w:r>
      <w:r w:rsidR="00634389" w:rsidRPr="00CC4D6D">
        <w:rPr>
          <w:b/>
          <w:bCs/>
        </w:rPr>
        <w:t>Institute</w:t>
      </w:r>
      <w:r w:rsidR="00634389" w:rsidRPr="00CC4D6D">
        <w:t xml:space="preserve"> </w:t>
      </w:r>
      <w:r w:rsidRPr="00CC4D6D">
        <w:rPr>
          <w:b/>
          <w:bCs/>
        </w:rPr>
        <w:t>Director Allowance</w:t>
      </w:r>
    </w:p>
    <w:p w14:paraId="1EEF314F" w14:textId="2FFFFA69" w:rsidR="005456A8" w:rsidRPr="00CC4D6D" w:rsidRDefault="005456A8" w:rsidP="00F05AF5">
      <w:pPr>
        <w:ind w:left="720" w:hanging="720"/>
        <w:jc w:val="both"/>
      </w:pPr>
      <w:r w:rsidRPr="00CC4D6D">
        <w:t>5.2</w:t>
      </w:r>
      <w:r w:rsidR="0072582B" w:rsidRPr="00CC4D6D">
        <w:t>7</w:t>
      </w:r>
      <w:r w:rsidRPr="00CC4D6D">
        <w:tab/>
      </w:r>
      <w:r w:rsidR="006E20B8" w:rsidRPr="00CC4D6D">
        <w:t>6</w:t>
      </w:r>
      <w:r w:rsidR="008D0B61" w:rsidRPr="00CC4D6D">
        <w:t xml:space="preserve"> employees are paid the director</w:t>
      </w:r>
      <w:r w:rsidR="00FD5E01" w:rsidRPr="00CC4D6D">
        <w:t>s allowance with an overall average payment of £</w:t>
      </w:r>
      <w:r w:rsidR="006E20B8" w:rsidRPr="00CC4D6D">
        <w:t>4785</w:t>
      </w:r>
      <w:r w:rsidR="00600FA8" w:rsidRPr="00CC4D6D">
        <w:t xml:space="preserve"> the average amount for 3 females is £</w:t>
      </w:r>
      <w:r w:rsidR="006E20B8" w:rsidRPr="00CC4D6D">
        <w:t>4500</w:t>
      </w:r>
      <w:r w:rsidR="00BA1610" w:rsidRPr="00CC4D6D">
        <w:t xml:space="preserve"> and the average amount for</w:t>
      </w:r>
      <w:r w:rsidR="00875F97" w:rsidRPr="00CC4D6D">
        <w:t xml:space="preserve"> </w:t>
      </w:r>
      <w:r w:rsidR="006E20B8" w:rsidRPr="00CC4D6D">
        <w:t>3</w:t>
      </w:r>
      <w:r w:rsidR="00BA1610" w:rsidRPr="00CC4D6D">
        <w:t xml:space="preserve"> males is £</w:t>
      </w:r>
      <w:r w:rsidR="006E20B8" w:rsidRPr="00CC4D6D">
        <w:t>5000</w:t>
      </w:r>
      <w:r w:rsidR="00882616" w:rsidRPr="00CC4D6D">
        <w:t xml:space="preserve">. </w:t>
      </w:r>
      <w:r w:rsidR="006E20B8" w:rsidRPr="00CC4D6D">
        <w:t>All employees are paid £5000 with the exception of one female.</w:t>
      </w:r>
      <w:r w:rsidR="00882616" w:rsidRPr="00CC4D6D">
        <w:t xml:space="preserve"> </w:t>
      </w:r>
      <w:r w:rsidR="00B51F90" w:rsidRPr="00CC4D6D">
        <w:t xml:space="preserve">As with the Dean Allowance it is </w:t>
      </w:r>
      <w:r w:rsidR="00A10C26" w:rsidRPr="00CC4D6D">
        <w:t>important that</w:t>
      </w:r>
      <w:r w:rsidR="00B51F90" w:rsidRPr="00CC4D6D">
        <w:t xml:space="preserve"> the reason for these payments and the equity of payments as well as the on-going requirement are regularly reviewed.</w:t>
      </w:r>
    </w:p>
    <w:p w14:paraId="28CDAA17" w14:textId="7E575B65" w:rsidR="00CC7021" w:rsidRPr="005E2139" w:rsidRDefault="00CC7021" w:rsidP="00F05AF5">
      <w:pPr>
        <w:ind w:left="720" w:hanging="720"/>
        <w:jc w:val="both"/>
        <w:rPr>
          <w:b/>
          <w:bCs/>
        </w:rPr>
      </w:pPr>
      <w:r w:rsidRPr="005E2139">
        <w:tab/>
      </w:r>
      <w:r w:rsidRPr="005E2139">
        <w:rPr>
          <w:b/>
          <w:bCs/>
        </w:rPr>
        <w:t xml:space="preserve">Head of School </w:t>
      </w:r>
      <w:r w:rsidR="00984C29" w:rsidRPr="005E2139">
        <w:rPr>
          <w:b/>
          <w:bCs/>
        </w:rPr>
        <w:t>Allowance</w:t>
      </w:r>
    </w:p>
    <w:p w14:paraId="2112EC6D" w14:textId="413DC3C2" w:rsidR="00B51F90" w:rsidRDefault="00B51F90" w:rsidP="00F05AF5">
      <w:pPr>
        <w:ind w:left="720" w:hanging="720"/>
        <w:jc w:val="both"/>
      </w:pPr>
      <w:r w:rsidRPr="005E2139">
        <w:t>5.2</w:t>
      </w:r>
      <w:r w:rsidR="0072582B" w:rsidRPr="005E2139">
        <w:t>8</w:t>
      </w:r>
      <w:r w:rsidR="00CC7021" w:rsidRPr="005E2139">
        <w:tab/>
        <w:t xml:space="preserve">Head of School </w:t>
      </w:r>
      <w:r w:rsidR="002A35E4" w:rsidRPr="005E2139">
        <w:t xml:space="preserve">payment is made to 2 female and </w:t>
      </w:r>
      <w:r w:rsidR="00CF59ED" w:rsidRPr="005E2139">
        <w:t>10</w:t>
      </w:r>
      <w:r w:rsidR="002A35E4" w:rsidRPr="005E2139">
        <w:t xml:space="preserve"> male employees, </w:t>
      </w:r>
      <w:r w:rsidR="00572756" w:rsidRPr="005E2139">
        <w:t xml:space="preserve">the </w:t>
      </w:r>
      <w:r w:rsidR="005E2139" w:rsidRPr="005E2139">
        <w:t>payment is £7500 and is paid to all recipients.</w:t>
      </w:r>
      <w:r w:rsidR="00C34D94">
        <w:t xml:space="preserve"> </w:t>
      </w:r>
      <w:r w:rsidR="00572756">
        <w:t xml:space="preserve"> </w:t>
      </w:r>
    </w:p>
    <w:p w14:paraId="74876ECC" w14:textId="109EF1A8" w:rsidR="0080065C" w:rsidRPr="006864EB" w:rsidRDefault="00471E5E" w:rsidP="00875F97">
      <w:pPr>
        <w:ind w:left="720" w:hanging="720"/>
        <w:jc w:val="both"/>
        <w:rPr>
          <w:b/>
          <w:bCs/>
        </w:rPr>
      </w:pPr>
      <w:r>
        <w:tab/>
      </w:r>
      <w:r w:rsidR="0080065C" w:rsidRPr="006864EB">
        <w:rPr>
          <w:b/>
          <w:bCs/>
        </w:rPr>
        <w:t>Mobility Allowance</w:t>
      </w:r>
    </w:p>
    <w:p w14:paraId="4B8133F7" w14:textId="4B832F8A" w:rsidR="0080065C" w:rsidRDefault="006864EB" w:rsidP="00F05AF5">
      <w:pPr>
        <w:ind w:left="720" w:hanging="720"/>
        <w:jc w:val="both"/>
      </w:pPr>
      <w:r>
        <w:lastRenderedPageBreak/>
        <w:t>5</w:t>
      </w:r>
      <w:r w:rsidR="0080065C">
        <w:t>.</w:t>
      </w:r>
      <w:r w:rsidR="00812DCB">
        <w:t>29</w:t>
      </w:r>
      <w:r>
        <w:tab/>
        <w:t xml:space="preserve">The Mobility allowance is predominantly paid in the research area </w:t>
      </w:r>
      <w:r w:rsidR="00C86FC1">
        <w:t>and in the data</w:t>
      </w:r>
      <w:r w:rsidR="003912FC">
        <w:t xml:space="preserve"> provided</w:t>
      </w:r>
      <w:r w:rsidR="00C86FC1">
        <w:t xml:space="preserve"> to 22 employees at an average of £2549. </w:t>
      </w:r>
      <w:r w:rsidR="007C7617">
        <w:t xml:space="preserve">12 female </w:t>
      </w:r>
      <w:r w:rsidR="00972F35">
        <w:t>employees</w:t>
      </w:r>
      <w:r w:rsidR="007C7617">
        <w:t xml:space="preserve"> received an average of </w:t>
      </w:r>
      <w:r w:rsidR="00491985">
        <w:t>£</w:t>
      </w:r>
      <w:r w:rsidR="007C7617">
        <w:t xml:space="preserve">2277 and 10 male employees an average of </w:t>
      </w:r>
      <w:r w:rsidR="00491985">
        <w:t>£</w:t>
      </w:r>
      <w:r w:rsidR="00972F35">
        <w:t xml:space="preserve">2,876. </w:t>
      </w:r>
    </w:p>
    <w:p w14:paraId="59C16565" w14:textId="188C785B" w:rsidR="006124B6" w:rsidRPr="005D764F" w:rsidRDefault="006124B6" w:rsidP="00F05AF5">
      <w:pPr>
        <w:ind w:left="720" w:hanging="720"/>
        <w:jc w:val="both"/>
        <w:rPr>
          <w:b/>
          <w:bCs/>
        </w:rPr>
      </w:pPr>
      <w:r>
        <w:tab/>
      </w:r>
      <w:r w:rsidRPr="005D764F">
        <w:rPr>
          <w:b/>
          <w:bCs/>
        </w:rPr>
        <w:t>Nightshift</w:t>
      </w:r>
      <w:r w:rsidR="005D764F" w:rsidRPr="005D764F">
        <w:rPr>
          <w:b/>
          <w:bCs/>
        </w:rPr>
        <w:t xml:space="preserve"> Payment</w:t>
      </w:r>
    </w:p>
    <w:p w14:paraId="2C67CF65" w14:textId="24FA95AF" w:rsidR="006124B6" w:rsidRDefault="006124B6" w:rsidP="00F05AF5">
      <w:pPr>
        <w:ind w:left="720" w:hanging="720"/>
        <w:jc w:val="both"/>
      </w:pPr>
      <w:r>
        <w:t>5.</w:t>
      </w:r>
      <w:r w:rsidR="009F3662">
        <w:t>3</w:t>
      </w:r>
      <w:r w:rsidR="00812DCB">
        <w:t>0</w:t>
      </w:r>
      <w:r w:rsidR="005D764F">
        <w:tab/>
      </w:r>
      <w:r w:rsidR="00C07A1E">
        <w:t>There 18 employees in receipt of a Nightshift payment</w:t>
      </w:r>
      <w:r w:rsidR="00BE3A6B">
        <w:t xml:space="preserve"> 9 male and 9 </w:t>
      </w:r>
      <w:r w:rsidR="009430B5">
        <w:t>females</w:t>
      </w:r>
      <w:r w:rsidR="00BE3A6B">
        <w:t>. The nigh</w:t>
      </w:r>
      <w:r w:rsidR="00E67E08">
        <w:t>t</w:t>
      </w:r>
      <w:r w:rsidR="00BE3A6B">
        <w:t xml:space="preserve">shift payments are two different allowances one for the two supervisors </w:t>
      </w:r>
      <w:r w:rsidR="00777316">
        <w:t>who are both female and both paid the same amount. The general nightsh</w:t>
      </w:r>
      <w:r w:rsidR="00AE6769">
        <w:t>i</w:t>
      </w:r>
      <w:r w:rsidR="00777316">
        <w:t xml:space="preserve">ft payment </w:t>
      </w:r>
      <w:r w:rsidR="00AE6769">
        <w:t xml:space="preserve">for </w:t>
      </w:r>
      <w:r w:rsidR="00F6536A">
        <w:t>g</w:t>
      </w:r>
      <w:r w:rsidR="00AE6769">
        <w:t xml:space="preserve">rade 1 employees is consistently applied with an amount of £4804 paid to both genders </w:t>
      </w:r>
      <w:r w:rsidR="009430B5">
        <w:t>for everyone in the Night Shift Cleaner role.</w:t>
      </w:r>
    </w:p>
    <w:p w14:paraId="541BA2A5" w14:textId="651EADA6" w:rsidR="006124B6" w:rsidRDefault="00C47389" w:rsidP="00F05AF5">
      <w:pPr>
        <w:ind w:left="720" w:hanging="720"/>
        <w:jc w:val="both"/>
        <w:rPr>
          <w:b/>
          <w:bCs/>
        </w:rPr>
      </w:pPr>
      <w:r>
        <w:tab/>
      </w:r>
      <w:r w:rsidRPr="00C47389">
        <w:rPr>
          <w:b/>
          <w:bCs/>
        </w:rPr>
        <w:t>Overtime</w:t>
      </w:r>
    </w:p>
    <w:p w14:paraId="46B65B29" w14:textId="3D44D04F" w:rsidR="00A10C26" w:rsidRDefault="00C47389" w:rsidP="00F05AF5">
      <w:pPr>
        <w:ind w:left="720" w:hanging="720"/>
        <w:jc w:val="both"/>
      </w:pPr>
      <w:r w:rsidRPr="009F3662">
        <w:t>5.</w:t>
      </w:r>
      <w:r w:rsidR="009F3662" w:rsidRPr="009F3662">
        <w:t>3</w:t>
      </w:r>
      <w:r w:rsidR="00812DCB">
        <w:t>1</w:t>
      </w:r>
      <w:r>
        <w:rPr>
          <w:b/>
          <w:bCs/>
        </w:rPr>
        <w:tab/>
      </w:r>
      <w:r w:rsidR="004F2F09" w:rsidRPr="009209C5">
        <w:t>O</w:t>
      </w:r>
      <w:r w:rsidRPr="00C66361">
        <w:t xml:space="preserve">vertime is not included in </w:t>
      </w:r>
      <w:r w:rsidR="004F2F09">
        <w:t xml:space="preserve">values for total </w:t>
      </w:r>
      <w:r w:rsidR="00AD47D3">
        <w:t>pay in</w:t>
      </w:r>
      <w:r w:rsidR="004F2F09">
        <w:t xml:space="preserve"> </w:t>
      </w:r>
      <w:r w:rsidR="00C66361" w:rsidRPr="00C66361">
        <w:t xml:space="preserve">Equal pay audits </w:t>
      </w:r>
      <w:r w:rsidR="00235C98">
        <w:t>as it is not classed as normal pay unless it is contractual</w:t>
      </w:r>
      <w:r w:rsidR="004F2F09">
        <w:t xml:space="preserve">. </w:t>
      </w:r>
      <w:r w:rsidR="00AD47D3">
        <w:t>However,</w:t>
      </w:r>
      <w:r w:rsidR="00235C98">
        <w:t xml:space="preserve"> </w:t>
      </w:r>
      <w:r w:rsidR="004F2F09">
        <w:t xml:space="preserve">303 employees received overtime payments </w:t>
      </w:r>
      <w:r w:rsidR="004D0D88">
        <w:t>171 female and 132 male employees</w:t>
      </w:r>
      <w:r w:rsidR="002515D5">
        <w:t>. The male average is £90</w:t>
      </w:r>
      <w:r w:rsidR="005610C8">
        <w:t>8 and the female £547 th</w:t>
      </w:r>
      <w:r w:rsidR="005550EE">
        <w:t>i</w:t>
      </w:r>
      <w:r w:rsidR="005610C8">
        <w:t xml:space="preserve">s difference </w:t>
      </w:r>
      <w:r w:rsidR="005550EE">
        <w:t xml:space="preserve">is due to a higher proportion of male </w:t>
      </w:r>
      <w:proofErr w:type="gramStart"/>
      <w:r w:rsidR="005550EE">
        <w:t xml:space="preserve">recipients  </w:t>
      </w:r>
      <w:r w:rsidR="00A256C0">
        <w:t>in</w:t>
      </w:r>
      <w:proofErr w:type="gramEnd"/>
      <w:r w:rsidR="00A256C0">
        <w:t xml:space="preserve"> grades 4,5 and 6. It is important with overtime that there is a consistent </w:t>
      </w:r>
      <w:r w:rsidR="00AD47D3">
        <w:t xml:space="preserve">application across the organisation and there is equal access to overtime where it is required. </w:t>
      </w:r>
    </w:p>
    <w:p w14:paraId="24A508C8" w14:textId="3CA66A58" w:rsidR="0050712C" w:rsidRPr="001F036E" w:rsidRDefault="0050712C" w:rsidP="001F036E">
      <w:pPr>
        <w:pStyle w:val="Heading1"/>
      </w:pPr>
      <w:bookmarkStart w:id="14" w:name="_Toc82177044"/>
      <w:r w:rsidRPr="001F036E">
        <w:t xml:space="preserve">Protected </w:t>
      </w:r>
      <w:r w:rsidR="0088566A" w:rsidRPr="001F036E">
        <w:t>Characteristics</w:t>
      </w:r>
      <w:r w:rsidRPr="001F036E">
        <w:t xml:space="preserve"> Pay Gap</w:t>
      </w:r>
      <w:r w:rsidR="0088566A" w:rsidRPr="001F036E">
        <w:t>s</w:t>
      </w:r>
      <w:bookmarkEnd w:id="14"/>
    </w:p>
    <w:p w14:paraId="20753E23" w14:textId="4D7D2F21" w:rsidR="00D32BEC" w:rsidRPr="00D32BEC" w:rsidRDefault="00D32BEC" w:rsidP="008D5740">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6.1</w:t>
      </w:r>
      <w:r w:rsidRPr="00D32BEC">
        <w:rPr>
          <w:rFonts w:asciiTheme="minorHAnsi" w:eastAsiaTheme="minorHAnsi" w:hAnsiTheme="minorHAnsi" w:cstheme="minorBidi"/>
        </w:rPr>
        <w:tab/>
        <w:t xml:space="preserve">As part of the further analysis we have also considered the following characteristics in respect of differences in </w:t>
      </w:r>
      <w:r w:rsidR="007C1536" w:rsidRPr="00D32BEC">
        <w:rPr>
          <w:rFonts w:asciiTheme="minorHAnsi" w:eastAsiaTheme="minorHAnsi" w:hAnsiTheme="minorHAnsi" w:cstheme="minorBidi"/>
        </w:rPr>
        <w:t>pay.</w:t>
      </w:r>
    </w:p>
    <w:p w14:paraId="4CDD8ED2" w14:textId="77777777" w:rsidR="00D32BEC" w:rsidRPr="00D32BEC" w:rsidRDefault="00D32BEC" w:rsidP="00D32BEC">
      <w:pPr>
        <w:spacing w:after="0" w:line="240" w:lineRule="auto"/>
        <w:jc w:val="both"/>
        <w:rPr>
          <w:rFonts w:asciiTheme="minorHAnsi" w:eastAsiaTheme="minorHAnsi" w:hAnsiTheme="minorHAnsi" w:cstheme="minorBidi"/>
        </w:rPr>
      </w:pPr>
    </w:p>
    <w:p w14:paraId="6ABCDA6A" w14:textId="77777777" w:rsidR="00D32BEC" w:rsidRPr="00D32BEC" w:rsidRDefault="00D32BEC" w:rsidP="00145AC1">
      <w:pPr>
        <w:numPr>
          <w:ilvl w:val="0"/>
          <w:numId w:val="4"/>
        </w:numPr>
        <w:spacing w:after="0" w:line="240" w:lineRule="auto"/>
        <w:jc w:val="both"/>
        <w:rPr>
          <w:rFonts w:asciiTheme="minorHAnsi" w:eastAsiaTheme="minorHAnsi" w:hAnsiTheme="minorHAnsi" w:cstheme="minorBidi"/>
        </w:rPr>
      </w:pPr>
      <w:r w:rsidRPr="00D32BEC">
        <w:rPr>
          <w:rFonts w:asciiTheme="minorHAnsi" w:eastAsiaTheme="minorHAnsi" w:hAnsiTheme="minorHAnsi" w:cstheme="minorBidi"/>
        </w:rPr>
        <w:t>Age</w:t>
      </w:r>
    </w:p>
    <w:p w14:paraId="6A140353" w14:textId="77777777" w:rsidR="00D32BEC" w:rsidRPr="00D32BEC" w:rsidRDefault="00D32BEC" w:rsidP="00145AC1">
      <w:pPr>
        <w:numPr>
          <w:ilvl w:val="0"/>
          <w:numId w:val="4"/>
        </w:numPr>
        <w:spacing w:after="0" w:line="240" w:lineRule="auto"/>
        <w:jc w:val="both"/>
        <w:rPr>
          <w:rFonts w:asciiTheme="minorHAnsi" w:eastAsiaTheme="minorHAnsi" w:hAnsiTheme="minorHAnsi" w:cstheme="minorBidi"/>
        </w:rPr>
      </w:pPr>
      <w:r w:rsidRPr="00D32BEC">
        <w:rPr>
          <w:rFonts w:asciiTheme="minorHAnsi" w:eastAsiaTheme="minorHAnsi" w:hAnsiTheme="minorHAnsi" w:cstheme="minorBidi"/>
        </w:rPr>
        <w:t>Disability</w:t>
      </w:r>
      <w:r w:rsidRPr="00D32BEC">
        <w:rPr>
          <w:rFonts w:asciiTheme="minorHAnsi" w:eastAsiaTheme="minorHAnsi" w:hAnsiTheme="minorHAnsi" w:cstheme="minorBidi"/>
        </w:rPr>
        <w:tab/>
      </w:r>
    </w:p>
    <w:p w14:paraId="1CD079CC" w14:textId="19EF18FC" w:rsidR="00D32BEC" w:rsidRDefault="00D32BEC" w:rsidP="00145AC1">
      <w:pPr>
        <w:numPr>
          <w:ilvl w:val="0"/>
          <w:numId w:val="4"/>
        </w:numPr>
        <w:spacing w:after="0" w:line="240" w:lineRule="auto"/>
        <w:jc w:val="both"/>
        <w:rPr>
          <w:rFonts w:asciiTheme="minorHAnsi" w:eastAsiaTheme="minorHAnsi" w:hAnsiTheme="minorHAnsi" w:cstheme="minorBidi"/>
        </w:rPr>
      </w:pPr>
      <w:r w:rsidRPr="00D32BEC">
        <w:rPr>
          <w:rFonts w:asciiTheme="minorHAnsi" w:eastAsiaTheme="minorHAnsi" w:hAnsiTheme="minorHAnsi" w:cstheme="minorBidi"/>
        </w:rPr>
        <w:t>Ethnicity</w:t>
      </w:r>
    </w:p>
    <w:p w14:paraId="049E33AC" w14:textId="007F3F10" w:rsidR="00D566AF" w:rsidRDefault="00D566AF" w:rsidP="00145AC1">
      <w:pPr>
        <w:numPr>
          <w:ilvl w:val="0"/>
          <w:numId w:val="4"/>
        </w:numPr>
        <w:spacing w:after="0" w:line="240" w:lineRule="auto"/>
        <w:jc w:val="both"/>
        <w:rPr>
          <w:rFonts w:asciiTheme="minorHAnsi" w:eastAsiaTheme="minorHAnsi" w:hAnsiTheme="minorHAnsi" w:cstheme="minorBidi"/>
        </w:rPr>
      </w:pPr>
      <w:r>
        <w:rPr>
          <w:rFonts w:asciiTheme="minorHAnsi" w:eastAsiaTheme="minorHAnsi" w:hAnsiTheme="minorHAnsi" w:cstheme="minorBidi"/>
        </w:rPr>
        <w:t>Sexual Orientation</w:t>
      </w:r>
    </w:p>
    <w:p w14:paraId="2CA2EB0E" w14:textId="41CEE083" w:rsidR="008D5740" w:rsidRPr="00D32BEC" w:rsidRDefault="00D11278" w:rsidP="00145AC1">
      <w:pPr>
        <w:numPr>
          <w:ilvl w:val="0"/>
          <w:numId w:val="4"/>
        </w:numPr>
        <w:spacing w:after="0" w:line="240" w:lineRule="auto"/>
        <w:jc w:val="both"/>
        <w:rPr>
          <w:rFonts w:asciiTheme="minorHAnsi" w:eastAsiaTheme="minorHAnsi" w:hAnsiTheme="minorHAnsi" w:cstheme="minorBidi"/>
        </w:rPr>
      </w:pPr>
      <w:r>
        <w:rPr>
          <w:rFonts w:asciiTheme="minorHAnsi" w:eastAsiaTheme="minorHAnsi" w:hAnsiTheme="minorHAnsi" w:cstheme="minorBidi"/>
        </w:rPr>
        <w:t>Religion</w:t>
      </w:r>
    </w:p>
    <w:p w14:paraId="48F9FD84" w14:textId="3CA984BC" w:rsidR="00A10C26" w:rsidRDefault="00A10C26" w:rsidP="00D32BEC">
      <w:pPr>
        <w:spacing w:after="0" w:line="240" w:lineRule="auto"/>
        <w:jc w:val="both"/>
        <w:rPr>
          <w:rFonts w:asciiTheme="minorHAnsi" w:eastAsiaTheme="minorHAnsi" w:hAnsiTheme="minorHAnsi" w:cstheme="minorBidi"/>
        </w:rPr>
      </w:pPr>
    </w:p>
    <w:p w14:paraId="3599241D" w14:textId="6479A4F1" w:rsidR="00D32BEC" w:rsidRDefault="00D32BEC" w:rsidP="009209C5">
      <w:pPr>
        <w:spacing w:after="0" w:line="240" w:lineRule="auto"/>
        <w:ind w:firstLine="720"/>
        <w:rPr>
          <w:rFonts w:asciiTheme="minorHAnsi" w:eastAsiaTheme="minorHAnsi" w:hAnsiTheme="minorHAnsi" w:cstheme="minorBidi"/>
          <w:b/>
        </w:rPr>
      </w:pPr>
      <w:r w:rsidRPr="00D32BEC">
        <w:rPr>
          <w:rFonts w:asciiTheme="minorHAnsi" w:eastAsiaTheme="minorHAnsi" w:hAnsiTheme="minorHAnsi" w:cstheme="minorBidi"/>
          <w:b/>
        </w:rPr>
        <w:t xml:space="preserve">Age </w:t>
      </w:r>
    </w:p>
    <w:p w14:paraId="29B99CC6" w14:textId="77777777" w:rsidR="0072582B" w:rsidRPr="00D32BEC" w:rsidRDefault="0072582B" w:rsidP="009209C5">
      <w:pPr>
        <w:spacing w:after="0" w:line="240" w:lineRule="auto"/>
        <w:ind w:firstLine="720"/>
        <w:rPr>
          <w:rFonts w:asciiTheme="minorHAnsi" w:eastAsiaTheme="minorHAnsi" w:hAnsiTheme="minorHAnsi" w:cstheme="minorBidi"/>
          <w:b/>
        </w:rPr>
      </w:pPr>
    </w:p>
    <w:p w14:paraId="7E302733" w14:textId="1D262F38" w:rsidR="00D32BEC" w:rsidRDefault="00D32BEC" w:rsidP="001F036E">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6.2</w:t>
      </w:r>
      <w:r w:rsidRPr="00D32BEC">
        <w:rPr>
          <w:rFonts w:asciiTheme="minorHAnsi" w:eastAsiaTheme="minorHAnsi" w:hAnsiTheme="minorHAnsi" w:cstheme="minorBidi"/>
        </w:rPr>
        <w:tab/>
        <w:t>The age profile of the workforce is shown in Table</w:t>
      </w:r>
      <w:r w:rsidR="009D4C8E">
        <w:rPr>
          <w:rFonts w:asciiTheme="minorHAnsi" w:eastAsiaTheme="minorHAnsi" w:hAnsiTheme="minorHAnsi" w:cstheme="minorBidi"/>
        </w:rPr>
        <w:t xml:space="preserve"> </w:t>
      </w:r>
      <w:r w:rsidR="003D1F56">
        <w:rPr>
          <w:rFonts w:asciiTheme="minorHAnsi" w:eastAsiaTheme="minorHAnsi" w:hAnsiTheme="minorHAnsi" w:cstheme="minorBidi"/>
        </w:rPr>
        <w:t>20</w:t>
      </w:r>
      <w:r w:rsidR="009D4C8E">
        <w:rPr>
          <w:rFonts w:asciiTheme="minorHAnsi" w:eastAsiaTheme="minorHAnsi" w:hAnsiTheme="minorHAnsi" w:cstheme="minorBidi"/>
        </w:rPr>
        <w:t xml:space="preserve"> the bandings are </w:t>
      </w:r>
      <w:r w:rsidR="00696949">
        <w:rPr>
          <w:rFonts w:asciiTheme="minorHAnsi" w:eastAsiaTheme="minorHAnsi" w:hAnsiTheme="minorHAnsi" w:cstheme="minorBidi"/>
        </w:rPr>
        <w:t>consistent with age bandings used across other areas of the University.</w:t>
      </w:r>
      <w:r w:rsidR="00D74842">
        <w:rPr>
          <w:rFonts w:asciiTheme="minorHAnsi" w:eastAsiaTheme="minorHAnsi" w:hAnsiTheme="minorHAnsi" w:cstheme="minorBidi"/>
        </w:rPr>
        <w:t xml:space="preserve"> </w:t>
      </w:r>
      <w:r w:rsidR="00E14F5D">
        <w:rPr>
          <w:rFonts w:asciiTheme="minorHAnsi" w:eastAsiaTheme="minorHAnsi" w:hAnsiTheme="minorHAnsi" w:cstheme="minorBidi"/>
        </w:rPr>
        <w:t>A</w:t>
      </w:r>
      <w:r w:rsidRPr="00D32BEC">
        <w:rPr>
          <w:rFonts w:asciiTheme="minorHAnsi" w:eastAsiaTheme="minorHAnsi" w:hAnsiTheme="minorHAnsi" w:cstheme="minorBidi"/>
        </w:rPr>
        <w:t xml:space="preserve">s can be seen the peak of </w:t>
      </w:r>
      <w:r w:rsidR="0088566A" w:rsidRPr="00D32BEC">
        <w:rPr>
          <w:rFonts w:asciiTheme="minorHAnsi" w:eastAsiaTheme="minorHAnsi" w:hAnsiTheme="minorHAnsi" w:cstheme="minorBidi"/>
        </w:rPr>
        <w:t>the workforce</w:t>
      </w:r>
      <w:r w:rsidRPr="00D32BEC">
        <w:rPr>
          <w:rFonts w:asciiTheme="minorHAnsi" w:eastAsiaTheme="minorHAnsi" w:hAnsiTheme="minorHAnsi" w:cstheme="minorBidi"/>
        </w:rPr>
        <w:t xml:space="preserve"> is aged </w:t>
      </w:r>
      <w:r w:rsidR="003837B9">
        <w:rPr>
          <w:rFonts w:asciiTheme="minorHAnsi" w:eastAsiaTheme="minorHAnsi" w:hAnsiTheme="minorHAnsi" w:cstheme="minorBidi"/>
        </w:rPr>
        <w:t xml:space="preserve">25 -44 for </w:t>
      </w:r>
      <w:r w:rsidR="007A5B34">
        <w:rPr>
          <w:rFonts w:asciiTheme="minorHAnsi" w:eastAsiaTheme="minorHAnsi" w:hAnsiTheme="minorHAnsi" w:cstheme="minorBidi"/>
        </w:rPr>
        <w:t>m</w:t>
      </w:r>
      <w:r w:rsidR="003837B9">
        <w:rPr>
          <w:rFonts w:asciiTheme="minorHAnsi" w:eastAsiaTheme="minorHAnsi" w:hAnsiTheme="minorHAnsi" w:cstheme="minorBidi"/>
        </w:rPr>
        <w:t xml:space="preserve">ales and </w:t>
      </w:r>
      <w:r w:rsidR="007A5B34">
        <w:rPr>
          <w:rFonts w:asciiTheme="minorHAnsi" w:eastAsiaTheme="minorHAnsi" w:hAnsiTheme="minorHAnsi" w:cstheme="minorBidi"/>
        </w:rPr>
        <w:t>f</w:t>
      </w:r>
      <w:r w:rsidR="003837B9">
        <w:rPr>
          <w:rFonts w:asciiTheme="minorHAnsi" w:eastAsiaTheme="minorHAnsi" w:hAnsiTheme="minorHAnsi" w:cstheme="minorBidi"/>
        </w:rPr>
        <w:t>emales</w:t>
      </w:r>
      <w:r w:rsidR="00375738">
        <w:rPr>
          <w:rFonts w:asciiTheme="minorHAnsi" w:eastAsiaTheme="minorHAnsi" w:hAnsiTheme="minorHAnsi" w:cstheme="minorBidi"/>
        </w:rPr>
        <w:t>.</w:t>
      </w:r>
      <w:r w:rsidR="00762C03">
        <w:rPr>
          <w:rFonts w:asciiTheme="minorHAnsi" w:eastAsiaTheme="minorHAnsi" w:hAnsiTheme="minorHAnsi" w:cstheme="minorBidi"/>
        </w:rPr>
        <w:t xml:space="preserve"> A marginally higher proportion of </w:t>
      </w:r>
      <w:r w:rsidR="007A5B34">
        <w:rPr>
          <w:rFonts w:asciiTheme="minorHAnsi" w:eastAsiaTheme="minorHAnsi" w:hAnsiTheme="minorHAnsi" w:cstheme="minorBidi"/>
        </w:rPr>
        <w:t>m</w:t>
      </w:r>
      <w:r w:rsidR="00762C03">
        <w:rPr>
          <w:rFonts w:asciiTheme="minorHAnsi" w:eastAsiaTheme="minorHAnsi" w:hAnsiTheme="minorHAnsi" w:cstheme="minorBidi"/>
        </w:rPr>
        <w:t>ale empl</w:t>
      </w:r>
      <w:r w:rsidR="00BC1C4F">
        <w:rPr>
          <w:rFonts w:asciiTheme="minorHAnsi" w:eastAsiaTheme="minorHAnsi" w:hAnsiTheme="minorHAnsi" w:cstheme="minorBidi"/>
        </w:rPr>
        <w:t>oyees are in the over 65 age group.</w:t>
      </w:r>
      <w:r w:rsidRPr="00D32BEC">
        <w:rPr>
          <w:rFonts w:asciiTheme="minorHAnsi" w:eastAsiaTheme="minorHAnsi" w:hAnsiTheme="minorHAnsi" w:cstheme="minorBidi"/>
        </w:rPr>
        <w:t xml:space="preserve"> </w:t>
      </w:r>
    </w:p>
    <w:p w14:paraId="5F0115DF" w14:textId="77777777" w:rsidR="00BC048E" w:rsidRPr="00D32BEC" w:rsidRDefault="00BC048E" w:rsidP="001F036E">
      <w:pPr>
        <w:spacing w:after="0" w:line="240" w:lineRule="auto"/>
        <w:ind w:left="720" w:hanging="720"/>
        <w:jc w:val="both"/>
        <w:rPr>
          <w:rFonts w:asciiTheme="minorHAnsi" w:eastAsiaTheme="minorHAnsi" w:hAnsiTheme="minorHAnsi" w:cstheme="minorBidi"/>
        </w:rPr>
      </w:pPr>
    </w:p>
    <w:p w14:paraId="185CCA30" w14:textId="6F19EAF0" w:rsidR="00D32BEC" w:rsidRPr="00D32BEC" w:rsidRDefault="00BC048E" w:rsidP="00BC048E">
      <w:pPr>
        <w:pStyle w:val="Heading3"/>
        <w:rPr>
          <w:rFonts w:asciiTheme="minorHAnsi" w:eastAsiaTheme="minorHAnsi" w:hAnsiTheme="minorHAnsi" w:cstheme="minorBidi"/>
        </w:rPr>
      </w:pPr>
      <w:r w:rsidRPr="00D32BEC">
        <w:rPr>
          <w:lang w:eastAsia="en-GB"/>
        </w:rPr>
        <w:t xml:space="preserve">Table </w:t>
      </w:r>
      <w:r>
        <w:rPr>
          <w:lang w:eastAsia="en-GB"/>
        </w:rPr>
        <w:t>20</w:t>
      </w:r>
      <w:r w:rsidRPr="00D32BEC">
        <w:rPr>
          <w:lang w:eastAsia="en-GB"/>
        </w:rPr>
        <w:t xml:space="preserve"> – Age Profile</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418"/>
        <w:gridCol w:w="992"/>
        <w:gridCol w:w="1189"/>
        <w:gridCol w:w="1221"/>
        <w:gridCol w:w="992"/>
        <w:gridCol w:w="1134"/>
        <w:gridCol w:w="1134"/>
      </w:tblGrid>
      <w:tr w:rsidR="00D32BEC" w:rsidRPr="00D32BEC" w14:paraId="16B4B098" w14:textId="77777777" w:rsidTr="00BC048E">
        <w:trPr>
          <w:trHeight w:val="615"/>
        </w:trPr>
        <w:tc>
          <w:tcPr>
            <w:tcW w:w="1124" w:type="dxa"/>
            <w:shd w:val="clear" w:color="000000" w:fill="F2F2F2"/>
            <w:noWrap/>
            <w:vAlign w:val="center"/>
            <w:hideMark/>
          </w:tcPr>
          <w:p w14:paraId="479F9D23"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Age Range</w:t>
            </w:r>
          </w:p>
        </w:tc>
        <w:tc>
          <w:tcPr>
            <w:tcW w:w="1418" w:type="dxa"/>
            <w:shd w:val="clear" w:color="000000" w:fill="F2F2F2"/>
            <w:vAlign w:val="center"/>
            <w:hideMark/>
          </w:tcPr>
          <w:p w14:paraId="515C3243"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Organisation</w:t>
            </w:r>
          </w:p>
        </w:tc>
        <w:tc>
          <w:tcPr>
            <w:tcW w:w="3402" w:type="dxa"/>
            <w:gridSpan w:val="3"/>
            <w:shd w:val="clear" w:color="auto" w:fill="auto"/>
            <w:vAlign w:val="center"/>
            <w:hideMark/>
          </w:tcPr>
          <w:p w14:paraId="5901196B"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All Males</w:t>
            </w:r>
          </w:p>
        </w:tc>
        <w:tc>
          <w:tcPr>
            <w:tcW w:w="3260" w:type="dxa"/>
            <w:gridSpan w:val="3"/>
            <w:shd w:val="clear" w:color="auto" w:fill="auto"/>
            <w:vAlign w:val="center"/>
            <w:hideMark/>
          </w:tcPr>
          <w:p w14:paraId="1A38F8FD"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All Females</w:t>
            </w:r>
          </w:p>
        </w:tc>
      </w:tr>
      <w:tr w:rsidR="002567AE" w:rsidRPr="00D32BEC" w14:paraId="799B8F96" w14:textId="77777777" w:rsidTr="00BC048E">
        <w:trPr>
          <w:trHeight w:val="615"/>
        </w:trPr>
        <w:tc>
          <w:tcPr>
            <w:tcW w:w="1124" w:type="dxa"/>
            <w:shd w:val="clear" w:color="000000" w:fill="F2F2F2"/>
            <w:noWrap/>
            <w:vAlign w:val="center"/>
            <w:hideMark/>
          </w:tcPr>
          <w:p w14:paraId="2CE770EA"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 </w:t>
            </w:r>
          </w:p>
        </w:tc>
        <w:tc>
          <w:tcPr>
            <w:tcW w:w="1418" w:type="dxa"/>
            <w:shd w:val="clear" w:color="000000" w:fill="F2F2F2"/>
            <w:vAlign w:val="center"/>
            <w:hideMark/>
          </w:tcPr>
          <w:p w14:paraId="45E3959A"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Total</w:t>
            </w:r>
          </w:p>
        </w:tc>
        <w:tc>
          <w:tcPr>
            <w:tcW w:w="992" w:type="dxa"/>
            <w:shd w:val="clear" w:color="auto" w:fill="auto"/>
            <w:vAlign w:val="center"/>
            <w:hideMark/>
          </w:tcPr>
          <w:p w14:paraId="46EF118E"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Total</w:t>
            </w:r>
          </w:p>
        </w:tc>
        <w:tc>
          <w:tcPr>
            <w:tcW w:w="1189" w:type="dxa"/>
            <w:shd w:val="clear" w:color="auto" w:fill="auto"/>
            <w:vAlign w:val="center"/>
            <w:hideMark/>
          </w:tcPr>
          <w:p w14:paraId="5C8161E8"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 of Group</w:t>
            </w:r>
          </w:p>
        </w:tc>
        <w:tc>
          <w:tcPr>
            <w:tcW w:w="1221" w:type="dxa"/>
            <w:shd w:val="clear" w:color="auto" w:fill="auto"/>
            <w:vAlign w:val="center"/>
            <w:hideMark/>
          </w:tcPr>
          <w:p w14:paraId="6A95DBA4"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 of All Males</w:t>
            </w:r>
          </w:p>
        </w:tc>
        <w:tc>
          <w:tcPr>
            <w:tcW w:w="992" w:type="dxa"/>
            <w:shd w:val="clear" w:color="auto" w:fill="auto"/>
            <w:vAlign w:val="center"/>
            <w:hideMark/>
          </w:tcPr>
          <w:p w14:paraId="12182508"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Total</w:t>
            </w:r>
          </w:p>
        </w:tc>
        <w:tc>
          <w:tcPr>
            <w:tcW w:w="1134" w:type="dxa"/>
            <w:shd w:val="clear" w:color="auto" w:fill="auto"/>
            <w:vAlign w:val="center"/>
            <w:hideMark/>
          </w:tcPr>
          <w:p w14:paraId="43516073"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 of Group</w:t>
            </w:r>
          </w:p>
        </w:tc>
        <w:tc>
          <w:tcPr>
            <w:tcW w:w="1134" w:type="dxa"/>
            <w:shd w:val="clear" w:color="000000" w:fill="F2F2F2"/>
            <w:vAlign w:val="center"/>
            <w:hideMark/>
          </w:tcPr>
          <w:p w14:paraId="23EDECA1" w14:textId="77777777" w:rsidR="00D32BEC" w:rsidRPr="00D32BEC" w:rsidRDefault="00D32BEC" w:rsidP="00D32BEC">
            <w:pPr>
              <w:spacing w:after="0" w:line="240" w:lineRule="auto"/>
              <w:jc w:val="center"/>
              <w:rPr>
                <w:rFonts w:cs="Calibri"/>
                <w:b/>
                <w:bCs/>
                <w:color w:val="000000"/>
                <w:lang w:eastAsia="en-GB"/>
              </w:rPr>
            </w:pPr>
            <w:r w:rsidRPr="00D32BEC">
              <w:rPr>
                <w:rFonts w:cs="Calibri"/>
                <w:b/>
                <w:bCs/>
                <w:color w:val="000000"/>
                <w:lang w:eastAsia="en-GB"/>
              </w:rPr>
              <w:t>% of All Females</w:t>
            </w:r>
          </w:p>
        </w:tc>
      </w:tr>
      <w:tr w:rsidR="002567AE" w:rsidRPr="00D32BEC" w14:paraId="361D1E66" w14:textId="77777777" w:rsidTr="00BC048E">
        <w:trPr>
          <w:trHeight w:val="315"/>
        </w:trPr>
        <w:tc>
          <w:tcPr>
            <w:tcW w:w="1124" w:type="dxa"/>
            <w:shd w:val="clear" w:color="auto" w:fill="auto"/>
            <w:noWrap/>
            <w:hideMark/>
          </w:tcPr>
          <w:p w14:paraId="5FE0690C" w14:textId="4F645F81" w:rsidR="002567AE" w:rsidRPr="00D32BEC" w:rsidRDefault="002567AE" w:rsidP="002567AE">
            <w:pPr>
              <w:spacing w:after="0" w:line="240" w:lineRule="auto"/>
              <w:jc w:val="center"/>
              <w:rPr>
                <w:rFonts w:cs="Calibri"/>
                <w:b/>
                <w:bCs/>
                <w:color w:val="000000"/>
                <w:lang w:eastAsia="en-GB"/>
              </w:rPr>
            </w:pPr>
            <w:r w:rsidRPr="004E36E1">
              <w:t>16-24</w:t>
            </w:r>
          </w:p>
        </w:tc>
        <w:tc>
          <w:tcPr>
            <w:tcW w:w="1418" w:type="dxa"/>
            <w:shd w:val="clear" w:color="auto" w:fill="auto"/>
            <w:noWrap/>
            <w:hideMark/>
          </w:tcPr>
          <w:p w14:paraId="3F2ADF6E" w14:textId="10897671" w:rsidR="002567AE" w:rsidRPr="00D32BEC" w:rsidRDefault="002567AE" w:rsidP="002567AE">
            <w:pPr>
              <w:spacing w:after="0" w:line="240" w:lineRule="auto"/>
              <w:jc w:val="center"/>
              <w:rPr>
                <w:rFonts w:cs="Calibri"/>
                <w:color w:val="000000"/>
                <w:lang w:eastAsia="en-GB"/>
              </w:rPr>
            </w:pPr>
            <w:r w:rsidRPr="004E36E1">
              <w:t>211</w:t>
            </w:r>
          </w:p>
        </w:tc>
        <w:tc>
          <w:tcPr>
            <w:tcW w:w="992" w:type="dxa"/>
            <w:shd w:val="clear" w:color="auto" w:fill="auto"/>
            <w:noWrap/>
            <w:hideMark/>
          </w:tcPr>
          <w:p w14:paraId="6ACA5247" w14:textId="5D52C8D5" w:rsidR="002567AE" w:rsidRPr="00D32BEC" w:rsidRDefault="002567AE" w:rsidP="002567AE">
            <w:pPr>
              <w:spacing w:after="0" w:line="240" w:lineRule="auto"/>
              <w:jc w:val="center"/>
              <w:rPr>
                <w:rFonts w:cs="Calibri"/>
                <w:color w:val="000000"/>
                <w:lang w:eastAsia="en-GB"/>
              </w:rPr>
            </w:pPr>
            <w:r w:rsidRPr="004E36E1">
              <w:t>76</w:t>
            </w:r>
          </w:p>
        </w:tc>
        <w:tc>
          <w:tcPr>
            <w:tcW w:w="1189" w:type="dxa"/>
            <w:shd w:val="clear" w:color="auto" w:fill="auto"/>
            <w:noWrap/>
            <w:hideMark/>
          </w:tcPr>
          <w:p w14:paraId="6EC36D65" w14:textId="3FA49C52" w:rsidR="002567AE" w:rsidRPr="00D32BEC" w:rsidRDefault="002567AE" w:rsidP="002567AE">
            <w:pPr>
              <w:spacing w:after="0" w:line="240" w:lineRule="auto"/>
              <w:jc w:val="center"/>
              <w:rPr>
                <w:rFonts w:cs="Calibri"/>
                <w:color w:val="000000"/>
                <w:lang w:eastAsia="en-GB"/>
              </w:rPr>
            </w:pPr>
            <w:r w:rsidRPr="004E36E1">
              <w:t>36.02%</w:t>
            </w:r>
          </w:p>
        </w:tc>
        <w:tc>
          <w:tcPr>
            <w:tcW w:w="1221" w:type="dxa"/>
            <w:shd w:val="clear" w:color="auto" w:fill="auto"/>
            <w:noWrap/>
            <w:hideMark/>
          </w:tcPr>
          <w:p w14:paraId="5A48A26B" w14:textId="1C288EC2" w:rsidR="002567AE" w:rsidRPr="00D32BEC" w:rsidRDefault="002567AE" w:rsidP="002567AE">
            <w:pPr>
              <w:spacing w:after="0" w:line="240" w:lineRule="auto"/>
              <w:jc w:val="center"/>
              <w:rPr>
                <w:rFonts w:cs="Calibri"/>
                <w:color w:val="000000"/>
                <w:lang w:eastAsia="en-GB"/>
              </w:rPr>
            </w:pPr>
            <w:r w:rsidRPr="004E36E1">
              <w:t>5.</w:t>
            </w:r>
            <w:r w:rsidR="004B5496">
              <w:t>09</w:t>
            </w:r>
            <w:r w:rsidRPr="004E36E1">
              <w:t>%</w:t>
            </w:r>
          </w:p>
        </w:tc>
        <w:tc>
          <w:tcPr>
            <w:tcW w:w="992" w:type="dxa"/>
            <w:shd w:val="clear" w:color="auto" w:fill="auto"/>
            <w:noWrap/>
            <w:hideMark/>
          </w:tcPr>
          <w:p w14:paraId="2F8BBDE9" w14:textId="4EDFA52C" w:rsidR="002567AE" w:rsidRPr="00D32BEC" w:rsidRDefault="002567AE" w:rsidP="002567AE">
            <w:pPr>
              <w:spacing w:after="0" w:line="240" w:lineRule="auto"/>
              <w:jc w:val="center"/>
              <w:rPr>
                <w:rFonts w:cs="Calibri"/>
                <w:color w:val="000000"/>
                <w:lang w:eastAsia="en-GB"/>
              </w:rPr>
            </w:pPr>
            <w:r w:rsidRPr="004E36E1">
              <w:t>135</w:t>
            </w:r>
          </w:p>
        </w:tc>
        <w:tc>
          <w:tcPr>
            <w:tcW w:w="1134" w:type="dxa"/>
            <w:shd w:val="clear" w:color="auto" w:fill="auto"/>
            <w:noWrap/>
            <w:hideMark/>
          </w:tcPr>
          <w:p w14:paraId="1F0161B9" w14:textId="7B4934DA" w:rsidR="002567AE" w:rsidRPr="00D32BEC" w:rsidRDefault="002567AE" w:rsidP="002567AE">
            <w:pPr>
              <w:spacing w:after="0" w:line="240" w:lineRule="auto"/>
              <w:jc w:val="center"/>
              <w:rPr>
                <w:rFonts w:cs="Calibri"/>
                <w:color w:val="000000"/>
                <w:lang w:eastAsia="en-GB"/>
              </w:rPr>
            </w:pPr>
            <w:r w:rsidRPr="004E36E1">
              <w:t>63.98%</w:t>
            </w:r>
          </w:p>
        </w:tc>
        <w:tc>
          <w:tcPr>
            <w:tcW w:w="1134" w:type="dxa"/>
            <w:shd w:val="clear" w:color="auto" w:fill="auto"/>
            <w:noWrap/>
            <w:hideMark/>
          </w:tcPr>
          <w:p w14:paraId="130EB407" w14:textId="5D9CFD31" w:rsidR="002567AE" w:rsidRPr="00D32BEC" w:rsidRDefault="002567AE" w:rsidP="002567AE">
            <w:pPr>
              <w:spacing w:after="0" w:line="240" w:lineRule="auto"/>
              <w:jc w:val="center"/>
              <w:rPr>
                <w:rFonts w:cs="Calibri"/>
                <w:color w:val="000000"/>
                <w:lang w:eastAsia="en-GB"/>
              </w:rPr>
            </w:pPr>
            <w:r w:rsidRPr="004E36E1">
              <w:t>6.6</w:t>
            </w:r>
            <w:r w:rsidR="00D052F1">
              <w:t>2</w:t>
            </w:r>
            <w:r w:rsidRPr="004E36E1">
              <w:t>%</w:t>
            </w:r>
          </w:p>
        </w:tc>
      </w:tr>
      <w:tr w:rsidR="002567AE" w:rsidRPr="00D32BEC" w14:paraId="0BEF8250" w14:textId="77777777" w:rsidTr="00BC048E">
        <w:trPr>
          <w:trHeight w:val="315"/>
        </w:trPr>
        <w:tc>
          <w:tcPr>
            <w:tcW w:w="1124" w:type="dxa"/>
            <w:shd w:val="clear" w:color="auto" w:fill="auto"/>
            <w:noWrap/>
            <w:hideMark/>
          </w:tcPr>
          <w:p w14:paraId="16240F31" w14:textId="29DA32B5" w:rsidR="002567AE" w:rsidRPr="00D32BEC" w:rsidRDefault="002567AE" w:rsidP="002567AE">
            <w:pPr>
              <w:spacing w:after="0" w:line="240" w:lineRule="auto"/>
              <w:jc w:val="center"/>
              <w:rPr>
                <w:rFonts w:cs="Calibri"/>
                <w:b/>
                <w:bCs/>
                <w:color w:val="000000"/>
                <w:lang w:eastAsia="en-GB"/>
              </w:rPr>
            </w:pPr>
            <w:r w:rsidRPr="004E36E1">
              <w:t>25-44</w:t>
            </w:r>
          </w:p>
        </w:tc>
        <w:tc>
          <w:tcPr>
            <w:tcW w:w="1418" w:type="dxa"/>
            <w:shd w:val="clear" w:color="auto" w:fill="auto"/>
            <w:noWrap/>
            <w:hideMark/>
          </w:tcPr>
          <w:p w14:paraId="00678001" w14:textId="24D25E52" w:rsidR="002567AE" w:rsidRPr="00D32BEC" w:rsidRDefault="002567AE" w:rsidP="002567AE">
            <w:pPr>
              <w:spacing w:after="0" w:line="240" w:lineRule="auto"/>
              <w:jc w:val="center"/>
              <w:rPr>
                <w:rFonts w:cs="Calibri"/>
                <w:color w:val="000000"/>
                <w:lang w:eastAsia="en-GB"/>
              </w:rPr>
            </w:pPr>
            <w:r w:rsidRPr="004E36E1">
              <w:t>1,674</w:t>
            </w:r>
          </w:p>
        </w:tc>
        <w:tc>
          <w:tcPr>
            <w:tcW w:w="992" w:type="dxa"/>
            <w:shd w:val="clear" w:color="auto" w:fill="auto"/>
            <w:noWrap/>
            <w:hideMark/>
          </w:tcPr>
          <w:p w14:paraId="1DA6587E" w14:textId="067834C8" w:rsidR="002567AE" w:rsidRPr="00D32BEC" w:rsidRDefault="002567AE" w:rsidP="002567AE">
            <w:pPr>
              <w:spacing w:after="0" w:line="240" w:lineRule="auto"/>
              <w:jc w:val="center"/>
              <w:rPr>
                <w:rFonts w:cs="Calibri"/>
                <w:color w:val="000000"/>
                <w:lang w:eastAsia="en-GB"/>
              </w:rPr>
            </w:pPr>
            <w:r w:rsidRPr="004E36E1">
              <w:t>680</w:t>
            </w:r>
          </w:p>
        </w:tc>
        <w:tc>
          <w:tcPr>
            <w:tcW w:w="1189" w:type="dxa"/>
            <w:shd w:val="clear" w:color="auto" w:fill="auto"/>
            <w:noWrap/>
            <w:hideMark/>
          </w:tcPr>
          <w:p w14:paraId="119DA11C" w14:textId="6B80B54F" w:rsidR="002567AE" w:rsidRPr="00D32BEC" w:rsidRDefault="002567AE" w:rsidP="002567AE">
            <w:pPr>
              <w:spacing w:after="0" w:line="240" w:lineRule="auto"/>
              <w:jc w:val="center"/>
              <w:rPr>
                <w:rFonts w:cs="Calibri"/>
                <w:color w:val="000000"/>
                <w:lang w:eastAsia="en-GB"/>
              </w:rPr>
            </w:pPr>
            <w:r w:rsidRPr="004E36E1">
              <w:t>40.62%</w:t>
            </w:r>
          </w:p>
        </w:tc>
        <w:tc>
          <w:tcPr>
            <w:tcW w:w="1221" w:type="dxa"/>
            <w:shd w:val="clear" w:color="auto" w:fill="auto"/>
            <w:noWrap/>
            <w:hideMark/>
          </w:tcPr>
          <w:p w14:paraId="673A6E09" w14:textId="54CA855B" w:rsidR="002567AE" w:rsidRPr="00D32BEC" w:rsidRDefault="002567AE" w:rsidP="002567AE">
            <w:pPr>
              <w:spacing w:after="0" w:line="240" w:lineRule="auto"/>
              <w:jc w:val="center"/>
              <w:rPr>
                <w:rFonts w:cs="Calibri"/>
                <w:color w:val="000000"/>
                <w:lang w:eastAsia="en-GB"/>
              </w:rPr>
            </w:pPr>
            <w:r w:rsidRPr="004E36E1">
              <w:t>45.</w:t>
            </w:r>
            <w:r w:rsidR="00D052F1">
              <w:t>55</w:t>
            </w:r>
            <w:r w:rsidRPr="004E36E1">
              <w:t>%</w:t>
            </w:r>
          </w:p>
        </w:tc>
        <w:tc>
          <w:tcPr>
            <w:tcW w:w="992" w:type="dxa"/>
            <w:shd w:val="clear" w:color="auto" w:fill="auto"/>
            <w:noWrap/>
            <w:hideMark/>
          </w:tcPr>
          <w:p w14:paraId="479C3852" w14:textId="7BA30B00" w:rsidR="002567AE" w:rsidRPr="00D32BEC" w:rsidRDefault="002567AE" w:rsidP="002567AE">
            <w:pPr>
              <w:spacing w:after="0" w:line="240" w:lineRule="auto"/>
              <w:jc w:val="center"/>
              <w:rPr>
                <w:rFonts w:cs="Calibri"/>
                <w:color w:val="000000"/>
                <w:lang w:eastAsia="en-GB"/>
              </w:rPr>
            </w:pPr>
            <w:r w:rsidRPr="004E36E1">
              <w:t>994</w:t>
            </w:r>
          </w:p>
        </w:tc>
        <w:tc>
          <w:tcPr>
            <w:tcW w:w="1134" w:type="dxa"/>
            <w:shd w:val="clear" w:color="auto" w:fill="auto"/>
            <w:noWrap/>
            <w:hideMark/>
          </w:tcPr>
          <w:p w14:paraId="4F296E97" w14:textId="035DA62A" w:rsidR="002567AE" w:rsidRPr="00D32BEC" w:rsidRDefault="002567AE" w:rsidP="002567AE">
            <w:pPr>
              <w:spacing w:after="0" w:line="240" w:lineRule="auto"/>
              <w:jc w:val="center"/>
              <w:rPr>
                <w:rFonts w:cs="Calibri"/>
                <w:color w:val="000000"/>
                <w:lang w:eastAsia="en-GB"/>
              </w:rPr>
            </w:pPr>
            <w:r w:rsidRPr="004E36E1">
              <w:t>59.38%</w:t>
            </w:r>
          </w:p>
        </w:tc>
        <w:tc>
          <w:tcPr>
            <w:tcW w:w="1134" w:type="dxa"/>
            <w:shd w:val="clear" w:color="auto" w:fill="auto"/>
            <w:noWrap/>
            <w:hideMark/>
          </w:tcPr>
          <w:p w14:paraId="038477AB" w14:textId="72A885A9" w:rsidR="002567AE" w:rsidRPr="00D32BEC" w:rsidRDefault="002567AE" w:rsidP="002567AE">
            <w:pPr>
              <w:spacing w:after="0" w:line="240" w:lineRule="auto"/>
              <w:jc w:val="center"/>
              <w:rPr>
                <w:rFonts w:cs="Calibri"/>
                <w:color w:val="000000"/>
                <w:lang w:eastAsia="en-GB"/>
              </w:rPr>
            </w:pPr>
            <w:r w:rsidRPr="004E36E1">
              <w:t>48.</w:t>
            </w:r>
            <w:r w:rsidR="00D052F1">
              <w:t>75</w:t>
            </w:r>
            <w:r w:rsidRPr="004E36E1">
              <w:t>%</w:t>
            </w:r>
          </w:p>
        </w:tc>
      </w:tr>
      <w:tr w:rsidR="002567AE" w:rsidRPr="00D32BEC" w14:paraId="68A6DFD8" w14:textId="77777777" w:rsidTr="00BC048E">
        <w:trPr>
          <w:trHeight w:val="315"/>
        </w:trPr>
        <w:tc>
          <w:tcPr>
            <w:tcW w:w="1124" w:type="dxa"/>
            <w:shd w:val="clear" w:color="auto" w:fill="auto"/>
            <w:noWrap/>
            <w:hideMark/>
          </w:tcPr>
          <w:p w14:paraId="7E66EA76" w14:textId="226013EB" w:rsidR="002567AE" w:rsidRPr="00D32BEC" w:rsidRDefault="002567AE" w:rsidP="002567AE">
            <w:pPr>
              <w:spacing w:after="0" w:line="240" w:lineRule="auto"/>
              <w:jc w:val="center"/>
              <w:rPr>
                <w:rFonts w:cs="Calibri"/>
                <w:b/>
                <w:bCs/>
                <w:color w:val="000000"/>
                <w:lang w:eastAsia="en-GB"/>
              </w:rPr>
            </w:pPr>
            <w:r w:rsidRPr="004E36E1">
              <w:lastRenderedPageBreak/>
              <w:t>45-65</w:t>
            </w:r>
          </w:p>
        </w:tc>
        <w:tc>
          <w:tcPr>
            <w:tcW w:w="1418" w:type="dxa"/>
            <w:shd w:val="clear" w:color="auto" w:fill="auto"/>
            <w:noWrap/>
            <w:hideMark/>
          </w:tcPr>
          <w:p w14:paraId="4D3DA1EF" w14:textId="1A66F62B" w:rsidR="002567AE" w:rsidRPr="00D32BEC" w:rsidRDefault="00D052F1" w:rsidP="002567AE">
            <w:pPr>
              <w:spacing w:after="0" w:line="240" w:lineRule="auto"/>
              <w:jc w:val="center"/>
              <w:rPr>
                <w:rFonts w:cs="Calibri"/>
                <w:color w:val="000000"/>
                <w:lang w:eastAsia="en-GB"/>
              </w:rPr>
            </w:pPr>
            <w:r>
              <w:t>1523</w:t>
            </w:r>
          </w:p>
        </w:tc>
        <w:tc>
          <w:tcPr>
            <w:tcW w:w="992" w:type="dxa"/>
            <w:shd w:val="clear" w:color="auto" w:fill="auto"/>
            <w:noWrap/>
            <w:hideMark/>
          </w:tcPr>
          <w:p w14:paraId="507A2B69" w14:textId="1C1CCB17" w:rsidR="002567AE" w:rsidRPr="00D32BEC" w:rsidRDefault="002567AE" w:rsidP="002567AE">
            <w:pPr>
              <w:spacing w:after="0" w:line="240" w:lineRule="auto"/>
              <w:jc w:val="center"/>
              <w:rPr>
                <w:rFonts w:cs="Calibri"/>
                <w:color w:val="000000"/>
                <w:lang w:eastAsia="en-GB"/>
              </w:rPr>
            </w:pPr>
            <w:r w:rsidRPr="004E36E1">
              <w:t>6</w:t>
            </w:r>
            <w:r w:rsidR="00B74613">
              <w:t>71</w:t>
            </w:r>
          </w:p>
        </w:tc>
        <w:tc>
          <w:tcPr>
            <w:tcW w:w="1189" w:type="dxa"/>
            <w:shd w:val="clear" w:color="auto" w:fill="auto"/>
            <w:noWrap/>
            <w:hideMark/>
          </w:tcPr>
          <w:p w14:paraId="79E02FF6" w14:textId="503D00F7" w:rsidR="002567AE" w:rsidRPr="00D32BEC" w:rsidRDefault="002567AE" w:rsidP="002567AE">
            <w:pPr>
              <w:spacing w:after="0" w:line="240" w:lineRule="auto"/>
              <w:jc w:val="center"/>
              <w:rPr>
                <w:rFonts w:cs="Calibri"/>
                <w:color w:val="000000"/>
                <w:lang w:eastAsia="en-GB"/>
              </w:rPr>
            </w:pPr>
            <w:r w:rsidRPr="004E36E1">
              <w:t>4</w:t>
            </w:r>
            <w:r w:rsidR="00B74613">
              <w:t>4.05</w:t>
            </w:r>
            <w:r w:rsidRPr="004E36E1">
              <w:t>%</w:t>
            </w:r>
          </w:p>
        </w:tc>
        <w:tc>
          <w:tcPr>
            <w:tcW w:w="1221" w:type="dxa"/>
            <w:shd w:val="clear" w:color="auto" w:fill="auto"/>
            <w:noWrap/>
            <w:hideMark/>
          </w:tcPr>
          <w:p w14:paraId="289CE1E3" w14:textId="791F9FF1" w:rsidR="002567AE" w:rsidRPr="00D32BEC" w:rsidRDefault="00B74613" w:rsidP="002567AE">
            <w:pPr>
              <w:spacing w:after="0" w:line="240" w:lineRule="auto"/>
              <w:jc w:val="center"/>
              <w:rPr>
                <w:rFonts w:cs="Calibri"/>
                <w:color w:val="000000"/>
                <w:lang w:eastAsia="en-GB"/>
              </w:rPr>
            </w:pPr>
            <w:r>
              <w:t>44.94</w:t>
            </w:r>
            <w:r w:rsidR="002567AE" w:rsidRPr="004E36E1">
              <w:t>%</w:t>
            </w:r>
          </w:p>
        </w:tc>
        <w:tc>
          <w:tcPr>
            <w:tcW w:w="992" w:type="dxa"/>
            <w:shd w:val="clear" w:color="auto" w:fill="auto"/>
            <w:noWrap/>
            <w:hideMark/>
          </w:tcPr>
          <w:p w14:paraId="25927C23" w14:textId="56C01DBA" w:rsidR="002567AE" w:rsidRPr="00D32BEC" w:rsidRDefault="002567AE" w:rsidP="002567AE">
            <w:pPr>
              <w:spacing w:after="0" w:line="240" w:lineRule="auto"/>
              <w:jc w:val="center"/>
              <w:rPr>
                <w:rFonts w:cs="Calibri"/>
                <w:color w:val="000000"/>
                <w:lang w:eastAsia="en-GB"/>
              </w:rPr>
            </w:pPr>
            <w:r w:rsidRPr="004E36E1">
              <w:t>85</w:t>
            </w:r>
            <w:r w:rsidR="00B74613">
              <w:t>2</w:t>
            </w:r>
          </w:p>
        </w:tc>
        <w:tc>
          <w:tcPr>
            <w:tcW w:w="1134" w:type="dxa"/>
            <w:shd w:val="clear" w:color="auto" w:fill="auto"/>
            <w:noWrap/>
            <w:hideMark/>
          </w:tcPr>
          <w:p w14:paraId="7FB106CE" w14:textId="30A5415C" w:rsidR="002567AE" w:rsidRPr="00D32BEC" w:rsidRDefault="002567AE" w:rsidP="002567AE">
            <w:pPr>
              <w:spacing w:after="0" w:line="240" w:lineRule="auto"/>
              <w:jc w:val="center"/>
              <w:rPr>
                <w:rFonts w:cs="Calibri"/>
                <w:color w:val="000000"/>
                <w:lang w:eastAsia="en-GB"/>
              </w:rPr>
            </w:pPr>
            <w:r w:rsidRPr="004E36E1">
              <w:t>5</w:t>
            </w:r>
            <w:r w:rsidR="00B74613">
              <w:t>5.94</w:t>
            </w:r>
            <w:r w:rsidRPr="004E36E1">
              <w:t>%</w:t>
            </w:r>
          </w:p>
        </w:tc>
        <w:tc>
          <w:tcPr>
            <w:tcW w:w="1134" w:type="dxa"/>
            <w:shd w:val="clear" w:color="auto" w:fill="auto"/>
            <w:noWrap/>
            <w:hideMark/>
          </w:tcPr>
          <w:p w14:paraId="455F009A" w14:textId="5C87618A" w:rsidR="002567AE" w:rsidRPr="00D32BEC" w:rsidRDefault="002567AE" w:rsidP="002567AE">
            <w:pPr>
              <w:spacing w:after="0" w:line="240" w:lineRule="auto"/>
              <w:jc w:val="center"/>
              <w:rPr>
                <w:rFonts w:cs="Calibri"/>
                <w:color w:val="000000"/>
                <w:lang w:eastAsia="en-GB"/>
              </w:rPr>
            </w:pPr>
            <w:r w:rsidRPr="004E36E1">
              <w:t>41.7</w:t>
            </w:r>
            <w:r w:rsidR="0032431C">
              <w:t>9</w:t>
            </w:r>
            <w:r w:rsidRPr="004E36E1">
              <w:t>%</w:t>
            </w:r>
          </w:p>
        </w:tc>
      </w:tr>
      <w:tr w:rsidR="002567AE" w:rsidRPr="00D32BEC" w14:paraId="374CBD35" w14:textId="77777777" w:rsidTr="00BC048E">
        <w:trPr>
          <w:trHeight w:val="315"/>
        </w:trPr>
        <w:tc>
          <w:tcPr>
            <w:tcW w:w="1124" w:type="dxa"/>
            <w:shd w:val="clear" w:color="auto" w:fill="auto"/>
            <w:noWrap/>
            <w:hideMark/>
          </w:tcPr>
          <w:p w14:paraId="64E661BE" w14:textId="13D9579A" w:rsidR="002567AE" w:rsidRPr="00D32BEC" w:rsidRDefault="002567AE" w:rsidP="002567AE">
            <w:pPr>
              <w:spacing w:after="0" w:line="240" w:lineRule="auto"/>
              <w:jc w:val="center"/>
              <w:rPr>
                <w:rFonts w:cs="Calibri"/>
                <w:b/>
                <w:bCs/>
                <w:color w:val="000000"/>
                <w:lang w:eastAsia="en-GB"/>
              </w:rPr>
            </w:pPr>
            <w:r w:rsidRPr="004E36E1">
              <w:t>Over 65</w:t>
            </w:r>
          </w:p>
        </w:tc>
        <w:tc>
          <w:tcPr>
            <w:tcW w:w="1418" w:type="dxa"/>
            <w:shd w:val="clear" w:color="auto" w:fill="auto"/>
            <w:noWrap/>
            <w:hideMark/>
          </w:tcPr>
          <w:p w14:paraId="7540B506" w14:textId="3983E68C" w:rsidR="002567AE" w:rsidRPr="00D32BEC" w:rsidRDefault="002567AE" w:rsidP="002567AE">
            <w:pPr>
              <w:spacing w:after="0" w:line="240" w:lineRule="auto"/>
              <w:jc w:val="center"/>
              <w:rPr>
                <w:rFonts w:cs="Calibri"/>
                <w:color w:val="000000"/>
                <w:lang w:eastAsia="en-GB"/>
              </w:rPr>
            </w:pPr>
            <w:r w:rsidRPr="004E36E1">
              <w:t>124</w:t>
            </w:r>
          </w:p>
        </w:tc>
        <w:tc>
          <w:tcPr>
            <w:tcW w:w="992" w:type="dxa"/>
            <w:shd w:val="clear" w:color="auto" w:fill="auto"/>
            <w:noWrap/>
            <w:hideMark/>
          </w:tcPr>
          <w:p w14:paraId="4E6DA2D0" w14:textId="1D4D5577" w:rsidR="002567AE" w:rsidRPr="00D32BEC" w:rsidRDefault="002567AE" w:rsidP="002567AE">
            <w:pPr>
              <w:spacing w:after="0" w:line="240" w:lineRule="auto"/>
              <w:jc w:val="center"/>
              <w:rPr>
                <w:rFonts w:cs="Calibri"/>
                <w:color w:val="000000"/>
                <w:lang w:eastAsia="en-GB"/>
              </w:rPr>
            </w:pPr>
            <w:r w:rsidRPr="004E36E1">
              <w:t>66</w:t>
            </w:r>
          </w:p>
        </w:tc>
        <w:tc>
          <w:tcPr>
            <w:tcW w:w="1189" w:type="dxa"/>
            <w:shd w:val="clear" w:color="auto" w:fill="auto"/>
            <w:noWrap/>
            <w:hideMark/>
          </w:tcPr>
          <w:p w14:paraId="5F0BD450" w14:textId="014CDD6A" w:rsidR="002567AE" w:rsidRPr="00D32BEC" w:rsidRDefault="002567AE" w:rsidP="002567AE">
            <w:pPr>
              <w:spacing w:after="0" w:line="240" w:lineRule="auto"/>
              <w:jc w:val="center"/>
              <w:rPr>
                <w:rFonts w:cs="Calibri"/>
                <w:color w:val="000000"/>
                <w:lang w:eastAsia="en-GB"/>
              </w:rPr>
            </w:pPr>
            <w:r w:rsidRPr="004E36E1">
              <w:t>53.23%</w:t>
            </w:r>
          </w:p>
        </w:tc>
        <w:tc>
          <w:tcPr>
            <w:tcW w:w="1221" w:type="dxa"/>
            <w:shd w:val="clear" w:color="auto" w:fill="auto"/>
            <w:noWrap/>
            <w:hideMark/>
          </w:tcPr>
          <w:p w14:paraId="63DCD73A" w14:textId="6B5A7335" w:rsidR="002567AE" w:rsidRPr="00D32BEC" w:rsidRDefault="002567AE" w:rsidP="002567AE">
            <w:pPr>
              <w:spacing w:after="0" w:line="240" w:lineRule="auto"/>
              <w:jc w:val="center"/>
              <w:rPr>
                <w:rFonts w:cs="Calibri"/>
                <w:color w:val="000000"/>
                <w:lang w:eastAsia="en-GB"/>
              </w:rPr>
            </w:pPr>
            <w:r w:rsidRPr="004E36E1">
              <w:t>4.4</w:t>
            </w:r>
            <w:r w:rsidR="0032431C">
              <w:t>2</w:t>
            </w:r>
            <w:r w:rsidRPr="004E36E1">
              <w:t>%</w:t>
            </w:r>
          </w:p>
        </w:tc>
        <w:tc>
          <w:tcPr>
            <w:tcW w:w="992" w:type="dxa"/>
            <w:shd w:val="clear" w:color="auto" w:fill="auto"/>
            <w:noWrap/>
            <w:hideMark/>
          </w:tcPr>
          <w:p w14:paraId="2A39C7EE" w14:textId="5BD14CB5" w:rsidR="002567AE" w:rsidRPr="00D32BEC" w:rsidRDefault="002567AE" w:rsidP="002567AE">
            <w:pPr>
              <w:spacing w:after="0" w:line="240" w:lineRule="auto"/>
              <w:jc w:val="center"/>
              <w:rPr>
                <w:rFonts w:cs="Calibri"/>
                <w:color w:val="000000"/>
                <w:lang w:eastAsia="en-GB"/>
              </w:rPr>
            </w:pPr>
            <w:r w:rsidRPr="004E36E1">
              <w:t>58</w:t>
            </w:r>
          </w:p>
        </w:tc>
        <w:tc>
          <w:tcPr>
            <w:tcW w:w="1134" w:type="dxa"/>
            <w:shd w:val="clear" w:color="auto" w:fill="auto"/>
            <w:noWrap/>
            <w:hideMark/>
          </w:tcPr>
          <w:p w14:paraId="05B7B29B" w14:textId="381579A2" w:rsidR="002567AE" w:rsidRPr="00D32BEC" w:rsidRDefault="002567AE" w:rsidP="002567AE">
            <w:pPr>
              <w:spacing w:after="0" w:line="240" w:lineRule="auto"/>
              <w:jc w:val="center"/>
              <w:rPr>
                <w:rFonts w:cs="Calibri"/>
                <w:color w:val="000000"/>
                <w:lang w:eastAsia="en-GB"/>
              </w:rPr>
            </w:pPr>
            <w:r w:rsidRPr="004E36E1">
              <w:t>46.77%</w:t>
            </w:r>
          </w:p>
        </w:tc>
        <w:tc>
          <w:tcPr>
            <w:tcW w:w="1134" w:type="dxa"/>
            <w:shd w:val="clear" w:color="auto" w:fill="auto"/>
            <w:noWrap/>
            <w:hideMark/>
          </w:tcPr>
          <w:p w14:paraId="734BA02C" w14:textId="76A9264D" w:rsidR="002567AE" w:rsidRPr="00D32BEC" w:rsidRDefault="002567AE" w:rsidP="002567AE">
            <w:pPr>
              <w:spacing w:after="0" w:line="240" w:lineRule="auto"/>
              <w:jc w:val="center"/>
              <w:rPr>
                <w:rFonts w:cs="Calibri"/>
                <w:color w:val="000000"/>
                <w:lang w:eastAsia="en-GB"/>
              </w:rPr>
            </w:pPr>
            <w:r w:rsidRPr="004E36E1">
              <w:t>2.8</w:t>
            </w:r>
            <w:r w:rsidR="0032431C">
              <w:t>4</w:t>
            </w:r>
            <w:r w:rsidRPr="004E36E1">
              <w:t>%</w:t>
            </w:r>
          </w:p>
        </w:tc>
      </w:tr>
      <w:tr w:rsidR="002567AE" w:rsidRPr="00D32BEC" w14:paraId="0D411391" w14:textId="77777777" w:rsidTr="00BC048E">
        <w:trPr>
          <w:trHeight w:val="315"/>
        </w:trPr>
        <w:tc>
          <w:tcPr>
            <w:tcW w:w="1124" w:type="dxa"/>
            <w:shd w:val="clear" w:color="auto" w:fill="auto"/>
            <w:noWrap/>
            <w:hideMark/>
          </w:tcPr>
          <w:p w14:paraId="16037299" w14:textId="0A384688" w:rsidR="002567AE" w:rsidRPr="00D32BEC" w:rsidRDefault="002567AE" w:rsidP="002567AE">
            <w:pPr>
              <w:spacing w:after="0" w:line="240" w:lineRule="auto"/>
              <w:jc w:val="center"/>
              <w:rPr>
                <w:rFonts w:cs="Calibri"/>
                <w:b/>
                <w:bCs/>
                <w:color w:val="000000"/>
                <w:lang w:eastAsia="en-GB"/>
              </w:rPr>
            </w:pPr>
          </w:p>
        </w:tc>
        <w:tc>
          <w:tcPr>
            <w:tcW w:w="1418" w:type="dxa"/>
            <w:shd w:val="clear" w:color="auto" w:fill="auto"/>
            <w:noWrap/>
            <w:hideMark/>
          </w:tcPr>
          <w:p w14:paraId="1D5010FB" w14:textId="2E46A466" w:rsidR="002567AE" w:rsidRPr="00D32BEC" w:rsidRDefault="002567AE" w:rsidP="002567AE">
            <w:pPr>
              <w:spacing w:after="0" w:line="240" w:lineRule="auto"/>
              <w:jc w:val="center"/>
              <w:rPr>
                <w:rFonts w:cs="Calibri"/>
                <w:color w:val="000000"/>
                <w:lang w:eastAsia="en-GB"/>
              </w:rPr>
            </w:pPr>
            <w:r w:rsidRPr="004E36E1">
              <w:t>3,526</w:t>
            </w:r>
          </w:p>
        </w:tc>
        <w:tc>
          <w:tcPr>
            <w:tcW w:w="992" w:type="dxa"/>
            <w:shd w:val="clear" w:color="auto" w:fill="auto"/>
            <w:noWrap/>
            <w:hideMark/>
          </w:tcPr>
          <w:p w14:paraId="23A825E8" w14:textId="79AAE49C" w:rsidR="002567AE" w:rsidRPr="00D32BEC" w:rsidRDefault="002567AE" w:rsidP="002567AE">
            <w:pPr>
              <w:spacing w:after="0" w:line="240" w:lineRule="auto"/>
              <w:jc w:val="center"/>
              <w:rPr>
                <w:rFonts w:cs="Calibri"/>
                <w:color w:val="000000"/>
                <w:lang w:eastAsia="en-GB"/>
              </w:rPr>
            </w:pPr>
            <w:r w:rsidRPr="004E36E1">
              <w:t>1,489</w:t>
            </w:r>
          </w:p>
        </w:tc>
        <w:tc>
          <w:tcPr>
            <w:tcW w:w="1189" w:type="dxa"/>
            <w:shd w:val="clear" w:color="auto" w:fill="auto"/>
            <w:noWrap/>
            <w:hideMark/>
          </w:tcPr>
          <w:p w14:paraId="04C2FC04" w14:textId="2BBEA032" w:rsidR="002567AE" w:rsidRPr="00D32BEC" w:rsidRDefault="002567AE" w:rsidP="002567AE">
            <w:pPr>
              <w:spacing w:after="0" w:line="240" w:lineRule="auto"/>
              <w:jc w:val="center"/>
              <w:rPr>
                <w:rFonts w:cs="Calibri"/>
                <w:color w:val="000000"/>
                <w:lang w:eastAsia="en-GB"/>
              </w:rPr>
            </w:pPr>
            <w:r w:rsidRPr="004E36E1">
              <w:t>42.23%</w:t>
            </w:r>
          </w:p>
        </w:tc>
        <w:tc>
          <w:tcPr>
            <w:tcW w:w="1221" w:type="dxa"/>
            <w:shd w:val="clear" w:color="auto" w:fill="auto"/>
            <w:noWrap/>
            <w:hideMark/>
          </w:tcPr>
          <w:p w14:paraId="474AEAE9" w14:textId="673EDEB8" w:rsidR="002567AE" w:rsidRPr="00D32BEC" w:rsidRDefault="002567AE" w:rsidP="002567AE">
            <w:pPr>
              <w:spacing w:after="0" w:line="240" w:lineRule="auto"/>
              <w:jc w:val="center"/>
              <w:rPr>
                <w:rFonts w:cs="Calibri"/>
                <w:color w:val="000000"/>
                <w:lang w:eastAsia="en-GB"/>
              </w:rPr>
            </w:pPr>
            <w:r w:rsidRPr="004E36E1">
              <w:t>100.00%</w:t>
            </w:r>
          </w:p>
        </w:tc>
        <w:tc>
          <w:tcPr>
            <w:tcW w:w="992" w:type="dxa"/>
            <w:shd w:val="clear" w:color="auto" w:fill="auto"/>
            <w:noWrap/>
            <w:hideMark/>
          </w:tcPr>
          <w:p w14:paraId="2022D519" w14:textId="198A426C" w:rsidR="002567AE" w:rsidRPr="00D32BEC" w:rsidRDefault="002567AE" w:rsidP="002567AE">
            <w:pPr>
              <w:spacing w:after="0" w:line="240" w:lineRule="auto"/>
              <w:jc w:val="center"/>
              <w:rPr>
                <w:rFonts w:cs="Calibri"/>
                <w:color w:val="000000"/>
                <w:lang w:eastAsia="en-GB"/>
              </w:rPr>
            </w:pPr>
            <w:r w:rsidRPr="004E36E1">
              <w:t>2,037</w:t>
            </w:r>
          </w:p>
        </w:tc>
        <w:tc>
          <w:tcPr>
            <w:tcW w:w="1134" w:type="dxa"/>
            <w:shd w:val="clear" w:color="auto" w:fill="auto"/>
            <w:noWrap/>
            <w:hideMark/>
          </w:tcPr>
          <w:p w14:paraId="7355DB7F" w14:textId="20EC5094" w:rsidR="002567AE" w:rsidRPr="00D32BEC" w:rsidRDefault="002567AE" w:rsidP="002567AE">
            <w:pPr>
              <w:spacing w:after="0" w:line="240" w:lineRule="auto"/>
              <w:jc w:val="center"/>
              <w:rPr>
                <w:rFonts w:cs="Calibri"/>
                <w:color w:val="000000"/>
                <w:lang w:eastAsia="en-GB"/>
              </w:rPr>
            </w:pPr>
            <w:r w:rsidRPr="004E36E1">
              <w:t>57.77%</w:t>
            </w:r>
          </w:p>
        </w:tc>
        <w:tc>
          <w:tcPr>
            <w:tcW w:w="1134" w:type="dxa"/>
            <w:shd w:val="clear" w:color="auto" w:fill="auto"/>
            <w:noWrap/>
            <w:hideMark/>
          </w:tcPr>
          <w:p w14:paraId="3FD298EA" w14:textId="2757CB74" w:rsidR="002567AE" w:rsidRPr="00D32BEC" w:rsidRDefault="002567AE" w:rsidP="002567AE">
            <w:pPr>
              <w:spacing w:after="0" w:line="240" w:lineRule="auto"/>
              <w:jc w:val="center"/>
              <w:rPr>
                <w:rFonts w:cs="Calibri"/>
                <w:color w:val="000000"/>
                <w:lang w:eastAsia="en-GB"/>
              </w:rPr>
            </w:pPr>
            <w:r w:rsidRPr="004E36E1">
              <w:t>100.00%</w:t>
            </w:r>
          </w:p>
        </w:tc>
      </w:tr>
    </w:tbl>
    <w:p w14:paraId="63DEBA87" w14:textId="77777777" w:rsidR="00D32BEC" w:rsidRPr="00D32BEC" w:rsidRDefault="00D32BEC" w:rsidP="00D32BEC">
      <w:pPr>
        <w:spacing w:after="0" w:line="240" w:lineRule="auto"/>
        <w:jc w:val="both"/>
        <w:rPr>
          <w:rFonts w:asciiTheme="minorHAnsi" w:eastAsiaTheme="minorHAnsi" w:hAnsiTheme="minorHAnsi" w:cstheme="minorBidi"/>
        </w:rPr>
      </w:pPr>
    </w:p>
    <w:p w14:paraId="131D4493" w14:textId="77777777" w:rsidR="0066661D" w:rsidRDefault="0066661D" w:rsidP="00D32BEC">
      <w:pPr>
        <w:spacing w:after="0" w:line="240" w:lineRule="auto"/>
        <w:rPr>
          <w:rFonts w:asciiTheme="minorHAnsi" w:eastAsiaTheme="minorHAnsi" w:hAnsiTheme="minorHAnsi" w:cstheme="minorBidi"/>
        </w:rPr>
      </w:pPr>
    </w:p>
    <w:p w14:paraId="72A6CA52" w14:textId="372BFA81" w:rsidR="00D32BEC" w:rsidRPr="00D32BEC" w:rsidRDefault="00D32BEC" w:rsidP="00D32BEC">
      <w:pPr>
        <w:spacing w:after="0" w:line="240" w:lineRule="auto"/>
        <w:rPr>
          <w:rFonts w:asciiTheme="minorHAnsi" w:eastAsiaTheme="minorHAnsi" w:hAnsiTheme="minorHAnsi" w:cstheme="minorBidi"/>
        </w:rPr>
      </w:pPr>
      <w:r w:rsidRPr="00D32BEC">
        <w:rPr>
          <w:rFonts w:asciiTheme="minorHAnsi" w:eastAsiaTheme="minorHAnsi" w:hAnsiTheme="minorHAnsi" w:cstheme="minorBidi"/>
        </w:rPr>
        <w:t>6.3</w:t>
      </w:r>
      <w:r w:rsidRPr="00D32BEC">
        <w:rPr>
          <w:rFonts w:asciiTheme="minorHAnsi" w:eastAsiaTheme="minorHAnsi" w:hAnsiTheme="minorHAnsi" w:cstheme="minorBidi"/>
        </w:rPr>
        <w:tab/>
        <w:t xml:space="preserve">Table </w:t>
      </w:r>
      <w:r w:rsidR="003D1F56">
        <w:rPr>
          <w:rFonts w:asciiTheme="minorHAnsi" w:eastAsiaTheme="minorHAnsi" w:hAnsiTheme="minorHAnsi" w:cstheme="minorBidi"/>
        </w:rPr>
        <w:t>21</w:t>
      </w:r>
      <w:r w:rsidRPr="00D32BEC">
        <w:rPr>
          <w:rFonts w:asciiTheme="minorHAnsi" w:eastAsiaTheme="minorHAnsi" w:hAnsiTheme="minorHAnsi" w:cstheme="minorBidi"/>
        </w:rPr>
        <w:t xml:space="preserve"> shows the gender pay gap based on median basic pay</w:t>
      </w:r>
      <w:r w:rsidR="007B0B21">
        <w:rPr>
          <w:rFonts w:asciiTheme="minorHAnsi" w:eastAsiaTheme="minorHAnsi" w:hAnsiTheme="minorHAnsi" w:cstheme="minorBidi"/>
        </w:rPr>
        <w:t xml:space="preserve"> and mean </w:t>
      </w:r>
      <w:r w:rsidR="008F1485">
        <w:rPr>
          <w:rFonts w:asciiTheme="minorHAnsi" w:eastAsiaTheme="minorHAnsi" w:hAnsiTheme="minorHAnsi" w:cstheme="minorBidi"/>
        </w:rPr>
        <w:t>basic pay</w:t>
      </w:r>
      <w:r w:rsidR="007B0B21">
        <w:rPr>
          <w:rFonts w:asciiTheme="minorHAnsi" w:eastAsiaTheme="minorHAnsi" w:hAnsiTheme="minorHAnsi" w:cstheme="minorBidi"/>
        </w:rPr>
        <w:t xml:space="preserve">. </w:t>
      </w:r>
    </w:p>
    <w:p w14:paraId="03ACA09B" w14:textId="77777777" w:rsidR="00D32BEC" w:rsidRPr="00D32BEC" w:rsidRDefault="00D32BEC" w:rsidP="00D32BEC">
      <w:pPr>
        <w:spacing w:after="0" w:line="240" w:lineRule="auto"/>
        <w:rPr>
          <w:rFonts w:asciiTheme="minorHAnsi" w:eastAsiaTheme="minorHAnsi" w:hAnsiTheme="minorHAnsi" w:cstheme="minorBidi"/>
        </w:rPr>
      </w:pPr>
    </w:p>
    <w:p w14:paraId="01552AC4" w14:textId="77777777" w:rsidR="00BC048E" w:rsidRDefault="00D32BEC" w:rsidP="001F036E">
      <w:pPr>
        <w:spacing w:after="0" w:line="240" w:lineRule="auto"/>
        <w:ind w:left="720"/>
        <w:rPr>
          <w:rFonts w:cs="Calibri"/>
          <w:b/>
          <w:bCs/>
          <w:color w:val="000000"/>
          <w:lang w:eastAsia="en-GB"/>
        </w:rPr>
      </w:pPr>
      <w:r w:rsidRPr="00D32BEC">
        <w:rPr>
          <w:rFonts w:asciiTheme="minorHAnsi" w:eastAsiaTheme="minorHAnsi" w:hAnsiTheme="minorHAnsi" w:cstheme="minorBidi"/>
        </w:rPr>
        <w:t>The age-related gender pay gaps are caused by the workforce distribution where predominantly more male employees are in higher grades resulting in a higher median point</w:t>
      </w:r>
      <w:r w:rsidR="00DB6A32">
        <w:rPr>
          <w:rFonts w:asciiTheme="minorHAnsi" w:eastAsiaTheme="minorHAnsi" w:hAnsiTheme="minorHAnsi" w:cstheme="minorBidi"/>
        </w:rPr>
        <w:t xml:space="preserve"> and mean.</w:t>
      </w:r>
      <w:r w:rsidR="00BC048E" w:rsidRPr="00BC048E">
        <w:rPr>
          <w:rFonts w:cs="Calibri"/>
          <w:b/>
          <w:bCs/>
          <w:color w:val="000000"/>
          <w:lang w:eastAsia="en-GB"/>
        </w:rPr>
        <w:t xml:space="preserve"> </w:t>
      </w:r>
    </w:p>
    <w:p w14:paraId="6ECB2014" w14:textId="77777777" w:rsidR="00BC048E" w:rsidRDefault="00BC048E" w:rsidP="00BC048E">
      <w:pPr>
        <w:spacing w:after="0" w:line="240" w:lineRule="auto"/>
        <w:rPr>
          <w:rFonts w:cs="Calibri"/>
          <w:b/>
          <w:bCs/>
          <w:color w:val="000000"/>
          <w:lang w:eastAsia="en-GB"/>
        </w:rPr>
      </w:pPr>
    </w:p>
    <w:p w14:paraId="4AC67082" w14:textId="6E528527" w:rsidR="007A0154" w:rsidRDefault="00BC048E" w:rsidP="00BC048E">
      <w:pPr>
        <w:pStyle w:val="Heading3"/>
        <w:rPr>
          <w:rFonts w:asciiTheme="minorHAnsi" w:eastAsiaTheme="minorHAnsi" w:hAnsiTheme="minorHAnsi" w:cstheme="minorBidi"/>
        </w:rPr>
      </w:pPr>
      <w:r w:rsidRPr="007A0154">
        <w:rPr>
          <w:lang w:eastAsia="en-GB"/>
        </w:rPr>
        <w:t xml:space="preserve">Table </w:t>
      </w:r>
      <w:r>
        <w:rPr>
          <w:lang w:eastAsia="en-GB"/>
        </w:rPr>
        <w:t>21</w:t>
      </w:r>
      <w:r w:rsidRPr="007A0154">
        <w:rPr>
          <w:lang w:eastAsia="en-GB"/>
        </w:rPr>
        <w:t xml:space="preserve"> Mean and Median Pay gap by </w:t>
      </w:r>
      <w:r>
        <w:rPr>
          <w:lang w:eastAsia="en-GB"/>
        </w:rPr>
        <w:t>Gender and Age</w:t>
      </w:r>
    </w:p>
    <w:p w14:paraId="0C3468F5" w14:textId="77777777" w:rsidR="007A0154" w:rsidRDefault="007A0154" w:rsidP="00D32BEC">
      <w:pPr>
        <w:spacing w:after="0" w:line="240" w:lineRule="auto"/>
        <w:rPr>
          <w:rFonts w:asciiTheme="minorHAnsi" w:eastAsiaTheme="minorHAnsi" w:hAnsiTheme="minorHAnsi" w:cstheme="minorBidi"/>
        </w:rPr>
      </w:pPr>
    </w:p>
    <w:tbl>
      <w:tblPr>
        <w:tblW w:w="10290" w:type="dxa"/>
        <w:tblInd w:w="-294" w:type="dxa"/>
        <w:tblLook w:val="04A0" w:firstRow="1" w:lastRow="0" w:firstColumn="1" w:lastColumn="0" w:noHBand="0" w:noVBand="1"/>
      </w:tblPr>
      <w:tblGrid>
        <w:gridCol w:w="993"/>
        <w:gridCol w:w="992"/>
        <w:gridCol w:w="968"/>
        <w:gridCol w:w="967"/>
        <w:gridCol w:w="1042"/>
        <w:gridCol w:w="774"/>
        <w:gridCol w:w="882"/>
        <w:gridCol w:w="918"/>
        <w:gridCol w:w="918"/>
        <w:gridCol w:w="918"/>
        <w:gridCol w:w="918"/>
      </w:tblGrid>
      <w:tr w:rsidR="007A0154" w:rsidRPr="007A0154" w14:paraId="5F262F94" w14:textId="77777777" w:rsidTr="003F4750">
        <w:trPr>
          <w:trHeight w:val="9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04599CD" w14:textId="77777777" w:rsidR="007A0154" w:rsidRPr="007A0154" w:rsidRDefault="007A0154" w:rsidP="007A0154">
            <w:pPr>
              <w:spacing w:after="0" w:line="240" w:lineRule="auto"/>
              <w:jc w:val="center"/>
              <w:rPr>
                <w:b/>
                <w:bCs/>
                <w:color w:val="000000"/>
                <w:lang w:eastAsia="en-GB"/>
              </w:rPr>
            </w:pPr>
            <w:r w:rsidRPr="007A0154">
              <w:rPr>
                <w:b/>
                <w:bCs/>
                <w:color w:val="000000"/>
                <w:lang w:eastAsia="en-GB"/>
              </w:rPr>
              <w:t>Age Range</w:t>
            </w:r>
          </w:p>
        </w:tc>
        <w:tc>
          <w:tcPr>
            <w:tcW w:w="992" w:type="dxa"/>
            <w:tcBorders>
              <w:top w:val="nil"/>
              <w:left w:val="nil"/>
              <w:bottom w:val="single" w:sz="8" w:space="0" w:color="auto"/>
              <w:right w:val="single" w:sz="8" w:space="0" w:color="auto"/>
            </w:tcBorders>
            <w:shd w:val="clear" w:color="auto" w:fill="auto"/>
            <w:vAlign w:val="center"/>
            <w:hideMark/>
          </w:tcPr>
          <w:p w14:paraId="592A0E0F" w14:textId="77777777" w:rsidR="007A0154" w:rsidRPr="007A0154" w:rsidRDefault="007A0154" w:rsidP="007A0154">
            <w:pPr>
              <w:spacing w:after="0" w:line="240" w:lineRule="auto"/>
              <w:jc w:val="center"/>
              <w:rPr>
                <w:b/>
                <w:bCs/>
                <w:color w:val="000000"/>
                <w:lang w:eastAsia="en-GB"/>
              </w:rPr>
            </w:pPr>
            <w:r w:rsidRPr="007A0154">
              <w:rPr>
                <w:rFonts w:cs="Calibri"/>
                <w:b/>
                <w:bCs/>
                <w:color w:val="000000"/>
                <w:lang w:eastAsia="en-GB"/>
              </w:rPr>
              <w:t>Number of Males</w:t>
            </w:r>
          </w:p>
        </w:tc>
        <w:tc>
          <w:tcPr>
            <w:tcW w:w="968" w:type="dxa"/>
            <w:tcBorders>
              <w:top w:val="nil"/>
              <w:left w:val="nil"/>
              <w:bottom w:val="single" w:sz="8" w:space="0" w:color="auto"/>
              <w:right w:val="single" w:sz="8" w:space="0" w:color="auto"/>
            </w:tcBorders>
            <w:shd w:val="clear" w:color="auto" w:fill="auto"/>
            <w:vAlign w:val="center"/>
            <w:hideMark/>
          </w:tcPr>
          <w:p w14:paraId="3D6A4551" w14:textId="77777777" w:rsidR="007A0154" w:rsidRPr="007A0154" w:rsidRDefault="007A0154" w:rsidP="007A0154">
            <w:pPr>
              <w:spacing w:after="0" w:line="240" w:lineRule="auto"/>
              <w:jc w:val="center"/>
              <w:rPr>
                <w:b/>
                <w:bCs/>
                <w:color w:val="000000"/>
                <w:lang w:eastAsia="en-GB"/>
              </w:rPr>
            </w:pPr>
            <w:r w:rsidRPr="007A0154">
              <w:rPr>
                <w:rFonts w:cs="Calibri"/>
                <w:b/>
                <w:bCs/>
                <w:color w:val="000000"/>
                <w:lang w:eastAsia="en-GB"/>
              </w:rPr>
              <w:t>Number of Females</w:t>
            </w:r>
          </w:p>
        </w:tc>
        <w:tc>
          <w:tcPr>
            <w:tcW w:w="967" w:type="dxa"/>
            <w:tcBorders>
              <w:top w:val="nil"/>
              <w:left w:val="nil"/>
              <w:bottom w:val="single" w:sz="8" w:space="0" w:color="auto"/>
              <w:right w:val="single" w:sz="8" w:space="0" w:color="auto"/>
            </w:tcBorders>
            <w:shd w:val="clear" w:color="auto" w:fill="auto"/>
            <w:vAlign w:val="center"/>
            <w:hideMark/>
          </w:tcPr>
          <w:p w14:paraId="30F21589" w14:textId="77777777" w:rsidR="007A0154" w:rsidRPr="007A0154" w:rsidRDefault="007A0154" w:rsidP="007A0154">
            <w:pPr>
              <w:spacing w:after="0" w:line="240" w:lineRule="auto"/>
              <w:jc w:val="center"/>
              <w:rPr>
                <w:b/>
                <w:bCs/>
                <w:color w:val="000000"/>
                <w:lang w:eastAsia="en-GB"/>
              </w:rPr>
            </w:pPr>
            <w:r w:rsidRPr="007A0154">
              <w:rPr>
                <w:rFonts w:cs="Calibri"/>
                <w:b/>
                <w:bCs/>
                <w:color w:val="000000"/>
                <w:lang w:eastAsia="en-GB"/>
              </w:rPr>
              <w:t>Current Average Male</w:t>
            </w:r>
          </w:p>
        </w:tc>
        <w:tc>
          <w:tcPr>
            <w:tcW w:w="1042" w:type="dxa"/>
            <w:tcBorders>
              <w:top w:val="nil"/>
              <w:left w:val="nil"/>
              <w:bottom w:val="single" w:sz="8" w:space="0" w:color="auto"/>
              <w:right w:val="single" w:sz="8" w:space="0" w:color="auto"/>
            </w:tcBorders>
            <w:shd w:val="clear" w:color="auto" w:fill="auto"/>
            <w:vAlign w:val="center"/>
            <w:hideMark/>
          </w:tcPr>
          <w:p w14:paraId="5230EBD4" w14:textId="77777777" w:rsidR="007A0154" w:rsidRPr="007A0154" w:rsidRDefault="007A0154" w:rsidP="007A0154">
            <w:pPr>
              <w:spacing w:after="0" w:line="240" w:lineRule="auto"/>
              <w:jc w:val="center"/>
              <w:rPr>
                <w:b/>
                <w:bCs/>
                <w:color w:val="000000"/>
                <w:lang w:eastAsia="en-GB"/>
              </w:rPr>
            </w:pPr>
            <w:r w:rsidRPr="007A0154">
              <w:rPr>
                <w:rFonts w:cs="Calibri"/>
                <w:b/>
                <w:bCs/>
                <w:color w:val="000000"/>
                <w:lang w:eastAsia="en-GB"/>
              </w:rPr>
              <w:t>Current Average Female</w:t>
            </w:r>
          </w:p>
        </w:tc>
        <w:tc>
          <w:tcPr>
            <w:tcW w:w="774" w:type="dxa"/>
            <w:tcBorders>
              <w:top w:val="nil"/>
              <w:left w:val="nil"/>
              <w:bottom w:val="single" w:sz="8" w:space="0" w:color="auto"/>
              <w:right w:val="single" w:sz="8" w:space="0" w:color="auto"/>
            </w:tcBorders>
            <w:shd w:val="clear" w:color="auto" w:fill="auto"/>
            <w:vAlign w:val="center"/>
            <w:hideMark/>
          </w:tcPr>
          <w:p w14:paraId="39D413A9" w14:textId="77777777" w:rsidR="007A0154" w:rsidRPr="007A0154" w:rsidRDefault="007A0154" w:rsidP="007A0154">
            <w:pPr>
              <w:spacing w:after="0" w:line="240" w:lineRule="auto"/>
              <w:jc w:val="center"/>
              <w:rPr>
                <w:b/>
                <w:bCs/>
                <w:color w:val="000000"/>
                <w:lang w:eastAsia="en-GB"/>
              </w:rPr>
            </w:pPr>
            <w:r w:rsidRPr="007A0154">
              <w:rPr>
                <w:rFonts w:cs="Calibri"/>
                <w:b/>
                <w:bCs/>
                <w:color w:val="000000"/>
                <w:lang w:eastAsia="en-GB"/>
              </w:rPr>
              <w:t xml:space="preserve">Diff in Mean </w:t>
            </w:r>
          </w:p>
        </w:tc>
        <w:tc>
          <w:tcPr>
            <w:tcW w:w="882" w:type="dxa"/>
            <w:tcBorders>
              <w:top w:val="nil"/>
              <w:left w:val="nil"/>
              <w:bottom w:val="single" w:sz="8" w:space="0" w:color="auto"/>
              <w:right w:val="single" w:sz="8" w:space="0" w:color="auto"/>
            </w:tcBorders>
            <w:shd w:val="clear" w:color="auto" w:fill="auto"/>
            <w:vAlign w:val="center"/>
            <w:hideMark/>
          </w:tcPr>
          <w:p w14:paraId="18030699" w14:textId="77777777" w:rsidR="007A0154" w:rsidRPr="007A0154" w:rsidRDefault="007A0154" w:rsidP="007A0154">
            <w:pPr>
              <w:spacing w:after="0" w:line="240" w:lineRule="auto"/>
              <w:jc w:val="center"/>
              <w:rPr>
                <w:b/>
                <w:bCs/>
                <w:color w:val="000000"/>
                <w:lang w:eastAsia="en-GB"/>
              </w:rPr>
            </w:pPr>
            <w:r w:rsidRPr="007A0154">
              <w:rPr>
                <w:rFonts w:cs="Calibri"/>
                <w:b/>
                <w:bCs/>
                <w:color w:val="000000"/>
                <w:lang w:eastAsia="en-GB"/>
              </w:rPr>
              <w:t xml:space="preserve">Mean Pay Gap </w:t>
            </w:r>
          </w:p>
        </w:tc>
        <w:tc>
          <w:tcPr>
            <w:tcW w:w="918" w:type="dxa"/>
            <w:tcBorders>
              <w:top w:val="nil"/>
              <w:left w:val="nil"/>
              <w:bottom w:val="single" w:sz="8" w:space="0" w:color="auto"/>
              <w:right w:val="single" w:sz="8" w:space="0" w:color="auto"/>
            </w:tcBorders>
            <w:shd w:val="clear" w:color="auto" w:fill="auto"/>
            <w:vAlign w:val="center"/>
            <w:hideMark/>
          </w:tcPr>
          <w:p w14:paraId="4720EB02" w14:textId="77777777" w:rsidR="007A0154" w:rsidRPr="007A0154" w:rsidRDefault="007A0154" w:rsidP="007A0154">
            <w:pPr>
              <w:spacing w:after="0" w:line="240" w:lineRule="auto"/>
              <w:jc w:val="center"/>
              <w:rPr>
                <w:b/>
                <w:bCs/>
                <w:color w:val="000000"/>
                <w:lang w:eastAsia="en-GB"/>
              </w:rPr>
            </w:pPr>
            <w:r w:rsidRPr="007A0154">
              <w:rPr>
                <w:rFonts w:cs="Calibri"/>
                <w:b/>
                <w:bCs/>
                <w:color w:val="000000"/>
                <w:lang w:eastAsia="en-GB"/>
              </w:rPr>
              <w:t>Current Median Male</w:t>
            </w:r>
          </w:p>
        </w:tc>
        <w:tc>
          <w:tcPr>
            <w:tcW w:w="918" w:type="dxa"/>
            <w:tcBorders>
              <w:top w:val="nil"/>
              <w:left w:val="nil"/>
              <w:bottom w:val="single" w:sz="8" w:space="0" w:color="auto"/>
              <w:right w:val="single" w:sz="8" w:space="0" w:color="auto"/>
            </w:tcBorders>
            <w:shd w:val="clear" w:color="auto" w:fill="auto"/>
            <w:vAlign w:val="center"/>
            <w:hideMark/>
          </w:tcPr>
          <w:p w14:paraId="54E473E2" w14:textId="77777777" w:rsidR="007A0154" w:rsidRPr="007A0154" w:rsidRDefault="007A0154" w:rsidP="007A0154">
            <w:pPr>
              <w:spacing w:after="0" w:line="240" w:lineRule="auto"/>
              <w:jc w:val="center"/>
              <w:rPr>
                <w:b/>
                <w:bCs/>
                <w:color w:val="000000"/>
                <w:lang w:eastAsia="en-GB"/>
              </w:rPr>
            </w:pPr>
            <w:r w:rsidRPr="007A0154">
              <w:rPr>
                <w:rFonts w:cs="Calibri"/>
                <w:b/>
                <w:bCs/>
                <w:color w:val="000000"/>
                <w:lang w:eastAsia="en-GB"/>
              </w:rPr>
              <w:t>Current Median Female</w:t>
            </w:r>
          </w:p>
        </w:tc>
        <w:tc>
          <w:tcPr>
            <w:tcW w:w="918" w:type="dxa"/>
            <w:tcBorders>
              <w:top w:val="nil"/>
              <w:left w:val="nil"/>
              <w:bottom w:val="single" w:sz="8" w:space="0" w:color="auto"/>
              <w:right w:val="single" w:sz="8" w:space="0" w:color="auto"/>
            </w:tcBorders>
            <w:shd w:val="clear" w:color="auto" w:fill="auto"/>
            <w:vAlign w:val="center"/>
            <w:hideMark/>
          </w:tcPr>
          <w:p w14:paraId="5B3E7BDE" w14:textId="77777777" w:rsidR="007A0154" w:rsidRPr="007A0154" w:rsidRDefault="007A0154" w:rsidP="007A0154">
            <w:pPr>
              <w:spacing w:after="0" w:line="240" w:lineRule="auto"/>
              <w:jc w:val="center"/>
              <w:rPr>
                <w:b/>
                <w:bCs/>
                <w:color w:val="000000"/>
                <w:lang w:eastAsia="en-GB"/>
              </w:rPr>
            </w:pPr>
            <w:r w:rsidRPr="007A0154">
              <w:rPr>
                <w:rFonts w:cs="Calibri"/>
                <w:b/>
                <w:bCs/>
                <w:color w:val="000000"/>
                <w:lang w:eastAsia="en-GB"/>
              </w:rPr>
              <w:t>Diff in Median</w:t>
            </w:r>
          </w:p>
        </w:tc>
        <w:tc>
          <w:tcPr>
            <w:tcW w:w="918" w:type="dxa"/>
            <w:tcBorders>
              <w:top w:val="nil"/>
              <w:left w:val="nil"/>
              <w:bottom w:val="single" w:sz="8" w:space="0" w:color="auto"/>
              <w:right w:val="single" w:sz="8" w:space="0" w:color="auto"/>
            </w:tcBorders>
            <w:shd w:val="clear" w:color="auto" w:fill="auto"/>
            <w:vAlign w:val="center"/>
            <w:hideMark/>
          </w:tcPr>
          <w:p w14:paraId="0722DA87" w14:textId="77777777" w:rsidR="007A0154" w:rsidRPr="007A0154" w:rsidRDefault="007A0154" w:rsidP="007A0154">
            <w:pPr>
              <w:spacing w:after="0" w:line="240" w:lineRule="auto"/>
              <w:jc w:val="center"/>
              <w:rPr>
                <w:b/>
                <w:bCs/>
                <w:color w:val="000000"/>
                <w:lang w:eastAsia="en-GB"/>
              </w:rPr>
            </w:pPr>
            <w:r w:rsidRPr="007A0154">
              <w:rPr>
                <w:rFonts w:cs="Calibri"/>
                <w:b/>
                <w:bCs/>
                <w:color w:val="000000"/>
                <w:lang w:eastAsia="en-GB"/>
              </w:rPr>
              <w:t>Median Pay Gap</w:t>
            </w:r>
          </w:p>
        </w:tc>
      </w:tr>
      <w:tr w:rsidR="003F4750" w:rsidRPr="007A0154" w14:paraId="63C25670" w14:textId="77777777" w:rsidTr="000C56B9">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6FC25FE" w14:textId="77777777" w:rsidR="003F4750" w:rsidRPr="007A0154" w:rsidRDefault="003F4750" w:rsidP="003F4750">
            <w:pPr>
              <w:spacing w:after="0" w:line="240" w:lineRule="auto"/>
              <w:jc w:val="center"/>
              <w:rPr>
                <w:b/>
                <w:bCs/>
                <w:color w:val="000000"/>
                <w:lang w:eastAsia="en-GB"/>
              </w:rPr>
            </w:pPr>
            <w:r w:rsidRPr="007A0154">
              <w:rPr>
                <w:b/>
                <w:bCs/>
                <w:color w:val="000000"/>
                <w:lang w:eastAsia="en-GB"/>
              </w:rPr>
              <w:t>16-24</w:t>
            </w:r>
          </w:p>
        </w:tc>
        <w:tc>
          <w:tcPr>
            <w:tcW w:w="992" w:type="dxa"/>
            <w:tcBorders>
              <w:top w:val="nil"/>
              <w:left w:val="nil"/>
              <w:bottom w:val="single" w:sz="8" w:space="0" w:color="auto"/>
              <w:right w:val="single" w:sz="8" w:space="0" w:color="auto"/>
            </w:tcBorders>
            <w:shd w:val="clear" w:color="auto" w:fill="auto"/>
            <w:noWrap/>
            <w:hideMark/>
          </w:tcPr>
          <w:p w14:paraId="224A6A53" w14:textId="34B2B4A0" w:rsidR="003F4750" w:rsidRPr="007A0154" w:rsidRDefault="003F4750" w:rsidP="003F4750">
            <w:pPr>
              <w:spacing w:after="0" w:line="240" w:lineRule="auto"/>
              <w:jc w:val="center"/>
              <w:rPr>
                <w:color w:val="000000"/>
                <w:lang w:eastAsia="en-GB"/>
              </w:rPr>
            </w:pPr>
            <w:r w:rsidRPr="004B71B4">
              <w:t>76</w:t>
            </w:r>
          </w:p>
        </w:tc>
        <w:tc>
          <w:tcPr>
            <w:tcW w:w="968" w:type="dxa"/>
            <w:tcBorders>
              <w:top w:val="nil"/>
              <w:left w:val="nil"/>
              <w:bottom w:val="single" w:sz="8" w:space="0" w:color="auto"/>
              <w:right w:val="single" w:sz="8" w:space="0" w:color="auto"/>
            </w:tcBorders>
            <w:shd w:val="clear" w:color="auto" w:fill="auto"/>
            <w:noWrap/>
            <w:hideMark/>
          </w:tcPr>
          <w:p w14:paraId="1BDDBEF5" w14:textId="308752C1" w:rsidR="003F4750" w:rsidRPr="007A0154" w:rsidRDefault="003F4750" w:rsidP="003F4750">
            <w:pPr>
              <w:spacing w:after="0" w:line="240" w:lineRule="auto"/>
              <w:jc w:val="center"/>
              <w:rPr>
                <w:color w:val="000000"/>
                <w:lang w:eastAsia="en-GB"/>
              </w:rPr>
            </w:pPr>
            <w:r w:rsidRPr="00524BE4">
              <w:t>135</w:t>
            </w:r>
          </w:p>
        </w:tc>
        <w:tc>
          <w:tcPr>
            <w:tcW w:w="967" w:type="dxa"/>
            <w:tcBorders>
              <w:top w:val="nil"/>
              <w:left w:val="nil"/>
              <w:bottom w:val="single" w:sz="8" w:space="0" w:color="auto"/>
              <w:right w:val="single" w:sz="8" w:space="0" w:color="auto"/>
            </w:tcBorders>
            <w:shd w:val="clear" w:color="auto" w:fill="auto"/>
            <w:noWrap/>
            <w:vAlign w:val="center"/>
            <w:hideMark/>
          </w:tcPr>
          <w:p w14:paraId="24F37773" w14:textId="77777777" w:rsidR="003F4750" w:rsidRPr="007A0154" w:rsidRDefault="003F4750" w:rsidP="003F4750">
            <w:pPr>
              <w:spacing w:after="0" w:line="240" w:lineRule="auto"/>
              <w:jc w:val="center"/>
              <w:rPr>
                <w:color w:val="000000"/>
                <w:lang w:eastAsia="en-GB"/>
              </w:rPr>
            </w:pPr>
            <w:r w:rsidRPr="007A0154">
              <w:rPr>
                <w:color w:val="000000"/>
                <w:lang w:eastAsia="en-GB"/>
              </w:rPr>
              <w:t>21,783</w:t>
            </w:r>
          </w:p>
        </w:tc>
        <w:tc>
          <w:tcPr>
            <w:tcW w:w="1042" w:type="dxa"/>
            <w:tcBorders>
              <w:top w:val="nil"/>
              <w:left w:val="nil"/>
              <w:bottom w:val="single" w:sz="8" w:space="0" w:color="auto"/>
              <w:right w:val="single" w:sz="8" w:space="0" w:color="auto"/>
            </w:tcBorders>
            <w:shd w:val="clear" w:color="auto" w:fill="auto"/>
            <w:noWrap/>
            <w:vAlign w:val="center"/>
            <w:hideMark/>
          </w:tcPr>
          <w:p w14:paraId="2B3A4454" w14:textId="77777777" w:rsidR="003F4750" w:rsidRPr="007A0154" w:rsidRDefault="003F4750" w:rsidP="003F4750">
            <w:pPr>
              <w:spacing w:after="0" w:line="240" w:lineRule="auto"/>
              <w:jc w:val="center"/>
              <w:rPr>
                <w:color w:val="000000"/>
                <w:lang w:eastAsia="en-GB"/>
              </w:rPr>
            </w:pPr>
            <w:r w:rsidRPr="007A0154">
              <w:rPr>
                <w:color w:val="000000"/>
                <w:lang w:eastAsia="en-GB"/>
              </w:rPr>
              <w:t>20,799</w:t>
            </w:r>
          </w:p>
        </w:tc>
        <w:tc>
          <w:tcPr>
            <w:tcW w:w="774" w:type="dxa"/>
            <w:tcBorders>
              <w:top w:val="nil"/>
              <w:left w:val="nil"/>
              <w:bottom w:val="single" w:sz="8" w:space="0" w:color="auto"/>
              <w:right w:val="single" w:sz="8" w:space="0" w:color="auto"/>
            </w:tcBorders>
            <w:shd w:val="clear" w:color="auto" w:fill="auto"/>
            <w:noWrap/>
            <w:vAlign w:val="center"/>
            <w:hideMark/>
          </w:tcPr>
          <w:p w14:paraId="755C2447" w14:textId="77777777" w:rsidR="003F4750" w:rsidRPr="007A0154" w:rsidRDefault="003F4750" w:rsidP="003F4750">
            <w:pPr>
              <w:spacing w:after="0" w:line="240" w:lineRule="auto"/>
              <w:jc w:val="center"/>
              <w:rPr>
                <w:color w:val="000000"/>
                <w:lang w:eastAsia="en-GB"/>
              </w:rPr>
            </w:pPr>
            <w:r w:rsidRPr="007A0154">
              <w:rPr>
                <w:color w:val="000000"/>
                <w:lang w:eastAsia="en-GB"/>
              </w:rPr>
              <w:t>983</w:t>
            </w:r>
          </w:p>
        </w:tc>
        <w:tc>
          <w:tcPr>
            <w:tcW w:w="882" w:type="dxa"/>
            <w:tcBorders>
              <w:top w:val="nil"/>
              <w:left w:val="nil"/>
              <w:bottom w:val="single" w:sz="8" w:space="0" w:color="auto"/>
              <w:right w:val="single" w:sz="8" w:space="0" w:color="auto"/>
            </w:tcBorders>
            <w:shd w:val="clear" w:color="auto" w:fill="auto"/>
            <w:noWrap/>
            <w:vAlign w:val="center"/>
            <w:hideMark/>
          </w:tcPr>
          <w:p w14:paraId="6AE8A8DC" w14:textId="77777777" w:rsidR="003F4750" w:rsidRPr="007A0154" w:rsidRDefault="003F4750" w:rsidP="003F4750">
            <w:pPr>
              <w:spacing w:after="0" w:line="240" w:lineRule="auto"/>
              <w:jc w:val="center"/>
              <w:rPr>
                <w:color w:val="000000"/>
                <w:lang w:eastAsia="en-GB"/>
              </w:rPr>
            </w:pPr>
            <w:r w:rsidRPr="007A0154">
              <w:rPr>
                <w:color w:val="000000"/>
                <w:lang w:eastAsia="en-GB"/>
              </w:rPr>
              <w:t>4.51%</w:t>
            </w:r>
          </w:p>
        </w:tc>
        <w:tc>
          <w:tcPr>
            <w:tcW w:w="918" w:type="dxa"/>
            <w:tcBorders>
              <w:top w:val="nil"/>
              <w:left w:val="nil"/>
              <w:bottom w:val="single" w:sz="8" w:space="0" w:color="auto"/>
              <w:right w:val="single" w:sz="8" w:space="0" w:color="auto"/>
            </w:tcBorders>
            <w:shd w:val="clear" w:color="auto" w:fill="auto"/>
            <w:noWrap/>
            <w:vAlign w:val="center"/>
            <w:hideMark/>
          </w:tcPr>
          <w:p w14:paraId="7AA2DD81" w14:textId="77777777" w:rsidR="003F4750" w:rsidRPr="007A0154" w:rsidRDefault="003F4750" w:rsidP="003F4750">
            <w:pPr>
              <w:spacing w:after="0" w:line="240" w:lineRule="auto"/>
              <w:jc w:val="center"/>
              <w:rPr>
                <w:color w:val="000000"/>
                <w:lang w:eastAsia="en-GB"/>
              </w:rPr>
            </w:pPr>
            <w:r w:rsidRPr="007A0154">
              <w:rPr>
                <w:color w:val="000000"/>
                <w:lang w:eastAsia="en-GB"/>
              </w:rPr>
              <w:t>19,612</w:t>
            </w:r>
          </w:p>
        </w:tc>
        <w:tc>
          <w:tcPr>
            <w:tcW w:w="918" w:type="dxa"/>
            <w:tcBorders>
              <w:top w:val="nil"/>
              <w:left w:val="nil"/>
              <w:bottom w:val="single" w:sz="8" w:space="0" w:color="auto"/>
              <w:right w:val="single" w:sz="8" w:space="0" w:color="auto"/>
            </w:tcBorders>
            <w:shd w:val="clear" w:color="auto" w:fill="auto"/>
            <w:noWrap/>
            <w:vAlign w:val="center"/>
            <w:hideMark/>
          </w:tcPr>
          <w:p w14:paraId="5518991F" w14:textId="77777777" w:rsidR="003F4750" w:rsidRPr="007A0154" w:rsidRDefault="003F4750" w:rsidP="003F4750">
            <w:pPr>
              <w:spacing w:after="0" w:line="240" w:lineRule="auto"/>
              <w:jc w:val="center"/>
              <w:rPr>
                <w:color w:val="000000"/>
                <w:lang w:eastAsia="en-GB"/>
              </w:rPr>
            </w:pPr>
            <w:r w:rsidRPr="007A0154">
              <w:rPr>
                <w:color w:val="000000"/>
                <w:lang w:eastAsia="en-GB"/>
              </w:rPr>
              <w:t>18,342</w:t>
            </w:r>
          </w:p>
        </w:tc>
        <w:tc>
          <w:tcPr>
            <w:tcW w:w="918" w:type="dxa"/>
            <w:tcBorders>
              <w:top w:val="nil"/>
              <w:left w:val="nil"/>
              <w:bottom w:val="single" w:sz="8" w:space="0" w:color="auto"/>
              <w:right w:val="single" w:sz="8" w:space="0" w:color="auto"/>
            </w:tcBorders>
            <w:shd w:val="clear" w:color="auto" w:fill="auto"/>
            <w:noWrap/>
            <w:vAlign w:val="center"/>
            <w:hideMark/>
          </w:tcPr>
          <w:p w14:paraId="2BB70C76" w14:textId="77777777" w:rsidR="003F4750" w:rsidRPr="007A0154" w:rsidRDefault="003F4750" w:rsidP="003F4750">
            <w:pPr>
              <w:spacing w:after="0" w:line="240" w:lineRule="auto"/>
              <w:jc w:val="center"/>
              <w:rPr>
                <w:color w:val="000000"/>
                <w:lang w:eastAsia="en-GB"/>
              </w:rPr>
            </w:pPr>
            <w:r w:rsidRPr="007A0154">
              <w:rPr>
                <w:color w:val="000000"/>
                <w:lang w:eastAsia="en-GB"/>
              </w:rPr>
              <w:t>1270</w:t>
            </w:r>
          </w:p>
        </w:tc>
        <w:tc>
          <w:tcPr>
            <w:tcW w:w="918" w:type="dxa"/>
            <w:tcBorders>
              <w:top w:val="nil"/>
              <w:left w:val="nil"/>
              <w:bottom w:val="single" w:sz="8" w:space="0" w:color="auto"/>
              <w:right w:val="single" w:sz="8" w:space="0" w:color="auto"/>
            </w:tcBorders>
            <w:shd w:val="clear" w:color="auto" w:fill="FDE9D9" w:themeFill="accent6" w:themeFillTint="33"/>
            <w:noWrap/>
            <w:vAlign w:val="center"/>
            <w:hideMark/>
          </w:tcPr>
          <w:p w14:paraId="2865C84F" w14:textId="77777777" w:rsidR="003F4750" w:rsidRPr="007A0154" w:rsidRDefault="003F4750" w:rsidP="003F4750">
            <w:pPr>
              <w:spacing w:after="0" w:line="240" w:lineRule="auto"/>
              <w:jc w:val="center"/>
              <w:rPr>
                <w:color w:val="000000"/>
                <w:lang w:eastAsia="en-GB"/>
              </w:rPr>
            </w:pPr>
            <w:r w:rsidRPr="007A0154">
              <w:rPr>
                <w:color w:val="000000"/>
                <w:lang w:eastAsia="en-GB"/>
              </w:rPr>
              <w:t>6.48%</w:t>
            </w:r>
          </w:p>
        </w:tc>
      </w:tr>
      <w:tr w:rsidR="003F4750" w:rsidRPr="007A0154" w14:paraId="1600788C" w14:textId="77777777" w:rsidTr="000C56B9">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17AFB6D" w14:textId="77777777" w:rsidR="003F4750" w:rsidRPr="007A0154" w:rsidRDefault="003F4750" w:rsidP="003F4750">
            <w:pPr>
              <w:spacing w:after="0" w:line="240" w:lineRule="auto"/>
              <w:jc w:val="center"/>
              <w:rPr>
                <w:b/>
                <w:bCs/>
                <w:color w:val="000000"/>
                <w:lang w:eastAsia="en-GB"/>
              </w:rPr>
            </w:pPr>
            <w:r w:rsidRPr="007A0154">
              <w:rPr>
                <w:b/>
                <w:bCs/>
                <w:color w:val="000000"/>
                <w:lang w:eastAsia="en-GB"/>
              </w:rPr>
              <w:t>25-44</w:t>
            </w:r>
          </w:p>
        </w:tc>
        <w:tc>
          <w:tcPr>
            <w:tcW w:w="992" w:type="dxa"/>
            <w:tcBorders>
              <w:top w:val="nil"/>
              <w:left w:val="nil"/>
              <w:bottom w:val="single" w:sz="8" w:space="0" w:color="auto"/>
              <w:right w:val="single" w:sz="8" w:space="0" w:color="auto"/>
            </w:tcBorders>
            <w:shd w:val="clear" w:color="auto" w:fill="auto"/>
            <w:noWrap/>
            <w:hideMark/>
          </w:tcPr>
          <w:p w14:paraId="560C5E49" w14:textId="0AE6C718" w:rsidR="003F4750" w:rsidRPr="007A0154" w:rsidRDefault="003F4750" w:rsidP="003F4750">
            <w:pPr>
              <w:spacing w:after="0" w:line="240" w:lineRule="auto"/>
              <w:jc w:val="center"/>
              <w:rPr>
                <w:color w:val="000000"/>
                <w:lang w:eastAsia="en-GB"/>
              </w:rPr>
            </w:pPr>
            <w:r w:rsidRPr="004B71B4">
              <w:t>680</w:t>
            </w:r>
          </w:p>
        </w:tc>
        <w:tc>
          <w:tcPr>
            <w:tcW w:w="968" w:type="dxa"/>
            <w:tcBorders>
              <w:top w:val="nil"/>
              <w:left w:val="nil"/>
              <w:bottom w:val="single" w:sz="8" w:space="0" w:color="auto"/>
              <w:right w:val="single" w:sz="8" w:space="0" w:color="auto"/>
            </w:tcBorders>
            <w:shd w:val="clear" w:color="auto" w:fill="auto"/>
            <w:noWrap/>
            <w:hideMark/>
          </w:tcPr>
          <w:p w14:paraId="338A009E" w14:textId="5D202CE8" w:rsidR="003F4750" w:rsidRPr="007A0154" w:rsidRDefault="003F4750" w:rsidP="003F4750">
            <w:pPr>
              <w:spacing w:after="0" w:line="240" w:lineRule="auto"/>
              <w:jc w:val="center"/>
              <w:rPr>
                <w:color w:val="000000"/>
                <w:lang w:eastAsia="en-GB"/>
              </w:rPr>
            </w:pPr>
            <w:r w:rsidRPr="00524BE4">
              <w:t>994</w:t>
            </w:r>
          </w:p>
        </w:tc>
        <w:tc>
          <w:tcPr>
            <w:tcW w:w="967" w:type="dxa"/>
            <w:tcBorders>
              <w:top w:val="nil"/>
              <w:left w:val="nil"/>
              <w:bottom w:val="single" w:sz="8" w:space="0" w:color="auto"/>
              <w:right w:val="single" w:sz="8" w:space="0" w:color="auto"/>
            </w:tcBorders>
            <w:shd w:val="clear" w:color="auto" w:fill="auto"/>
            <w:noWrap/>
            <w:vAlign w:val="center"/>
            <w:hideMark/>
          </w:tcPr>
          <w:p w14:paraId="50468F08" w14:textId="77777777" w:rsidR="003F4750" w:rsidRPr="007A0154" w:rsidRDefault="003F4750" w:rsidP="003F4750">
            <w:pPr>
              <w:spacing w:after="0" w:line="240" w:lineRule="auto"/>
              <w:jc w:val="center"/>
              <w:rPr>
                <w:color w:val="000000"/>
                <w:lang w:eastAsia="en-GB"/>
              </w:rPr>
            </w:pPr>
            <w:r w:rsidRPr="007A0154">
              <w:rPr>
                <w:color w:val="000000"/>
                <w:lang w:eastAsia="en-GB"/>
              </w:rPr>
              <w:t>35,895</w:t>
            </w:r>
          </w:p>
        </w:tc>
        <w:tc>
          <w:tcPr>
            <w:tcW w:w="1042" w:type="dxa"/>
            <w:tcBorders>
              <w:top w:val="nil"/>
              <w:left w:val="nil"/>
              <w:bottom w:val="single" w:sz="8" w:space="0" w:color="auto"/>
              <w:right w:val="single" w:sz="8" w:space="0" w:color="auto"/>
            </w:tcBorders>
            <w:shd w:val="clear" w:color="auto" w:fill="auto"/>
            <w:noWrap/>
            <w:vAlign w:val="center"/>
            <w:hideMark/>
          </w:tcPr>
          <w:p w14:paraId="3DE9F362" w14:textId="77777777" w:rsidR="003F4750" w:rsidRPr="007A0154" w:rsidRDefault="003F4750" w:rsidP="003F4750">
            <w:pPr>
              <w:spacing w:after="0" w:line="240" w:lineRule="auto"/>
              <w:jc w:val="center"/>
              <w:rPr>
                <w:color w:val="000000"/>
                <w:lang w:eastAsia="en-GB"/>
              </w:rPr>
            </w:pPr>
            <w:r w:rsidRPr="007A0154">
              <w:rPr>
                <w:color w:val="000000"/>
                <w:lang w:eastAsia="en-GB"/>
              </w:rPr>
              <w:t>32,232</w:t>
            </w:r>
          </w:p>
        </w:tc>
        <w:tc>
          <w:tcPr>
            <w:tcW w:w="774" w:type="dxa"/>
            <w:tcBorders>
              <w:top w:val="nil"/>
              <w:left w:val="nil"/>
              <w:bottom w:val="single" w:sz="8" w:space="0" w:color="auto"/>
              <w:right w:val="single" w:sz="8" w:space="0" w:color="auto"/>
            </w:tcBorders>
            <w:shd w:val="clear" w:color="auto" w:fill="auto"/>
            <w:noWrap/>
            <w:vAlign w:val="center"/>
            <w:hideMark/>
          </w:tcPr>
          <w:p w14:paraId="532AC965" w14:textId="77777777" w:rsidR="003F4750" w:rsidRPr="007A0154" w:rsidRDefault="003F4750" w:rsidP="003F4750">
            <w:pPr>
              <w:spacing w:after="0" w:line="240" w:lineRule="auto"/>
              <w:jc w:val="center"/>
              <w:rPr>
                <w:color w:val="000000"/>
                <w:lang w:eastAsia="en-GB"/>
              </w:rPr>
            </w:pPr>
            <w:r w:rsidRPr="007A0154">
              <w:rPr>
                <w:color w:val="000000"/>
                <w:lang w:eastAsia="en-GB"/>
              </w:rPr>
              <w:t>3663</w:t>
            </w:r>
          </w:p>
        </w:tc>
        <w:tc>
          <w:tcPr>
            <w:tcW w:w="882" w:type="dxa"/>
            <w:tcBorders>
              <w:top w:val="nil"/>
              <w:left w:val="nil"/>
              <w:bottom w:val="single" w:sz="8" w:space="0" w:color="auto"/>
              <w:right w:val="single" w:sz="8" w:space="0" w:color="auto"/>
            </w:tcBorders>
            <w:shd w:val="clear" w:color="auto" w:fill="FDE9D9" w:themeFill="accent6" w:themeFillTint="33"/>
            <w:noWrap/>
            <w:vAlign w:val="center"/>
            <w:hideMark/>
          </w:tcPr>
          <w:p w14:paraId="2B7D1CE1" w14:textId="77777777" w:rsidR="003F4750" w:rsidRPr="007A0154" w:rsidRDefault="003F4750" w:rsidP="003F4750">
            <w:pPr>
              <w:spacing w:after="0" w:line="240" w:lineRule="auto"/>
              <w:jc w:val="center"/>
              <w:rPr>
                <w:color w:val="000000"/>
                <w:lang w:eastAsia="en-GB"/>
              </w:rPr>
            </w:pPr>
            <w:r w:rsidRPr="007A0154">
              <w:rPr>
                <w:color w:val="000000"/>
                <w:lang w:eastAsia="en-GB"/>
              </w:rPr>
              <w:t>10.20%</w:t>
            </w:r>
          </w:p>
        </w:tc>
        <w:tc>
          <w:tcPr>
            <w:tcW w:w="918" w:type="dxa"/>
            <w:tcBorders>
              <w:top w:val="nil"/>
              <w:left w:val="nil"/>
              <w:bottom w:val="single" w:sz="8" w:space="0" w:color="auto"/>
              <w:right w:val="single" w:sz="8" w:space="0" w:color="auto"/>
            </w:tcBorders>
            <w:shd w:val="clear" w:color="auto" w:fill="auto"/>
            <w:noWrap/>
            <w:vAlign w:val="center"/>
            <w:hideMark/>
          </w:tcPr>
          <w:p w14:paraId="79C9C0DF" w14:textId="77777777" w:rsidR="003F4750" w:rsidRPr="007A0154" w:rsidRDefault="003F4750" w:rsidP="003F4750">
            <w:pPr>
              <w:spacing w:after="0" w:line="240" w:lineRule="auto"/>
              <w:jc w:val="center"/>
              <w:rPr>
                <w:color w:val="000000"/>
                <w:lang w:eastAsia="en-GB"/>
              </w:rPr>
            </w:pPr>
            <w:r w:rsidRPr="007A0154">
              <w:rPr>
                <w:color w:val="000000"/>
                <w:lang w:eastAsia="en-GB"/>
              </w:rPr>
              <w:t>34,803</w:t>
            </w:r>
          </w:p>
        </w:tc>
        <w:tc>
          <w:tcPr>
            <w:tcW w:w="918" w:type="dxa"/>
            <w:tcBorders>
              <w:top w:val="nil"/>
              <w:left w:val="nil"/>
              <w:bottom w:val="single" w:sz="8" w:space="0" w:color="auto"/>
              <w:right w:val="single" w:sz="8" w:space="0" w:color="auto"/>
            </w:tcBorders>
            <w:shd w:val="clear" w:color="auto" w:fill="auto"/>
            <w:noWrap/>
            <w:vAlign w:val="center"/>
            <w:hideMark/>
          </w:tcPr>
          <w:p w14:paraId="4BF922BF" w14:textId="77777777" w:rsidR="003F4750" w:rsidRPr="007A0154" w:rsidRDefault="003F4750" w:rsidP="003F4750">
            <w:pPr>
              <w:spacing w:after="0" w:line="240" w:lineRule="auto"/>
              <w:jc w:val="center"/>
              <w:rPr>
                <w:color w:val="000000"/>
                <w:lang w:eastAsia="en-GB"/>
              </w:rPr>
            </w:pPr>
            <w:r w:rsidRPr="007A0154">
              <w:rPr>
                <w:color w:val="000000"/>
                <w:lang w:eastAsia="en-GB"/>
              </w:rPr>
              <w:t>30,942</w:t>
            </w:r>
          </w:p>
        </w:tc>
        <w:tc>
          <w:tcPr>
            <w:tcW w:w="918" w:type="dxa"/>
            <w:tcBorders>
              <w:top w:val="nil"/>
              <w:left w:val="nil"/>
              <w:bottom w:val="single" w:sz="8" w:space="0" w:color="auto"/>
              <w:right w:val="single" w:sz="8" w:space="0" w:color="auto"/>
            </w:tcBorders>
            <w:shd w:val="clear" w:color="auto" w:fill="auto"/>
            <w:noWrap/>
            <w:vAlign w:val="center"/>
            <w:hideMark/>
          </w:tcPr>
          <w:p w14:paraId="2FB6DD6B" w14:textId="77777777" w:rsidR="003F4750" w:rsidRPr="007A0154" w:rsidRDefault="003F4750" w:rsidP="003F4750">
            <w:pPr>
              <w:spacing w:after="0" w:line="240" w:lineRule="auto"/>
              <w:jc w:val="center"/>
              <w:rPr>
                <w:color w:val="000000"/>
                <w:lang w:eastAsia="en-GB"/>
              </w:rPr>
            </w:pPr>
            <w:r w:rsidRPr="007A0154">
              <w:rPr>
                <w:color w:val="000000"/>
                <w:lang w:eastAsia="en-GB"/>
              </w:rPr>
              <w:t>3861</w:t>
            </w:r>
          </w:p>
        </w:tc>
        <w:tc>
          <w:tcPr>
            <w:tcW w:w="918" w:type="dxa"/>
            <w:tcBorders>
              <w:top w:val="nil"/>
              <w:left w:val="nil"/>
              <w:bottom w:val="single" w:sz="8" w:space="0" w:color="auto"/>
              <w:right w:val="single" w:sz="8" w:space="0" w:color="auto"/>
            </w:tcBorders>
            <w:shd w:val="clear" w:color="auto" w:fill="FDE9D9" w:themeFill="accent6" w:themeFillTint="33"/>
            <w:noWrap/>
            <w:vAlign w:val="center"/>
            <w:hideMark/>
          </w:tcPr>
          <w:p w14:paraId="15591828" w14:textId="77777777" w:rsidR="003F4750" w:rsidRPr="007A0154" w:rsidRDefault="003F4750" w:rsidP="003F4750">
            <w:pPr>
              <w:spacing w:after="0" w:line="240" w:lineRule="auto"/>
              <w:jc w:val="center"/>
              <w:rPr>
                <w:color w:val="000000"/>
                <w:lang w:eastAsia="en-GB"/>
              </w:rPr>
            </w:pPr>
            <w:r w:rsidRPr="007A0154">
              <w:rPr>
                <w:color w:val="000000"/>
                <w:lang w:eastAsia="en-GB"/>
              </w:rPr>
              <w:t>11.09%</w:t>
            </w:r>
          </w:p>
        </w:tc>
      </w:tr>
      <w:tr w:rsidR="003F4750" w:rsidRPr="007A0154" w14:paraId="44944438" w14:textId="77777777" w:rsidTr="000C56B9">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B1D4750" w14:textId="77777777" w:rsidR="003F4750" w:rsidRPr="007A0154" w:rsidRDefault="003F4750" w:rsidP="003F4750">
            <w:pPr>
              <w:spacing w:after="0" w:line="240" w:lineRule="auto"/>
              <w:jc w:val="center"/>
              <w:rPr>
                <w:b/>
                <w:bCs/>
                <w:color w:val="000000"/>
                <w:lang w:eastAsia="en-GB"/>
              </w:rPr>
            </w:pPr>
            <w:r w:rsidRPr="007A0154">
              <w:rPr>
                <w:b/>
                <w:bCs/>
                <w:color w:val="000000"/>
                <w:lang w:eastAsia="en-GB"/>
              </w:rPr>
              <w:t>45-65</w:t>
            </w:r>
          </w:p>
        </w:tc>
        <w:tc>
          <w:tcPr>
            <w:tcW w:w="992" w:type="dxa"/>
            <w:tcBorders>
              <w:top w:val="nil"/>
              <w:left w:val="nil"/>
              <w:bottom w:val="single" w:sz="8" w:space="0" w:color="auto"/>
              <w:right w:val="single" w:sz="8" w:space="0" w:color="auto"/>
            </w:tcBorders>
            <w:shd w:val="clear" w:color="auto" w:fill="auto"/>
            <w:noWrap/>
            <w:hideMark/>
          </w:tcPr>
          <w:p w14:paraId="1D45813C" w14:textId="45DADA06" w:rsidR="003F4750" w:rsidRPr="007A0154" w:rsidRDefault="003F4750" w:rsidP="003F4750">
            <w:pPr>
              <w:spacing w:after="0" w:line="240" w:lineRule="auto"/>
              <w:jc w:val="center"/>
              <w:rPr>
                <w:color w:val="000000"/>
                <w:lang w:eastAsia="en-GB"/>
              </w:rPr>
            </w:pPr>
            <w:r w:rsidRPr="004B71B4">
              <w:t>671</w:t>
            </w:r>
          </w:p>
        </w:tc>
        <w:tc>
          <w:tcPr>
            <w:tcW w:w="968" w:type="dxa"/>
            <w:tcBorders>
              <w:top w:val="nil"/>
              <w:left w:val="nil"/>
              <w:bottom w:val="single" w:sz="8" w:space="0" w:color="auto"/>
              <w:right w:val="single" w:sz="8" w:space="0" w:color="auto"/>
            </w:tcBorders>
            <w:shd w:val="clear" w:color="auto" w:fill="auto"/>
            <w:noWrap/>
            <w:hideMark/>
          </w:tcPr>
          <w:p w14:paraId="0E7BA4FB" w14:textId="3F99088C" w:rsidR="003F4750" w:rsidRPr="007A0154" w:rsidRDefault="003F4750" w:rsidP="003F4750">
            <w:pPr>
              <w:spacing w:after="0" w:line="240" w:lineRule="auto"/>
              <w:jc w:val="center"/>
              <w:rPr>
                <w:color w:val="000000"/>
                <w:lang w:eastAsia="en-GB"/>
              </w:rPr>
            </w:pPr>
            <w:r w:rsidRPr="00524BE4">
              <w:t>852</w:t>
            </w:r>
          </w:p>
        </w:tc>
        <w:tc>
          <w:tcPr>
            <w:tcW w:w="967" w:type="dxa"/>
            <w:tcBorders>
              <w:top w:val="nil"/>
              <w:left w:val="nil"/>
              <w:bottom w:val="single" w:sz="8" w:space="0" w:color="auto"/>
              <w:right w:val="single" w:sz="8" w:space="0" w:color="auto"/>
            </w:tcBorders>
            <w:shd w:val="clear" w:color="auto" w:fill="auto"/>
            <w:noWrap/>
            <w:vAlign w:val="center"/>
            <w:hideMark/>
          </w:tcPr>
          <w:p w14:paraId="3874DDEB" w14:textId="4D9F89B3" w:rsidR="003F4750" w:rsidRPr="007A0154" w:rsidRDefault="003F4750" w:rsidP="003F4750">
            <w:pPr>
              <w:spacing w:after="0" w:line="240" w:lineRule="auto"/>
              <w:jc w:val="center"/>
              <w:rPr>
                <w:color w:val="000000"/>
                <w:lang w:eastAsia="en-GB"/>
              </w:rPr>
            </w:pPr>
            <w:r w:rsidRPr="007A0154">
              <w:rPr>
                <w:color w:val="000000"/>
                <w:lang w:eastAsia="en-GB"/>
              </w:rPr>
              <w:t>5</w:t>
            </w:r>
            <w:r w:rsidR="00D619AF">
              <w:rPr>
                <w:color w:val="000000"/>
                <w:lang w:eastAsia="en-GB"/>
              </w:rPr>
              <w:t>2</w:t>
            </w:r>
            <w:r w:rsidRPr="007A0154">
              <w:rPr>
                <w:color w:val="000000"/>
                <w:lang w:eastAsia="en-GB"/>
              </w:rPr>
              <w:t>,</w:t>
            </w:r>
            <w:r w:rsidR="001B598E">
              <w:rPr>
                <w:color w:val="000000"/>
                <w:lang w:eastAsia="en-GB"/>
              </w:rPr>
              <w:t>302</w:t>
            </w:r>
          </w:p>
        </w:tc>
        <w:tc>
          <w:tcPr>
            <w:tcW w:w="1042" w:type="dxa"/>
            <w:tcBorders>
              <w:top w:val="nil"/>
              <w:left w:val="nil"/>
              <w:bottom w:val="single" w:sz="8" w:space="0" w:color="auto"/>
              <w:right w:val="single" w:sz="8" w:space="0" w:color="auto"/>
            </w:tcBorders>
            <w:shd w:val="clear" w:color="auto" w:fill="auto"/>
            <w:noWrap/>
            <w:vAlign w:val="center"/>
            <w:hideMark/>
          </w:tcPr>
          <w:p w14:paraId="767244B4" w14:textId="77302EE5" w:rsidR="003F4750" w:rsidRPr="007A0154" w:rsidRDefault="003F4750" w:rsidP="003F4750">
            <w:pPr>
              <w:spacing w:after="0" w:line="240" w:lineRule="auto"/>
              <w:jc w:val="center"/>
              <w:rPr>
                <w:color w:val="000000"/>
                <w:lang w:eastAsia="en-GB"/>
              </w:rPr>
            </w:pPr>
            <w:r w:rsidRPr="007A0154">
              <w:rPr>
                <w:color w:val="000000"/>
                <w:lang w:eastAsia="en-GB"/>
              </w:rPr>
              <w:t>39,</w:t>
            </w:r>
            <w:r w:rsidR="00D619AF">
              <w:rPr>
                <w:color w:val="000000"/>
                <w:lang w:eastAsia="en-GB"/>
              </w:rPr>
              <w:t>845</w:t>
            </w:r>
          </w:p>
        </w:tc>
        <w:tc>
          <w:tcPr>
            <w:tcW w:w="774" w:type="dxa"/>
            <w:tcBorders>
              <w:top w:val="nil"/>
              <w:left w:val="nil"/>
              <w:bottom w:val="single" w:sz="8" w:space="0" w:color="auto"/>
              <w:right w:val="single" w:sz="8" w:space="0" w:color="auto"/>
            </w:tcBorders>
            <w:shd w:val="clear" w:color="auto" w:fill="auto"/>
            <w:noWrap/>
            <w:vAlign w:val="center"/>
            <w:hideMark/>
          </w:tcPr>
          <w:p w14:paraId="18C2A069" w14:textId="32537636" w:rsidR="003F4750" w:rsidRPr="007A0154" w:rsidRDefault="003F4750" w:rsidP="003F4750">
            <w:pPr>
              <w:spacing w:after="0" w:line="240" w:lineRule="auto"/>
              <w:jc w:val="center"/>
              <w:rPr>
                <w:color w:val="000000"/>
                <w:lang w:eastAsia="en-GB"/>
              </w:rPr>
            </w:pPr>
            <w:r w:rsidRPr="007A0154">
              <w:rPr>
                <w:color w:val="000000"/>
                <w:lang w:eastAsia="en-GB"/>
              </w:rPr>
              <w:t>12</w:t>
            </w:r>
            <w:r w:rsidR="003A2085">
              <w:rPr>
                <w:color w:val="000000"/>
                <w:lang w:eastAsia="en-GB"/>
              </w:rPr>
              <w:t>457</w:t>
            </w:r>
          </w:p>
        </w:tc>
        <w:tc>
          <w:tcPr>
            <w:tcW w:w="882" w:type="dxa"/>
            <w:tcBorders>
              <w:top w:val="nil"/>
              <w:left w:val="nil"/>
              <w:bottom w:val="single" w:sz="8" w:space="0" w:color="auto"/>
              <w:right w:val="single" w:sz="8" w:space="0" w:color="auto"/>
            </w:tcBorders>
            <w:shd w:val="clear" w:color="auto" w:fill="FDE9D9" w:themeFill="accent6" w:themeFillTint="33"/>
            <w:noWrap/>
            <w:vAlign w:val="center"/>
            <w:hideMark/>
          </w:tcPr>
          <w:p w14:paraId="7D9088B9" w14:textId="5FA35489" w:rsidR="003F4750" w:rsidRPr="007A0154" w:rsidRDefault="003F4750" w:rsidP="003F4750">
            <w:pPr>
              <w:spacing w:after="0" w:line="240" w:lineRule="auto"/>
              <w:jc w:val="center"/>
              <w:rPr>
                <w:color w:val="000000"/>
                <w:lang w:eastAsia="en-GB"/>
              </w:rPr>
            </w:pPr>
            <w:r w:rsidRPr="007A0154">
              <w:rPr>
                <w:color w:val="000000"/>
                <w:lang w:eastAsia="en-GB"/>
              </w:rPr>
              <w:t>23.</w:t>
            </w:r>
            <w:r w:rsidR="003A2085">
              <w:rPr>
                <w:color w:val="000000"/>
                <w:lang w:eastAsia="en-GB"/>
              </w:rPr>
              <w:t>82</w:t>
            </w:r>
            <w:r w:rsidRPr="007A0154">
              <w:rPr>
                <w:color w:val="000000"/>
                <w:lang w:eastAsia="en-GB"/>
              </w:rPr>
              <w:t>%</w:t>
            </w:r>
          </w:p>
        </w:tc>
        <w:tc>
          <w:tcPr>
            <w:tcW w:w="918" w:type="dxa"/>
            <w:tcBorders>
              <w:top w:val="nil"/>
              <w:left w:val="nil"/>
              <w:bottom w:val="single" w:sz="8" w:space="0" w:color="auto"/>
              <w:right w:val="single" w:sz="8" w:space="0" w:color="auto"/>
            </w:tcBorders>
            <w:shd w:val="clear" w:color="auto" w:fill="auto"/>
            <w:noWrap/>
            <w:vAlign w:val="center"/>
            <w:hideMark/>
          </w:tcPr>
          <w:p w14:paraId="2CDA2455" w14:textId="77777777" w:rsidR="003F4750" w:rsidRPr="007A0154" w:rsidRDefault="003F4750" w:rsidP="003F4750">
            <w:pPr>
              <w:spacing w:after="0" w:line="240" w:lineRule="auto"/>
              <w:jc w:val="center"/>
              <w:rPr>
                <w:color w:val="000000"/>
                <w:lang w:eastAsia="en-GB"/>
              </w:rPr>
            </w:pPr>
            <w:r w:rsidRPr="007A0154">
              <w:rPr>
                <w:color w:val="000000"/>
                <w:lang w:eastAsia="en-GB"/>
              </w:rPr>
              <w:t>49,552</w:t>
            </w:r>
          </w:p>
        </w:tc>
        <w:tc>
          <w:tcPr>
            <w:tcW w:w="918" w:type="dxa"/>
            <w:tcBorders>
              <w:top w:val="nil"/>
              <w:left w:val="nil"/>
              <w:bottom w:val="single" w:sz="8" w:space="0" w:color="auto"/>
              <w:right w:val="single" w:sz="8" w:space="0" w:color="auto"/>
            </w:tcBorders>
            <w:shd w:val="clear" w:color="auto" w:fill="auto"/>
            <w:noWrap/>
            <w:vAlign w:val="center"/>
            <w:hideMark/>
          </w:tcPr>
          <w:p w14:paraId="47B0A5EC" w14:textId="77777777" w:rsidR="003F4750" w:rsidRPr="007A0154" w:rsidRDefault="003F4750" w:rsidP="003F4750">
            <w:pPr>
              <w:spacing w:after="0" w:line="240" w:lineRule="auto"/>
              <w:jc w:val="center"/>
              <w:rPr>
                <w:color w:val="000000"/>
                <w:lang w:eastAsia="en-GB"/>
              </w:rPr>
            </w:pPr>
            <w:r w:rsidRPr="007A0154">
              <w:rPr>
                <w:color w:val="000000"/>
                <w:lang w:eastAsia="en-GB"/>
              </w:rPr>
              <w:t>35,844</w:t>
            </w:r>
          </w:p>
        </w:tc>
        <w:tc>
          <w:tcPr>
            <w:tcW w:w="918" w:type="dxa"/>
            <w:tcBorders>
              <w:top w:val="nil"/>
              <w:left w:val="nil"/>
              <w:bottom w:val="single" w:sz="8" w:space="0" w:color="auto"/>
              <w:right w:val="single" w:sz="8" w:space="0" w:color="auto"/>
            </w:tcBorders>
            <w:shd w:val="clear" w:color="auto" w:fill="auto"/>
            <w:noWrap/>
            <w:vAlign w:val="center"/>
            <w:hideMark/>
          </w:tcPr>
          <w:p w14:paraId="5EDA2ECA" w14:textId="77777777" w:rsidR="003F4750" w:rsidRPr="007A0154" w:rsidRDefault="003F4750" w:rsidP="003F4750">
            <w:pPr>
              <w:spacing w:after="0" w:line="240" w:lineRule="auto"/>
              <w:jc w:val="center"/>
              <w:rPr>
                <w:color w:val="000000"/>
                <w:lang w:eastAsia="en-GB"/>
              </w:rPr>
            </w:pPr>
            <w:r w:rsidRPr="007A0154">
              <w:rPr>
                <w:color w:val="000000"/>
                <w:lang w:eastAsia="en-GB"/>
              </w:rPr>
              <w:t>13708</w:t>
            </w:r>
          </w:p>
        </w:tc>
        <w:tc>
          <w:tcPr>
            <w:tcW w:w="918" w:type="dxa"/>
            <w:tcBorders>
              <w:top w:val="nil"/>
              <w:left w:val="nil"/>
              <w:bottom w:val="single" w:sz="8" w:space="0" w:color="auto"/>
              <w:right w:val="single" w:sz="8" w:space="0" w:color="auto"/>
            </w:tcBorders>
            <w:shd w:val="clear" w:color="auto" w:fill="FDE9D9" w:themeFill="accent6" w:themeFillTint="33"/>
            <w:noWrap/>
            <w:vAlign w:val="center"/>
            <w:hideMark/>
          </w:tcPr>
          <w:p w14:paraId="7341F656" w14:textId="77777777" w:rsidR="003F4750" w:rsidRPr="007A0154" w:rsidRDefault="003F4750" w:rsidP="003F4750">
            <w:pPr>
              <w:spacing w:after="0" w:line="240" w:lineRule="auto"/>
              <w:jc w:val="center"/>
              <w:rPr>
                <w:color w:val="000000"/>
                <w:lang w:eastAsia="en-GB"/>
              </w:rPr>
            </w:pPr>
            <w:r w:rsidRPr="007A0154">
              <w:rPr>
                <w:color w:val="000000"/>
                <w:lang w:eastAsia="en-GB"/>
              </w:rPr>
              <w:t>27.66%</w:t>
            </w:r>
          </w:p>
        </w:tc>
      </w:tr>
      <w:tr w:rsidR="003F4750" w:rsidRPr="007A0154" w14:paraId="5CF52C8F" w14:textId="77777777" w:rsidTr="000C56B9">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709DF4E" w14:textId="77777777" w:rsidR="003F4750" w:rsidRPr="007A0154" w:rsidRDefault="003F4750" w:rsidP="003F4750">
            <w:pPr>
              <w:spacing w:after="0" w:line="240" w:lineRule="auto"/>
              <w:jc w:val="center"/>
              <w:rPr>
                <w:b/>
                <w:bCs/>
                <w:color w:val="000000"/>
                <w:lang w:eastAsia="en-GB"/>
              </w:rPr>
            </w:pPr>
            <w:r w:rsidRPr="007A0154">
              <w:rPr>
                <w:b/>
                <w:bCs/>
                <w:color w:val="000000"/>
                <w:lang w:eastAsia="en-GB"/>
              </w:rPr>
              <w:t>Over 65</w:t>
            </w:r>
          </w:p>
        </w:tc>
        <w:tc>
          <w:tcPr>
            <w:tcW w:w="992" w:type="dxa"/>
            <w:tcBorders>
              <w:top w:val="nil"/>
              <w:left w:val="nil"/>
              <w:bottom w:val="single" w:sz="8" w:space="0" w:color="auto"/>
              <w:right w:val="single" w:sz="8" w:space="0" w:color="auto"/>
            </w:tcBorders>
            <w:shd w:val="clear" w:color="auto" w:fill="auto"/>
            <w:noWrap/>
            <w:hideMark/>
          </w:tcPr>
          <w:p w14:paraId="20C86757" w14:textId="0B75F9F1" w:rsidR="003F4750" w:rsidRPr="007A0154" w:rsidRDefault="003F4750" w:rsidP="003F4750">
            <w:pPr>
              <w:spacing w:after="0" w:line="240" w:lineRule="auto"/>
              <w:jc w:val="center"/>
              <w:rPr>
                <w:color w:val="000000"/>
                <w:lang w:eastAsia="en-GB"/>
              </w:rPr>
            </w:pPr>
            <w:r w:rsidRPr="004B71B4">
              <w:t>66</w:t>
            </w:r>
          </w:p>
        </w:tc>
        <w:tc>
          <w:tcPr>
            <w:tcW w:w="968" w:type="dxa"/>
            <w:tcBorders>
              <w:top w:val="nil"/>
              <w:left w:val="nil"/>
              <w:bottom w:val="single" w:sz="8" w:space="0" w:color="auto"/>
              <w:right w:val="single" w:sz="8" w:space="0" w:color="auto"/>
            </w:tcBorders>
            <w:shd w:val="clear" w:color="auto" w:fill="auto"/>
            <w:noWrap/>
            <w:hideMark/>
          </w:tcPr>
          <w:p w14:paraId="43312A54" w14:textId="5C0D66D0" w:rsidR="003F4750" w:rsidRPr="007A0154" w:rsidRDefault="003F4750" w:rsidP="003F4750">
            <w:pPr>
              <w:spacing w:after="0" w:line="240" w:lineRule="auto"/>
              <w:jc w:val="center"/>
              <w:rPr>
                <w:color w:val="000000"/>
                <w:lang w:eastAsia="en-GB"/>
              </w:rPr>
            </w:pPr>
            <w:r w:rsidRPr="00524BE4">
              <w:t>58</w:t>
            </w:r>
          </w:p>
        </w:tc>
        <w:tc>
          <w:tcPr>
            <w:tcW w:w="967" w:type="dxa"/>
            <w:tcBorders>
              <w:top w:val="nil"/>
              <w:left w:val="nil"/>
              <w:bottom w:val="single" w:sz="8" w:space="0" w:color="auto"/>
              <w:right w:val="single" w:sz="8" w:space="0" w:color="auto"/>
            </w:tcBorders>
            <w:shd w:val="clear" w:color="auto" w:fill="auto"/>
            <w:noWrap/>
            <w:vAlign w:val="center"/>
            <w:hideMark/>
          </w:tcPr>
          <w:p w14:paraId="5031BB6C" w14:textId="77777777" w:rsidR="003F4750" w:rsidRPr="007A0154" w:rsidRDefault="003F4750" w:rsidP="003F4750">
            <w:pPr>
              <w:spacing w:after="0" w:line="240" w:lineRule="auto"/>
              <w:jc w:val="center"/>
              <w:rPr>
                <w:color w:val="000000"/>
                <w:lang w:eastAsia="en-GB"/>
              </w:rPr>
            </w:pPr>
            <w:r w:rsidRPr="007A0154">
              <w:rPr>
                <w:color w:val="000000"/>
                <w:lang w:eastAsia="en-GB"/>
              </w:rPr>
              <w:t>56,728</w:t>
            </w:r>
          </w:p>
        </w:tc>
        <w:tc>
          <w:tcPr>
            <w:tcW w:w="1042" w:type="dxa"/>
            <w:tcBorders>
              <w:top w:val="nil"/>
              <w:left w:val="nil"/>
              <w:bottom w:val="single" w:sz="8" w:space="0" w:color="auto"/>
              <w:right w:val="single" w:sz="8" w:space="0" w:color="auto"/>
            </w:tcBorders>
            <w:shd w:val="clear" w:color="auto" w:fill="auto"/>
            <w:noWrap/>
            <w:vAlign w:val="center"/>
            <w:hideMark/>
          </w:tcPr>
          <w:p w14:paraId="1EEFEF16" w14:textId="77777777" w:rsidR="003F4750" w:rsidRPr="007A0154" w:rsidRDefault="003F4750" w:rsidP="003F4750">
            <w:pPr>
              <w:spacing w:after="0" w:line="240" w:lineRule="auto"/>
              <w:jc w:val="center"/>
              <w:rPr>
                <w:color w:val="000000"/>
                <w:lang w:eastAsia="en-GB"/>
              </w:rPr>
            </w:pPr>
            <w:r w:rsidRPr="007A0154">
              <w:rPr>
                <w:color w:val="000000"/>
                <w:lang w:eastAsia="en-GB"/>
              </w:rPr>
              <w:t>31,898</w:t>
            </w:r>
          </w:p>
        </w:tc>
        <w:tc>
          <w:tcPr>
            <w:tcW w:w="774" w:type="dxa"/>
            <w:tcBorders>
              <w:top w:val="nil"/>
              <w:left w:val="nil"/>
              <w:bottom w:val="single" w:sz="8" w:space="0" w:color="auto"/>
              <w:right w:val="single" w:sz="8" w:space="0" w:color="auto"/>
            </w:tcBorders>
            <w:shd w:val="clear" w:color="auto" w:fill="auto"/>
            <w:noWrap/>
            <w:vAlign w:val="center"/>
            <w:hideMark/>
          </w:tcPr>
          <w:p w14:paraId="75B3D217" w14:textId="77777777" w:rsidR="003F4750" w:rsidRPr="007A0154" w:rsidRDefault="003F4750" w:rsidP="003F4750">
            <w:pPr>
              <w:spacing w:after="0" w:line="240" w:lineRule="auto"/>
              <w:jc w:val="center"/>
              <w:rPr>
                <w:color w:val="000000"/>
                <w:lang w:eastAsia="en-GB"/>
              </w:rPr>
            </w:pPr>
            <w:r w:rsidRPr="007A0154">
              <w:rPr>
                <w:color w:val="000000"/>
                <w:lang w:eastAsia="en-GB"/>
              </w:rPr>
              <w:t>24830</w:t>
            </w:r>
          </w:p>
        </w:tc>
        <w:tc>
          <w:tcPr>
            <w:tcW w:w="882" w:type="dxa"/>
            <w:tcBorders>
              <w:top w:val="nil"/>
              <w:left w:val="nil"/>
              <w:bottom w:val="single" w:sz="8" w:space="0" w:color="auto"/>
              <w:right w:val="single" w:sz="8" w:space="0" w:color="auto"/>
            </w:tcBorders>
            <w:shd w:val="clear" w:color="auto" w:fill="FDE9D9" w:themeFill="accent6" w:themeFillTint="33"/>
            <w:noWrap/>
            <w:vAlign w:val="center"/>
            <w:hideMark/>
          </w:tcPr>
          <w:p w14:paraId="0E8FB7EA" w14:textId="77777777" w:rsidR="003F4750" w:rsidRPr="007A0154" w:rsidRDefault="003F4750" w:rsidP="003F4750">
            <w:pPr>
              <w:spacing w:after="0" w:line="240" w:lineRule="auto"/>
              <w:jc w:val="center"/>
              <w:rPr>
                <w:color w:val="000000"/>
                <w:lang w:eastAsia="en-GB"/>
              </w:rPr>
            </w:pPr>
            <w:r w:rsidRPr="007A0154">
              <w:rPr>
                <w:color w:val="000000"/>
                <w:lang w:eastAsia="en-GB"/>
              </w:rPr>
              <w:t>43.77%</w:t>
            </w:r>
          </w:p>
        </w:tc>
        <w:tc>
          <w:tcPr>
            <w:tcW w:w="918" w:type="dxa"/>
            <w:tcBorders>
              <w:top w:val="nil"/>
              <w:left w:val="nil"/>
              <w:bottom w:val="single" w:sz="8" w:space="0" w:color="auto"/>
              <w:right w:val="single" w:sz="8" w:space="0" w:color="auto"/>
            </w:tcBorders>
            <w:shd w:val="clear" w:color="auto" w:fill="auto"/>
            <w:noWrap/>
            <w:vAlign w:val="center"/>
            <w:hideMark/>
          </w:tcPr>
          <w:p w14:paraId="3A8F53B7" w14:textId="77777777" w:rsidR="003F4750" w:rsidRPr="007A0154" w:rsidRDefault="003F4750" w:rsidP="003F4750">
            <w:pPr>
              <w:spacing w:after="0" w:line="240" w:lineRule="auto"/>
              <w:jc w:val="center"/>
              <w:rPr>
                <w:color w:val="000000"/>
                <w:lang w:eastAsia="en-GB"/>
              </w:rPr>
            </w:pPr>
            <w:r w:rsidRPr="007A0154">
              <w:rPr>
                <w:color w:val="000000"/>
                <w:lang w:eastAsia="en-GB"/>
              </w:rPr>
              <w:t>44,077</w:t>
            </w:r>
          </w:p>
        </w:tc>
        <w:tc>
          <w:tcPr>
            <w:tcW w:w="918" w:type="dxa"/>
            <w:tcBorders>
              <w:top w:val="nil"/>
              <w:left w:val="nil"/>
              <w:bottom w:val="single" w:sz="8" w:space="0" w:color="auto"/>
              <w:right w:val="single" w:sz="8" w:space="0" w:color="auto"/>
            </w:tcBorders>
            <w:shd w:val="clear" w:color="auto" w:fill="auto"/>
            <w:noWrap/>
            <w:vAlign w:val="center"/>
            <w:hideMark/>
          </w:tcPr>
          <w:p w14:paraId="278B66CD" w14:textId="77777777" w:rsidR="003F4750" w:rsidRPr="007A0154" w:rsidRDefault="003F4750" w:rsidP="003F4750">
            <w:pPr>
              <w:spacing w:after="0" w:line="240" w:lineRule="auto"/>
              <w:jc w:val="center"/>
              <w:rPr>
                <w:color w:val="000000"/>
                <w:lang w:eastAsia="en-GB"/>
              </w:rPr>
            </w:pPr>
            <w:r w:rsidRPr="007A0154">
              <w:rPr>
                <w:color w:val="000000"/>
                <w:lang w:eastAsia="en-GB"/>
              </w:rPr>
              <w:t>24,566</w:t>
            </w:r>
          </w:p>
        </w:tc>
        <w:tc>
          <w:tcPr>
            <w:tcW w:w="918" w:type="dxa"/>
            <w:tcBorders>
              <w:top w:val="nil"/>
              <w:left w:val="nil"/>
              <w:bottom w:val="single" w:sz="8" w:space="0" w:color="auto"/>
              <w:right w:val="single" w:sz="8" w:space="0" w:color="auto"/>
            </w:tcBorders>
            <w:shd w:val="clear" w:color="auto" w:fill="auto"/>
            <w:noWrap/>
            <w:vAlign w:val="center"/>
            <w:hideMark/>
          </w:tcPr>
          <w:p w14:paraId="29F39FB7" w14:textId="77777777" w:rsidR="003F4750" w:rsidRPr="007A0154" w:rsidRDefault="003F4750" w:rsidP="003F4750">
            <w:pPr>
              <w:spacing w:after="0" w:line="240" w:lineRule="auto"/>
              <w:jc w:val="center"/>
              <w:rPr>
                <w:color w:val="000000"/>
                <w:lang w:eastAsia="en-GB"/>
              </w:rPr>
            </w:pPr>
            <w:r w:rsidRPr="007A0154">
              <w:rPr>
                <w:color w:val="000000"/>
                <w:lang w:eastAsia="en-GB"/>
              </w:rPr>
              <w:t>19511</w:t>
            </w:r>
          </w:p>
        </w:tc>
        <w:tc>
          <w:tcPr>
            <w:tcW w:w="918" w:type="dxa"/>
            <w:tcBorders>
              <w:top w:val="nil"/>
              <w:left w:val="nil"/>
              <w:bottom w:val="single" w:sz="8" w:space="0" w:color="auto"/>
              <w:right w:val="single" w:sz="8" w:space="0" w:color="auto"/>
            </w:tcBorders>
            <w:shd w:val="clear" w:color="auto" w:fill="FDE9D9" w:themeFill="accent6" w:themeFillTint="33"/>
            <w:noWrap/>
            <w:vAlign w:val="center"/>
            <w:hideMark/>
          </w:tcPr>
          <w:p w14:paraId="0242EFC6" w14:textId="77777777" w:rsidR="003F4750" w:rsidRPr="007A0154" w:rsidRDefault="003F4750" w:rsidP="003F4750">
            <w:pPr>
              <w:spacing w:after="0" w:line="240" w:lineRule="auto"/>
              <w:jc w:val="center"/>
              <w:rPr>
                <w:color w:val="000000"/>
                <w:lang w:eastAsia="en-GB"/>
              </w:rPr>
            </w:pPr>
            <w:r w:rsidRPr="007A0154">
              <w:rPr>
                <w:color w:val="000000"/>
                <w:lang w:eastAsia="en-GB"/>
              </w:rPr>
              <w:t>44.27%</w:t>
            </w:r>
          </w:p>
        </w:tc>
      </w:tr>
      <w:tr w:rsidR="003F4750" w:rsidRPr="007A0154" w14:paraId="49A8D394" w14:textId="77777777" w:rsidTr="000C56B9">
        <w:trPr>
          <w:trHeight w:val="31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44BB5B8B" w14:textId="77777777" w:rsidR="003F4750" w:rsidRPr="007A0154" w:rsidRDefault="003F4750" w:rsidP="003F4750">
            <w:pPr>
              <w:spacing w:after="0" w:line="240" w:lineRule="auto"/>
              <w:rPr>
                <w:color w:val="000000"/>
                <w:lang w:eastAsia="en-GB"/>
              </w:rPr>
            </w:pPr>
            <w:r w:rsidRPr="007A0154">
              <w:rPr>
                <w:color w:val="000000"/>
                <w:lang w:eastAsia="en-GB"/>
              </w:rPr>
              <w:t> </w:t>
            </w:r>
          </w:p>
        </w:tc>
        <w:tc>
          <w:tcPr>
            <w:tcW w:w="992" w:type="dxa"/>
            <w:tcBorders>
              <w:top w:val="nil"/>
              <w:left w:val="nil"/>
              <w:bottom w:val="single" w:sz="8" w:space="0" w:color="auto"/>
              <w:right w:val="single" w:sz="8" w:space="0" w:color="auto"/>
            </w:tcBorders>
            <w:shd w:val="clear" w:color="auto" w:fill="auto"/>
            <w:noWrap/>
            <w:hideMark/>
          </w:tcPr>
          <w:p w14:paraId="62B3BC0F" w14:textId="18905FE0" w:rsidR="003F4750" w:rsidRPr="007A0154" w:rsidRDefault="003F4750" w:rsidP="003F4750">
            <w:pPr>
              <w:spacing w:after="0" w:line="240" w:lineRule="auto"/>
              <w:jc w:val="center"/>
              <w:rPr>
                <w:b/>
                <w:bCs/>
                <w:color w:val="000000"/>
                <w:lang w:eastAsia="en-GB"/>
              </w:rPr>
            </w:pPr>
            <w:r w:rsidRPr="004B71B4">
              <w:t>1,489</w:t>
            </w:r>
          </w:p>
        </w:tc>
        <w:tc>
          <w:tcPr>
            <w:tcW w:w="968" w:type="dxa"/>
            <w:tcBorders>
              <w:top w:val="nil"/>
              <w:left w:val="nil"/>
              <w:bottom w:val="single" w:sz="8" w:space="0" w:color="auto"/>
              <w:right w:val="single" w:sz="8" w:space="0" w:color="auto"/>
            </w:tcBorders>
            <w:shd w:val="clear" w:color="auto" w:fill="auto"/>
            <w:noWrap/>
            <w:hideMark/>
          </w:tcPr>
          <w:p w14:paraId="2442801D" w14:textId="49BC104B" w:rsidR="003F4750" w:rsidRPr="007A0154" w:rsidRDefault="003F4750" w:rsidP="003F4750">
            <w:pPr>
              <w:spacing w:after="0" w:line="240" w:lineRule="auto"/>
              <w:jc w:val="center"/>
              <w:rPr>
                <w:b/>
                <w:bCs/>
                <w:color w:val="000000"/>
                <w:lang w:eastAsia="en-GB"/>
              </w:rPr>
            </w:pPr>
            <w:r w:rsidRPr="00524BE4">
              <w:t>2,037</w:t>
            </w:r>
          </w:p>
        </w:tc>
        <w:tc>
          <w:tcPr>
            <w:tcW w:w="967" w:type="dxa"/>
            <w:tcBorders>
              <w:top w:val="nil"/>
              <w:left w:val="nil"/>
              <w:bottom w:val="single" w:sz="8" w:space="0" w:color="auto"/>
              <w:right w:val="single" w:sz="8" w:space="0" w:color="auto"/>
            </w:tcBorders>
            <w:shd w:val="clear" w:color="auto" w:fill="auto"/>
            <w:noWrap/>
            <w:vAlign w:val="center"/>
            <w:hideMark/>
          </w:tcPr>
          <w:p w14:paraId="2639AB42" w14:textId="4E2E795D" w:rsidR="003F4750" w:rsidRPr="007A0154" w:rsidRDefault="003F4750" w:rsidP="003F4750">
            <w:pPr>
              <w:spacing w:after="0" w:line="240" w:lineRule="auto"/>
              <w:jc w:val="center"/>
              <w:rPr>
                <w:b/>
                <w:bCs/>
                <w:color w:val="000000"/>
                <w:lang w:eastAsia="en-GB"/>
              </w:rPr>
            </w:pPr>
            <w:r w:rsidRPr="007A0154">
              <w:rPr>
                <w:b/>
                <w:bCs/>
                <w:color w:val="000000"/>
                <w:lang w:eastAsia="en-GB"/>
              </w:rPr>
              <w:t>43,</w:t>
            </w:r>
            <w:r w:rsidR="003A2085">
              <w:rPr>
                <w:b/>
                <w:bCs/>
                <w:color w:val="000000"/>
                <w:lang w:eastAsia="en-GB"/>
              </w:rPr>
              <w:t>471</w:t>
            </w:r>
          </w:p>
        </w:tc>
        <w:tc>
          <w:tcPr>
            <w:tcW w:w="1042" w:type="dxa"/>
            <w:tcBorders>
              <w:top w:val="nil"/>
              <w:left w:val="nil"/>
              <w:bottom w:val="single" w:sz="8" w:space="0" w:color="auto"/>
              <w:right w:val="single" w:sz="8" w:space="0" w:color="auto"/>
            </w:tcBorders>
            <w:shd w:val="clear" w:color="auto" w:fill="auto"/>
            <w:noWrap/>
            <w:vAlign w:val="center"/>
            <w:hideMark/>
          </w:tcPr>
          <w:p w14:paraId="0D6BCAD6" w14:textId="1160D8D1" w:rsidR="003F4750" w:rsidRPr="007A0154" w:rsidRDefault="003F4750" w:rsidP="003F4750">
            <w:pPr>
              <w:spacing w:after="0" w:line="240" w:lineRule="auto"/>
              <w:jc w:val="center"/>
              <w:rPr>
                <w:b/>
                <w:bCs/>
                <w:color w:val="000000"/>
                <w:lang w:eastAsia="en-GB"/>
              </w:rPr>
            </w:pPr>
            <w:r w:rsidRPr="007A0154">
              <w:rPr>
                <w:b/>
                <w:bCs/>
                <w:color w:val="000000"/>
                <w:lang w:eastAsia="en-GB"/>
              </w:rPr>
              <w:t>34,</w:t>
            </w:r>
            <w:r w:rsidR="00221669">
              <w:rPr>
                <w:b/>
                <w:bCs/>
                <w:color w:val="000000"/>
                <w:lang w:eastAsia="en-GB"/>
              </w:rPr>
              <w:t>647</w:t>
            </w:r>
          </w:p>
        </w:tc>
        <w:tc>
          <w:tcPr>
            <w:tcW w:w="774" w:type="dxa"/>
            <w:tcBorders>
              <w:top w:val="nil"/>
              <w:left w:val="nil"/>
              <w:bottom w:val="single" w:sz="8" w:space="0" w:color="auto"/>
              <w:right w:val="single" w:sz="8" w:space="0" w:color="auto"/>
            </w:tcBorders>
            <w:shd w:val="clear" w:color="auto" w:fill="auto"/>
            <w:noWrap/>
            <w:vAlign w:val="center"/>
            <w:hideMark/>
          </w:tcPr>
          <w:p w14:paraId="7B512EA2" w14:textId="0A81C9B6" w:rsidR="003F4750" w:rsidRPr="007A0154" w:rsidRDefault="003F4750" w:rsidP="003F4750">
            <w:pPr>
              <w:spacing w:after="0" w:line="240" w:lineRule="auto"/>
              <w:jc w:val="center"/>
              <w:rPr>
                <w:b/>
                <w:bCs/>
                <w:color w:val="000000"/>
                <w:lang w:eastAsia="en-GB"/>
              </w:rPr>
            </w:pPr>
            <w:r w:rsidRPr="007A0154">
              <w:rPr>
                <w:b/>
                <w:bCs/>
                <w:color w:val="000000"/>
                <w:lang w:eastAsia="en-GB"/>
              </w:rPr>
              <w:t>8</w:t>
            </w:r>
            <w:r w:rsidR="00221669">
              <w:rPr>
                <w:b/>
                <w:bCs/>
                <w:color w:val="000000"/>
                <w:lang w:eastAsia="en-GB"/>
              </w:rPr>
              <w:t>825</w:t>
            </w:r>
          </w:p>
        </w:tc>
        <w:tc>
          <w:tcPr>
            <w:tcW w:w="882" w:type="dxa"/>
            <w:tcBorders>
              <w:top w:val="nil"/>
              <w:left w:val="nil"/>
              <w:bottom w:val="single" w:sz="8" w:space="0" w:color="auto"/>
              <w:right w:val="single" w:sz="8" w:space="0" w:color="auto"/>
            </w:tcBorders>
            <w:shd w:val="clear" w:color="auto" w:fill="FDE9D9" w:themeFill="accent6" w:themeFillTint="33"/>
            <w:noWrap/>
            <w:vAlign w:val="center"/>
            <w:hideMark/>
          </w:tcPr>
          <w:p w14:paraId="7476F436" w14:textId="43A9F358" w:rsidR="003F4750" w:rsidRPr="007A0154" w:rsidRDefault="00221669" w:rsidP="003F4750">
            <w:pPr>
              <w:spacing w:after="0" w:line="240" w:lineRule="auto"/>
              <w:jc w:val="center"/>
              <w:rPr>
                <w:b/>
                <w:bCs/>
                <w:color w:val="000000"/>
                <w:lang w:eastAsia="en-GB"/>
              </w:rPr>
            </w:pPr>
            <w:r>
              <w:rPr>
                <w:b/>
                <w:bCs/>
                <w:color w:val="000000"/>
                <w:lang w:eastAsia="en-GB"/>
              </w:rPr>
              <w:t>20.30</w:t>
            </w:r>
            <w:r w:rsidR="003F4750" w:rsidRPr="007A0154">
              <w:rPr>
                <w:b/>
                <w:bCs/>
                <w:color w:val="000000"/>
                <w:lang w:eastAsia="en-GB"/>
              </w:rPr>
              <w:t>%</w:t>
            </w:r>
          </w:p>
        </w:tc>
        <w:tc>
          <w:tcPr>
            <w:tcW w:w="918" w:type="dxa"/>
            <w:tcBorders>
              <w:top w:val="nil"/>
              <w:left w:val="nil"/>
              <w:bottom w:val="single" w:sz="8" w:space="0" w:color="auto"/>
              <w:right w:val="single" w:sz="8" w:space="0" w:color="auto"/>
            </w:tcBorders>
            <w:shd w:val="clear" w:color="auto" w:fill="auto"/>
            <w:noWrap/>
            <w:vAlign w:val="center"/>
            <w:hideMark/>
          </w:tcPr>
          <w:p w14:paraId="1283A319" w14:textId="77777777" w:rsidR="003F4750" w:rsidRPr="007A0154" w:rsidRDefault="003F4750" w:rsidP="003F4750">
            <w:pPr>
              <w:spacing w:after="0" w:line="240" w:lineRule="auto"/>
              <w:jc w:val="center"/>
              <w:rPr>
                <w:b/>
                <w:bCs/>
                <w:color w:val="000000"/>
                <w:lang w:eastAsia="en-GB"/>
              </w:rPr>
            </w:pPr>
            <w:r w:rsidRPr="007A0154">
              <w:rPr>
                <w:b/>
                <w:bCs/>
                <w:color w:val="000000"/>
                <w:lang w:eastAsia="en-GB"/>
              </w:rPr>
              <w:t>40,323</w:t>
            </w:r>
          </w:p>
        </w:tc>
        <w:tc>
          <w:tcPr>
            <w:tcW w:w="918" w:type="dxa"/>
            <w:tcBorders>
              <w:top w:val="nil"/>
              <w:left w:val="nil"/>
              <w:bottom w:val="single" w:sz="8" w:space="0" w:color="auto"/>
              <w:right w:val="single" w:sz="8" w:space="0" w:color="auto"/>
            </w:tcBorders>
            <w:shd w:val="clear" w:color="auto" w:fill="auto"/>
            <w:noWrap/>
            <w:vAlign w:val="center"/>
            <w:hideMark/>
          </w:tcPr>
          <w:p w14:paraId="5F14A3B6" w14:textId="77777777" w:rsidR="003F4750" w:rsidRPr="007A0154" w:rsidRDefault="003F4750" w:rsidP="003F4750">
            <w:pPr>
              <w:spacing w:after="0" w:line="240" w:lineRule="auto"/>
              <w:jc w:val="center"/>
              <w:rPr>
                <w:b/>
                <w:bCs/>
                <w:color w:val="000000"/>
                <w:lang w:eastAsia="en-GB"/>
              </w:rPr>
            </w:pPr>
            <w:r w:rsidRPr="007A0154">
              <w:rPr>
                <w:b/>
                <w:bCs/>
                <w:color w:val="000000"/>
                <w:lang w:eastAsia="en-GB"/>
              </w:rPr>
              <w:t>31,865</w:t>
            </w:r>
          </w:p>
        </w:tc>
        <w:tc>
          <w:tcPr>
            <w:tcW w:w="918" w:type="dxa"/>
            <w:tcBorders>
              <w:top w:val="nil"/>
              <w:left w:val="nil"/>
              <w:bottom w:val="single" w:sz="8" w:space="0" w:color="auto"/>
              <w:right w:val="single" w:sz="8" w:space="0" w:color="auto"/>
            </w:tcBorders>
            <w:shd w:val="clear" w:color="auto" w:fill="auto"/>
            <w:noWrap/>
            <w:vAlign w:val="center"/>
            <w:hideMark/>
          </w:tcPr>
          <w:p w14:paraId="35D96EB6" w14:textId="77777777" w:rsidR="003F4750" w:rsidRPr="007A0154" w:rsidRDefault="003F4750" w:rsidP="003F4750">
            <w:pPr>
              <w:spacing w:after="0" w:line="240" w:lineRule="auto"/>
              <w:jc w:val="center"/>
              <w:rPr>
                <w:b/>
                <w:bCs/>
                <w:color w:val="000000"/>
                <w:lang w:eastAsia="en-GB"/>
              </w:rPr>
            </w:pPr>
            <w:r w:rsidRPr="007A0154">
              <w:rPr>
                <w:b/>
                <w:bCs/>
                <w:color w:val="000000"/>
                <w:lang w:eastAsia="en-GB"/>
              </w:rPr>
              <w:t>8458</w:t>
            </w:r>
          </w:p>
        </w:tc>
        <w:tc>
          <w:tcPr>
            <w:tcW w:w="918" w:type="dxa"/>
            <w:tcBorders>
              <w:top w:val="nil"/>
              <w:left w:val="nil"/>
              <w:bottom w:val="single" w:sz="8" w:space="0" w:color="auto"/>
              <w:right w:val="single" w:sz="8" w:space="0" w:color="auto"/>
            </w:tcBorders>
            <w:shd w:val="clear" w:color="auto" w:fill="FDE9D9" w:themeFill="accent6" w:themeFillTint="33"/>
            <w:noWrap/>
            <w:vAlign w:val="center"/>
            <w:hideMark/>
          </w:tcPr>
          <w:p w14:paraId="7178FDAD" w14:textId="77777777" w:rsidR="003F4750" w:rsidRPr="007A0154" w:rsidRDefault="003F4750" w:rsidP="003F4750">
            <w:pPr>
              <w:spacing w:after="0" w:line="240" w:lineRule="auto"/>
              <w:jc w:val="center"/>
              <w:rPr>
                <w:b/>
                <w:bCs/>
                <w:color w:val="000000"/>
                <w:lang w:eastAsia="en-GB"/>
              </w:rPr>
            </w:pPr>
            <w:r w:rsidRPr="007A0154">
              <w:rPr>
                <w:b/>
                <w:bCs/>
                <w:color w:val="000000"/>
                <w:lang w:eastAsia="en-GB"/>
              </w:rPr>
              <w:t>20.98%</w:t>
            </w:r>
          </w:p>
        </w:tc>
      </w:tr>
    </w:tbl>
    <w:p w14:paraId="32B06858" w14:textId="77777777" w:rsidR="007A0154" w:rsidRDefault="007A0154" w:rsidP="00D32BEC">
      <w:pPr>
        <w:spacing w:after="0" w:line="240" w:lineRule="auto"/>
        <w:rPr>
          <w:rFonts w:asciiTheme="minorHAnsi" w:eastAsiaTheme="minorHAnsi" w:hAnsiTheme="minorHAnsi" w:cstheme="minorBidi"/>
        </w:rPr>
      </w:pPr>
    </w:p>
    <w:p w14:paraId="090F99A6" w14:textId="34707F52" w:rsidR="00D32BEC" w:rsidRDefault="00D32BEC" w:rsidP="0066661D">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6.4</w:t>
      </w:r>
      <w:r w:rsidRPr="00D32BEC">
        <w:rPr>
          <w:rFonts w:asciiTheme="minorHAnsi" w:eastAsiaTheme="minorHAnsi" w:hAnsiTheme="minorHAnsi" w:cstheme="minorBidi"/>
        </w:rPr>
        <w:tab/>
        <w:t xml:space="preserve">The age-related gender pay gap is greatest within the </w:t>
      </w:r>
      <w:r w:rsidR="00BB706E">
        <w:rPr>
          <w:rFonts w:asciiTheme="minorHAnsi" w:eastAsiaTheme="minorHAnsi" w:hAnsiTheme="minorHAnsi" w:cstheme="minorBidi"/>
        </w:rPr>
        <w:t>Over 65</w:t>
      </w:r>
      <w:r w:rsidRPr="00D32BEC">
        <w:rPr>
          <w:rFonts w:asciiTheme="minorHAnsi" w:eastAsiaTheme="minorHAnsi" w:hAnsiTheme="minorHAnsi" w:cstheme="minorBidi"/>
        </w:rPr>
        <w:t xml:space="preserve"> age range</w:t>
      </w:r>
      <w:r w:rsidR="00DA40EF">
        <w:rPr>
          <w:rFonts w:asciiTheme="minorHAnsi" w:eastAsiaTheme="minorHAnsi" w:hAnsiTheme="minorHAnsi" w:cstheme="minorBidi"/>
        </w:rPr>
        <w:t xml:space="preserve"> at 43.77</w:t>
      </w:r>
      <w:r w:rsidR="002152FC">
        <w:rPr>
          <w:rFonts w:asciiTheme="minorHAnsi" w:eastAsiaTheme="minorHAnsi" w:hAnsiTheme="minorHAnsi" w:cstheme="minorBidi"/>
        </w:rPr>
        <w:t>%</w:t>
      </w:r>
      <w:r w:rsidR="00DA40EF">
        <w:rPr>
          <w:rFonts w:asciiTheme="minorHAnsi" w:eastAsiaTheme="minorHAnsi" w:hAnsiTheme="minorHAnsi" w:cstheme="minorBidi"/>
        </w:rPr>
        <w:t>. T</w:t>
      </w:r>
      <w:r w:rsidRPr="00D32BEC">
        <w:rPr>
          <w:rFonts w:asciiTheme="minorHAnsi" w:eastAsiaTheme="minorHAnsi" w:hAnsiTheme="minorHAnsi" w:cstheme="minorBidi"/>
        </w:rPr>
        <w:t xml:space="preserve">able </w:t>
      </w:r>
      <w:r w:rsidR="003D1F56">
        <w:rPr>
          <w:rFonts w:asciiTheme="minorHAnsi" w:eastAsiaTheme="minorHAnsi" w:hAnsiTheme="minorHAnsi" w:cstheme="minorBidi"/>
        </w:rPr>
        <w:t>22</w:t>
      </w:r>
      <w:r w:rsidR="00DA40EF">
        <w:rPr>
          <w:rFonts w:asciiTheme="minorHAnsi" w:eastAsiaTheme="minorHAnsi" w:hAnsiTheme="minorHAnsi" w:cstheme="minorBidi"/>
        </w:rPr>
        <w:t xml:space="preserve"> </w:t>
      </w:r>
      <w:r w:rsidR="009209C5">
        <w:rPr>
          <w:rFonts w:asciiTheme="minorHAnsi" w:eastAsiaTheme="minorHAnsi" w:hAnsiTheme="minorHAnsi" w:cstheme="minorBidi"/>
        </w:rPr>
        <w:t xml:space="preserve">demonstrates </w:t>
      </w:r>
      <w:r w:rsidR="009209C5" w:rsidRPr="00D32BEC">
        <w:rPr>
          <w:rFonts w:asciiTheme="minorHAnsi" w:eastAsiaTheme="minorHAnsi" w:hAnsiTheme="minorHAnsi" w:cstheme="minorBidi"/>
        </w:rPr>
        <w:t>this</w:t>
      </w:r>
      <w:r w:rsidRPr="00D32BEC">
        <w:rPr>
          <w:rFonts w:asciiTheme="minorHAnsi" w:eastAsiaTheme="minorHAnsi" w:hAnsiTheme="minorHAnsi" w:cstheme="minorBidi"/>
        </w:rPr>
        <w:t xml:space="preserve"> is due to </w:t>
      </w:r>
      <w:r w:rsidR="003A17F4">
        <w:rPr>
          <w:rFonts w:asciiTheme="minorHAnsi" w:eastAsiaTheme="minorHAnsi" w:hAnsiTheme="minorHAnsi" w:cstheme="minorBidi"/>
        </w:rPr>
        <w:t xml:space="preserve">54% of male employees being in grades 7 and above whereas </w:t>
      </w:r>
      <w:r w:rsidR="00356ECE">
        <w:rPr>
          <w:rFonts w:asciiTheme="minorHAnsi" w:eastAsiaTheme="minorHAnsi" w:hAnsiTheme="minorHAnsi" w:cstheme="minorBidi"/>
        </w:rPr>
        <w:t xml:space="preserve">22.41% of females occupy the same grades. </w:t>
      </w:r>
      <w:r w:rsidRPr="00D32BEC">
        <w:rPr>
          <w:rFonts w:asciiTheme="minorHAnsi" w:eastAsiaTheme="minorHAnsi" w:hAnsiTheme="minorHAnsi" w:cstheme="minorBidi"/>
        </w:rPr>
        <w:t xml:space="preserve"> </w:t>
      </w:r>
    </w:p>
    <w:p w14:paraId="613806A5" w14:textId="77777777" w:rsidR="00BC048E" w:rsidRDefault="00BC048E" w:rsidP="0066661D">
      <w:pPr>
        <w:spacing w:after="0" w:line="240" w:lineRule="auto"/>
        <w:ind w:left="720" w:hanging="720"/>
        <w:jc w:val="both"/>
        <w:rPr>
          <w:rFonts w:asciiTheme="minorHAnsi" w:eastAsiaTheme="minorHAnsi" w:hAnsiTheme="minorHAnsi" w:cstheme="minorBidi"/>
        </w:rPr>
      </w:pPr>
    </w:p>
    <w:p w14:paraId="266741FE" w14:textId="20C1D73B" w:rsidR="00BC048E" w:rsidRDefault="00BC048E" w:rsidP="00BC048E">
      <w:pPr>
        <w:pStyle w:val="Heading3"/>
        <w:rPr>
          <w:lang w:eastAsia="en-GB"/>
        </w:rPr>
      </w:pPr>
      <w:r w:rsidRPr="003A17F4">
        <w:rPr>
          <w:lang w:eastAsia="en-GB"/>
        </w:rPr>
        <w:t>Table 2</w:t>
      </w:r>
      <w:r>
        <w:rPr>
          <w:lang w:eastAsia="en-GB"/>
        </w:rPr>
        <w:t>2</w:t>
      </w:r>
      <w:r w:rsidRPr="003A17F4">
        <w:rPr>
          <w:lang w:eastAsia="en-GB"/>
        </w:rPr>
        <w:t xml:space="preserve"> – Grading Profile by Gender of Age Range over 65</w:t>
      </w:r>
    </w:p>
    <w:tbl>
      <w:tblPr>
        <w:tblW w:w="8839" w:type="dxa"/>
        <w:tblInd w:w="5" w:type="dxa"/>
        <w:tblLook w:val="04A0" w:firstRow="1" w:lastRow="0" w:firstColumn="1" w:lastColumn="0" w:noHBand="0" w:noVBand="1"/>
      </w:tblPr>
      <w:tblGrid>
        <w:gridCol w:w="1710"/>
        <w:gridCol w:w="1391"/>
        <w:gridCol w:w="960"/>
        <w:gridCol w:w="960"/>
        <w:gridCol w:w="993"/>
        <w:gridCol w:w="845"/>
        <w:gridCol w:w="987"/>
        <w:gridCol w:w="993"/>
      </w:tblGrid>
      <w:tr w:rsidR="003A17F4" w:rsidRPr="003A17F4" w14:paraId="3ED18484" w14:textId="77777777" w:rsidTr="00BC048E">
        <w:trPr>
          <w:trHeight w:val="315"/>
        </w:trPr>
        <w:tc>
          <w:tcPr>
            <w:tcW w:w="1710"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46D2AC73"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Equal Work Group</w:t>
            </w:r>
          </w:p>
        </w:tc>
        <w:tc>
          <w:tcPr>
            <w:tcW w:w="1391" w:type="dxa"/>
            <w:tcBorders>
              <w:top w:val="single" w:sz="4" w:space="0" w:color="auto"/>
              <w:left w:val="single" w:sz="8" w:space="0" w:color="auto"/>
              <w:bottom w:val="single" w:sz="4" w:space="0" w:color="auto"/>
              <w:right w:val="nil"/>
            </w:tcBorders>
            <w:shd w:val="clear" w:color="auto" w:fill="FFFFFF" w:themeFill="background1"/>
            <w:noWrap/>
            <w:vAlign w:val="center"/>
            <w:hideMark/>
          </w:tcPr>
          <w:p w14:paraId="1B2E97D7"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Organisation</w:t>
            </w:r>
          </w:p>
        </w:tc>
        <w:tc>
          <w:tcPr>
            <w:tcW w:w="2913" w:type="dxa"/>
            <w:gridSpan w:val="3"/>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6583C156"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All Males</w:t>
            </w:r>
          </w:p>
        </w:tc>
        <w:tc>
          <w:tcPr>
            <w:tcW w:w="2825" w:type="dxa"/>
            <w:gridSpan w:val="3"/>
            <w:tcBorders>
              <w:top w:val="single" w:sz="8" w:space="0" w:color="auto"/>
              <w:left w:val="single" w:sz="4" w:space="0" w:color="auto"/>
              <w:bottom w:val="single" w:sz="8" w:space="0" w:color="auto"/>
              <w:right w:val="single" w:sz="8" w:space="0" w:color="000000"/>
            </w:tcBorders>
            <w:shd w:val="clear" w:color="auto" w:fill="FFFFFF" w:themeFill="background1"/>
            <w:noWrap/>
            <w:vAlign w:val="center"/>
            <w:hideMark/>
          </w:tcPr>
          <w:p w14:paraId="0A9CDCDB"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All Females</w:t>
            </w:r>
          </w:p>
        </w:tc>
      </w:tr>
      <w:tr w:rsidR="003A17F4" w:rsidRPr="003A17F4" w14:paraId="3224F392" w14:textId="77777777" w:rsidTr="00BC048E">
        <w:trPr>
          <w:trHeight w:val="615"/>
        </w:trPr>
        <w:tc>
          <w:tcPr>
            <w:tcW w:w="1710" w:type="dxa"/>
            <w:tcBorders>
              <w:top w:val="single" w:sz="4" w:space="0" w:color="auto"/>
              <w:left w:val="single" w:sz="8" w:space="0" w:color="auto"/>
              <w:bottom w:val="nil"/>
              <w:right w:val="nil"/>
            </w:tcBorders>
            <w:shd w:val="clear" w:color="auto" w:fill="FFFFFF" w:themeFill="background1"/>
            <w:noWrap/>
            <w:vAlign w:val="center"/>
            <w:hideMark/>
          </w:tcPr>
          <w:p w14:paraId="06D59652"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 </w:t>
            </w:r>
          </w:p>
        </w:tc>
        <w:tc>
          <w:tcPr>
            <w:tcW w:w="1391" w:type="dxa"/>
            <w:tcBorders>
              <w:top w:val="single" w:sz="4" w:space="0" w:color="auto"/>
              <w:left w:val="single" w:sz="8" w:space="0" w:color="auto"/>
              <w:bottom w:val="nil"/>
              <w:right w:val="nil"/>
            </w:tcBorders>
            <w:shd w:val="clear" w:color="auto" w:fill="FFFFFF" w:themeFill="background1"/>
            <w:noWrap/>
            <w:vAlign w:val="center"/>
            <w:hideMark/>
          </w:tcPr>
          <w:p w14:paraId="4AF47D83"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Total</w:t>
            </w:r>
          </w:p>
        </w:tc>
        <w:tc>
          <w:tcPr>
            <w:tcW w:w="960" w:type="dxa"/>
            <w:tcBorders>
              <w:top w:val="single" w:sz="4" w:space="0" w:color="auto"/>
              <w:left w:val="single" w:sz="8" w:space="0" w:color="auto"/>
              <w:bottom w:val="nil"/>
              <w:right w:val="nil"/>
            </w:tcBorders>
            <w:shd w:val="clear" w:color="auto" w:fill="FFFFFF" w:themeFill="background1"/>
            <w:vAlign w:val="center"/>
            <w:hideMark/>
          </w:tcPr>
          <w:p w14:paraId="207FED7F"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Total</w:t>
            </w:r>
          </w:p>
        </w:tc>
        <w:tc>
          <w:tcPr>
            <w:tcW w:w="960" w:type="dxa"/>
            <w:tcBorders>
              <w:top w:val="single" w:sz="4" w:space="0" w:color="auto"/>
              <w:left w:val="single" w:sz="8" w:space="0" w:color="auto"/>
              <w:bottom w:val="nil"/>
              <w:right w:val="nil"/>
            </w:tcBorders>
            <w:shd w:val="clear" w:color="auto" w:fill="FFFFFF" w:themeFill="background1"/>
            <w:vAlign w:val="center"/>
            <w:hideMark/>
          </w:tcPr>
          <w:p w14:paraId="66C6F1FB"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 of Grade</w:t>
            </w:r>
          </w:p>
        </w:tc>
        <w:tc>
          <w:tcPr>
            <w:tcW w:w="993" w:type="dxa"/>
            <w:tcBorders>
              <w:top w:val="single" w:sz="4" w:space="0" w:color="auto"/>
              <w:left w:val="single" w:sz="8" w:space="0" w:color="auto"/>
              <w:bottom w:val="nil"/>
              <w:right w:val="nil"/>
            </w:tcBorders>
            <w:shd w:val="clear" w:color="auto" w:fill="FFFFFF" w:themeFill="background1"/>
            <w:vAlign w:val="center"/>
            <w:hideMark/>
          </w:tcPr>
          <w:p w14:paraId="793E2A02"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 of All Males</w:t>
            </w:r>
          </w:p>
        </w:tc>
        <w:tc>
          <w:tcPr>
            <w:tcW w:w="845" w:type="dxa"/>
            <w:tcBorders>
              <w:top w:val="nil"/>
              <w:left w:val="single" w:sz="8" w:space="0" w:color="auto"/>
              <w:bottom w:val="nil"/>
              <w:right w:val="nil"/>
            </w:tcBorders>
            <w:shd w:val="clear" w:color="auto" w:fill="FFFFFF" w:themeFill="background1"/>
            <w:vAlign w:val="center"/>
            <w:hideMark/>
          </w:tcPr>
          <w:p w14:paraId="60DE8A48"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Total</w:t>
            </w:r>
          </w:p>
        </w:tc>
        <w:tc>
          <w:tcPr>
            <w:tcW w:w="987" w:type="dxa"/>
            <w:tcBorders>
              <w:top w:val="nil"/>
              <w:left w:val="single" w:sz="8" w:space="0" w:color="auto"/>
              <w:bottom w:val="nil"/>
              <w:right w:val="nil"/>
            </w:tcBorders>
            <w:shd w:val="clear" w:color="auto" w:fill="FFFFFF" w:themeFill="background1"/>
            <w:vAlign w:val="center"/>
            <w:hideMark/>
          </w:tcPr>
          <w:p w14:paraId="546BDA3A"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 of Grade</w:t>
            </w:r>
          </w:p>
        </w:tc>
        <w:tc>
          <w:tcPr>
            <w:tcW w:w="993" w:type="dxa"/>
            <w:tcBorders>
              <w:top w:val="nil"/>
              <w:left w:val="single" w:sz="8" w:space="0" w:color="auto"/>
              <w:bottom w:val="nil"/>
              <w:right w:val="single" w:sz="8" w:space="0" w:color="auto"/>
            </w:tcBorders>
            <w:shd w:val="clear" w:color="auto" w:fill="FFFFFF" w:themeFill="background1"/>
            <w:vAlign w:val="center"/>
            <w:hideMark/>
          </w:tcPr>
          <w:p w14:paraId="489FB664" w14:textId="77777777" w:rsidR="003A17F4" w:rsidRPr="003A17F4" w:rsidRDefault="003A17F4" w:rsidP="003A17F4">
            <w:pPr>
              <w:spacing w:after="0" w:line="240" w:lineRule="auto"/>
              <w:jc w:val="center"/>
              <w:rPr>
                <w:b/>
                <w:bCs/>
                <w:color w:val="000000"/>
                <w:lang w:eastAsia="en-GB"/>
              </w:rPr>
            </w:pPr>
            <w:r w:rsidRPr="003A17F4">
              <w:rPr>
                <w:rFonts w:cs="Calibri"/>
                <w:b/>
                <w:bCs/>
                <w:color w:val="000000"/>
                <w:lang w:eastAsia="en-GB"/>
              </w:rPr>
              <w:t>% of All Females</w:t>
            </w:r>
          </w:p>
        </w:tc>
      </w:tr>
      <w:tr w:rsidR="003A17F4" w:rsidRPr="003A17F4" w14:paraId="2D5DB1F2" w14:textId="77777777" w:rsidTr="00BC048E">
        <w:trPr>
          <w:trHeight w:val="315"/>
        </w:trPr>
        <w:tc>
          <w:tcPr>
            <w:tcW w:w="1710" w:type="dxa"/>
            <w:tcBorders>
              <w:top w:val="single" w:sz="8" w:space="0" w:color="auto"/>
              <w:left w:val="single" w:sz="8" w:space="0" w:color="auto"/>
              <w:bottom w:val="nil"/>
              <w:right w:val="nil"/>
            </w:tcBorders>
            <w:shd w:val="clear" w:color="auto" w:fill="FFFFFF" w:themeFill="background1"/>
            <w:noWrap/>
            <w:vAlign w:val="center"/>
            <w:hideMark/>
          </w:tcPr>
          <w:p w14:paraId="4EA0E854"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Grade 1</w:t>
            </w:r>
          </w:p>
        </w:tc>
        <w:tc>
          <w:tcPr>
            <w:tcW w:w="1391" w:type="dxa"/>
            <w:tcBorders>
              <w:top w:val="single" w:sz="8" w:space="0" w:color="auto"/>
              <w:left w:val="single" w:sz="8" w:space="0" w:color="auto"/>
              <w:bottom w:val="nil"/>
              <w:right w:val="nil"/>
            </w:tcBorders>
            <w:shd w:val="clear" w:color="auto" w:fill="FFFFFF" w:themeFill="background1"/>
            <w:noWrap/>
            <w:vAlign w:val="center"/>
            <w:hideMark/>
          </w:tcPr>
          <w:p w14:paraId="0DFDB283" w14:textId="77777777" w:rsidR="003A17F4" w:rsidRPr="003A17F4" w:rsidRDefault="003A17F4" w:rsidP="003A17F4">
            <w:pPr>
              <w:spacing w:after="0" w:line="240" w:lineRule="auto"/>
              <w:jc w:val="center"/>
              <w:rPr>
                <w:color w:val="000000"/>
                <w:lang w:eastAsia="en-GB"/>
              </w:rPr>
            </w:pPr>
            <w:r w:rsidRPr="003A17F4">
              <w:rPr>
                <w:color w:val="000000"/>
                <w:lang w:eastAsia="en-GB"/>
              </w:rPr>
              <w:t>16</w:t>
            </w:r>
          </w:p>
        </w:tc>
        <w:tc>
          <w:tcPr>
            <w:tcW w:w="960" w:type="dxa"/>
            <w:tcBorders>
              <w:top w:val="single" w:sz="8" w:space="0" w:color="auto"/>
              <w:left w:val="single" w:sz="8" w:space="0" w:color="auto"/>
              <w:bottom w:val="nil"/>
              <w:right w:val="nil"/>
            </w:tcBorders>
            <w:shd w:val="clear" w:color="auto" w:fill="FFFFFF" w:themeFill="background1"/>
            <w:noWrap/>
            <w:vAlign w:val="center"/>
            <w:hideMark/>
          </w:tcPr>
          <w:p w14:paraId="58B616D1" w14:textId="2F6878C0" w:rsidR="003A17F4" w:rsidRPr="003A17F4" w:rsidRDefault="00AA66BD" w:rsidP="002149F3">
            <w:pPr>
              <w:spacing w:after="0" w:line="240" w:lineRule="auto"/>
              <w:rPr>
                <w:color w:val="000000"/>
                <w:lang w:eastAsia="en-GB"/>
              </w:rPr>
            </w:pPr>
            <w:r>
              <w:rPr>
                <w:color w:val="000000"/>
                <w:lang w:eastAsia="en-GB"/>
              </w:rPr>
              <w:t xml:space="preserve">     </w:t>
            </w:r>
            <w:r w:rsidR="000E1502">
              <w:rPr>
                <w:color w:val="000000"/>
                <w:lang w:eastAsia="en-GB"/>
              </w:rPr>
              <w:t>&lt;</w:t>
            </w:r>
            <w:r>
              <w:rPr>
                <w:color w:val="000000"/>
                <w:lang w:eastAsia="en-GB"/>
              </w:rPr>
              <w:t>5</w:t>
            </w:r>
          </w:p>
        </w:tc>
        <w:tc>
          <w:tcPr>
            <w:tcW w:w="960" w:type="dxa"/>
            <w:tcBorders>
              <w:top w:val="single" w:sz="8" w:space="0" w:color="auto"/>
              <w:left w:val="single" w:sz="8" w:space="0" w:color="auto"/>
              <w:bottom w:val="nil"/>
              <w:right w:val="nil"/>
            </w:tcBorders>
            <w:shd w:val="clear" w:color="auto" w:fill="FFFFFF" w:themeFill="background1"/>
            <w:noWrap/>
            <w:vAlign w:val="center"/>
            <w:hideMark/>
          </w:tcPr>
          <w:p w14:paraId="5C9637DA" w14:textId="77777777" w:rsidR="003A17F4" w:rsidRPr="003A17F4" w:rsidRDefault="003A17F4" w:rsidP="003A17F4">
            <w:pPr>
              <w:spacing w:after="0" w:line="240" w:lineRule="auto"/>
              <w:jc w:val="center"/>
              <w:rPr>
                <w:color w:val="000000"/>
                <w:lang w:eastAsia="en-GB"/>
              </w:rPr>
            </w:pPr>
            <w:r w:rsidRPr="003A17F4">
              <w:rPr>
                <w:color w:val="000000"/>
                <w:lang w:eastAsia="en-GB"/>
              </w:rPr>
              <w:t>18.75%</w:t>
            </w:r>
          </w:p>
        </w:tc>
        <w:tc>
          <w:tcPr>
            <w:tcW w:w="993" w:type="dxa"/>
            <w:tcBorders>
              <w:top w:val="single" w:sz="8" w:space="0" w:color="auto"/>
              <w:left w:val="single" w:sz="8" w:space="0" w:color="auto"/>
              <w:bottom w:val="nil"/>
              <w:right w:val="nil"/>
            </w:tcBorders>
            <w:shd w:val="clear" w:color="auto" w:fill="FFFFFF" w:themeFill="background1"/>
            <w:noWrap/>
            <w:vAlign w:val="center"/>
            <w:hideMark/>
          </w:tcPr>
          <w:p w14:paraId="09E97D91" w14:textId="77777777" w:rsidR="003A17F4" w:rsidRPr="003A17F4" w:rsidRDefault="003A17F4" w:rsidP="003A17F4">
            <w:pPr>
              <w:spacing w:after="0" w:line="240" w:lineRule="auto"/>
              <w:jc w:val="center"/>
              <w:rPr>
                <w:color w:val="000000"/>
                <w:lang w:eastAsia="en-GB"/>
              </w:rPr>
            </w:pPr>
            <w:r w:rsidRPr="003A17F4">
              <w:rPr>
                <w:color w:val="000000"/>
                <w:lang w:eastAsia="en-GB"/>
              </w:rPr>
              <w:t>4.55%</w:t>
            </w:r>
          </w:p>
        </w:tc>
        <w:tc>
          <w:tcPr>
            <w:tcW w:w="845" w:type="dxa"/>
            <w:tcBorders>
              <w:top w:val="single" w:sz="8" w:space="0" w:color="auto"/>
              <w:left w:val="single" w:sz="8" w:space="0" w:color="auto"/>
              <w:bottom w:val="nil"/>
              <w:right w:val="nil"/>
            </w:tcBorders>
            <w:shd w:val="clear" w:color="auto" w:fill="FFFFFF" w:themeFill="background1"/>
            <w:noWrap/>
            <w:vAlign w:val="center"/>
            <w:hideMark/>
          </w:tcPr>
          <w:p w14:paraId="5D82CF35" w14:textId="77777777" w:rsidR="003A17F4" w:rsidRPr="003A17F4" w:rsidRDefault="003A17F4" w:rsidP="003A17F4">
            <w:pPr>
              <w:spacing w:after="0" w:line="240" w:lineRule="auto"/>
              <w:jc w:val="center"/>
              <w:rPr>
                <w:color w:val="000000"/>
                <w:lang w:eastAsia="en-GB"/>
              </w:rPr>
            </w:pPr>
            <w:r w:rsidRPr="003A17F4">
              <w:rPr>
                <w:color w:val="000000"/>
                <w:lang w:eastAsia="en-GB"/>
              </w:rPr>
              <w:t>13</w:t>
            </w:r>
          </w:p>
        </w:tc>
        <w:tc>
          <w:tcPr>
            <w:tcW w:w="987" w:type="dxa"/>
            <w:tcBorders>
              <w:top w:val="single" w:sz="8" w:space="0" w:color="auto"/>
              <w:left w:val="single" w:sz="8" w:space="0" w:color="auto"/>
              <w:bottom w:val="nil"/>
              <w:right w:val="nil"/>
            </w:tcBorders>
            <w:shd w:val="clear" w:color="auto" w:fill="FFFFFF" w:themeFill="background1"/>
            <w:noWrap/>
            <w:vAlign w:val="center"/>
            <w:hideMark/>
          </w:tcPr>
          <w:p w14:paraId="7E54128B" w14:textId="77777777" w:rsidR="003A17F4" w:rsidRPr="003A17F4" w:rsidRDefault="003A17F4" w:rsidP="003A17F4">
            <w:pPr>
              <w:spacing w:after="0" w:line="240" w:lineRule="auto"/>
              <w:jc w:val="center"/>
              <w:rPr>
                <w:color w:val="000000"/>
                <w:lang w:eastAsia="en-GB"/>
              </w:rPr>
            </w:pPr>
            <w:r w:rsidRPr="003A17F4">
              <w:rPr>
                <w:color w:val="000000"/>
                <w:lang w:eastAsia="en-GB"/>
              </w:rPr>
              <w:t>81.25%</w:t>
            </w:r>
          </w:p>
        </w:tc>
        <w:tc>
          <w:tcPr>
            <w:tcW w:w="993" w:type="dxa"/>
            <w:tcBorders>
              <w:top w:val="single" w:sz="8" w:space="0" w:color="auto"/>
              <w:left w:val="single" w:sz="8" w:space="0" w:color="auto"/>
              <w:bottom w:val="nil"/>
              <w:right w:val="single" w:sz="8" w:space="0" w:color="auto"/>
            </w:tcBorders>
            <w:shd w:val="clear" w:color="auto" w:fill="FFFFFF" w:themeFill="background1"/>
            <w:noWrap/>
            <w:vAlign w:val="center"/>
            <w:hideMark/>
          </w:tcPr>
          <w:p w14:paraId="7A586D15" w14:textId="77777777" w:rsidR="003A17F4" w:rsidRPr="003A17F4" w:rsidRDefault="003A17F4" w:rsidP="003A17F4">
            <w:pPr>
              <w:spacing w:after="0" w:line="240" w:lineRule="auto"/>
              <w:jc w:val="center"/>
              <w:rPr>
                <w:color w:val="000000"/>
                <w:lang w:eastAsia="en-GB"/>
              </w:rPr>
            </w:pPr>
            <w:r w:rsidRPr="003A17F4">
              <w:rPr>
                <w:color w:val="000000"/>
                <w:lang w:eastAsia="en-GB"/>
              </w:rPr>
              <w:t>22.41%</w:t>
            </w:r>
          </w:p>
        </w:tc>
      </w:tr>
      <w:tr w:rsidR="003A17F4" w:rsidRPr="003A17F4" w14:paraId="4234ADC1" w14:textId="77777777" w:rsidTr="00BC048E">
        <w:trPr>
          <w:trHeight w:val="315"/>
        </w:trPr>
        <w:tc>
          <w:tcPr>
            <w:tcW w:w="1710" w:type="dxa"/>
            <w:tcBorders>
              <w:top w:val="single" w:sz="8" w:space="0" w:color="auto"/>
              <w:left w:val="single" w:sz="8" w:space="0" w:color="auto"/>
              <w:bottom w:val="nil"/>
              <w:right w:val="nil"/>
            </w:tcBorders>
            <w:shd w:val="clear" w:color="auto" w:fill="FFFFFF" w:themeFill="background1"/>
            <w:noWrap/>
            <w:vAlign w:val="center"/>
            <w:hideMark/>
          </w:tcPr>
          <w:p w14:paraId="7E80595E"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Grade 2</w:t>
            </w:r>
          </w:p>
        </w:tc>
        <w:tc>
          <w:tcPr>
            <w:tcW w:w="1391" w:type="dxa"/>
            <w:tcBorders>
              <w:top w:val="single" w:sz="8" w:space="0" w:color="auto"/>
              <w:left w:val="single" w:sz="8" w:space="0" w:color="auto"/>
              <w:bottom w:val="nil"/>
              <w:right w:val="nil"/>
            </w:tcBorders>
            <w:shd w:val="clear" w:color="auto" w:fill="FFFFFF" w:themeFill="background1"/>
            <w:noWrap/>
            <w:vAlign w:val="center"/>
            <w:hideMark/>
          </w:tcPr>
          <w:p w14:paraId="1CF15DCB" w14:textId="77777777" w:rsidR="003A17F4" w:rsidRPr="003A17F4" w:rsidRDefault="003A17F4" w:rsidP="003A17F4">
            <w:pPr>
              <w:spacing w:after="0" w:line="240" w:lineRule="auto"/>
              <w:jc w:val="center"/>
              <w:rPr>
                <w:color w:val="000000"/>
                <w:lang w:eastAsia="en-GB"/>
              </w:rPr>
            </w:pPr>
            <w:r w:rsidRPr="003A17F4">
              <w:rPr>
                <w:color w:val="000000"/>
                <w:lang w:eastAsia="en-GB"/>
              </w:rPr>
              <w:t>18</w:t>
            </w:r>
          </w:p>
        </w:tc>
        <w:tc>
          <w:tcPr>
            <w:tcW w:w="960" w:type="dxa"/>
            <w:tcBorders>
              <w:top w:val="single" w:sz="8" w:space="0" w:color="auto"/>
              <w:left w:val="single" w:sz="8" w:space="0" w:color="auto"/>
              <w:bottom w:val="nil"/>
              <w:right w:val="nil"/>
            </w:tcBorders>
            <w:shd w:val="clear" w:color="auto" w:fill="auto"/>
            <w:noWrap/>
            <w:vAlign w:val="center"/>
            <w:hideMark/>
          </w:tcPr>
          <w:p w14:paraId="72A7E4EC" w14:textId="77777777" w:rsidR="003A17F4" w:rsidRPr="003A17F4" w:rsidRDefault="003A17F4" w:rsidP="003A17F4">
            <w:pPr>
              <w:spacing w:after="0" w:line="240" w:lineRule="auto"/>
              <w:jc w:val="center"/>
              <w:rPr>
                <w:color w:val="000000"/>
                <w:lang w:eastAsia="en-GB"/>
              </w:rPr>
            </w:pPr>
            <w:r w:rsidRPr="003A17F4">
              <w:rPr>
                <w:color w:val="000000"/>
                <w:lang w:eastAsia="en-GB"/>
              </w:rPr>
              <w:t>9</w:t>
            </w:r>
          </w:p>
        </w:tc>
        <w:tc>
          <w:tcPr>
            <w:tcW w:w="960" w:type="dxa"/>
            <w:tcBorders>
              <w:top w:val="single" w:sz="8" w:space="0" w:color="auto"/>
              <w:left w:val="single" w:sz="8" w:space="0" w:color="auto"/>
              <w:bottom w:val="nil"/>
              <w:right w:val="nil"/>
            </w:tcBorders>
            <w:shd w:val="clear" w:color="auto" w:fill="auto"/>
            <w:noWrap/>
            <w:vAlign w:val="center"/>
            <w:hideMark/>
          </w:tcPr>
          <w:p w14:paraId="2E062A12" w14:textId="77777777" w:rsidR="003A17F4" w:rsidRPr="003A17F4" w:rsidRDefault="003A17F4" w:rsidP="003A17F4">
            <w:pPr>
              <w:spacing w:after="0" w:line="240" w:lineRule="auto"/>
              <w:jc w:val="center"/>
              <w:rPr>
                <w:color w:val="000000"/>
                <w:lang w:eastAsia="en-GB"/>
              </w:rPr>
            </w:pPr>
            <w:r w:rsidRPr="003A17F4">
              <w:rPr>
                <w:color w:val="000000"/>
                <w:lang w:eastAsia="en-GB"/>
              </w:rPr>
              <w:t>50.00%</w:t>
            </w:r>
          </w:p>
        </w:tc>
        <w:tc>
          <w:tcPr>
            <w:tcW w:w="993" w:type="dxa"/>
            <w:tcBorders>
              <w:top w:val="single" w:sz="8" w:space="0" w:color="auto"/>
              <w:left w:val="single" w:sz="8" w:space="0" w:color="auto"/>
              <w:bottom w:val="nil"/>
              <w:right w:val="nil"/>
            </w:tcBorders>
            <w:shd w:val="clear" w:color="auto" w:fill="auto"/>
            <w:noWrap/>
            <w:vAlign w:val="center"/>
            <w:hideMark/>
          </w:tcPr>
          <w:p w14:paraId="3D88C397" w14:textId="77777777" w:rsidR="003A17F4" w:rsidRPr="003A17F4" w:rsidRDefault="003A17F4" w:rsidP="003A17F4">
            <w:pPr>
              <w:spacing w:after="0" w:line="240" w:lineRule="auto"/>
              <w:jc w:val="center"/>
              <w:rPr>
                <w:color w:val="000000"/>
                <w:lang w:eastAsia="en-GB"/>
              </w:rPr>
            </w:pPr>
            <w:r w:rsidRPr="003A17F4">
              <w:rPr>
                <w:color w:val="000000"/>
                <w:lang w:eastAsia="en-GB"/>
              </w:rPr>
              <w:t>13.64%</w:t>
            </w:r>
          </w:p>
        </w:tc>
        <w:tc>
          <w:tcPr>
            <w:tcW w:w="845" w:type="dxa"/>
            <w:tcBorders>
              <w:top w:val="single" w:sz="8" w:space="0" w:color="auto"/>
              <w:left w:val="single" w:sz="8" w:space="0" w:color="auto"/>
              <w:bottom w:val="nil"/>
              <w:right w:val="nil"/>
            </w:tcBorders>
            <w:shd w:val="clear" w:color="auto" w:fill="auto"/>
            <w:noWrap/>
            <w:vAlign w:val="center"/>
            <w:hideMark/>
          </w:tcPr>
          <w:p w14:paraId="42C44388" w14:textId="77777777" w:rsidR="003A17F4" w:rsidRPr="003A17F4" w:rsidRDefault="003A17F4" w:rsidP="003A17F4">
            <w:pPr>
              <w:spacing w:after="0" w:line="240" w:lineRule="auto"/>
              <w:jc w:val="center"/>
              <w:rPr>
                <w:color w:val="000000"/>
                <w:lang w:eastAsia="en-GB"/>
              </w:rPr>
            </w:pPr>
            <w:r w:rsidRPr="003A17F4">
              <w:rPr>
                <w:color w:val="000000"/>
                <w:lang w:eastAsia="en-GB"/>
              </w:rPr>
              <w:t>9</w:t>
            </w:r>
          </w:p>
        </w:tc>
        <w:tc>
          <w:tcPr>
            <w:tcW w:w="987" w:type="dxa"/>
            <w:tcBorders>
              <w:top w:val="single" w:sz="8" w:space="0" w:color="auto"/>
              <w:left w:val="single" w:sz="8" w:space="0" w:color="auto"/>
              <w:bottom w:val="nil"/>
              <w:right w:val="nil"/>
            </w:tcBorders>
            <w:shd w:val="clear" w:color="auto" w:fill="auto"/>
            <w:noWrap/>
            <w:vAlign w:val="center"/>
            <w:hideMark/>
          </w:tcPr>
          <w:p w14:paraId="7E5FA3C6" w14:textId="77777777" w:rsidR="003A17F4" w:rsidRPr="003A17F4" w:rsidRDefault="003A17F4" w:rsidP="003A17F4">
            <w:pPr>
              <w:spacing w:after="0" w:line="240" w:lineRule="auto"/>
              <w:jc w:val="center"/>
              <w:rPr>
                <w:color w:val="000000"/>
                <w:lang w:eastAsia="en-GB"/>
              </w:rPr>
            </w:pPr>
            <w:r w:rsidRPr="003A17F4">
              <w:rPr>
                <w:color w:val="000000"/>
                <w:lang w:eastAsia="en-GB"/>
              </w:rPr>
              <w:t>50.00%</w:t>
            </w:r>
          </w:p>
        </w:tc>
        <w:tc>
          <w:tcPr>
            <w:tcW w:w="993" w:type="dxa"/>
            <w:tcBorders>
              <w:top w:val="single" w:sz="8" w:space="0" w:color="auto"/>
              <w:left w:val="single" w:sz="8" w:space="0" w:color="auto"/>
              <w:bottom w:val="nil"/>
              <w:right w:val="single" w:sz="8" w:space="0" w:color="auto"/>
            </w:tcBorders>
            <w:shd w:val="clear" w:color="auto" w:fill="auto"/>
            <w:noWrap/>
            <w:vAlign w:val="center"/>
            <w:hideMark/>
          </w:tcPr>
          <w:p w14:paraId="361AEE4C" w14:textId="77777777" w:rsidR="003A17F4" w:rsidRPr="003A17F4" w:rsidRDefault="003A17F4" w:rsidP="003A17F4">
            <w:pPr>
              <w:spacing w:after="0" w:line="240" w:lineRule="auto"/>
              <w:jc w:val="center"/>
              <w:rPr>
                <w:color w:val="000000"/>
                <w:lang w:eastAsia="en-GB"/>
              </w:rPr>
            </w:pPr>
            <w:r w:rsidRPr="003A17F4">
              <w:rPr>
                <w:color w:val="000000"/>
                <w:lang w:eastAsia="en-GB"/>
              </w:rPr>
              <w:t>15.52%</w:t>
            </w:r>
          </w:p>
        </w:tc>
      </w:tr>
      <w:tr w:rsidR="003A17F4" w:rsidRPr="003A17F4" w14:paraId="65F81BC8" w14:textId="77777777" w:rsidTr="00BC048E">
        <w:trPr>
          <w:trHeight w:val="315"/>
        </w:trPr>
        <w:tc>
          <w:tcPr>
            <w:tcW w:w="1710" w:type="dxa"/>
            <w:tcBorders>
              <w:top w:val="single" w:sz="8" w:space="0" w:color="auto"/>
              <w:left w:val="single" w:sz="8" w:space="0" w:color="auto"/>
              <w:bottom w:val="nil"/>
              <w:right w:val="nil"/>
            </w:tcBorders>
            <w:shd w:val="clear" w:color="auto" w:fill="auto"/>
            <w:noWrap/>
            <w:vAlign w:val="center"/>
            <w:hideMark/>
          </w:tcPr>
          <w:p w14:paraId="79FA9E46"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Grade 3</w:t>
            </w:r>
          </w:p>
        </w:tc>
        <w:tc>
          <w:tcPr>
            <w:tcW w:w="1391" w:type="dxa"/>
            <w:tcBorders>
              <w:top w:val="single" w:sz="8" w:space="0" w:color="auto"/>
              <w:left w:val="single" w:sz="8" w:space="0" w:color="auto"/>
              <w:bottom w:val="nil"/>
              <w:right w:val="nil"/>
            </w:tcBorders>
            <w:shd w:val="clear" w:color="auto" w:fill="auto"/>
            <w:noWrap/>
            <w:vAlign w:val="center"/>
            <w:hideMark/>
          </w:tcPr>
          <w:p w14:paraId="1E96E97B" w14:textId="77777777" w:rsidR="003A17F4" w:rsidRPr="003A17F4" w:rsidRDefault="003A17F4" w:rsidP="003A17F4">
            <w:pPr>
              <w:spacing w:after="0" w:line="240" w:lineRule="auto"/>
              <w:jc w:val="center"/>
              <w:rPr>
                <w:color w:val="000000"/>
                <w:lang w:eastAsia="en-GB"/>
              </w:rPr>
            </w:pPr>
            <w:r w:rsidRPr="003A17F4">
              <w:rPr>
                <w:color w:val="000000"/>
                <w:lang w:eastAsia="en-GB"/>
              </w:rPr>
              <w:t>8</w:t>
            </w:r>
          </w:p>
        </w:tc>
        <w:tc>
          <w:tcPr>
            <w:tcW w:w="960" w:type="dxa"/>
            <w:tcBorders>
              <w:top w:val="single" w:sz="8" w:space="0" w:color="auto"/>
              <w:left w:val="single" w:sz="8" w:space="0" w:color="auto"/>
              <w:bottom w:val="nil"/>
              <w:right w:val="nil"/>
            </w:tcBorders>
            <w:shd w:val="clear" w:color="auto" w:fill="auto"/>
            <w:noWrap/>
            <w:vAlign w:val="center"/>
            <w:hideMark/>
          </w:tcPr>
          <w:p w14:paraId="1E87C583" w14:textId="0561113A" w:rsidR="003A17F4" w:rsidRPr="003A17F4" w:rsidRDefault="000E1502" w:rsidP="003A17F4">
            <w:pPr>
              <w:spacing w:after="0" w:line="240" w:lineRule="auto"/>
              <w:jc w:val="center"/>
              <w:rPr>
                <w:color w:val="000000"/>
                <w:lang w:eastAsia="en-GB"/>
              </w:rPr>
            </w:pPr>
            <w:r>
              <w:rPr>
                <w:color w:val="000000"/>
                <w:lang w:eastAsia="en-GB"/>
              </w:rPr>
              <w:t>&lt;</w:t>
            </w:r>
            <w:r w:rsidR="00AA66BD">
              <w:rPr>
                <w:color w:val="000000"/>
                <w:lang w:eastAsia="en-GB"/>
              </w:rPr>
              <w:t>5</w:t>
            </w:r>
          </w:p>
        </w:tc>
        <w:tc>
          <w:tcPr>
            <w:tcW w:w="960" w:type="dxa"/>
            <w:tcBorders>
              <w:top w:val="single" w:sz="8" w:space="0" w:color="auto"/>
              <w:left w:val="single" w:sz="8" w:space="0" w:color="auto"/>
              <w:bottom w:val="nil"/>
              <w:right w:val="nil"/>
            </w:tcBorders>
            <w:shd w:val="clear" w:color="auto" w:fill="auto"/>
            <w:noWrap/>
            <w:vAlign w:val="center"/>
            <w:hideMark/>
          </w:tcPr>
          <w:p w14:paraId="59B10469" w14:textId="77777777" w:rsidR="003A17F4" w:rsidRPr="003A17F4" w:rsidRDefault="003A17F4" w:rsidP="003A17F4">
            <w:pPr>
              <w:spacing w:after="0" w:line="240" w:lineRule="auto"/>
              <w:jc w:val="center"/>
              <w:rPr>
                <w:color w:val="000000"/>
                <w:lang w:eastAsia="en-GB"/>
              </w:rPr>
            </w:pPr>
            <w:r w:rsidRPr="003A17F4">
              <w:rPr>
                <w:color w:val="000000"/>
                <w:lang w:eastAsia="en-GB"/>
              </w:rPr>
              <w:t>12.50%</w:t>
            </w:r>
          </w:p>
        </w:tc>
        <w:tc>
          <w:tcPr>
            <w:tcW w:w="993" w:type="dxa"/>
            <w:tcBorders>
              <w:top w:val="single" w:sz="8" w:space="0" w:color="auto"/>
              <w:left w:val="single" w:sz="8" w:space="0" w:color="auto"/>
              <w:bottom w:val="nil"/>
              <w:right w:val="nil"/>
            </w:tcBorders>
            <w:shd w:val="clear" w:color="auto" w:fill="auto"/>
            <w:noWrap/>
            <w:vAlign w:val="center"/>
            <w:hideMark/>
          </w:tcPr>
          <w:p w14:paraId="77031778" w14:textId="77777777" w:rsidR="003A17F4" w:rsidRPr="003A17F4" w:rsidRDefault="003A17F4" w:rsidP="003A17F4">
            <w:pPr>
              <w:spacing w:after="0" w:line="240" w:lineRule="auto"/>
              <w:jc w:val="center"/>
              <w:rPr>
                <w:color w:val="000000"/>
                <w:lang w:eastAsia="en-GB"/>
              </w:rPr>
            </w:pPr>
            <w:r w:rsidRPr="003A17F4">
              <w:rPr>
                <w:color w:val="000000"/>
                <w:lang w:eastAsia="en-GB"/>
              </w:rPr>
              <w:t>1.52%</w:t>
            </w:r>
          </w:p>
        </w:tc>
        <w:tc>
          <w:tcPr>
            <w:tcW w:w="845" w:type="dxa"/>
            <w:tcBorders>
              <w:top w:val="single" w:sz="8" w:space="0" w:color="auto"/>
              <w:left w:val="single" w:sz="8" w:space="0" w:color="auto"/>
              <w:bottom w:val="nil"/>
              <w:right w:val="nil"/>
            </w:tcBorders>
            <w:shd w:val="clear" w:color="auto" w:fill="auto"/>
            <w:noWrap/>
            <w:vAlign w:val="center"/>
            <w:hideMark/>
          </w:tcPr>
          <w:p w14:paraId="4CA842F1" w14:textId="77777777" w:rsidR="003A17F4" w:rsidRPr="003A17F4" w:rsidRDefault="003A17F4" w:rsidP="003A17F4">
            <w:pPr>
              <w:spacing w:after="0" w:line="240" w:lineRule="auto"/>
              <w:jc w:val="center"/>
              <w:rPr>
                <w:color w:val="000000"/>
                <w:lang w:eastAsia="en-GB"/>
              </w:rPr>
            </w:pPr>
            <w:r w:rsidRPr="003A17F4">
              <w:rPr>
                <w:color w:val="000000"/>
                <w:lang w:eastAsia="en-GB"/>
              </w:rPr>
              <w:t>7</w:t>
            </w:r>
          </w:p>
        </w:tc>
        <w:tc>
          <w:tcPr>
            <w:tcW w:w="987" w:type="dxa"/>
            <w:tcBorders>
              <w:top w:val="single" w:sz="8" w:space="0" w:color="auto"/>
              <w:left w:val="single" w:sz="8" w:space="0" w:color="auto"/>
              <w:bottom w:val="nil"/>
              <w:right w:val="nil"/>
            </w:tcBorders>
            <w:shd w:val="clear" w:color="auto" w:fill="auto"/>
            <w:noWrap/>
            <w:vAlign w:val="center"/>
            <w:hideMark/>
          </w:tcPr>
          <w:p w14:paraId="6E1CE433" w14:textId="77777777" w:rsidR="003A17F4" w:rsidRPr="003A17F4" w:rsidRDefault="003A17F4" w:rsidP="003A17F4">
            <w:pPr>
              <w:spacing w:after="0" w:line="240" w:lineRule="auto"/>
              <w:jc w:val="center"/>
              <w:rPr>
                <w:color w:val="000000"/>
                <w:lang w:eastAsia="en-GB"/>
              </w:rPr>
            </w:pPr>
            <w:r w:rsidRPr="003A17F4">
              <w:rPr>
                <w:color w:val="000000"/>
                <w:lang w:eastAsia="en-GB"/>
              </w:rPr>
              <w:t>87.50%</w:t>
            </w:r>
          </w:p>
        </w:tc>
        <w:tc>
          <w:tcPr>
            <w:tcW w:w="993" w:type="dxa"/>
            <w:tcBorders>
              <w:top w:val="single" w:sz="8" w:space="0" w:color="auto"/>
              <w:left w:val="single" w:sz="8" w:space="0" w:color="auto"/>
              <w:bottom w:val="nil"/>
              <w:right w:val="single" w:sz="8" w:space="0" w:color="auto"/>
            </w:tcBorders>
            <w:shd w:val="clear" w:color="auto" w:fill="auto"/>
            <w:noWrap/>
            <w:vAlign w:val="center"/>
            <w:hideMark/>
          </w:tcPr>
          <w:p w14:paraId="656B71C2" w14:textId="77777777" w:rsidR="003A17F4" w:rsidRPr="003A17F4" w:rsidRDefault="003A17F4" w:rsidP="003A17F4">
            <w:pPr>
              <w:spacing w:after="0" w:line="240" w:lineRule="auto"/>
              <w:jc w:val="center"/>
              <w:rPr>
                <w:color w:val="000000"/>
                <w:lang w:eastAsia="en-GB"/>
              </w:rPr>
            </w:pPr>
            <w:r w:rsidRPr="003A17F4">
              <w:rPr>
                <w:color w:val="000000"/>
                <w:lang w:eastAsia="en-GB"/>
              </w:rPr>
              <w:t>12.07%</w:t>
            </w:r>
          </w:p>
        </w:tc>
      </w:tr>
      <w:tr w:rsidR="003A17F4" w:rsidRPr="003A17F4" w14:paraId="4C110E2A" w14:textId="77777777" w:rsidTr="00BC048E">
        <w:trPr>
          <w:trHeight w:val="315"/>
        </w:trPr>
        <w:tc>
          <w:tcPr>
            <w:tcW w:w="1710" w:type="dxa"/>
            <w:tcBorders>
              <w:top w:val="single" w:sz="8" w:space="0" w:color="auto"/>
              <w:left w:val="single" w:sz="8" w:space="0" w:color="auto"/>
              <w:bottom w:val="nil"/>
              <w:right w:val="nil"/>
            </w:tcBorders>
            <w:shd w:val="clear" w:color="auto" w:fill="auto"/>
            <w:noWrap/>
            <w:vAlign w:val="center"/>
            <w:hideMark/>
          </w:tcPr>
          <w:p w14:paraId="7A4EAE9B"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Grade 4</w:t>
            </w:r>
          </w:p>
        </w:tc>
        <w:tc>
          <w:tcPr>
            <w:tcW w:w="1391" w:type="dxa"/>
            <w:tcBorders>
              <w:top w:val="single" w:sz="8" w:space="0" w:color="auto"/>
              <w:left w:val="single" w:sz="8" w:space="0" w:color="auto"/>
              <w:bottom w:val="nil"/>
              <w:right w:val="nil"/>
            </w:tcBorders>
            <w:shd w:val="clear" w:color="auto" w:fill="auto"/>
            <w:noWrap/>
            <w:vAlign w:val="center"/>
            <w:hideMark/>
          </w:tcPr>
          <w:p w14:paraId="378D602D" w14:textId="77777777" w:rsidR="003A17F4" w:rsidRPr="003A17F4" w:rsidRDefault="003A17F4" w:rsidP="003A17F4">
            <w:pPr>
              <w:spacing w:after="0" w:line="240" w:lineRule="auto"/>
              <w:jc w:val="center"/>
              <w:rPr>
                <w:color w:val="000000"/>
                <w:lang w:eastAsia="en-GB"/>
              </w:rPr>
            </w:pPr>
            <w:r w:rsidRPr="003A17F4">
              <w:rPr>
                <w:color w:val="000000"/>
                <w:lang w:eastAsia="en-GB"/>
              </w:rPr>
              <w:t>4</w:t>
            </w:r>
          </w:p>
        </w:tc>
        <w:tc>
          <w:tcPr>
            <w:tcW w:w="960" w:type="dxa"/>
            <w:tcBorders>
              <w:top w:val="single" w:sz="8" w:space="0" w:color="auto"/>
              <w:left w:val="single" w:sz="8" w:space="0" w:color="auto"/>
              <w:bottom w:val="nil"/>
              <w:right w:val="nil"/>
            </w:tcBorders>
            <w:shd w:val="clear" w:color="auto" w:fill="auto"/>
            <w:noWrap/>
            <w:vAlign w:val="center"/>
            <w:hideMark/>
          </w:tcPr>
          <w:p w14:paraId="45AF7F88" w14:textId="2E6BD196" w:rsidR="003A17F4" w:rsidRPr="003A17F4" w:rsidRDefault="000E1502" w:rsidP="003A17F4">
            <w:pPr>
              <w:spacing w:after="0" w:line="240" w:lineRule="auto"/>
              <w:jc w:val="center"/>
              <w:rPr>
                <w:color w:val="000000"/>
                <w:lang w:eastAsia="en-GB"/>
              </w:rPr>
            </w:pPr>
            <w:r>
              <w:rPr>
                <w:color w:val="000000"/>
                <w:lang w:eastAsia="en-GB"/>
              </w:rPr>
              <w:t>&lt;</w:t>
            </w:r>
            <w:r w:rsidR="00AA66BD">
              <w:rPr>
                <w:color w:val="000000"/>
                <w:lang w:eastAsia="en-GB"/>
              </w:rPr>
              <w:t>5</w:t>
            </w:r>
          </w:p>
        </w:tc>
        <w:tc>
          <w:tcPr>
            <w:tcW w:w="960" w:type="dxa"/>
            <w:tcBorders>
              <w:top w:val="single" w:sz="8" w:space="0" w:color="auto"/>
              <w:left w:val="single" w:sz="8" w:space="0" w:color="auto"/>
              <w:bottom w:val="nil"/>
              <w:right w:val="nil"/>
            </w:tcBorders>
            <w:shd w:val="clear" w:color="auto" w:fill="auto"/>
            <w:noWrap/>
            <w:vAlign w:val="center"/>
            <w:hideMark/>
          </w:tcPr>
          <w:p w14:paraId="78BC4E6F" w14:textId="77777777" w:rsidR="003A17F4" w:rsidRPr="003A17F4" w:rsidRDefault="003A17F4" w:rsidP="003A17F4">
            <w:pPr>
              <w:spacing w:after="0" w:line="240" w:lineRule="auto"/>
              <w:jc w:val="center"/>
              <w:rPr>
                <w:color w:val="000000"/>
                <w:lang w:eastAsia="en-GB"/>
              </w:rPr>
            </w:pPr>
            <w:r w:rsidRPr="003A17F4">
              <w:rPr>
                <w:color w:val="000000"/>
                <w:lang w:eastAsia="en-GB"/>
              </w:rPr>
              <w:t>50.00%</w:t>
            </w:r>
          </w:p>
        </w:tc>
        <w:tc>
          <w:tcPr>
            <w:tcW w:w="993" w:type="dxa"/>
            <w:tcBorders>
              <w:top w:val="single" w:sz="8" w:space="0" w:color="auto"/>
              <w:left w:val="single" w:sz="8" w:space="0" w:color="auto"/>
              <w:bottom w:val="nil"/>
              <w:right w:val="nil"/>
            </w:tcBorders>
            <w:shd w:val="clear" w:color="auto" w:fill="auto"/>
            <w:noWrap/>
            <w:vAlign w:val="center"/>
            <w:hideMark/>
          </w:tcPr>
          <w:p w14:paraId="6B19E3D8" w14:textId="77777777" w:rsidR="003A17F4" w:rsidRPr="003A17F4" w:rsidRDefault="003A17F4" w:rsidP="003A17F4">
            <w:pPr>
              <w:spacing w:after="0" w:line="240" w:lineRule="auto"/>
              <w:jc w:val="center"/>
              <w:rPr>
                <w:color w:val="000000"/>
                <w:lang w:eastAsia="en-GB"/>
              </w:rPr>
            </w:pPr>
            <w:r w:rsidRPr="003A17F4">
              <w:rPr>
                <w:color w:val="000000"/>
                <w:lang w:eastAsia="en-GB"/>
              </w:rPr>
              <w:t>3.03%</w:t>
            </w:r>
          </w:p>
        </w:tc>
        <w:tc>
          <w:tcPr>
            <w:tcW w:w="845" w:type="dxa"/>
            <w:tcBorders>
              <w:top w:val="single" w:sz="8" w:space="0" w:color="auto"/>
              <w:left w:val="single" w:sz="8" w:space="0" w:color="auto"/>
              <w:bottom w:val="nil"/>
              <w:right w:val="nil"/>
            </w:tcBorders>
            <w:shd w:val="clear" w:color="auto" w:fill="auto"/>
            <w:noWrap/>
            <w:vAlign w:val="center"/>
            <w:hideMark/>
          </w:tcPr>
          <w:p w14:paraId="5B46C87B" w14:textId="302D2D9F" w:rsidR="003A17F4" w:rsidRPr="003A17F4" w:rsidRDefault="000E1502" w:rsidP="003A17F4">
            <w:pPr>
              <w:spacing w:after="0" w:line="240" w:lineRule="auto"/>
              <w:jc w:val="center"/>
              <w:rPr>
                <w:color w:val="000000"/>
                <w:lang w:eastAsia="en-GB"/>
              </w:rPr>
            </w:pPr>
            <w:r>
              <w:rPr>
                <w:color w:val="000000"/>
                <w:lang w:eastAsia="en-GB"/>
              </w:rPr>
              <w:t>&lt;</w:t>
            </w:r>
            <w:r w:rsidR="00AA66BD">
              <w:rPr>
                <w:color w:val="000000"/>
                <w:lang w:eastAsia="en-GB"/>
              </w:rPr>
              <w:t>5</w:t>
            </w:r>
          </w:p>
        </w:tc>
        <w:tc>
          <w:tcPr>
            <w:tcW w:w="987" w:type="dxa"/>
            <w:tcBorders>
              <w:top w:val="single" w:sz="8" w:space="0" w:color="auto"/>
              <w:left w:val="single" w:sz="8" w:space="0" w:color="auto"/>
              <w:bottom w:val="nil"/>
              <w:right w:val="nil"/>
            </w:tcBorders>
            <w:shd w:val="clear" w:color="auto" w:fill="auto"/>
            <w:noWrap/>
            <w:vAlign w:val="center"/>
            <w:hideMark/>
          </w:tcPr>
          <w:p w14:paraId="45860FFE" w14:textId="77777777" w:rsidR="003A17F4" w:rsidRPr="003A17F4" w:rsidRDefault="003A17F4" w:rsidP="003A17F4">
            <w:pPr>
              <w:spacing w:after="0" w:line="240" w:lineRule="auto"/>
              <w:jc w:val="center"/>
              <w:rPr>
                <w:color w:val="000000"/>
                <w:lang w:eastAsia="en-GB"/>
              </w:rPr>
            </w:pPr>
            <w:r w:rsidRPr="003A17F4">
              <w:rPr>
                <w:color w:val="000000"/>
                <w:lang w:eastAsia="en-GB"/>
              </w:rPr>
              <w:t>50.00%</w:t>
            </w:r>
          </w:p>
        </w:tc>
        <w:tc>
          <w:tcPr>
            <w:tcW w:w="993" w:type="dxa"/>
            <w:tcBorders>
              <w:top w:val="single" w:sz="8" w:space="0" w:color="auto"/>
              <w:left w:val="single" w:sz="8" w:space="0" w:color="auto"/>
              <w:bottom w:val="nil"/>
              <w:right w:val="single" w:sz="8" w:space="0" w:color="auto"/>
            </w:tcBorders>
            <w:shd w:val="clear" w:color="auto" w:fill="auto"/>
            <w:noWrap/>
            <w:vAlign w:val="center"/>
            <w:hideMark/>
          </w:tcPr>
          <w:p w14:paraId="43206009" w14:textId="77777777" w:rsidR="003A17F4" w:rsidRPr="003A17F4" w:rsidRDefault="003A17F4" w:rsidP="003A17F4">
            <w:pPr>
              <w:spacing w:after="0" w:line="240" w:lineRule="auto"/>
              <w:jc w:val="center"/>
              <w:rPr>
                <w:color w:val="000000"/>
                <w:lang w:eastAsia="en-GB"/>
              </w:rPr>
            </w:pPr>
            <w:r w:rsidRPr="003A17F4">
              <w:rPr>
                <w:color w:val="000000"/>
                <w:lang w:eastAsia="en-GB"/>
              </w:rPr>
              <w:t>3.45%</w:t>
            </w:r>
          </w:p>
        </w:tc>
      </w:tr>
      <w:tr w:rsidR="003A17F4" w:rsidRPr="003A17F4" w14:paraId="1A5C51B7" w14:textId="77777777" w:rsidTr="00BC048E">
        <w:trPr>
          <w:trHeight w:val="315"/>
        </w:trPr>
        <w:tc>
          <w:tcPr>
            <w:tcW w:w="1710" w:type="dxa"/>
            <w:tcBorders>
              <w:top w:val="single" w:sz="8" w:space="0" w:color="auto"/>
              <w:left w:val="single" w:sz="8" w:space="0" w:color="auto"/>
              <w:bottom w:val="nil"/>
              <w:right w:val="nil"/>
            </w:tcBorders>
            <w:shd w:val="clear" w:color="auto" w:fill="auto"/>
            <w:noWrap/>
            <w:vAlign w:val="center"/>
            <w:hideMark/>
          </w:tcPr>
          <w:p w14:paraId="45593361"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Grade 5</w:t>
            </w:r>
          </w:p>
        </w:tc>
        <w:tc>
          <w:tcPr>
            <w:tcW w:w="1391" w:type="dxa"/>
            <w:tcBorders>
              <w:top w:val="single" w:sz="8" w:space="0" w:color="auto"/>
              <w:left w:val="single" w:sz="8" w:space="0" w:color="auto"/>
              <w:bottom w:val="nil"/>
              <w:right w:val="nil"/>
            </w:tcBorders>
            <w:shd w:val="clear" w:color="auto" w:fill="auto"/>
            <w:noWrap/>
            <w:vAlign w:val="center"/>
            <w:hideMark/>
          </w:tcPr>
          <w:p w14:paraId="0A14ED14" w14:textId="77777777" w:rsidR="003A17F4" w:rsidRPr="003A17F4" w:rsidRDefault="003A17F4" w:rsidP="003A17F4">
            <w:pPr>
              <w:spacing w:after="0" w:line="240" w:lineRule="auto"/>
              <w:jc w:val="center"/>
              <w:rPr>
                <w:color w:val="000000"/>
                <w:lang w:eastAsia="en-GB"/>
              </w:rPr>
            </w:pPr>
            <w:r w:rsidRPr="003A17F4">
              <w:rPr>
                <w:color w:val="000000"/>
                <w:lang w:eastAsia="en-GB"/>
              </w:rPr>
              <w:t>15</w:t>
            </w:r>
          </w:p>
        </w:tc>
        <w:tc>
          <w:tcPr>
            <w:tcW w:w="960" w:type="dxa"/>
            <w:tcBorders>
              <w:top w:val="single" w:sz="8" w:space="0" w:color="auto"/>
              <w:left w:val="single" w:sz="8" w:space="0" w:color="auto"/>
              <w:bottom w:val="nil"/>
              <w:right w:val="nil"/>
            </w:tcBorders>
            <w:shd w:val="clear" w:color="auto" w:fill="auto"/>
            <w:noWrap/>
            <w:vAlign w:val="center"/>
            <w:hideMark/>
          </w:tcPr>
          <w:p w14:paraId="5FD7CDC3" w14:textId="77777777" w:rsidR="003A17F4" w:rsidRPr="003A17F4" w:rsidRDefault="003A17F4" w:rsidP="003A17F4">
            <w:pPr>
              <w:spacing w:after="0" w:line="240" w:lineRule="auto"/>
              <w:jc w:val="center"/>
              <w:rPr>
                <w:color w:val="000000"/>
                <w:lang w:eastAsia="en-GB"/>
              </w:rPr>
            </w:pPr>
            <w:r w:rsidRPr="003A17F4">
              <w:rPr>
                <w:color w:val="000000"/>
                <w:lang w:eastAsia="en-GB"/>
              </w:rPr>
              <w:t>6</w:t>
            </w:r>
          </w:p>
        </w:tc>
        <w:tc>
          <w:tcPr>
            <w:tcW w:w="960" w:type="dxa"/>
            <w:tcBorders>
              <w:top w:val="single" w:sz="8" w:space="0" w:color="auto"/>
              <w:left w:val="single" w:sz="8" w:space="0" w:color="auto"/>
              <w:bottom w:val="nil"/>
              <w:right w:val="nil"/>
            </w:tcBorders>
            <w:shd w:val="clear" w:color="auto" w:fill="auto"/>
            <w:noWrap/>
            <w:vAlign w:val="center"/>
            <w:hideMark/>
          </w:tcPr>
          <w:p w14:paraId="74FDA633" w14:textId="77777777" w:rsidR="003A17F4" w:rsidRPr="003A17F4" w:rsidRDefault="003A17F4" w:rsidP="003A17F4">
            <w:pPr>
              <w:spacing w:after="0" w:line="240" w:lineRule="auto"/>
              <w:jc w:val="center"/>
              <w:rPr>
                <w:color w:val="000000"/>
                <w:lang w:eastAsia="en-GB"/>
              </w:rPr>
            </w:pPr>
            <w:r w:rsidRPr="003A17F4">
              <w:rPr>
                <w:color w:val="000000"/>
                <w:lang w:eastAsia="en-GB"/>
              </w:rPr>
              <w:t>40.00%</w:t>
            </w:r>
          </w:p>
        </w:tc>
        <w:tc>
          <w:tcPr>
            <w:tcW w:w="993" w:type="dxa"/>
            <w:tcBorders>
              <w:top w:val="single" w:sz="8" w:space="0" w:color="auto"/>
              <w:left w:val="single" w:sz="8" w:space="0" w:color="auto"/>
              <w:bottom w:val="nil"/>
              <w:right w:val="nil"/>
            </w:tcBorders>
            <w:shd w:val="clear" w:color="auto" w:fill="auto"/>
            <w:noWrap/>
            <w:vAlign w:val="center"/>
            <w:hideMark/>
          </w:tcPr>
          <w:p w14:paraId="41DDF61A" w14:textId="77777777" w:rsidR="003A17F4" w:rsidRPr="003A17F4" w:rsidRDefault="003A17F4" w:rsidP="003A17F4">
            <w:pPr>
              <w:spacing w:after="0" w:line="240" w:lineRule="auto"/>
              <w:jc w:val="center"/>
              <w:rPr>
                <w:color w:val="000000"/>
                <w:lang w:eastAsia="en-GB"/>
              </w:rPr>
            </w:pPr>
            <w:r w:rsidRPr="003A17F4">
              <w:rPr>
                <w:color w:val="000000"/>
                <w:lang w:eastAsia="en-GB"/>
              </w:rPr>
              <w:t>9.09%</w:t>
            </w:r>
          </w:p>
        </w:tc>
        <w:tc>
          <w:tcPr>
            <w:tcW w:w="845" w:type="dxa"/>
            <w:tcBorders>
              <w:top w:val="single" w:sz="8" w:space="0" w:color="auto"/>
              <w:left w:val="single" w:sz="8" w:space="0" w:color="auto"/>
              <w:bottom w:val="nil"/>
              <w:right w:val="nil"/>
            </w:tcBorders>
            <w:shd w:val="clear" w:color="auto" w:fill="auto"/>
            <w:noWrap/>
            <w:vAlign w:val="center"/>
            <w:hideMark/>
          </w:tcPr>
          <w:p w14:paraId="7B371BC8" w14:textId="77777777" w:rsidR="003A17F4" w:rsidRPr="003A17F4" w:rsidRDefault="003A17F4" w:rsidP="003A17F4">
            <w:pPr>
              <w:spacing w:after="0" w:line="240" w:lineRule="auto"/>
              <w:jc w:val="center"/>
              <w:rPr>
                <w:color w:val="000000"/>
                <w:lang w:eastAsia="en-GB"/>
              </w:rPr>
            </w:pPr>
            <w:r w:rsidRPr="003A17F4">
              <w:rPr>
                <w:color w:val="000000"/>
                <w:lang w:eastAsia="en-GB"/>
              </w:rPr>
              <w:t>9</w:t>
            </w:r>
          </w:p>
        </w:tc>
        <w:tc>
          <w:tcPr>
            <w:tcW w:w="987" w:type="dxa"/>
            <w:tcBorders>
              <w:top w:val="single" w:sz="8" w:space="0" w:color="auto"/>
              <w:left w:val="single" w:sz="8" w:space="0" w:color="auto"/>
              <w:bottom w:val="nil"/>
              <w:right w:val="nil"/>
            </w:tcBorders>
            <w:shd w:val="clear" w:color="auto" w:fill="auto"/>
            <w:noWrap/>
            <w:vAlign w:val="center"/>
            <w:hideMark/>
          </w:tcPr>
          <w:p w14:paraId="0C31CDC8" w14:textId="77777777" w:rsidR="003A17F4" w:rsidRPr="003A17F4" w:rsidRDefault="003A17F4" w:rsidP="003A17F4">
            <w:pPr>
              <w:spacing w:after="0" w:line="240" w:lineRule="auto"/>
              <w:jc w:val="center"/>
              <w:rPr>
                <w:color w:val="000000"/>
                <w:lang w:eastAsia="en-GB"/>
              </w:rPr>
            </w:pPr>
            <w:r w:rsidRPr="003A17F4">
              <w:rPr>
                <w:color w:val="000000"/>
                <w:lang w:eastAsia="en-GB"/>
              </w:rPr>
              <w:t>60.00%</w:t>
            </w:r>
          </w:p>
        </w:tc>
        <w:tc>
          <w:tcPr>
            <w:tcW w:w="993" w:type="dxa"/>
            <w:tcBorders>
              <w:top w:val="single" w:sz="8" w:space="0" w:color="auto"/>
              <w:left w:val="single" w:sz="8" w:space="0" w:color="auto"/>
              <w:bottom w:val="nil"/>
              <w:right w:val="single" w:sz="8" w:space="0" w:color="auto"/>
            </w:tcBorders>
            <w:shd w:val="clear" w:color="auto" w:fill="auto"/>
            <w:noWrap/>
            <w:vAlign w:val="center"/>
            <w:hideMark/>
          </w:tcPr>
          <w:p w14:paraId="6DB02A86" w14:textId="77777777" w:rsidR="003A17F4" w:rsidRPr="003A17F4" w:rsidRDefault="003A17F4" w:rsidP="003A17F4">
            <w:pPr>
              <w:spacing w:after="0" w:line="240" w:lineRule="auto"/>
              <w:jc w:val="center"/>
              <w:rPr>
                <w:color w:val="000000"/>
                <w:lang w:eastAsia="en-GB"/>
              </w:rPr>
            </w:pPr>
            <w:r w:rsidRPr="003A17F4">
              <w:rPr>
                <w:color w:val="000000"/>
                <w:lang w:eastAsia="en-GB"/>
              </w:rPr>
              <w:t>15.52%</w:t>
            </w:r>
          </w:p>
        </w:tc>
      </w:tr>
      <w:tr w:rsidR="003A17F4" w:rsidRPr="003A17F4" w14:paraId="1E7C9FD2" w14:textId="77777777" w:rsidTr="00BC048E">
        <w:trPr>
          <w:trHeight w:val="315"/>
        </w:trPr>
        <w:tc>
          <w:tcPr>
            <w:tcW w:w="1710" w:type="dxa"/>
            <w:tcBorders>
              <w:top w:val="single" w:sz="8" w:space="0" w:color="auto"/>
              <w:left w:val="single" w:sz="8" w:space="0" w:color="auto"/>
              <w:bottom w:val="nil"/>
              <w:right w:val="nil"/>
            </w:tcBorders>
            <w:shd w:val="clear" w:color="auto" w:fill="auto"/>
            <w:noWrap/>
            <w:vAlign w:val="center"/>
            <w:hideMark/>
          </w:tcPr>
          <w:p w14:paraId="62B796D8"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Grade 6</w:t>
            </w:r>
          </w:p>
        </w:tc>
        <w:tc>
          <w:tcPr>
            <w:tcW w:w="1391" w:type="dxa"/>
            <w:tcBorders>
              <w:top w:val="single" w:sz="8" w:space="0" w:color="auto"/>
              <w:left w:val="single" w:sz="8" w:space="0" w:color="auto"/>
              <w:bottom w:val="nil"/>
              <w:right w:val="nil"/>
            </w:tcBorders>
            <w:shd w:val="clear" w:color="auto" w:fill="auto"/>
            <w:noWrap/>
            <w:vAlign w:val="center"/>
            <w:hideMark/>
          </w:tcPr>
          <w:p w14:paraId="3822D39B" w14:textId="77777777" w:rsidR="003A17F4" w:rsidRPr="003A17F4" w:rsidRDefault="003A17F4" w:rsidP="003A17F4">
            <w:pPr>
              <w:spacing w:after="0" w:line="240" w:lineRule="auto"/>
              <w:jc w:val="center"/>
              <w:rPr>
                <w:color w:val="000000"/>
                <w:lang w:eastAsia="en-GB"/>
              </w:rPr>
            </w:pPr>
            <w:r w:rsidRPr="003A17F4">
              <w:rPr>
                <w:color w:val="000000"/>
                <w:lang w:eastAsia="en-GB"/>
              </w:rPr>
              <w:t>15</w:t>
            </w:r>
          </w:p>
        </w:tc>
        <w:tc>
          <w:tcPr>
            <w:tcW w:w="960" w:type="dxa"/>
            <w:tcBorders>
              <w:top w:val="single" w:sz="8" w:space="0" w:color="auto"/>
              <w:left w:val="single" w:sz="8" w:space="0" w:color="auto"/>
              <w:bottom w:val="nil"/>
              <w:right w:val="nil"/>
            </w:tcBorders>
            <w:shd w:val="clear" w:color="auto" w:fill="auto"/>
            <w:noWrap/>
            <w:vAlign w:val="center"/>
            <w:hideMark/>
          </w:tcPr>
          <w:p w14:paraId="2B1CB3CE" w14:textId="77777777" w:rsidR="003A17F4" w:rsidRPr="003A17F4" w:rsidRDefault="003A17F4" w:rsidP="003A17F4">
            <w:pPr>
              <w:spacing w:after="0" w:line="240" w:lineRule="auto"/>
              <w:jc w:val="center"/>
              <w:rPr>
                <w:color w:val="000000"/>
                <w:lang w:eastAsia="en-GB"/>
              </w:rPr>
            </w:pPr>
            <w:r w:rsidRPr="003A17F4">
              <w:rPr>
                <w:color w:val="000000"/>
                <w:lang w:eastAsia="en-GB"/>
              </w:rPr>
              <w:t>10</w:t>
            </w:r>
          </w:p>
        </w:tc>
        <w:tc>
          <w:tcPr>
            <w:tcW w:w="960" w:type="dxa"/>
            <w:tcBorders>
              <w:top w:val="single" w:sz="8" w:space="0" w:color="auto"/>
              <w:left w:val="single" w:sz="8" w:space="0" w:color="auto"/>
              <w:bottom w:val="nil"/>
              <w:right w:val="nil"/>
            </w:tcBorders>
            <w:shd w:val="clear" w:color="auto" w:fill="auto"/>
            <w:noWrap/>
            <w:vAlign w:val="center"/>
            <w:hideMark/>
          </w:tcPr>
          <w:p w14:paraId="072ABF27" w14:textId="77777777" w:rsidR="003A17F4" w:rsidRPr="003A17F4" w:rsidRDefault="003A17F4" w:rsidP="003A17F4">
            <w:pPr>
              <w:spacing w:after="0" w:line="240" w:lineRule="auto"/>
              <w:jc w:val="center"/>
              <w:rPr>
                <w:color w:val="000000"/>
                <w:lang w:eastAsia="en-GB"/>
              </w:rPr>
            </w:pPr>
            <w:r w:rsidRPr="003A17F4">
              <w:rPr>
                <w:color w:val="000000"/>
                <w:lang w:eastAsia="en-GB"/>
              </w:rPr>
              <w:t>66.67%</w:t>
            </w:r>
          </w:p>
        </w:tc>
        <w:tc>
          <w:tcPr>
            <w:tcW w:w="993" w:type="dxa"/>
            <w:tcBorders>
              <w:top w:val="single" w:sz="8" w:space="0" w:color="auto"/>
              <w:left w:val="single" w:sz="8" w:space="0" w:color="auto"/>
              <w:bottom w:val="nil"/>
              <w:right w:val="nil"/>
            </w:tcBorders>
            <w:shd w:val="clear" w:color="auto" w:fill="auto"/>
            <w:noWrap/>
            <w:vAlign w:val="center"/>
            <w:hideMark/>
          </w:tcPr>
          <w:p w14:paraId="0DF4026E" w14:textId="77777777" w:rsidR="003A17F4" w:rsidRPr="003A17F4" w:rsidRDefault="003A17F4" w:rsidP="003A17F4">
            <w:pPr>
              <w:spacing w:after="0" w:line="240" w:lineRule="auto"/>
              <w:jc w:val="center"/>
              <w:rPr>
                <w:color w:val="000000"/>
                <w:lang w:eastAsia="en-GB"/>
              </w:rPr>
            </w:pPr>
            <w:r w:rsidRPr="003A17F4">
              <w:rPr>
                <w:color w:val="000000"/>
                <w:lang w:eastAsia="en-GB"/>
              </w:rPr>
              <w:t>15.15%</w:t>
            </w:r>
          </w:p>
        </w:tc>
        <w:tc>
          <w:tcPr>
            <w:tcW w:w="845" w:type="dxa"/>
            <w:tcBorders>
              <w:top w:val="single" w:sz="8" w:space="0" w:color="auto"/>
              <w:left w:val="single" w:sz="8" w:space="0" w:color="auto"/>
              <w:bottom w:val="nil"/>
              <w:right w:val="nil"/>
            </w:tcBorders>
            <w:shd w:val="clear" w:color="auto" w:fill="auto"/>
            <w:noWrap/>
            <w:vAlign w:val="center"/>
            <w:hideMark/>
          </w:tcPr>
          <w:p w14:paraId="650DDF78" w14:textId="77777777" w:rsidR="003A17F4" w:rsidRPr="003A17F4" w:rsidRDefault="003A17F4" w:rsidP="003A17F4">
            <w:pPr>
              <w:spacing w:after="0" w:line="240" w:lineRule="auto"/>
              <w:jc w:val="center"/>
              <w:rPr>
                <w:color w:val="000000"/>
                <w:lang w:eastAsia="en-GB"/>
              </w:rPr>
            </w:pPr>
            <w:r w:rsidRPr="003A17F4">
              <w:rPr>
                <w:color w:val="000000"/>
                <w:lang w:eastAsia="en-GB"/>
              </w:rPr>
              <w:t>5</w:t>
            </w:r>
          </w:p>
        </w:tc>
        <w:tc>
          <w:tcPr>
            <w:tcW w:w="987" w:type="dxa"/>
            <w:tcBorders>
              <w:top w:val="single" w:sz="8" w:space="0" w:color="auto"/>
              <w:left w:val="single" w:sz="8" w:space="0" w:color="auto"/>
              <w:bottom w:val="nil"/>
              <w:right w:val="nil"/>
            </w:tcBorders>
            <w:shd w:val="clear" w:color="auto" w:fill="auto"/>
            <w:noWrap/>
            <w:vAlign w:val="center"/>
            <w:hideMark/>
          </w:tcPr>
          <w:p w14:paraId="6042F08F" w14:textId="77777777" w:rsidR="003A17F4" w:rsidRPr="003A17F4" w:rsidRDefault="003A17F4" w:rsidP="003A17F4">
            <w:pPr>
              <w:spacing w:after="0" w:line="240" w:lineRule="auto"/>
              <w:jc w:val="center"/>
              <w:rPr>
                <w:color w:val="000000"/>
                <w:lang w:eastAsia="en-GB"/>
              </w:rPr>
            </w:pPr>
            <w:r w:rsidRPr="003A17F4">
              <w:rPr>
                <w:color w:val="000000"/>
                <w:lang w:eastAsia="en-GB"/>
              </w:rPr>
              <w:t>33.33%</w:t>
            </w:r>
          </w:p>
        </w:tc>
        <w:tc>
          <w:tcPr>
            <w:tcW w:w="993" w:type="dxa"/>
            <w:tcBorders>
              <w:top w:val="single" w:sz="8" w:space="0" w:color="auto"/>
              <w:left w:val="single" w:sz="8" w:space="0" w:color="auto"/>
              <w:bottom w:val="nil"/>
              <w:right w:val="single" w:sz="8" w:space="0" w:color="auto"/>
            </w:tcBorders>
            <w:shd w:val="clear" w:color="auto" w:fill="auto"/>
            <w:noWrap/>
            <w:vAlign w:val="center"/>
            <w:hideMark/>
          </w:tcPr>
          <w:p w14:paraId="0313825B" w14:textId="77777777" w:rsidR="003A17F4" w:rsidRPr="003A17F4" w:rsidRDefault="003A17F4" w:rsidP="003A17F4">
            <w:pPr>
              <w:spacing w:after="0" w:line="240" w:lineRule="auto"/>
              <w:jc w:val="center"/>
              <w:rPr>
                <w:color w:val="000000"/>
                <w:lang w:eastAsia="en-GB"/>
              </w:rPr>
            </w:pPr>
            <w:r w:rsidRPr="003A17F4">
              <w:rPr>
                <w:color w:val="000000"/>
                <w:lang w:eastAsia="en-GB"/>
              </w:rPr>
              <w:t>8.62%</w:t>
            </w:r>
          </w:p>
        </w:tc>
      </w:tr>
      <w:tr w:rsidR="003A17F4" w:rsidRPr="003A17F4" w14:paraId="489A3EAF" w14:textId="77777777" w:rsidTr="00BC048E">
        <w:trPr>
          <w:trHeight w:val="315"/>
        </w:trPr>
        <w:tc>
          <w:tcPr>
            <w:tcW w:w="1710" w:type="dxa"/>
            <w:tcBorders>
              <w:top w:val="single" w:sz="8" w:space="0" w:color="auto"/>
              <w:left w:val="single" w:sz="8" w:space="0" w:color="auto"/>
              <w:bottom w:val="nil"/>
              <w:right w:val="nil"/>
            </w:tcBorders>
            <w:shd w:val="clear" w:color="auto" w:fill="auto"/>
            <w:noWrap/>
            <w:vAlign w:val="center"/>
            <w:hideMark/>
          </w:tcPr>
          <w:p w14:paraId="2E0C0F10"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Grade 7</w:t>
            </w:r>
          </w:p>
        </w:tc>
        <w:tc>
          <w:tcPr>
            <w:tcW w:w="1391" w:type="dxa"/>
            <w:tcBorders>
              <w:top w:val="single" w:sz="8" w:space="0" w:color="auto"/>
              <w:left w:val="single" w:sz="8" w:space="0" w:color="auto"/>
              <w:bottom w:val="nil"/>
              <w:right w:val="nil"/>
            </w:tcBorders>
            <w:shd w:val="clear" w:color="auto" w:fill="auto"/>
            <w:noWrap/>
            <w:vAlign w:val="center"/>
            <w:hideMark/>
          </w:tcPr>
          <w:p w14:paraId="1FAAA624" w14:textId="77777777" w:rsidR="003A17F4" w:rsidRPr="003A17F4" w:rsidRDefault="003A17F4" w:rsidP="003A17F4">
            <w:pPr>
              <w:spacing w:after="0" w:line="240" w:lineRule="auto"/>
              <w:jc w:val="center"/>
              <w:rPr>
                <w:color w:val="000000"/>
                <w:lang w:eastAsia="en-GB"/>
              </w:rPr>
            </w:pPr>
            <w:r w:rsidRPr="003A17F4">
              <w:rPr>
                <w:color w:val="000000"/>
                <w:lang w:eastAsia="en-GB"/>
              </w:rPr>
              <w:t>16</w:t>
            </w:r>
          </w:p>
        </w:tc>
        <w:tc>
          <w:tcPr>
            <w:tcW w:w="960" w:type="dxa"/>
            <w:tcBorders>
              <w:top w:val="single" w:sz="8" w:space="0" w:color="auto"/>
              <w:left w:val="single" w:sz="8" w:space="0" w:color="auto"/>
              <w:bottom w:val="nil"/>
              <w:right w:val="nil"/>
            </w:tcBorders>
            <w:shd w:val="clear" w:color="auto" w:fill="auto"/>
            <w:noWrap/>
            <w:vAlign w:val="center"/>
            <w:hideMark/>
          </w:tcPr>
          <w:p w14:paraId="70B477EF" w14:textId="77777777" w:rsidR="003A17F4" w:rsidRPr="003A17F4" w:rsidRDefault="003A17F4" w:rsidP="003A17F4">
            <w:pPr>
              <w:spacing w:after="0" w:line="240" w:lineRule="auto"/>
              <w:jc w:val="center"/>
              <w:rPr>
                <w:color w:val="000000"/>
                <w:lang w:eastAsia="en-GB"/>
              </w:rPr>
            </w:pPr>
            <w:r w:rsidRPr="003A17F4">
              <w:rPr>
                <w:color w:val="000000"/>
                <w:lang w:eastAsia="en-GB"/>
              </w:rPr>
              <w:t>9</w:t>
            </w:r>
          </w:p>
        </w:tc>
        <w:tc>
          <w:tcPr>
            <w:tcW w:w="960" w:type="dxa"/>
            <w:tcBorders>
              <w:top w:val="single" w:sz="8" w:space="0" w:color="auto"/>
              <w:left w:val="single" w:sz="8" w:space="0" w:color="auto"/>
              <w:bottom w:val="nil"/>
              <w:right w:val="nil"/>
            </w:tcBorders>
            <w:shd w:val="clear" w:color="auto" w:fill="auto"/>
            <w:noWrap/>
            <w:vAlign w:val="center"/>
            <w:hideMark/>
          </w:tcPr>
          <w:p w14:paraId="566A0941" w14:textId="77777777" w:rsidR="003A17F4" w:rsidRPr="003A17F4" w:rsidRDefault="003A17F4" w:rsidP="003A17F4">
            <w:pPr>
              <w:spacing w:after="0" w:line="240" w:lineRule="auto"/>
              <w:jc w:val="center"/>
              <w:rPr>
                <w:color w:val="000000"/>
                <w:lang w:eastAsia="en-GB"/>
              </w:rPr>
            </w:pPr>
            <w:r w:rsidRPr="003A17F4">
              <w:rPr>
                <w:color w:val="000000"/>
                <w:lang w:eastAsia="en-GB"/>
              </w:rPr>
              <w:t>56.25%</w:t>
            </w:r>
          </w:p>
        </w:tc>
        <w:tc>
          <w:tcPr>
            <w:tcW w:w="993" w:type="dxa"/>
            <w:tcBorders>
              <w:top w:val="single" w:sz="8" w:space="0" w:color="auto"/>
              <w:left w:val="single" w:sz="8" w:space="0" w:color="auto"/>
              <w:bottom w:val="nil"/>
              <w:right w:val="nil"/>
            </w:tcBorders>
            <w:shd w:val="clear" w:color="auto" w:fill="auto"/>
            <w:noWrap/>
            <w:vAlign w:val="center"/>
            <w:hideMark/>
          </w:tcPr>
          <w:p w14:paraId="3CF1DF26" w14:textId="77777777" w:rsidR="003A17F4" w:rsidRPr="003A17F4" w:rsidRDefault="003A17F4" w:rsidP="003A17F4">
            <w:pPr>
              <w:spacing w:after="0" w:line="240" w:lineRule="auto"/>
              <w:jc w:val="center"/>
              <w:rPr>
                <w:color w:val="000000"/>
                <w:lang w:eastAsia="en-GB"/>
              </w:rPr>
            </w:pPr>
            <w:r w:rsidRPr="003A17F4">
              <w:rPr>
                <w:color w:val="000000"/>
                <w:lang w:eastAsia="en-GB"/>
              </w:rPr>
              <w:t>13.64%</w:t>
            </w:r>
          </w:p>
        </w:tc>
        <w:tc>
          <w:tcPr>
            <w:tcW w:w="845" w:type="dxa"/>
            <w:tcBorders>
              <w:top w:val="single" w:sz="8" w:space="0" w:color="auto"/>
              <w:left w:val="single" w:sz="8" w:space="0" w:color="auto"/>
              <w:bottom w:val="nil"/>
              <w:right w:val="nil"/>
            </w:tcBorders>
            <w:shd w:val="clear" w:color="auto" w:fill="auto"/>
            <w:noWrap/>
            <w:vAlign w:val="center"/>
            <w:hideMark/>
          </w:tcPr>
          <w:p w14:paraId="260A9B29" w14:textId="77777777" w:rsidR="003A17F4" w:rsidRPr="003A17F4" w:rsidRDefault="003A17F4" w:rsidP="003A17F4">
            <w:pPr>
              <w:spacing w:after="0" w:line="240" w:lineRule="auto"/>
              <w:jc w:val="center"/>
              <w:rPr>
                <w:color w:val="000000"/>
                <w:lang w:eastAsia="en-GB"/>
              </w:rPr>
            </w:pPr>
            <w:r w:rsidRPr="003A17F4">
              <w:rPr>
                <w:color w:val="000000"/>
                <w:lang w:eastAsia="en-GB"/>
              </w:rPr>
              <w:t>7</w:t>
            </w:r>
          </w:p>
        </w:tc>
        <w:tc>
          <w:tcPr>
            <w:tcW w:w="987" w:type="dxa"/>
            <w:tcBorders>
              <w:top w:val="single" w:sz="8" w:space="0" w:color="auto"/>
              <w:left w:val="single" w:sz="8" w:space="0" w:color="auto"/>
              <w:bottom w:val="nil"/>
              <w:right w:val="nil"/>
            </w:tcBorders>
            <w:shd w:val="clear" w:color="auto" w:fill="auto"/>
            <w:noWrap/>
            <w:vAlign w:val="center"/>
            <w:hideMark/>
          </w:tcPr>
          <w:p w14:paraId="7FEF2C03" w14:textId="77777777" w:rsidR="003A17F4" w:rsidRPr="003A17F4" w:rsidRDefault="003A17F4" w:rsidP="003A17F4">
            <w:pPr>
              <w:spacing w:after="0" w:line="240" w:lineRule="auto"/>
              <w:jc w:val="center"/>
              <w:rPr>
                <w:color w:val="000000"/>
                <w:lang w:eastAsia="en-GB"/>
              </w:rPr>
            </w:pPr>
            <w:r w:rsidRPr="003A17F4">
              <w:rPr>
                <w:color w:val="000000"/>
                <w:lang w:eastAsia="en-GB"/>
              </w:rPr>
              <w:t>43.75%</w:t>
            </w:r>
          </w:p>
        </w:tc>
        <w:tc>
          <w:tcPr>
            <w:tcW w:w="993" w:type="dxa"/>
            <w:tcBorders>
              <w:top w:val="single" w:sz="8" w:space="0" w:color="auto"/>
              <w:left w:val="single" w:sz="8" w:space="0" w:color="auto"/>
              <w:bottom w:val="nil"/>
              <w:right w:val="single" w:sz="8" w:space="0" w:color="auto"/>
            </w:tcBorders>
            <w:shd w:val="clear" w:color="auto" w:fill="auto"/>
            <w:noWrap/>
            <w:vAlign w:val="center"/>
            <w:hideMark/>
          </w:tcPr>
          <w:p w14:paraId="1578712B" w14:textId="77777777" w:rsidR="003A17F4" w:rsidRPr="003A17F4" w:rsidRDefault="003A17F4" w:rsidP="003A17F4">
            <w:pPr>
              <w:spacing w:after="0" w:line="240" w:lineRule="auto"/>
              <w:jc w:val="center"/>
              <w:rPr>
                <w:color w:val="000000"/>
                <w:lang w:eastAsia="en-GB"/>
              </w:rPr>
            </w:pPr>
            <w:r w:rsidRPr="003A17F4">
              <w:rPr>
                <w:color w:val="000000"/>
                <w:lang w:eastAsia="en-GB"/>
              </w:rPr>
              <w:t>12.07%</w:t>
            </w:r>
          </w:p>
        </w:tc>
      </w:tr>
      <w:tr w:rsidR="003A17F4" w:rsidRPr="003A17F4" w14:paraId="08D17329" w14:textId="77777777" w:rsidTr="00BC048E">
        <w:trPr>
          <w:trHeight w:val="315"/>
        </w:trPr>
        <w:tc>
          <w:tcPr>
            <w:tcW w:w="1710" w:type="dxa"/>
            <w:tcBorders>
              <w:top w:val="single" w:sz="8" w:space="0" w:color="auto"/>
              <w:left w:val="single" w:sz="8" w:space="0" w:color="auto"/>
              <w:bottom w:val="nil"/>
              <w:right w:val="nil"/>
            </w:tcBorders>
            <w:shd w:val="clear" w:color="auto" w:fill="auto"/>
            <w:noWrap/>
            <w:vAlign w:val="center"/>
            <w:hideMark/>
          </w:tcPr>
          <w:p w14:paraId="6063A507"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Grade 8</w:t>
            </w:r>
          </w:p>
        </w:tc>
        <w:tc>
          <w:tcPr>
            <w:tcW w:w="1391" w:type="dxa"/>
            <w:tcBorders>
              <w:top w:val="single" w:sz="8" w:space="0" w:color="auto"/>
              <w:left w:val="single" w:sz="8" w:space="0" w:color="auto"/>
              <w:bottom w:val="nil"/>
              <w:right w:val="nil"/>
            </w:tcBorders>
            <w:shd w:val="clear" w:color="auto" w:fill="auto"/>
            <w:noWrap/>
            <w:vAlign w:val="center"/>
            <w:hideMark/>
          </w:tcPr>
          <w:p w14:paraId="69BED522" w14:textId="77777777" w:rsidR="003A17F4" w:rsidRPr="003A17F4" w:rsidRDefault="003A17F4" w:rsidP="003A17F4">
            <w:pPr>
              <w:spacing w:after="0" w:line="240" w:lineRule="auto"/>
              <w:jc w:val="center"/>
              <w:rPr>
                <w:color w:val="000000"/>
                <w:lang w:eastAsia="en-GB"/>
              </w:rPr>
            </w:pPr>
            <w:r w:rsidRPr="003A17F4">
              <w:rPr>
                <w:color w:val="000000"/>
                <w:lang w:eastAsia="en-GB"/>
              </w:rPr>
              <w:t>12</w:t>
            </w:r>
          </w:p>
        </w:tc>
        <w:tc>
          <w:tcPr>
            <w:tcW w:w="960" w:type="dxa"/>
            <w:tcBorders>
              <w:top w:val="single" w:sz="8" w:space="0" w:color="auto"/>
              <w:left w:val="single" w:sz="8" w:space="0" w:color="auto"/>
              <w:bottom w:val="nil"/>
              <w:right w:val="nil"/>
            </w:tcBorders>
            <w:shd w:val="clear" w:color="auto" w:fill="auto"/>
            <w:noWrap/>
            <w:vAlign w:val="center"/>
            <w:hideMark/>
          </w:tcPr>
          <w:p w14:paraId="59036027" w14:textId="77777777" w:rsidR="003A17F4" w:rsidRPr="003A17F4" w:rsidRDefault="003A17F4" w:rsidP="003A17F4">
            <w:pPr>
              <w:spacing w:after="0" w:line="240" w:lineRule="auto"/>
              <w:jc w:val="center"/>
              <w:rPr>
                <w:color w:val="000000"/>
                <w:lang w:eastAsia="en-GB"/>
              </w:rPr>
            </w:pPr>
            <w:r w:rsidRPr="003A17F4">
              <w:rPr>
                <w:color w:val="000000"/>
                <w:lang w:eastAsia="en-GB"/>
              </w:rPr>
              <w:t>9</w:t>
            </w:r>
          </w:p>
        </w:tc>
        <w:tc>
          <w:tcPr>
            <w:tcW w:w="960" w:type="dxa"/>
            <w:tcBorders>
              <w:top w:val="single" w:sz="8" w:space="0" w:color="auto"/>
              <w:left w:val="single" w:sz="8" w:space="0" w:color="auto"/>
              <w:bottom w:val="nil"/>
              <w:right w:val="nil"/>
            </w:tcBorders>
            <w:shd w:val="clear" w:color="auto" w:fill="auto"/>
            <w:noWrap/>
            <w:vAlign w:val="center"/>
            <w:hideMark/>
          </w:tcPr>
          <w:p w14:paraId="718C9A19" w14:textId="77777777" w:rsidR="003A17F4" w:rsidRPr="003A17F4" w:rsidRDefault="003A17F4" w:rsidP="003A17F4">
            <w:pPr>
              <w:spacing w:after="0" w:line="240" w:lineRule="auto"/>
              <w:jc w:val="center"/>
              <w:rPr>
                <w:color w:val="000000"/>
                <w:lang w:eastAsia="en-GB"/>
              </w:rPr>
            </w:pPr>
            <w:r w:rsidRPr="003A17F4">
              <w:rPr>
                <w:color w:val="000000"/>
                <w:lang w:eastAsia="en-GB"/>
              </w:rPr>
              <w:t>75.00%</w:t>
            </w:r>
          </w:p>
        </w:tc>
        <w:tc>
          <w:tcPr>
            <w:tcW w:w="993" w:type="dxa"/>
            <w:tcBorders>
              <w:top w:val="single" w:sz="8" w:space="0" w:color="auto"/>
              <w:left w:val="single" w:sz="8" w:space="0" w:color="auto"/>
              <w:bottom w:val="nil"/>
              <w:right w:val="nil"/>
            </w:tcBorders>
            <w:shd w:val="clear" w:color="auto" w:fill="auto"/>
            <w:noWrap/>
            <w:vAlign w:val="center"/>
            <w:hideMark/>
          </w:tcPr>
          <w:p w14:paraId="3A009A6F" w14:textId="77777777" w:rsidR="003A17F4" w:rsidRPr="003A17F4" w:rsidRDefault="003A17F4" w:rsidP="003A17F4">
            <w:pPr>
              <w:spacing w:after="0" w:line="240" w:lineRule="auto"/>
              <w:jc w:val="center"/>
              <w:rPr>
                <w:color w:val="000000"/>
                <w:lang w:eastAsia="en-GB"/>
              </w:rPr>
            </w:pPr>
            <w:r w:rsidRPr="003A17F4">
              <w:rPr>
                <w:color w:val="000000"/>
                <w:lang w:eastAsia="en-GB"/>
              </w:rPr>
              <w:t>13.64%</w:t>
            </w:r>
          </w:p>
        </w:tc>
        <w:tc>
          <w:tcPr>
            <w:tcW w:w="845" w:type="dxa"/>
            <w:tcBorders>
              <w:top w:val="single" w:sz="8" w:space="0" w:color="auto"/>
              <w:left w:val="single" w:sz="8" w:space="0" w:color="auto"/>
              <w:bottom w:val="nil"/>
              <w:right w:val="nil"/>
            </w:tcBorders>
            <w:shd w:val="clear" w:color="auto" w:fill="auto"/>
            <w:noWrap/>
            <w:vAlign w:val="center"/>
            <w:hideMark/>
          </w:tcPr>
          <w:p w14:paraId="443156C9" w14:textId="282CA6C2" w:rsidR="003A17F4" w:rsidRPr="003A17F4" w:rsidRDefault="000E1502" w:rsidP="003A17F4">
            <w:pPr>
              <w:spacing w:after="0" w:line="240" w:lineRule="auto"/>
              <w:jc w:val="center"/>
              <w:rPr>
                <w:color w:val="000000"/>
                <w:lang w:eastAsia="en-GB"/>
              </w:rPr>
            </w:pPr>
            <w:r>
              <w:rPr>
                <w:color w:val="000000"/>
                <w:lang w:eastAsia="en-GB"/>
              </w:rPr>
              <w:t>&lt;</w:t>
            </w:r>
            <w:r w:rsidR="00AA66BD">
              <w:rPr>
                <w:color w:val="000000"/>
                <w:lang w:eastAsia="en-GB"/>
              </w:rPr>
              <w:t>5</w:t>
            </w:r>
          </w:p>
        </w:tc>
        <w:tc>
          <w:tcPr>
            <w:tcW w:w="987" w:type="dxa"/>
            <w:tcBorders>
              <w:top w:val="single" w:sz="8" w:space="0" w:color="auto"/>
              <w:left w:val="single" w:sz="8" w:space="0" w:color="auto"/>
              <w:bottom w:val="nil"/>
              <w:right w:val="nil"/>
            </w:tcBorders>
            <w:shd w:val="clear" w:color="auto" w:fill="auto"/>
            <w:noWrap/>
            <w:vAlign w:val="center"/>
            <w:hideMark/>
          </w:tcPr>
          <w:p w14:paraId="33DB3B48" w14:textId="77777777" w:rsidR="003A17F4" w:rsidRPr="003A17F4" w:rsidRDefault="003A17F4" w:rsidP="003A17F4">
            <w:pPr>
              <w:spacing w:after="0" w:line="240" w:lineRule="auto"/>
              <w:jc w:val="center"/>
              <w:rPr>
                <w:color w:val="000000"/>
                <w:lang w:eastAsia="en-GB"/>
              </w:rPr>
            </w:pPr>
            <w:r w:rsidRPr="003A17F4">
              <w:rPr>
                <w:color w:val="000000"/>
                <w:lang w:eastAsia="en-GB"/>
              </w:rPr>
              <w:t>25.00%</w:t>
            </w:r>
          </w:p>
        </w:tc>
        <w:tc>
          <w:tcPr>
            <w:tcW w:w="993" w:type="dxa"/>
            <w:tcBorders>
              <w:top w:val="single" w:sz="8" w:space="0" w:color="auto"/>
              <w:left w:val="single" w:sz="8" w:space="0" w:color="auto"/>
              <w:bottom w:val="nil"/>
              <w:right w:val="single" w:sz="8" w:space="0" w:color="auto"/>
            </w:tcBorders>
            <w:shd w:val="clear" w:color="auto" w:fill="auto"/>
            <w:noWrap/>
            <w:vAlign w:val="center"/>
            <w:hideMark/>
          </w:tcPr>
          <w:p w14:paraId="7C7DFFF6" w14:textId="77777777" w:rsidR="003A17F4" w:rsidRPr="003A17F4" w:rsidRDefault="003A17F4" w:rsidP="003A17F4">
            <w:pPr>
              <w:spacing w:after="0" w:line="240" w:lineRule="auto"/>
              <w:jc w:val="center"/>
              <w:rPr>
                <w:color w:val="000000"/>
                <w:lang w:eastAsia="en-GB"/>
              </w:rPr>
            </w:pPr>
            <w:r w:rsidRPr="003A17F4">
              <w:rPr>
                <w:color w:val="000000"/>
                <w:lang w:eastAsia="en-GB"/>
              </w:rPr>
              <w:t>5.17%</w:t>
            </w:r>
          </w:p>
        </w:tc>
      </w:tr>
      <w:tr w:rsidR="003A17F4" w:rsidRPr="003A17F4" w14:paraId="43D6D2DE" w14:textId="77777777" w:rsidTr="00BC048E">
        <w:trPr>
          <w:trHeight w:val="315"/>
        </w:trPr>
        <w:tc>
          <w:tcPr>
            <w:tcW w:w="1710" w:type="dxa"/>
            <w:tcBorders>
              <w:top w:val="single" w:sz="8" w:space="0" w:color="auto"/>
              <w:left w:val="single" w:sz="8" w:space="0" w:color="auto"/>
              <w:bottom w:val="nil"/>
              <w:right w:val="nil"/>
            </w:tcBorders>
            <w:shd w:val="clear" w:color="auto" w:fill="auto"/>
            <w:noWrap/>
            <w:vAlign w:val="center"/>
            <w:hideMark/>
          </w:tcPr>
          <w:p w14:paraId="663BA9DC"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Grade 9</w:t>
            </w:r>
          </w:p>
        </w:tc>
        <w:tc>
          <w:tcPr>
            <w:tcW w:w="1391" w:type="dxa"/>
            <w:tcBorders>
              <w:top w:val="single" w:sz="8" w:space="0" w:color="auto"/>
              <w:left w:val="single" w:sz="8" w:space="0" w:color="auto"/>
              <w:bottom w:val="nil"/>
              <w:right w:val="nil"/>
            </w:tcBorders>
            <w:shd w:val="clear" w:color="auto" w:fill="auto"/>
            <w:noWrap/>
            <w:vAlign w:val="center"/>
            <w:hideMark/>
          </w:tcPr>
          <w:p w14:paraId="19F03F15" w14:textId="0D514E9A" w:rsidR="003A17F4" w:rsidRPr="003A17F4" w:rsidRDefault="000E1502" w:rsidP="003A17F4">
            <w:pPr>
              <w:spacing w:after="0" w:line="240" w:lineRule="auto"/>
              <w:jc w:val="center"/>
              <w:rPr>
                <w:color w:val="000000"/>
                <w:lang w:eastAsia="en-GB"/>
              </w:rPr>
            </w:pPr>
            <w:r>
              <w:rPr>
                <w:color w:val="000000"/>
                <w:lang w:eastAsia="en-GB"/>
              </w:rPr>
              <w:t>&lt;</w:t>
            </w:r>
            <w:r w:rsidR="00AA66BD">
              <w:rPr>
                <w:color w:val="000000"/>
                <w:lang w:eastAsia="en-GB"/>
              </w:rPr>
              <w:t>5</w:t>
            </w:r>
          </w:p>
        </w:tc>
        <w:tc>
          <w:tcPr>
            <w:tcW w:w="960" w:type="dxa"/>
            <w:tcBorders>
              <w:top w:val="single" w:sz="8" w:space="0" w:color="auto"/>
              <w:left w:val="single" w:sz="8" w:space="0" w:color="auto"/>
              <w:bottom w:val="nil"/>
              <w:right w:val="nil"/>
            </w:tcBorders>
            <w:shd w:val="clear" w:color="auto" w:fill="auto"/>
            <w:noWrap/>
            <w:vAlign w:val="center"/>
            <w:hideMark/>
          </w:tcPr>
          <w:p w14:paraId="30B0BA28" w14:textId="77777777" w:rsidR="003A17F4" w:rsidRPr="003A17F4" w:rsidRDefault="003A17F4" w:rsidP="003A17F4">
            <w:pPr>
              <w:spacing w:after="0" w:line="240" w:lineRule="auto"/>
              <w:jc w:val="center"/>
              <w:rPr>
                <w:color w:val="000000"/>
                <w:lang w:eastAsia="en-GB"/>
              </w:rPr>
            </w:pPr>
            <w:r w:rsidRPr="003A17F4">
              <w:rPr>
                <w:color w:val="000000"/>
                <w:lang w:eastAsia="en-GB"/>
              </w:rPr>
              <w:t>0</w:t>
            </w:r>
          </w:p>
        </w:tc>
        <w:tc>
          <w:tcPr>
            <w:tcW w:w="960" w:type="dxa"/>
            <w:tcBorders>
              <w:top w:val="single" w:sz="8" w:space="0" w:color="auto"/>
              <w:left w:val="single" w:sz="8" w:space="0" w:color="auto"/>
              <w:bottom w:val="nil"/>
              <w:right w:val="nil"/>
            </w:tcBorders>
            <w:shd w:val="clear" w:color="auto" w:fill="auto"/>
            <w:noWrap/>
            <w:vAlign w:val="center"/>
            <w:hideMark/>
          </w:tcPr>
          <w:p w14:paraId="06E26CD9" w14:textId="77777777" w:rsidR="003A17F4" w:rsidRPr="003A17F4" w:rsidRDefault="003A17F4" w:rsidP="003A17F4">
            <w:pPr>
              <w:spacing w:after="0" w:line="240" w:lineRule="auto"/>
              <w:jc w:val="center"/>
              <w:rPr>
                <w:color w:val="000000"/>
                <w:lang w:eastAsia="en-GB"/>
              </w:rPr>
            </w:pPr>
            <w:r w:rsidRPr="003A17F4">
              <w:rPr>
                <w:color w:val="000000"/>
                <w:lang w:eastAsia="en-GB"/>
              </w:rPr>
              <w:t>0.00%</w:t>
            </w:r>
          </w:p>
        </w:tc>
        <w:tc>
          <w:tcPr>
            <w:tcW w:w="993" w:type="dxa"/>
            <w:tcBorders>
              <w:top w:val="single" w:sz="8" w:space="0" w:color="auto"/>
              <w:left w:val="single" w:sz="8" w:space="0" w:color="auto"/>
              <w:bottom w:val="nil"/>
              <w:right w:val="nil"/>
            </w:tcBorders>
            <w:shd w:val="clear" w:color="auto" w:fill="auto"/>
            <w:noWrap/>
            <w:vAlign w:val="center"/>
            <w:hideMark/>
          </w:tcPr>
          <w:p w14:paraId="37766BEB" w14:textId="77777777" w:rsidR="003A17F4" w:rsidRPr="003A17F4" w:rsidRDefault="003A17F4" w:rsidP="003A17F4">
            <w:pPr>
              <w:spacing w:after="0" w:line="240" w:lineRule="auto"/>
              <w:jc w:val="center"/>
              <w:rPr>
                <w:color w:val="000000"/>
                <w:lang w:eastAsia="en-GB"/>
              </w:rPr>
            </w:pPr>
            <w:r w:rsidRPr="003A17F4">
              <w:rPr>
                <w:color w:val="000000"/>
                <w:lang w:eastAsia="en-GB"/>
              </w:rPr>
              <w:t>0.00%</w:t>
            </w:r>
          </w:p>
        </w:tc>
        <w:tc>
          <w:tcPr>
            <w:tcW w:w="845" w:type="dxa"/>
            <w:tcBorders>
              <w:top w:val="single" w:sz="8" w:space="0" w:color="auto"/>
              <w:left w:val="single" w:sz="8" w:space="0" w:color="auto"/>
              <w:bottom w:val="nil"/>
              <w:right w:val="nil"/>
            </w:tcBorders>
            <w:shd w:val="clear" w:color="auto" w:fill="auto"/>
            <w:noWrap/>
            <w:vAlign w:val="center"/>
            <w:hideMark/>
          </w:tcPr>
          <w:p w14:paraId="5516DADB" w14:textId="75547B6B" w:rsidR="003A17F4" w:rsidRPr="003A17F4" w:rsidRDefault="000E1502" w:rsidP="003A17F4">
            <w:pPr>
              <w:spacing w:after="0" w:line="240" w:lineRule="auto"/>
              <w:jc w:val="center"/>
              <w:rPr>
                <w:color w:val="000000"/>
                <w:lang w:eastAsia="en-GB"/>
              </w:rPr>
            </w:pPr>
            <w:r>
              <w:rPr>
                <w:color w:val="000000"/>
                <w:lang w:eastAsia="en-GB"/>
              </w:rPr>
              <w:t>&lt;</w:t>
            </w:r>
            <w:r w:rsidR="00AA66BD">
              <w:rPr>
                <w:color w:val="000000"/>
                <w:lang w:eastAsia="en-GB"/>
              </w:rPr>
              <w:t>5</w:t>
            </w:r>
          </w:p>
        </w:tc>
        <w:tc>
          <w:tcPr>
            <w:tcW w:w="987" w:type="dxa"/>
            <w:tcBorders>
              <w:top w:val="single" w:sz="8" w:space="0" w:color="auto"/>
              <w:left w:val="single" w:sz="8" w:space="0" w:color="auto"/>
              <w:bottom w:val="nil"/>
              <w:right w:val="nil"/>
            </w:tcBorders>
            <w:shd w:val="clear" w:color="auto" w:fill="auto"/>
            <w:noWrap/>
            <w:vAlign w:val="center"/>
            <w:hideMark/>
          </w:tcPr>
          <w:p w14:paraId="68D6DE25" w14:textId="77777777" w:rsidR="003A17F4" w:rsidRPr="003A17F4" w:rsidRDefault="003A17F4" w:rsidP="003A17F4">
            <w:pPr>
              <w:spacing w:after="0" w:line="240" w:lineRule="auto"/>
              <w:jc w:val="center"/>
              <w:rPr>
                <w:color w:val="000000"/>
                <w:lang w:eastAsia="en-GB"/>
              </w:rPr>
            </w:pPr>
            <w:r w:rsidRPr="003A17F4">
              <w:rPr>
                <w:color w:val="000000"/>
                <w:lang w:eastAsia="en-GB"/>
              </w:rPr>
              <w:t>100.00%</w:t>
            </w:r>
          </w:p>
        </w:tc>
        <w:tc>
          <w:tcPr>
            <w:tcW w:w="993" w:type="dxa"/>
            <w:tcBorders>
              <w:top w:val="single" w:sz="8" w:space="0" w:color="auto"/>
              <w:left w:val="single" w:sz="8" w:space="0" w:color="auto"/>
              <w:bottom w:val="nil"/>
              <w:right w:val="single" w:sz="8" w:space="0" w:color="auto"/>
            </w:tcBorders>
            <w:shd w:val="clear" w:color="auto" w:fill="auto"/>
            <w:noWrap/>
            <w:vAlign w:val="center"/>
            <w:hideMark/>
          </w:tcPr>
          <w:p w14:paraId="16152270" w14:textId="77777777" w:rsidR="003A17F4" w:rsidRPr="003A17F4" w:rsidRDefault="003A17F4" w:rsidP="003A17F4">
            <w:pPr>
              <w:spacing w:after="0" w:line="240" w:lineRule="auto"/>
              <w:jc w:val="center"/>
              <w:rPr>
                <w:color w:val="000000"/>
                <w:lang w:eastAsia="en-GB"/>
              </w:rPr>
            </w:pPr>
            <w:r w:rsidRPr="003A17F4">
              <w:rPr>
                <w:color w:val="000000"/>
                <w:lang w:eastAsia="en-GB"/>
              </w:rPr>
              <w:t>1.72%</w:t>
            </w:r>
          </w:p>
        </w:tc>
      </w:tr>
      <w:tr w:rsidR="003A17F4" w:rsidRPr="003A17F4" w14:paraId="67586981" w14:textId="77777777" w:rsidTr="00BC048E">
        <w:trPr>
          <w:trHeight w:val="315"/>
        </w:trPr>
        <w:tc>
          <w:tcPr>
            <w:tcW w:w="1710" w:type="dxa"/>
            <w:tcBorders>
              <w:top w:val="single" w:sz="8" w:space="0" w:color="auto"/>
              <w:left w:val="single" w:sz="8" w:space="0" w:color="auto"/>
              <w:bottom w:val="single" w:sz="8" w:space="0" w:color="auto"/>
              <w:right w:val="nil"/>
            </w:tcBorders>
            <w:shd w:val="clear" w:color="auto" w:fill="auto"/>
            <w:noWrap/>
            <w:vAlign w:val="center"/>
            <w:hideMark/>
          </w:tcPr>
          <w:p w14:paraId="2364609F"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Off Scale 9</w:t>
            </w:r>
          </w:p>
        </w:tc>
        <w:tc>
          <w:tcPr>
            <w:tcW w:w="1391" w:type="dxa"/>
            <w:tcBorders>
              <w:top w:val="single" w:sz="8" w:space="0" w:color="auto"/>
              <w:left w:val="single" w:sz="8" w:space="0" w:color="auto"/>
              <w:bottom w:val="single" w:sz="8" w:space="0" w:color="auto"/>
              <w:right w:val="nil"/>
            </w:tcBorders>
            <w:shd w:val="clear" w:color="auto" w:fill="auto"/>
            <w:noWrap/>
            <w:vAlign w:val="center"/>
            <w:hideMark/>
          </w:tcPr>
          <w:p w14:paraId="5CDB82A9" w14:textId="77777777" w:rsidR="003A17F4" w:rsidRPr="003A17F4" w:rsidRDefault="003A17F4" w:rsidP="003A17F4">
            <w:pPr>
              <w:spacing w:after="0" w:line="240" w:lineRule="auto"/>
              <w:jc w:val="center"/>
              <w:rPr>
                <w:color w:val="000000"/>
                <w:lang w:eastAsia="en-GB"/>
              </w:rPr>
            </w:pPr>
            <w:r w:rsidRPr="003A17F4">
              <w:rPr>
                <w:color w:val="000000"/>
                <w:lang w:eastAsia="en-GB"/>
              </w:rPr>
              <w:t>19</w:t>
            </w:r>
          </w:p>
        </w:tc>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6C30717F" w14:textId="77777777" w:rsidR="003A17F4" w:rsidRPr="003A17F4" w:rsidRDefault="003A17F4" w:rsidP="003A17F4">
            <w:pPr>
              <w:spacing w:after="0" w:line="240" w:lineRule="auto"/>
              <w:jc w:val="center"/>
              <w:rPr>
                <w:color w:val="000000"/>
                <w:lang w:eastAsia="en-GB"/>
              </w:rPr>
            </w:pPr>
            <w:r w:rsidRPr="003A17F4">
              <w:rPr>
                <w:color w:val="000000"/>
                <w:lang w:eastAsia="en-GB"/>
              </w:rPr>
              <w:t>17</w:t>
            </w:r>
          </w:p>
        </w:tc>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197F08C1" w14:textId="77777777" w:rsidR="003A17F4" w:rsidRPr="003A17F4" w:rsidRDefault="003A17F4" w:rsidP="003A17F4">
            <w:pPr>
              <w:spacing w:after="0" w:line="240" w:lineRule="auto"/>
              <w:jc w:val="center"/>
              <w:rPr>
                <w:color w:val="000000"/>
                <w:lang w:eastAsia="en-GB"/>
              </w:rPr>
            </w:pPr>
            <w:r w:rsidRPr="003A17F4">
              <w:rPr>
                <w:color w:val="000000"/>
                <w:lang w:eastAsia="en-GB"/>
              </w:rPr>
              <w:t>89.47%</w:t>
            </w:r>
          </w:p>
        </w:tc>
        <w:tc>
          <w:tcPr>
            <w:tcW w:w="993" w:type="dxa"/>
            <w:tcBorders>
              <w:top w:val="single" w:sz="8" w:space="0" w:color="auto"/>
              <w:left w:val="single" w:sz="8" w:space="0" w:color="auto"/>
              <w:bottom w:val="single" w:sz="8" w:space="0" w:color="auto"/>
              <w:right w:val="nil"/>
            </w:tcBorders>
            <w:shd w:val="clear" w:color="auto" w:fill="auto"/>
            <w:noWrap/>
            <w:vAlign w:val="center"/>
            <w:hideMark/>
          </w:tcPr>
          <w:p w14:paraId="397F9214" w14:textId="77777777" w:rsidR="003A17F4" w:rsidRPr="003A17F4" w:rsidRDefault="003A17F4" w:rsidP="003A17F4">
            <w:pPr>
              <w:spacing w:after="0" w:line="240" w:lineRule="auto"/>
              <w:jc w:val="center"/>
              <w:rPr>
                <w:color w:val="000000"/>
                <w:lang w:eastAsia="en-GB"/>
              </w:rPr>
            </w:pPr>
            <w:r w:rsidRPr="003A17F4">
              <w:rPr>
                <w:color w:val="000000"/>
                <w:lang w:eastAsia="en-GB"/>
              </w:rPr>
              <w:t>25.76%</w:t>
            </w:r>
          </w:p>
        </w:tc>
        <w:tc>
          <w:tcPr>
            <w:tcW w:w="845" w:type="dxa"/>
            <w:tcBorders>
              <w:top w:val="single" w:sz="8" w:space="0" w:color="auto"/>
              <w:left w:val="single" w:sz="8" w:space="0" w:color="auto"/>
              <w:bottom w:val="single" w:sz="8" w:space="0" w:color="auto"/>
              <w:right w:val="nil"/>
            </w:tcBorders>
            <w:shd w:val="clear" w:color="auto" w:fill="auto"/>
            <w:noWrap/>
            <w:vAlign w:val="center"/>
            <w:hideMark/>
          </w:tcPr>
          <w:p w14:paraId="6E13EB6B" w14:textId="06D65C6D" w:rsidR="003A17F4" w:rsidRPr="003A17F4" w:rsidRDefault="000E1502" w:rsidP="003A17F4">
            <w:pPr>
              <w:spacing w:after="0" w:line="240" w:lineRule="auto"/>
              <w:jc w:val="center"/>
              <w:rPr>
                <w:color w:val="000000"/>
                <w:lang w:eastAsia="en-GB"/>
              </w:rPr>
            </w:pPr>
            <w:r>
              <w:rPr>
                <w:color w:val="000000"/>
                <w:lang w:eastAsia="en-GB"/>
              </w:rPr>
              <w:t>&lt;</w:t>
            </w:r>
            <w:r w:rsidR="00AA66BD">
              <w:rPr>
                <w:color w:val="000000"/>
                <w:lang w:eastAsia="en-GB"/>
              </w:rPr>
              <w:t>5</w:t>
            </w:r>
          </w:p>
        </w:tc>
        <w:tc>
          <w:tcPr>
            <w:tcW w:w="987" w:type="dxa"/>
            <w:tcBorders>
              <w:top w:val="single" w:sz="8" w:space="0" w:color="auto"/>
              <w:left w:val="single" w:sz="8" w:space="0" w:color="auto"/>
              <w:bottom w:val="single" w:sz="8" w:space="0" w:color="auto"/>
              <w:right w:val="nil"/>
            </w:tcBorders>
            <w:shd w:val="clear" w:color="auto" w:fill="auto"/>
            <w:noWrap/>
            <w:vAlign w:val="center"/>
            <w:hideMark/>
          </w:tcPr>
          <w:p w14:paraId="0D3B6621" w14:textId="77777777" w:rsidR="003A17F4" w:rsidRPr="003A17F4" w:rsidRDefault="003A17F4" w:rsidP="003A17F4">
            <w:pPr>
              <w:spacing w:after="0" w:line="240" w:lineRule="auto"/>
              <w:jc w:val="center"/>
              <w:rPr>
                <w:color w:val="000000"/>
                <w:lang w:eastAsia="en-GB"/>
              </w:rPr>
            </w:pPr>
            <w:r w:rsidRPr="003A17F4">
              <w:rPr>
                <w:color w:val="000000"/>
                <w:lang w:eastAsia="en-GB"/>
              </w:rPr>
              <w:t>10.53%</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C9B603" w14:textId="77777777" w:rsidR="003A17F4" w:rsidRPr="003A17F4" w:rsidRDefault="003A17F4" w:rsidP="003A17F4">
            <w:pPr>
              <w:spacing w:after="0" w:line="240" w:lineRule="auto"/>
              <w:jc w:val="center"/>
              <w:rPr>
                <w:color w:val="000000"/>
                <w:lang w:eastAsia="en-GB"/>
              </w:rPr>
            </w:pPr>
            <w:r w:rsidRPr="003A17F4">
              <w:rPr>
                <w:color w:val="000000"/>
                <w:lang w:eastAsia="en-GB"/>
              </w:rPr>
              <w:t>3.45%</w:t>
            </w:r>
          </w:p>
        </w:tc>
      </w:tr>
      <w:tr w:rsidR="003A17F4" w:rsidRPr="003A17F4" w14:paraId="1238C822" w14:textId="77777777" w:rsidTr="00BC048E">
        <w:trPr>
          <w:trHeight w:val="315"/>
        </w:trPr>
        <w:tc>
          <w:tcPr>
            <w:tcW w:w="1710" w:type="dxa"/>
            <w:tcBorders>
              <w:top w:val="nil"/>
              <w:left w:val="single" w:sz="8" w:space="0" w:color="auto"/>
              <w:bottom w:val="single" w:sz="8" w:space="0" w:color="auto"/>
              <w:right w:val="nil"/>
            </w:tcBorders>
            <w:shd w:val="clear" w:color="auto" w:fill="auto"/>
            <w:noWrap/>
            <w:vAlign w:val="center"/>
            <w:hideMark/>
          </w:tcPr>
          <w:p w14:paraId="45D46097"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 </w:t>
            </w:r>
          </w:p>
        </w:tc>
        <w:tc>
          <w:tcPr>
            <w:tcW w:w="1391" w:type="dxa"/>
            <w:tcBorders>
              <w:top w:val="nil"/>
              <w:left w:val="single" w:sz="8" w:space="0" w:color="auto"/>
              <w:bottom w:val="single" w:sz="8" w:space="0" w:color="auto"/>
              <w:right w:val="nil"/>
            </w:tcBorders>
            <w:shd w:val="clear" w:color="auto" w:fill="auto"/>
            <w:noWrap/>
            <w:vAlign w:val="center"/>
            <w:hideMark/>
          </w:tcPr>
          <w:p w14:paraId="7F8A5BD1"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124</w:t>
            </w:r>
          </w:p>
        </w:tc>
        <w:tc>
          <w:tcPr>
            <w:tcW w:w="960" w:type="dxa"/>
            <w:tcBorders>
              <w:top w:val="nil"/>
              <w:left w:val="single" w:sz="8" w:space="0" w:color="auto"/>
              <w:bottom w:val="single" w:sz="8" w:space="0" w:color="auto"/>
              <w:right w:val="nil"/>
            </w:tcBorders>
            <w:shd w:val="clear" w:color="auto" w:fill="auto"/>
            <w:noWrap/>
            <w:vAlign w:val="center"/>
            <w:hideMark/>
          </w:tcPr>
          <w:p w14:paraId="79F14E65"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66</w:t>
            </w:r>
          </w:p>
        </w:tc>
        <w:tc>
          <w:tcPr>
            <w:tcW w:w="960" w:type="dxa"/>
            <w:tcBorders>
              <w:top w:val="nil"/>
              <w:left w:val="single" w:sz="8" w:space="0" w:color="auto"/>
              <w:bottom w:val="single" w:sz="8" w:space="0" w:color="auto"/>
              <w:right w:val="nil"/>
            </w:tcBorders>
            <w:shd w:val="clear" w:color="auto" w:fill="auto"/>
            <w:noWrap/>
            <w:vAlign w:val="center"/>
            <w:hideMark/>
          </w:tcPr>
          <w:p w14:paraId="39596111"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53.23%</w:t>
            </w:r>
          </w:p>
        </w:tc>
        <w:tc>
          <w:tcPr>
            <w:tcW w:w="993" w:type="dxa"/>
            <w:tcBorders>
              <w:top w:val="nil"/>
              <w:left w:val="single" w:sz="8" w:space="0" w:color="auto"/>
              <w:bottom w:val="single" w:sz="8" w:space="0" w:color="auto"/>
              <w:right w:val="nil"/>
            </w:tcBorders>
            <w:shd w:val="clear" w:color="auto" w:fill="auto"/>
            <w:noWrap/>
            <w:vAlign w:val="center"/>
            <w:hideMark/>
          </w:tcPr>
          <w:p w14:paraId="34EDA411"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100.00%</w:t>
            </w:r>
          </w:p>
        </w:tc>
        <w:tc>
          <w:tcPr>
            <w:tcW w:w="845" w:type="dxa"/>
            <w:tcBorders>
              <w:top w:val="nil"/>
              <w:left w:val="single" w:sz="8" w:space="0" w:color="auto"/>
              <w:bottom w:val="single" w:sz="8" w:space="0" w:color="auto"/>
              <w:right w:val="nil"/>
            </w:tcBorders>
            <w:shd w:val="clear" w:color="auto" w:fill="auto"/>
            <w:noWrap/>
            <w:vAlign w:val="center"/>
            <w:hideMark/>
          </w:tcPr>
          <w:p w14:paraId="1BBBE051"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58</w:t>
            </w:r>
          </w:p>
        </w:tc>
        <w:tc>
          <w:tcPr>
            <w:tcW w:w="987" w:type="dxa"/>
            <w:tcBorders>
              <w:top w:val="nil"/>
              <w:left w:val="single" w:sz="8" w:space="0" w:color="auto"/>
              <w:bottom w:val="single" w:sz="8" w:space="0" w:color="auto"/>
              <w:right w:val="nil"/>
            </w:tcBorders>
            <w:shd w:val="clear" w:color="auto" w:fill="auto"/>
            <w:noWrap/>
            <w:vAlign w:val="center"/>
            <w:hideMark/>
          </w:tcPr>
          <w:p w14:paraId="1199497D"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46.77%</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0A4ED84" w14:textId="77777777" w:rsidR="003A17F4" w:rsidRPr="003A17F4" w:rsidRDefault="003A17F4" w:rsidP="003A17F4">
            <w:pPr>
              <w:spacing w:after="0" w:line="240" w:lineRule="auto"/>
              <w:jc w:val="center"/>
              <w:rPr>
                <w:b/>
                <w:bCs/>
                <w:color w:val="000000"/>
                <w:lang w:eastAsia="en-GB"/>
              </w:rPr>
            </w:pPr>
            <w:r w:rsidRPr="003A17F4">
              <w:rPr>
                <w:b/>
                <w:bCs/>
                <w:color w:val="000000"/>
                <w:lang w:eastAsia="en-GB"/>
              </w:rPr>
              <w:t>100.00%</w:t>
            </w:r>
          </w:p>
        </w:tc>
      </w:tr>
    </w:tbl>
    <w:p w14:paraId="0AEEF2FA" w14:textId="0F5969E0" w:rsidR="003A17F4" w:rsidRDefault="00396C83" w:rsidP="00D32BEC">
      <w:pPr>
        <w:spacing w:after="0" w:line="240" w:lineRule="auto"/>
        <w:jc w:val="both"/>
        <w:rPr>
          <w:rFonts w:asciiTheme="minorHAnsi" w:eastAsiaTheme="minorHAnsi" w:hAnsiTheme="minorHAnsi" w:cstheme="minorBidi"/>
        </w:rPr>
      </w:pPr>
      <w:r w:rsidRPr="00396C83">
        <w:rPr>
          <w:rFonts w:asciiTheme="minorHAnsi" w:eastAsiaTheme="minorHAnsi" w:hAnsiTheme="minorHAnsi" w:cstheme="minorBidi"/>
        </w:rPr>
        <w:t>**/&lt;5 – less than 5 employees within the group, data withheld due to confidentiality</w:t>
      </w:r>
    </w:p>
    <w:p w14:paraId="7BE48CFE" w14:textId="0A01E42A" w:rsidR="003A17F4" w:rsidRDefault="003A17F4" w:rsidP="00D32BEC">
      <w:pPr>
        <w:spacing w:after="0" w:line="240" w:lineRule="auto"/>
        <w:jc w:val="both"/>
        <w:rPr>
          <w:rFonts w:asciiTheme="minorHAnsi" w:eastAsiaTheme="minorHAnsi" w:hAnsiTheme="minorHAnsi" w:cstheme="minorBidi"/>
        </w:rPr>
      </w:pPr>
    </w:p>
    <w:p w14:paraId="0270B121" w14:textId="1E7B014B" w:rsidR="00813EE2" w:rsidRDefault="00D32BEC" w:rsidP="0066661D">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6.5</w:t>
      </w:r>
      <w:r w:rsidRPr="00D32BEC">
        <w:rPr>
          <w:rFonts w:asciiTheme="minorHAnsi" w:eastAsiaTheme="minorHAnsi" w:hAnsiTheme="minorHAnsi" w:cstheme="minorBidi"/>
        </w:rPr>
        <w:tab/>
        <w:t>Table</w:t>
      </w:r>
      <w:r w:rsidR="00785F26">
        <w:rPr>
          <w:rFonts w:asciiTheme="minorHAnsi" w:eastAsiaTheme="minorHAnsi" w:hAnsiTheme="minorHAnsi" w:cstheme="minorBidi"/>
        </w:rPr>
        <w:t>s</w:t>
      </w:r>
      <w:r w:rsidRPr="00D32BEC">
        <w:rPr>
          <w:rFonts w:asciiTheme="minorHAnsi" w:eastAsiaTheme="minorHAnsi" w:hAnsiTheme="minorHAnsi" w:cstheme="minorBidi"/>
        </w:rPr>
        <w:t xml:space="preserve"> </w:t>
      </w:r>
      <w:r w:rsidR="003D1F56">
        <w:rPr>
          <w:rFonts w:asciiTheme="minorHAnsi" w:eastAsiaTheme="minorHAnsi" w:hAnsiTheme="minorHAnsi" w:cstheme="minorBidi"/>
        </w:rPr>
        <w:t>22</w:t>
      </w:r>
      <w:r w:rsidRPr="00D32BEC">
        <w:rPr>
          <w:rFonts w:asciiTheme="minorHAnsi" w:eastAsiaTheme="minorHAnsi" w:hAnsiTheme="minorHAnsi" w:cstheme="minorBidi"/>
        </w:rPr>
        <w:t>a</w:t>
      </w:r>
      <w:r w:rsidR="00785F26">
        <w:rPr>
          <w:rFonts w:asciiTheme="minorHAnsi" w:eastAsiaTheme="minorHAnsi" w:hAnsiTheme="minorHAnsi" w:cstheme="minorBidi"/>
        </w:rPr>
        <w:t xml:space="preserve"> </w:t>
      </w:r>
      <w:r w:rsidR="00922B6C">
        <w:rPr>
          <w:rFonts w:asciiTheme="minorHAnsi" w:eastAsiaTheme="minorHAnsi" w:hAnsiTheme="minorHAnsi" w:cstheme="minorBidi"/>
        </w:rPr>
        <w:t>and 2</w:t>
      </w:r>
      <w:r w:rsidR="003D1F56">
        <w:rPr>
          <w:rFonts w:asciiTheme="minorHAnsi" w:eastAsiaTheme="minorHAnsi" w:hAnsiTheme="minorHAnsi" w:cstheme="minorBidi"/>
        </w:rPr>
        <w:t>2</w:t>
      </w:r>
      <w:r w:rsidR="009209C5">
        <w:rPr>
          <w:rFonts w:asciiTheme="minorHAnsi" w:eastAsiaTheme="minorHAnsi" w:hAnsiTheme="minorHAnsi" w:cstheme="minorBidi"/>
        </w:rPr>
        <w:t xml:space="preserve">b </w:t>
      </w:r>
      <w:r w:rsidR="009209C5" w:rsidRPr="00D32BEC">
        <w:rPr>
          <w:rFonts w:asciiTheme="minorHAnsi" w:eastAsiaTheme="minorHAnsi" w:hAnsiTheme="minorHAnsi" w:cstheme="minorBidi"/>
        </w:rPr>
        <w:t>show</w:t>
      </w:r>
      <w:r w:rsidRPr="00D32BEC">
        <w:rPr>
          <w:rFonts w:asciiTheme="minorHAnsi" w:eastAsiaTheme="minorHAnsi" w:hAnsiTheme="minorHAnsi" w:cstheme="minorBidi"/>
        </w:rPr>
        <w:t xml:space="preserve"> </w:t>
      </w:r>
      <w:r w:rsidR="004A3EEA">
        <w:rPr>
          <w:rFonts w:asciiTheme="minorHAnsi" w:eastAsiaTheme="minorHAnsi" w:hAnsiTheme="minorHAnsi" w:cstheme="minorBidi"/>
        </w:rPr>
        <w:t>45 -65</w:t>
      </w:r>
      <w:r w:rsidRPr="00D32BEC">
        <w:rPr>
          <w:rFonts w:asciiTheme="minorHAnsi" w:eastAsiaTheme="minorHAnsi" w:hAnsiTheme="minorHAnsi" w:cstheme="minorBidi"/>
        </w:rPr>
        <w:t xml:space="preserve"> age range </w:t>
      </w:r>
      <w:r w:rsidR="00280F0B">
        <w:rPr>
          <w:rFonts w:asciiTheme="minorHAnsi" w:eastAsiaTheme="minorHAnsi" w:hAnsiTheme="minorHAnsi" w:cstheme="minorBidi"/>
        </w:rPr>
        <w:t xml:space="preserve">pay </w:t>
      </w:r>
      <w:r w:rsidRPr="00D32BEC">
        <w:rPr>
          <w:rFonts w:asciiTheme="minorHAnsi" w:eastAsiaTheme="minorHAnsi" w:hAnsiTheme="minorHAnsi" w:cstheme="minorBidi"/>
        </w:rPr>
        <w:t xml:space="preserve">gap is </w:t>
      </w:r>
      <w:r w:rsidR="00813EE2">
        <w:rPr>
          <w:rFonts w:asciiTheme="minorHAnsi" w:eastAsiaTheme="minorHAnsi" w:hAnsiTheme="minorHAnsi" w:cstheme="minorBidi"/>
        </w:rPr>
        <w:t>23.</w:t>
      </w:r>
      <w:r w:rsidR="00280F0B">
        <w:rPr>
          <w:rFonts w:asciiTheme="minorHAnsi" w:eastAsiaTheme="minorHAnsi" w:hAnsiTheme="minorHAnsi" w:cstheme="minorBidi"/>
        </w:rPr>
        <w:t>82</w:t>
      </w:r>
      <w:r w:rsidRPr="00D32BEC">
        <w:rPr>
          <w:rFonts w:asciiTheme="minorHAnsi" w:eastAsiaTheme="minorHAnsi" w:hAnsiTheme="minorHAnsi" w:cstheme="minorBidi"/>
        </w:rPr>
        <w:t>%.</w:t>
      </w:r>
      <w:r w:rsidR="00813EE2">
        <w:rPr>
          <w:rFonts w:asciiTheme="minorHAnsi" w:eastAsiaTheme="minorHAnsi" w:hAnsiTheme="minorHAnsi" w:cstheme="minorBidi"/>
        </w:rPr>
        <w:t xml:space="preserve"> This is due to </w:t>
      </w:r>
      <w:r w:rsidR="00B11D0C">
        <w:rPr>
          <w:rFonts w:asciiTheme="minorHAnsi" w:eastAsiaTheme="minorHAnsi" w:hAnsiTheme="minorHAnsi" w:cstheme="minorBidi"/>
        </w:rPr>
        <w:t>6</w:t>
      </w:r>
      <w:r w:rsidR="000E61B8">
        <w:rPr>
          <w:rFonts w:asciiTheme="minorHAnsi" w:eastAsiaTheme="minorHAnsi" w:hAnsiTheme="minorHAnsi" w:cstheme="minorBidi"/>
        </w:rPr>
        <w:t>1.10</w:t>
      </w:r>
      <w:r w:rsidR="00B11D0C">
        <w:rPr>
          <w:rFonts w:asciiTheme="minorHAnsi" w:eastAsiaTheme="minorHAnsi" w:hAnsiTheme="minorHAnsi" w:cstheme="minorBidi"/>
        </w:rPr>
        <w:t>% of males being in grades 7 and above whereas there are only 3</w:t>
      </w:r>
      <w:r w:rsidR="004A7EB2">
        <w:rPr>
          <w:rFonts w:asciiTheme="minorHAnsi" w:eastAsiaTheme="minorHAnsi" w:hAnsiTheme="minorHAnsi" w:cstheme="minorBidi"/>
        </w:rPr>
        <w:t>7.08</w:t>
      </w:r>
      <w:r w:rsidR="00B11D0C">
        <w:rPr>
          <w:rFonts w:asciiTheme="minorHAnsi" w:eastAsiaTheme="minorHAnsi" w:hAnsiTheme="minorHAnsi" w:cstheme="minorBidi"/>
        </w:rPr>
        <w:t xml:space="preserve">% of female employees in the same grades. </w:t>
      </w:r>
      <w:r w:rsidR="00922B6C">
        <w:rPr>
          <w:rFonts w:asciiTheme="minorHAnsi" w:eastAsiaTheme="minorHAnsi" w:hAnsiTheme="minorHAnsi" w:cstheme="minorBidi"/>
        </w:rPr>
        <w:t>In the 25 to 44</w:t>
      </w:r>
      <w:r w:rsidR="002152FC">
        <w:rPr>
          <w:rFonts w:asciiTheme="minorHAnsi" w:eastAsiaTheme="minorHAnsi" w:hAnsiTheme="minorHAnsi" w:cstheme="minorBidi"/>
        </w:rPr>
        <w:t xml:space="preserve"> range,</w:t>
      </w:r>
      <w:r w:rsidR="00922B6C">
        <w:rPr>
          <w:rFonts w:asciiTheme="minorHAnsi" w:eastAsiaTheme="minorHAnsi" w:hAnsiTheme="minorHAnsi" w:cstheme="minorBidi"/>
        </w:rPr>
        <w:t xml:space="preserve"> the pay gap is </w:t>
      </w:r>
      <w:r w:rsidR="007C3C4D">
        <w:rPr>
          <w:rFonts w:asciiTheme="minorHAnsi" w:eastAsiaTheme="minorHAnsi" w:hAnsiTheme="minorHAnsi" w:cstheme="minorBidi"/>
        </w:rPr>
        <w:t>10.2%</w:t>
      </w:r>
      <w:r w:rsidR="00922B6C">
        <w:rPr>
          <w:rFonts w:asciiTheme="minorHAnsi" w:eastAsiaTheme="minorHAnsi" w:hAnsiTheme="minorHAnsi" w:cstheme="minorBidi"/>
        </w:rPr>
        <w:t xml:space="preserve"> </w:t>
      </w:r>
      <w:r w:rsidR="003D48DE">
        <w:rPr>
          <w:rFonts w:asciiTheme="minorHAnsi" w:eastAsiaTheme="minorHAnsi" w:hAnsiTheme="minorHAnsi" w:cstheme="minorBidi"/>
        </w:rPr>
        <w:t xml:space="preserve">with 31.01% of male employees being in grades 7 and above compared to 21.73% of females. </w:t>
      </w:r>
    </w:p>
    <w:p w14:paraId="3978A490" w14:textId="77777777" w:rsidR="00813EE2" w:rsidRDefault="00813EE2" w:rsidP="0066661D">
      <w:pPr>
        <w:spacing w:after="0" w:line="240" w:lineRule="auto"/>
        <w:ind w:left="720" w:hanging="720"/>
        <w:jc w:val="both"/>
        <w:rPr>
          <w:rFonts w:asciiTheme="minorHAnsi" w:eastAsiaTheme="minorHAnsi" w:hAnsiTheme="minorHAnsi" w:cstheme="minorBidi"/>
        </w:rPr>
      </w:pPr>
    </w:p>
    <w:p w14:paraId="51D59929" w14:textId="5484CD48" w:rsidR="00813EE2" w:rsidRPr="00D32BEC" w:rsidRDefault="00BC048E" w:rsidP="00BC048E">
      <w:pPr>
        <w:pStyle w:val="Heading3"/>
        <w:rPr>
          <w:rFonts w:asciiTheme="minorHAnsi" w:eastAsiaTheme="minorHAnsi" w:hAnsiTheme="minorHAnsi" w:cstheme="minorBidi"/>
        </w:rPr>
      </w:pPr>
      <w:r w:rsidRPr="00813EE2">
        <w:rPr>
          <w:lang w:eastAsia="en-GB"/>
        </w:rPr>
        <w:t>Table 2</w:t>
      </w:r>
      <w:r>
        <w:rPr>
          <w:lang w:eastAsia="en-GB"/>
        </w:rPr>
        <w:t>2</w:t>
      </w:r>
      <w:r w:rsidRPr="00813EE2">
        <w:rPr>
          <w:lang w:eastAsia="en-GB"/>
        </w:rPr>
        <w:t>a – Grading Profile by Gender of Age Range 45 to 65</w:t>
      </w:r>
    </w:p>
    <w:tbl>
      <w:tblPr>
        <w:tblW w:w="8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391"/>
        <w:gridCol w:w="795"/>
        <w:gridCol w:w="1007"/>
        <w:gridCol w:w="993"/>
        <w:gridCol w:w="694"/>
        <w:gridCol w:w="891"/>
        <w:gridCol w:w="993"/>
      </w:tblGrid>
      <w:tr w:rsidR="00813EE2" w:rsidRPr="00813EE2" w14:paraId="1D06652E" w14:textId="77777777" w:rsidTr="00BC048E">
        <w:trPr>
          <w:trHeight w:val="315"/>
        </w:trPr>
        <w:tc>
          <w:tcPr>
            <w:tcW w:w="1710" w:type="dxa"/>
            <w:shd w:val="clear" w:color="000000" w:fill="FFFFFF"/>
            <w:noWrap/>
            <w:vAlign w:val="center"/>
            <w:hideMark/>
          </w:tcPr>
          <w:p w14:paraId="187EBDCF"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Equal Work Group</w:t>
            </w:r>
          </w:p>
        </w:tc>
        <w:tc>
          <w:tcPr>
            <w:tcW w:w="1391" w:type="dxa"/>
            <w:shd w:val="clear" w:color="000000" w:fill="FFFFFF"/>
            <w:noWrap/>
            <w:vAlign w:val="center"/>
            <w:hideMark/>
          </w:tcPr>
          <w:p w14:paraId="51447CB9"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Organisation</w:t>
            </w:r>
          </w:p>
        </w:tc>
        <w:tc>
          <w:tcPr>
            <w:tcW w:w="2795" w:type="dxa"/>
            <w:gridSpan w:val="3"/>
            <w:shd w:val="clear" w:color="000000" w:fill="FFFFFF"/>
            <w:noWrap/>
            <w:vAlign w:val="center"/>
            <w:hideMark/>
          </w:tcPr>
          <w:p w14:paraId="4B71ACD5"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All Males</w:t>
            </w:r>
          </w:p>
        </w:tc>
        <w:tc>
          <w:tcPr>
            <w:tcW w:w="2578" w:type="dxa"/>
            <w:gridSpan w:val="3"/>
            <w:shd w:val="clear" w:color="000000" w:fill="FFFFFF"/>
            <w:noWrap/>
            <w:vAlign w:val="center"/>
            <w:hideMark/>
          </w:tcPr>
          <w:p w14:paraId="6300493C"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All Females</w:t>
            </w:r>
          </w:p>
        </w:tc>
      </w:tr>
      <w:tr w:rsidR="00813EE2" w:rsidRPr="00813EE2" w14:paraId="17CD6E66" w14:textId="77777777" w:rsidTr="00BC048E">
        <w:trPr>
          <w:trHeight w:val="615"/>
        </w:trPr>
        <w:tc>
          <w:tcPr>
            <w:tcW w:w="1710" w:type="dxa"/>
            <w:shd w:val="clear" w:color="000000" w:fill="FFFFFF"/>
            <w:noWrap/>
            <w:vAlign w:val="center"/>
            <w:hideMark/>
          </w:tcPr>
          <w:p w14:paraId="19645C25"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 </w:t>
            </w:r>
          </w:p>
        </w:tc>
        <w:tc>
          <w:tcPr>
            <w:tcW w:w="1391" w:type="dxa"/>
            <w:shd w:val="clear" w:color="000000" w:fill="FFFFFF"/>
            <w:noWrap/>
            <w:vAlign w:val="center"/>
            <w:hideMark/>
          </w:tcPr>
          <w:p w14:paraId="3A2FC764"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Total</w:t>
            </w:r>
          </w:p>
        </w:tc>
        <w:tc>
          <w:tcPr>
            <w:tcW w:w="795" w:type="dxa"/>
            <w:shd w:val="clear" w:color="000000" w:fill="FFFFFF"/>
            <w:vAlign w:val="center"/>
            <w:hideMark/>
          </w:tcPr>
          <w:p w14:paraId="560119E6"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Total</w:t>
            </w:r>
          </w:p>
        </w:tc>
        <w:tc>
          <w:tcPr>
            <w:tcW w:w="1007" w:type="dxa"/>
            <w:shd w:val="clear" w:color="000000" w:fill="FFFFFF"/>
            <w:vAlign w:val="center"/>
            <w:hideMark/>
          </w:tcPr>
          <w:p w14:paraId="034B6CD7"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 of Grade</w:t>
            </w:r>
          </w:p>
        </w:tc>
        <w:tc>
          <w:tcPr>
            <w:tcW w:w="993" w:type="dxa"/>
            <w:shd w:val="clear" w:color="000000" w:fill="FFFFFF"/>
            <w:vAlign w:val="center"/>
            <w:hideMark/>
          </w:tcPr>
          <w:p w14:paraId="7F9B373D"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 of All Males</w:t>
            </w:r>
          </w:p>
        </w:tc>
        <w:tc>
          <w:tcPr>
            <w:tcW w:w="694" w:type="dxa"/>
            <w:shd w:val="clear" w:color="000000" w:fill="FFFFFF"/>
            <w:vAlign w:val="center"/>
            <w:hideMark/>
          </w:tcPr>
          <w:p w14:paraId="00A315C7"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Total</w:t>
            </w:r>
          </w:p>
        </w:tc>
        <w:tc>
          <w:tcPr>
            <w:tcW w:w="891" w:type="dxa"/>
            <w:shd w:val="clear" w:color="000000" w:fill="FFFFFF"/>
            <w:vAlign w:val="center"/>
            <w:hideMark/>
          </w:tcPr>
          <w:p w14:paraId="0B872C04"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 of Grade</w:t>
            </w:r>
          </w:p>
        </w:tc>
        <w:tc>
          <w:tcPr>
            <w:tcW w:w="993" w:type="dxa"/>
            <w:shd w:val="clear" w:color="000000" w:fill="FFFFFF"/>
            <w:vAlign w:val="center"/>
            <w:hideMark/>
          </w:tcPr>
          <w:p w14:paraId="5BB05C2F" w14:textId="77777777" w:rsidR="00813EE2" w:rsidRPr="00813EE2" w:rsidRDefault="00813EE2" w:rsidP="00813EE2">
            <w:pPr>
              <w:spacing w:after="0" w:line="240" w:lineRule="auto"/>
              <w:jc w:val="center"/>
              <w:rPr>
                <w:b/>
                <w:bCs/>
                <w:color w:val="000000"/>
                <w:lang w:eastAsia="en-GB"/>
              </w:rPr>
            </w:pPr>
            <w:r w:rsidRPr="00813EE2">
              <w:rPr>
                <w:rFonts w:cs="Calibri"/>
                <w:b/>
                <w:bCs/>
                <w:color w:val="000000"/>
                <w:lang w:eastAsia="en-GB"/>
              </w:rPr>
              <w:t>% of All Females</w:t>
            </w:r>
          </w:p>
        </w:tc>
      </w:tr>
      <w:tr w:rsidR="005E709E" w:rsidRPr="00813EE2" w14:paraId="638106FB" w14:textId="77777777" w:rsidTr="00BC048E">
        <w:trPr>
          <w:trHeight w:val="315"/>
        </w:trPr>
        <w:tc>
          <w:tcPr>
            <w:tcW w:w="1710" w:type="dxa"/>
            <w:shd w:val="clear" w:color="000000" w:fill="FFFFFF"/>
            <w:noWrap/>
            <w:vAlign w:val="center"/>
            <w:hideMark/>
          </w:tcPr>
          <w:p w14:paraId="3F110FD4" w14:textId="77777777" w:rsidR="005E709E" w:rsidRPr="00813EE2" w:rsidRDefault="005E709E" w:rsidP="005E709E">
            <w:pPr>
              <w:spacing w:after="0" w:line="240" w:lineRule="auto"/>
              <w:jc w:val="center"/>
              <w:rPr>
                <w:b/>
                <w:bCs/>
                <w:color w:val="000000"/>
                <w:lang w:eastAsia="en-GB"/>
              </w:rPr>
            </w:pPr>
            <w:r w:rsidRPr="00813EE2">
              <w:rPr>
                <w:b/>
                <w:bCs/>
                <w:color w:val="000000"/>
                <w:lang w:eastAsia="en-GB"/>
              </w:rPr>
              <w:t>Grade 1</w:t>
            </w:r>
          </w:p>
        </w:tc>
        <w:tc>
          <w:tcPr>
            <w:tcW w:w="1391" w:type="dxa"/>
            <w:shd w:val="clear" w:color="000000" w:fill="FFFFFF"/>
            <w:noWrap/>
            <w:hideMark/>
          </w:tcPr>
          <w:p w14:paraId="0C990A84" w14:textId="60D87A66" w:rsidR="005E709E" w:rsidRPr="00813EE2" w:rsidRDefault="005E709E" w:rsidP="005E709E">
            <w:pPr>
              <w:spacing w:after="0" w:line="240" w:lineRule="auto"/>
              <w:jc w:val="center"/>
              <w:rPr>
                <w:color w:val="000000"/>
                <w:lang w:eastAsia="en-GB"/>
              </w:rPr>
            </w:pPr>
            <w:r w:rsidRPr="00366A4E">
              <w:t>75</w:t>
            </w:r>
          </w:p>
        </w:tc>
        <w:tc>
          <w:tcPr>
            <w:tcW w:w="795" w:type="dxa"/>
            <w:shd w:val="clear" w:color="000000" w:fill="FFFFFF"/>
            <w:noWrap/>
            <w:hideMark/>
          </w:tcPr>
          <w:p w14:paraId="66351CE7" w14:textId="1994F738" w:rsidR="005E709E" w:rsidRPr="00813EE2" w:rsidRDefault="005E709E" w:rsidP="005E709E">
            <w:pPr>
              <w:spacing w:after="0" w:line="240" w:lineRule="auto"/>
              <w:jc w:val="center"/>
              <w:rPr>
                <w:color w:val="000000"/>
                <w:lang w:eastAsia="en-GB"/>
              </w:rPr>
            </w:pPr>
            <w:r w:rsidRPr="00C57BA0">
              <w:t>8</w:t>
            </w:r>
          </w:p>
        </w:tc>
        <w:tc>
          <w:tcPr>
            <w:tcW w:w="1007" w:type="dxa"/>
            <w:shd w:val="clear" w:color="000000" w:fill="FFFFFF"/>
            <w:noWrap/>
            <w:vAlign w:val="center"/>
            <w:hideMark/>
          </w:tcPr>
          <w:p w14:paraId="1EA2B78A" w14:textId="77777777" w:rsidR="005E709E" w:rsidRPr="00813EE2" w:rsidRDefault="005E709E" w:rsidP="005E709E">
            <w:pPr>
              <w:spacing w:after="0" w:line="240" w:lineRule="auto"/>
              <w:jc w:val="center"/>
              <w:rPr>
                <w:color w:val="000000"/>
                <w:lang w:eastAsia="en-GB"/>
              </w:rPr>
            </w:pPr>
            <w:r w:rsidRPr="00813EE2">
              <w:rPr>
                <w:color w:val="000000"/>
                <w:lang w:eastAsia="en-GB"/>
              </w:rPr>
              <w:t>10.67%</w:t>
            </w:r>
          </w:p>
        </w:tc>
        <w:tc>
          <w:tcPr>
            <w:tcW w:w="993" w:type="dxa"/>
            <w:shd w:val="clear" w:color="000000" w:fill="FFFFFF"/>
            <w:noWrap/>
            <w:hideMark/>
          </w:tcPr>
          <w:p w14:paraId="6367F901" w14:textId="2BCC87D1" w:rsidR="005E709E" w:rsidRPr="00813EE2" w:rsidRDefault="005E709E" w:rsidP="005E709E">
            <w:pPr>
              <w:spacing w:after="0" w:line="240" w:lineRule="auto"/>
              <w:jc w:val="center"/>
              <w:rPr>
                <w:color w:val="000000"/>
                <w:lang w:eastAsia="en-GB"/>
              </w:rPr>
            </w:pPr>
            <w:r w:rsidRPr="003514C0">
              <w:t>1.19%</w:t>
            </w:r>
          </w:p>
        </w:tc>
        <w:tc>
          <w:tcPr>
            <w:tcW w:w="694" w:type="dxa"/>
            <w:shd w:val="clear" w:color="000000" w:fill="FFFFFF"/>
            <w:noWrap/>
            <w:hideMark/>
          </w:tcPr>
          <w:p w14:paraId="26C88D55" w14:textId="2AE97D97" w:rsidR="005E709E" w:rsidRPr="00813EE2" w:rsidRDefault="005E709E" w:rsidP="005E709E">
            <w:pPr>
              <w:spacing w:after="0" w:line="240" w:lineRule="auto"/>
              <w:jc w:val="center"/>
              <w:rPr>
                <w:color w:val="000000"/>
                <w:lang w:eastAsia="en-GB"/>
              </w:rPr>
            </w:pPr>
            <w:r w:rsidRPr="00A32AFD">
              <w:t>67</w:t>
            </w:r>
          </w:p>
        </w:tc>
        <w:tc>
          <w:tcPr>
            <w:tcW w:w="891" w:type="dxa"/>
            <w:shd w:val="clear" w:color="000000" w:fill="FFFFFF"/>
            <w:noWrap/>
            <w:vAlign w:val="center"/>
            <w:hideMark/>
          </w:tcPr>
          <w:p w14:paraId="76E2B3EB" w14:textId="77777777" w:rsidR="005E709E" w:rsidRPr="00813EE2" w:rsidRDefault="005E709E" w:rsidP="005E709E">
            <w:pPr>
              <w:spacing w:after="0" w:line="240" w:lineRule="auto"/>
              <w:jc w:val="center"/>
              <w:rPr>
                <w:color w:val="000000"/>
                <w:lang w:eastAsia="en-GB"/>
              </w:rPr>
            </w:pPr>
            <w:r w:rsidRPr="00813EE2">
              <w:rPr>
                <w:color w:val="000000"/>
                <w:lang w:eastAsia="en-GB"/>
              </w:rPr>
              <w:t>89.33%</w:t>
            </w:r>
          </w:p>
        </w:tc>
        <w:tc>
          <w:tcPr>
            <w:tcW w:w="993" w:type="dxa"/>
            <w:shd w:val="clear" w:color="000000" w:fill="FFFFFF"/>
            <w:noWrap/>
            <w:hideMark/>
          </w:tcPr>
          <w:p w14:paraId="721D277E" w14:textId="219A674D" w:rsidR="005E709E" w:rsidRPr="00813EE2" w:rsidRDefault="005E709E" w:rsidP="005E709E">
            <w:pPr>
              <w:spacing w:after="0" w:line="240" w:lineRule="auto"/>
              <w:jc w:val="center"/>
              <w:rPr>
                <w:color w:val="000000"/>
                <w:lang w:eastAsia="en-GB"/>
              </w:rPr>
            </w:pPr>
            <w:r w:rsidRPr="00B8459B">
              <w:t>7.86%</w:t>
            </w:r>
          </w:p>
        </w:tc>
      </w:tr>
      <w:tr w:rsidR="005E709E" w:rsidRPr="00813EE2" w14:paraId="184DEE4C" w14:textId="77777777" w:rsidTr="00BC048E">
        <w:trPr>
          <w:trHeight w:val="315"/>
        </w:trPr>
        <w:tc>
          <w:tcPr>
            <w:tcW w:w="1710" w:type="dxa"/>
            <w:shd w:val="clear" w:color="000000" w:fill="FFFFFF"/>
            <w:noWrap/>
            <w:vAlign w:val="center"/>
            <w:hideMark/>
          </w:tcPr>
          <w:p w14:paraId="67F5AEE9" w14:textId="77777777" w:rsidR="005E709E" w:rsidRPr="00813EE2" w:rsidRDefault="005E709E" w:rsidP="005E709E">
            <w:pPr>
              <w:spacing w:after="0" w:line="240" w:lineRule="auto"/>
              <w:jc w:val="center"/>
              <w:rPr>
                <w:b/>
                <w:bCs/>
                <w:color w:val="000000"/>
                <w:lang w:eastAsia="en-GB"/>
              </w:rPr>
            </w:pPr>
            <w:r w:rsidRPr="00813EE2">
              <w:rPr>
                <w:b/>
                <w:bCs/>
                <w:color w:val="000000"/>
                <w:lang w:eastAsia="en-GB"/>
              </w:rPr>
              <w:t>Grade 2</w:t>
            </w:r>
          </w:p>
        </w:tc>
        <w:tc>
          <w:tcPr>
            <w:tcW w:w="1391" w:type="dxa"/>
            <w:shd w:val="clear" w:color="000000" w:fill="FFFFFF"/>
            <w:noWrap/>
            <w:hideMark/>
          </w:tcPr>
          <w:p w14:paraId="574417C8" w14:textId="033849F9" w:rsidR="005E709E" w:rsidRPr="00813EE2" w:rsidRDefault="005E709E" w:rsidP="005E709E">
            <w:pPr>
              <w:spacing w:after="0" w:line="240" w:lineRule="auto"/>
              <w:jc w:val="center"/>
              <w:rPr>
                <w:color w:val="000000"/>
                <w:lang w:eastAsia="en-GB"/>
              </w:rPr>
            </w:pPr>
            <w:r w:rsidRPr="00366A4E">
              <w:t>47</w:t>
            </w:r>
          </w:p>
        </w:tc>
        <w:tc>
          <w:tcPr>
            <w:tcW w:w="795" w:type="dxa"/>
            <w:shd w:val="clear" w:color="000000" w:fill="FFFFFF"/>
            <w:noWrap/>
            <w:hideMark/>
          </w:tcPr>
          <w:p w14:paraId="6A512626" w14:textId="6DC705FE" w:rsidR="005E709E" w:rsidRPr="00813EE2" w:rsidRDefault="005E709E" w:rsidP="005E709E">
            <w:pPr>
              <w:spacing w:after="0" w:line="240" w:lineRule="auto"/>
              <w:jc w:val="center"/>
              <w:rPr>
                <w:color w:val="000000"/>
                <w:lang w:eastAsia="en-GB"/>
              </w:rPr>
            </w:pPr>
            <w:r w:rsidRPr="00C57BA0">
              <w:t>22</w:t>
            </w:r>
          </w:p>
        </w:tc>
        <w:tc>
          <w:tcPr>
            <w:tcW w:w="1007" w:type="dxa"/>
            <w:shd w:val="clear" w:color="000000" w:fill="FFFFFF"/>
            <w:noWrap/>
            <w:vAlign w:val="center"/>
            <w:hideMark/>
          </w:tcPr>
          <w:p w14:paraId="46317F7C" w14:textId="77777777" w:rsidR="005E709E" w:rsidRPr="00813EE2" w:rsidRDefault="005E709E" w:rsidP="005E709E">
            <w:pPr>
              <w:spacing w:after="0" w:line="240" w:lineRule="auto"/>
              <w:jc w:val="center"/>
              <w:rPr>
                <w:color w:val="000000"/>
                <w:lang w:eastAsia="en-GB"/>
              </w:rPr>
            </w:pPr>
            <w:r w:rsidRPr="00813EE2">
              <w:rPr>
                <w:color w:val="000000"/>
                <w:lang w:eastAsia="en-GB"/>
              </w:rPr>
              <w:t>46.81%</w:t>
            </w:r>
          </w:p>
        </w:tc>
        <w:tc>
          <w:tcPr>
            <w:tcW w:w="993" w:type="dxa"/>
            <w:shd w:val="clear" w:color="000000" w:fill="FFFFFF"/>
            <w:noWrap/>
            <w:hideMark/>
          </w:tcPr>
          <w:p w14:paraId="73F47F4D" w14:textId="242F3682" w:rsidR="005E709E" w:rsidRPr="00813EE2" w:rsidRDefault="005E709E" w:rsidP="005E709E">
            <w:pPr>
              <w:spacing w:after="0" w:line="240" w:lineRule="auto"/>
              <w:jc w:val="center"/>
              <w:rPr>
                <w:color w:val="000000"/>
                <w:lang w:eastAsia="en-GB"/>
              </w:rPr>
            </w:pPr>
            <w:r w:rsidRPr="003514C0">
              <w:t>3.28%</w:t>
            </w:r>
          </w:p>
        </w:tc>
        <w:tc>
          <w:tcPr>
            <w:tcW w:w="694" w:type="dxa"/>
            <w:shd w:val="clear" w:color="000000" w:fill="FFFFFF"/>
            <w:noWrap/>
            <w:hideMark/>
          </w:tcPr>
          <w:p w14:paraId="05C4A337" w14:textId="113E8FC7" w:rsidR="005E709E" w:rsidRPr="00813EE2" w:rsidRDefault="005E709E" w:rsidP="005E709E">
            <w:pPr>
              <w:spacing w:after="0" w:line="240" w:lineRule="auto"/>
              <w:jc w:val="center"/>
              <w:rPr>
                <w:color w:val="000000"/>
                <w:lang w:eastAsia="en-GB"/>
              </w:rPr>
            </w:pPr>
            <w:r w:rsidRPr="00A32AFD">
              <w:t>25</w:t>
            </w:r>
          </w:p>
        </w:tc>
        <w:tc>
          <w:tcPr>
            <w:tcW w:w="891" w:type="dxa"/>
            <w:shd w:val="clear" w:color="000000" w:fill="FFFFFF"/>
            <w:noWrap/>
            <w:vAlign w:val="center"/>
            <w:hideMark/>
          </w:tcPr>
          <w:p w14:paraId="63B61A5E" w14:textId="77777777" w:rsidR="005E709E" w:rsidRPr="00813EE2" w:rsidRDefault="005E709E" w:rsidP="005E709E">
            <w:pPr>
              <w:spacing w:after="0" w:line="240" w:lineRule="auto"/>
              <w:jc w:val="center"/>
              <w:rPr>
                <w:color w:val="000000"/>
                <w:lang w:eastAsia="en-GB"/>
              </w:rPr>
            </w:pPr>
            <w:r w:rsidRPr="00813EE2">
              <w:rPr>
                <w:color w:val="000000"/>
                <w:lang w:eastAsia="en-GB"/>
              </w:rPr>
              <w:t>53.19%</w:t>
            </w:r>
          </w:p>
        </w:tc>
        <w:tc>
          <w:tcPr>
            <w:tcW w:w="993" w:type="dxa"/>
            <w:shd w:val="clear" w:color="000000" w:fill="FFFFFF"/>
            <w:noWrap/>
            <w:hideMark/>
          </w:tcPr>
          <w:p w14:paraId="5C1E7A7D" w14:textId="48061581" w:rsidR="005E709E" w:rsidRPr="00813EE2" w:rsidRDefault="005E709E" w:rsidP="005E709E">
            <w:pPr>
              <w:spacing w:after="0" w:line="240" w:lineRule="auto"/>
              <w:jc w:val="center"/>
              <w:rPr>
                <w:color w:val="000000"/>
                <w:lang w:eastAsia="en-GB"/>
              </w:rPr>
            </w:pPr>
            <w:r w:rsidRPr="00B8459B">
              <w:t>2.93%</w:t>
            </w:r>
          </w:p>
        </w:tc>
      </w:tr>
      <w:tr w:rsidR="005E709E" w:rsidRPr="00813EE2" w14:paraId="0B2DB4CF" w14:textId="77777777" w:rsidTr="00BC048E">
        <w:trPr>
          <w:trHeight w:val="315"/>
        </w:trPr>
        <w:tc>
          <w:tcPr>
            <w:tcW w:w="1710" w:type="dxa"/>
            <w:shd w:val="clear" w:color="000000" w:fill="FFFFFF"/>
            <w:noWrap/>
            <w:vAlign w:val="center"/>
            <w:hideMark/>
          </w:tcPr>
          <w:p w14:paraId="00BB87C5" w14:textId="77777777" w:rsidR="005E709E" w:rsidRPr="00813EE2" w:rsidRDefault="005E709E" w:rsidP="005E709E">
            <w:pPr>
              <w:spacing w:after="0" w:line="240" w:lineRule="auto"/>
              <w:jc w:val="center"/>
              <w:rPr>
                <w:b/>
                <w:bCs/>
                <w:color w:val="000000"/>
                <w:lang w:eastAsia="en-GB"/>
              </w:rPr>
            </w:pPr>
            <w:r w:rsidRPr="00813EE2">
              <w:rPr>
                <w:b/>
                <w:bCs/>
                <w:color w:val="000000"/>
                <w:lang w:eastAsia="en-GB"/>
              </w:rPr>
              <w:t>Grade 3</w:t>
            </w:r>
          </w:p>
        </w:tc>
        <w:tc>
          <w:tcPr>
            <w:tcW w:w="1391" w:type="dxa"/>
            <w:shd w:val="clear" w:color="000000" w:fill="FFFFFF"/>
            <w:noWrap/>
            <w:hideMark/>
          </w:tcPr>
          <w:p w14:paraId="35543FD9" w14:textId="726BA6F3" w:rsidR="005E709E" w:rsidRPr="00813EE2" w:rsidRDefault="005E709E" w:rsidP="005E709E">
            <w:pPr>
              <w:spacing w:after="0" w:line="240" w:lineRule="auto"/>
              <w:jc w:val="center"/>
              <w:rPr>
                <w:color w:val="000000"/>
                <w:lang w:eastAsia="en-GB"/>
              </w:rPr>
            </w:pPr>
            <w:r w:rsidRPr="00366A4E">
              <w:t>159</w:t>
            </w:r>
          </w:p>
        </w:tc>
        <w:tc>
          <w:tcPr>
            <w:tcW w:w="795" w:type="dxa"/>
            <w:shd w:val="clear" w:color="000000" w:fill="FFFFFF"/>
            <w:noWrap/>
            <w:hideMark/>
          </w:tcPr>
          <w:p w14:paraId="7C2232E8" w14:textId="6879569A" w:rsidR="005E709E" w:rsidRPr="00813EE2" w:rsidRDefault="005E709E" w:rsidP="005E709E">
            <w:pPr>
              <w:spacing w:after="0" w:line="240" w:lineRule="auto"/>
              <w:jc w:val="center"/>
              <w:rPr>
                <w:color w:val="000000"/>
                <w:lang w:eastAsia="en-GB"/>
              </w:rPr>
            </w:pPr>
            <w:r w:rsidRPr="00C57BA0">
              <w:t>53</w:t>
            </w:r>
          </w:p>
        </w:tc>
        <w:tc>
          <w:tcPr>
            <w:tcW w:w="1007" w:type="dxa"/>
            <w:shd w:val="clear" w:color="000000" w:fill="FFFFFF"/>
            <w:noWrap/>
            <w:vAlign w:val="center"/>
            <w:hideMark/>
          </w:tcPr>
          <w:p w14:paraId="4707FA23" w14:textId="77777777" w:rsidR="005E709E" w:rsidRPr="00813EE2" w:rsidRDefault="005E709E" w:rsidP="005E709E">
            <w:pPr>
              <w:spacing w:after="0" w:line="240" w:lineRule="auto"/>
              <w:jc w:val="center"/>
              <w:rPr>
                <w:color w:val="000000"/>
                <w:lang w:eastAsia="en-GB"/>
              </w:rPr>
            </w:pPr>
            <w:r w:rsidRPr="00813EE2">
              <w:rPr>
                <w:color w:val="000000"/>
                <w:lang w:eastAsia="en-GB"/>
              </w:rPr>
              <w:t>33.33%</w:t>
            </w:r>
          </w:p>
        </w:tc>
        <w:tc>
          <w:tcPr>
            <w:tcW w:w="993" w:type="dxa"/>
            <w:shd w:val="clear" w:color="000000" w:fill="FFFFFF"/>
            <w:noWrap/>
            <w:hideMark/>
          </w:tcPr>
          <w:p w14:paraId="1813D8B9" w14:textId="4C7BF177" w:rsidR="005E709E" w:rsidRPr="00813EE2" w:rsidRDefault="005E709E" w:rsidP="005E709E">
            <w:pPr>
              <w:spacing w:after="0" w:line="240" w:lineRule="auto"/>
              <w:jc w:val="center"/>
              <w:rPr>
                <w:color w:val="000000"/>
                <w:lang w:eastAsia="en-GB"/>
              </w:rPr>
            </w:pPr>
            <w:r w:rsidRPr="003514C0">
              <w:t>7.90%</w:t>
            </w:r>
          </w:p>
        </w:tc>
        <w:tc>
          <w:tcPr>
            <w:tcW w:w="694" w:type="dxa"/>
            <w:shd w:val="clear" w:color="000000" w:fill="FFFFFF"/>
            <w:noWrap/>
            <w:hideMark/>
          </w:tcPr>
          <w:p w14:paraId="4C6DFA09" w14:textId="362B36CC" w:rsidR="005E709E" w:rsidRPr="00813EE2" w:rsidRDefault="005E709E" w:rsidP="005E709E">
            <w:pPr>
              <w:spacing w:after="0" w:line="240" w:lineRule="auto"/>
              <w:jc w:val="center"/>
              <w:rPr>
                <w:color w:val="000000"/>
                <w:lang w:eastAsia="en-GB"/>
              </w:rPr>
            </w:pPr>
            <w:r w:rsidRPr="00A32AFD">
              <w:t>106</w:t>
            </w:r>
          </w:p>
        </w:tc>
        <w:tc>
          <w:tcPr>
            <w:tcW w:w="891" w:type="dxa"/>
            <w:shd w:val="clear" w:color="000000" w:fill="FFFFFF"/>
            <w:noWrap/>
            <w:vAlign w:val="center"/>
            <w:hideMark/>
          </w:tcPr>
          <w:p w14:paraId="321E1A64" w14:textId="77777777" w:rsidR="005E709E" w:rsidRPr="00813EE2" w:rsidRDefault="005E709E" w:rsidP="005E709E">
            <w:pPr>
              <w:spacing w:after="0" w:line="240" w:lineRule="auto"/>
              <w:jc w:val="center"/>
              <w:rPr>
                <w:color w:val="000000"/>
                <w:lang w:eastAsia="en-GB"/>
              </w:rPr>
            </w:pPr>
            <w:r w:rsidRPr="00813EE2">
              <w:rPr>
                <w:color w:val="000000"/>
                <w:lang w:eastAsia="en-GB"/>
              </w:rPr>
              <w:t>66.67%</w:t>
            </w:r>
          </w:p>
        </w:tc>
        <w:tc>
          <w:tcPr>
            <w:tcW w:w="993" w:type="dxa"/>
            <w:shd w:val="clear" w:color="000000" w:fill="FFFFFF"/>
            <w:noWrap/>
            <w:hideMark/>
          </w:tcPr>
          <w:p w14:paraId="47E7301D" w14:textId="7491BFED" w:rsidR="005E709E" w:rsidRPr="00813EE2" w:rsidRDefault="005E709E" w:rsidP="005E709E">
            <w:pPr>
              <w:spacing w:after="0" w:line="240" w:lineRule="auto"/>
              <w:jc w:val="center"/>
              <w:rPr>
                <w:color w:val="000000"/>
                <w:lang w:eastAsia="en-GB"/>
              </w:rPr>
            </w:pPr>
            <w:r w:rsidRPr="00B8459B">
              <w:t>12.44%</w:t>
            </w:r>
          </w:p>
        </w:tc>
      </w:tr>
      <w:tr w:rsidR="005E709E" w:rsidRPr="00813EE2" w14:paraId="3FD0749F" w14:textId="77777777" w:rsidTr="00BC048E">
        <w:trPr>
          <w:trHeight w:val="315"/>
        </w:trPr>
        <w:tc>
          <w:tcPr>
            <w:tcW w:w="1710" w:type="dxa"/>
            <w:shd w:val="clear" w:color="000000" w:fill="FFFFFF"/>
            <w:noWrap/>
            <w:vAlign w:val="center"/>
            <w:hideMark/>
          </w:tcPr>
          <w:p w14:paraId="737E2EBB" w14:textId="77777777" w:rsidR="005E709E" w:rsidRPr="00813EE2" w:rsidRDefault="005E709E" w:rsidP="005E709E">
            <w:pPr>
              <w:spacing w:after="0" w:line="240" w:lineRule="auto"/>
              <w:jc w:val="center"/>
              <w:rPr>
                <w:b/>
                <w:bCs/>
                <w:color w:val="000000"/>
                <w:lang w:eastAsia="en-GB"/>
              </w:rPr>
            </w:pPr>
            <w:r w:rsidRPr="00813EE2">
              <w:rPr>
                <w:b/>
                <w:bCs/>
                <w:color w:val="000000"/>
                <w:lang w:eastAsia="en-GB"/>
              </w:rPr>
              <w:t>Grade 4</w:t>
            </w:r>
          </w:p>
        </w:tc>
        <w:tc>
          <w:tcPr>
            <w:tcW w:w="1391" w:type="dxa"/>
            <w:shd w:val="clear" w:color="000000" w:fill="FFFFFF"/>
            <w:noWrap/>
            <w:hideMark/>
          </w:tcPr>
          <w:p w14:paraId="4AD3AB5A" w14:textId="77672BF4" w:rsidR="005E709E" w:rsidRPr="00813EE2" w:rsidRDefault="005E709E" w:rsidP="005E709E">
            <w:pPr>
              <w:spacing w:after="0" w:line="240" w:lineRule="auto"/>
              <w:jc w:val="center"/>
              <w:rPr>
                <w:color w:val="000000"/>
                <w:lang w:eastAsia="en-GB"/>
              </w:rPr>
            </w:pPr>
            <w:r w:rsidRPr="00366A4E">
              <w:t>128</w:t>
            </w:r>
          </w:p>
        </w:tc>
        <w:tc>
          <w:tcPr>
            <w:tcW w:w="795" w:type="dxa"/>
            <w:shd w:val="clear" w:color="000000" w:fill="FFFFFF"/>
            <w:noWrap/>
            <w:hideMark/>
          </w:tcPr>
          <w:p w14:paraId="3561796E" w14:textId="14EE8FC0" w:rsidR="005E709E" w:rsidRPr="00813EE2" w:rsidRDefault="005E709E" w:rsidP="005E709E">
            <w:pPr>
              <w:spacing w:after="0" w:line="240" w:lineRule="auto"/>
              <w:jc w:val="center"/>
              <w:rPr>
                <w:color w:val="000000"/>
                <w:lang w:eastAsia="en-GB"/>
              </w:rPr>
            </w:pPr>
            <w:r w:rsidRPr="00C57BA0">
              <w:t>38</w:t>
            </w:r>
          </w:p>
        </w:tc>
        <w:tc>
          <w:tcPr>
            <w:tcW w:w="1007" w:type="dxa"/>
            <w:shd w:val="clear" w:color="000000" w:fill="FFFFFF"/>
            <w:noWrap/>
            <w:vAlign w:val="center"/>
            <w:hideMark/>
          </w:tcPr>
          <w:p w14:paraId="777C53B7" w14:textId="77777777" w:rsidR="005E709E" w:rsidRPr="00813EE2" w:rsidRDefault="005E709E" w:rsidP="005E709E">
            <w:pPr>
              <w:spacing w:after="0" w:line="240" w:lineRule="auto"/>
              <w:jc w:val="center"/>
              <w:rPr>
                <w:color w:val="000000"/>
                <w:lang w:eastAsia="en-GB"/>
              </w:rPr>
            </w:pPr>
            <w:r w:rsidRPr="00813EE2">
              <w:rPr>
                <w:color w:val="000000"/>
                <w:lang w:eastAsia="en-GB"/>
              </w:rPr>
              <w:t>29.69%</w:t>
            </w:r>
          </w:p>
        </w:tc>
        <w:tc>
          <w:tcPr>
            <w:tcW w:w="993" w:type="dxa"/>
            <w:shd w:val="clear" w:color="000000" w:fill="FFFFFF"/>
            <w:noWrap/>
            <w:hideMark/>
          </w:tcPr>
          <w:p w14:paraId="77A47CC0" w14:textId="60B42CFA" w:rsidR="005E709E" w:rsidRPr="00813EE2" w:rsidRDefault="005E709E" w:rsidP="005E709E">
            <w:pPr>
              <w:spacing w:after="0" w:line="240" w:lineRule="auto"/>
              <w:jc w:val="center"/>
              <w:rPr>
                <w:color w:val="000000"/>
                <w:lang w:eastAsia="en-GB"/>
              </w:rPr>
            </w:pPr>
            <w:r w:rsidRPr="003514C0">
              <w:t>5.66%</w:t>
            </w:r>
          </w:p>
        </w:tc>
        <w:tc>
          <w:tcPr>
            <w:tcW w:w="694" w:type="dxa"/>
            <w:shd w:val="clear" w:color="000000" w:fill="FFFFFF"/>
            <w:noWrap/>
            <w:hideMark/>
          </w:tcPr>
          <w:p w14:paraId="7C52D9E4" w14:textId="22D5B5C6" w:rsidR="005E709E" w:rsidRPr="00813EE2" w:rsidRDefault="005E709E" w:rsidP="005E709E">
            <w:pPr>
              <w:spacing w:after="0" w:line="240" w:lineRule="auto"/>
              <w:jc w:val="center"/>
              <w:rPr>
                <w:color w:val="000000"/>
                <w:lang w:eastAsia="en-GB"/>
              </w:rPr>
            </w:pPr>
            <w:r w:rsidRPr="00A32AFD">
              <w:t>90</w:t>
            </w:r>
          </w:p>
        </w:tc>
        <w:tc>
          <w:tcPr>
            <w:tcW w:w="891" w:type="dxa"/>
            <w:shd w:val="clear" w:color="000000" w:fill="FFFFFF"/>
            <w:noWrap/>
            <w:vAlign w:val="center"/>
            <w:hideMark/>
          </w:tcPr>
          <w:p w14:paraId="117E01AF" w14:textId="77777777" w:rsidR="005E709E" w:rsidRPr="00813EE2" w:rsidRDefault="005E709E" w:rsidP="005E709E">
            <w:pPr>
              <w:spacing w:after="0" w:line="240" w:lineRule="auto"/>
              <w:jc w:val="center"/>
              <w:rPr>
                <w:color w:val="000000"/>
                <w:lang w:eastAsia="en-GB"/>
              </w:rPr>
            </w:pPr>
            <w:r w:rsidRPr="00813EE2">
              <w:rPr>
                <w:color w:val="000000"/>
                <w:lang w:eastAsia="en-GB"/>
              </w:rPr>
              <w:t>70.31%</w:t>
            </w:r>
          </w:p>
        </w:tc>
        <w:tc>
          <w:tcPr>
            <w:tcW w:w="993" w:type="dxa"/>
            <w:shd w:val="clear" w:color="000000" w:fill="FFFFFF"/>
            <w:noWrap/>
            <w:hideMark/>
          </w:tcPr>
          <w:p w14:paraId="2A1341CF" w14:textId="5085E982" w:rsidR="005E709E" w:rsidRPr="00813EE2" w:rsidRDefault="005E709E" w:rsidP="005E709E">
            <w:pPr>
              <w:spacing w:after="0" w:line="240" w:lineRule="auto"/>
              <w:jc w:val="center"/>
              <w:rPr>
                <w:color w:val="000000"/>
                <w:lang w:eastAsia="en-GB"/>
              </w:rPr>
            </w:pPr>
            <w:r w:rsidRPr="00B8459B">
              <w:t>10.56%</w:t>
            </w:r>
          </w:p>
        </w:tc>
      </w:tr>
      <w:tr w:rsidR="005E709E" w:rsidRPr="00813EE2" w14:paraId="08FA4EAD" w14:textId="77777777" w:rsidTr="00BC048E">
        <w:trPr>
          <w:trHeight w:val="315"/>
        </w:trPr>
        <w:tc>
          <w:tcPr>
            <w:tcW w:w="1710" w:type="dxa"/>
            <w:shd w:val="clear" w:color="000000" w:fill="FFFFFF"/>
            <w:noWrap/>
            <w:vAlign w:val="center"/>
            <w:hideMark/>
          </w:tcPr>
          <w:p w14:paraId="3B16CA1C" w14:textId="77777777" w:rsidR="005E709E" w:rsidRPr="00813EE2" w:rsidRDefault="005E709E" w:rsidP="005E709E">
            <w:pPr>
              <w:spacing w:after="0" w:line="240" w:lineRule="auto"/>
              <w:jc w:val="center"/>
              <w:rPr>
                <w:b/>
                <w:bCs/>
                <w:color w:val="000000"/>
                <w:lang w:eastAsia="en-GB"/>
              </w:rPr>
            </w:pPr>
            <w:r w:rsidRPr="00813EE2">
              <w:rPr>
                <w:b/>
                <w:bCs/>
                <w:color w:val="000000"/>
                <w:lang w:eastAsia="en-GB"/>
              </w:rPr>
              <w:t>Grade 5</w:t>
            </w:r>
          </w:p>
        </w:tc>
        <w:tc>
          <w:tcPr>
            <w:tcW w:w="1391" w:type="dxa"/>
            <w:shd w:val="clear" w:color="000000" w:fill="FFFFFF"/>
            <w:noWrap/>
            <w:hideMark/>
          </w:tcPr>
          <w:p w14:paraId="74545F8C" w14:textId="5670ED3F" w:rsidR="005E709E" w:rsidRPr="00813EE2" w:rsidRDefault="005E709E" w:rsidP="005E709E">
            <w:pPr>
              <w:spacing w:after="0" w:line="240" w:lineRule="auto"/>
              <w:jc w:val="center"/>
              <w:rPr>
                <w:color w:val="000000"/>
                <w:lang w:eastAsia="en-GB"/>
              </w:rPr>
            </w:pPr>
            <w:r w:rsidRPr="00366A4E">
              <w:t>162</w:t>
            </w:r>
          </w:p>
        </w:tc>
        <w:tc>
          <w:tcPr>
            <w:tcW w:w="795" w:type="dxa"/>
            <w:shd w:val="clear" w:color="000000" w:fill="FFFFFF"/>
            <w:noWrap/>
            <w:hideMark/>
          </w:tcPr>
          <w:p w14:paraId="63E273B8" w14:textId="639B809B" w:rsidR="005E709E" w:rsidRPr="00813EE2" w:rsidRDefault="005E709E" w:rsidP="005E709E">
            <w:pPr>
              <w:spacing w:after="0" w:line="240" w:lineRule="auto"/>
              <w:jc w:val="center"/>
              <w:rPr>
                <w:color w:val="000000"/>
                <w:lang w:eastAsia="en-GB"/>
              </w:rPr>
            </w:pPr>
            <w:r w:rsidRPr="00C57BA0">
              <w:t>50</w:t>
            </w:r>
          </w:p>
        </w:tc>
        <w:tc>
          <w:tcPr>
            <w:tcW w:w="1007" w:type="dxa"/>
            <w:shd w:val="clear" w:color="000000" w:fill="FFFFFF"/>
            <w:noWrap/>
            <w:vAlign w:val="center"/>
            <w:hideMark/>
          </w:tcPr>
          <w:p w14:paraId="017E4F69" w14:textId="77777777" w:rsidR="005E709E" w:rsidRPr="00813EE2" w:rsidRDefault="005E709E" w:rsidP="005E709E">
            <w:pPr>
              <w:spacing w:after="0" w:line="240" w:lineRule="auto"/>
              <w:jc w:val="center"/>
              <w:rPr>
                <w:color w:val="000000"/>
                <w:lang w:eastAsia="en-GB"/>
              </w:rPr>
            </w:pPr>
            <w:r w:rsidRPr="00813EE2">
              <w:rPr>
                <w:color w:val="000000"/>
                <w:lang w:eastAsia="en-GB"/>
              </w:rPr>
              <w:t>30.86%</w:t>
            </w:r>
          </w:p>
        </w:tc>
        <w:tc>
          <w:tcPr>
            <w:tcW w:w="993" w:type="dxa"/>
            <w:shd w:val="clear" w:color="000000" w:fill="FFFFFF"/>
            <w:noWrap/>
            <w:hideMark/>
          </w:tcPr>
          <w:p w14:paraId="65B92265" w14:textId="3BFD4D05" w:rsidR="005E709E" w:rsidRPr="00813EE2" w:rsidRDefault="005E709E" w:rsidP="005E709E">
            <w:pPr>
              <w:spacing w:after="0" w:line="240" w:lineRule="auto"/>
              <w:jc w:val="center"/>
              <w:rPr>
                <w:color w:val="000000"/>
                <w:lang w:eastAsia="en-GB"/>
              </w:rPr>
            </w:pPr>
            <w:r w:rsidRPr="003514C0">
              <w:t>7.45%</w:t>
            </w:r>
          </w:p>
        </w:tc>
        <w:tc>
          <w:tcPr>
            <w:tcW w:w="694" w:type="dxa"/>
            <w:shd w:val="clear" w:color="000000" w:fill="FFFFFF"/>
            <w:noWrap/>
            <w:hideMark/>
          </w:tcPr>
          <w:p w14:paraId="0A695FD4" w14:textId="70A7D4B3" w:rsidR="005E709E" w:rsidRPr="00813EE2" w:rsidRDefault="005E709E" w:rsidP="005E709E">
            <w:pPr>
              <w:spacing w:after="0" w:line="240" w:lineRule="auto"/>
              <w:jc w:val="center"/>
              <w:rPr>
                <w:color w:val="000000"/>
                <w:lang w:eastAsia="en-GB"/>
              </w:rPr>
            </w:pPr>
            <w:r w:rsidRPr="00A32AFD">
              <w:t>112</w:t>
            </w:r>
          </w:p>
        </w:tc>
        <w:tc>
          <w:tcPr>
            <w:tcW w:w="891" w:type="dxa"/>
            <w:shd w:val="clear" w:color="000000" w:fill="FFFFFF"/>
            <w:noWrap/>
            <w:vAlign w:val="center"/>
            <w:hideMark/>
          </w:tcPr>
          <w:p w14:paraId="078DEC82" w14:textId="77777777" w:rsidR="005E709E" w:rsidRPr="00813EE2" w:rsidRDefault="005E709E" w:rsidP="005E709E">
            <w:pPr>
              <w:spacing w:after="0" w:line="240" w:lineRule="auto"/>
              <w:jc w:val="center"/>
              <w:rPr>
                <w:color w:val="000000"/>
                <w:lang w:eastAsia="en-GB"/>
              </w:rPr>
            </w:pPr>
            <w:r w:rsidRPr="00813EE2">
              <w:rPr>
                <w:color w:val="000000"/>
                <w:lang w:eastAsia="en-GB"/>
              </w:rPr>
              <w:t>69.14%</w:t>
            </w:r>
          </w:p>
        </w:tc>
        <w:tc>
          <w:tcPr>
            <w:tcW w:w="993" w:type="dxa"/>
            <w:shd w:val="clear" w:color="000000" w:fill="FFFFFF"/>
            <w:noWrap/>
            <w:hideMark/>
          </w:tcPr>
          <w:p w14:paraId="6AB6FC4F" w14:textId="331327A1" w:rsidR="005E709E" w:rsidRPr="00813EE2" w:rsidRDefault="005E709E" w:rsidP="005E709E">
            <w:pPr>
              <w:spacing w:after="0" w:line="240" w:lineRule="auto"/>
              <w:jc w:val="center"/>
              <w:rPr>
                <w:color w:val="000000"/>
                <w:lang w:eastAsia="en-GB"/>
              </w:rPr>
            </w:pPr>
            <w:r w:rsidRPr="00B8459B">
              <w:t>13.15%</w:t>
            </w:r>
          </w:p>
        </w:tc>
      </w:tr>
      <w:tr w:rsidR="005E709E" w:rsidRPr="00813EE2" w14:paraId="4C15F67A" w14:textId="77777777" w:rsidTr="00BC048E">
        <w:trPr>
          <w:trHeight w:val="315"/>
        </w:trPr>
        <w:tc>
          <w:tcPr>
            <w:tcW w:w="1710" w:type="dxa"/>
            <w:shd w:val="clear" w:color="000000" w:fill="FFFFFF"/>
            <w:noWrap/>
            <w:vAlign w:val="center"/>
            <w:hideMark/>
          </w:tcPr>
          <w:p w14:paraId="05A8EC83" w14:textId="77777777" w:rsidR="005E709E" w:rsidRPr="00813EE2" w:rsidRDefault="005E709E" w:rsidP="005E709E">
            <w:pPr>
              <w:spacing w:after="0" w:line="240" w:lineRule="auto"/>
              <w:jc w:val="center"/>
              <w:rPr>
                <w:b/>
                <w:bCs/>
                <w:color w:val="000000"/>
                <w:lang w:eastAsia="en-GB"/>
              </w:rPr>
            </w:pPr>
            <w:r w:rsidRPr="00813EE2">
              <w:rPr>
                <w:b/>
                <w:bCs/>
                <w:color w:val="000000"/>
                <w:lang w:eastAsia="en-GB"/>
              </w:rPr>
              <w:t>Grade 6</w:t>
            </w:r>
          </w:p>
        </w:tc>
        <w:tc>
          <w:tcPr>
            <w:tcW w:w="1391" w:type="dxa"/>
            <w:shd w:val="clear" w:color="000000" w:fill="FFFFFF"/>
            <w:noWrap/>
            <w:hideMark/>
          </w:tcPr>
          <w:p w14:paraId="3C8610C4" w14:textId="55759EFC" w:rsidR="005E709E" w:rsidRPr="00813EE2" w:rsidRDefault="005E709E" w:rsidP="005E709E">
            <w:pPr>
              <w:spacing w:after="0" w:line="240" w:lineRule="auto"/>
              <w:jc w:val="center"/>
              <w:rPr>
                <w:color w:val="000000"/>
                <w:lang w:eastAsia="en-GB"/>
              </w:rPr>
            </w:pPr>
            <w:r w:rsidRPr="00366A4E">
              <w:t>226</w:t>
            </w:r>
          </w:p>
        </w:tc>
        <w:tc>
          <w:tcPr>
            <w:tcW w:w="795" w:type="dxa"/>
            <w:shd w:val="clear" w:color="000000" w:fill="FFFFFF"/>
            <w:noWrap/>
            <w:hideMark/>
          </w:tcPr>
          <w:p w14:paraId="7E3E0B5D" w14:textId="5A40A7FA" w:rsidR="005E709E" w:rsidRPr="00813EE2" w:rsidRDefault="005E709E" w:rsidP="005E709E">
            <w:pPr>
              <w:spacing w:after="0" w:line="240" w:lineRule="auto"/>
              <w:jc w:val="center"/>
              <w:rPr>
                <w:color w:val="000000"/>
                <w:lang w:eastAsia="en-GB"/>
              </w:rPr>
            </w:pPr>
            <w:r w:rsidRPr="00C57BA0">
              <w:t>90</w:t>
            </w:r>
          </w:p>
        </w:tc>
        <w:tc>
          <w:tcPr>
            <w:tcW w:w="1007" w:type="dxa"/>
            <w:shd w:val="clear" w:color="000000" w:fill="FFFFFF"/>
            <w:noWrap/>
            <w:vAlign w:val="center"/>
            <w:hideMark/>
          </w:tcPr>
          <w:p w14:paraId="2D46D8A9" w14:textId="77777777" w:rsidR="005E709E" w:rsidRPr="00813EE2" w:rsidRDefault="005E709E" w:rsidP="005E709E">
            <w:pPr>
              <w:spacing w:after="0" w:line="240" w:lineRule="auto"/>
              <w:jc w:val="center"/>
              <w:rPr>
                <w:color w:val="000000"/>
                <w:lang w:eastAsia="en-GB"/>
              </w:rPr>
            </w:pPr>
            <w:r w:rsidRPr="00813EE2">
              <w:rPr>
                <w:color w:val="000000"/>
                <w:lang w:eastAsia="en-GB"/>
              </w:rPr>
              <w:t>39.82%</w:t>
            </w:r>
          </w:p>
        </w:tc>
        <w:tc>
          <w:tcPr>
            <w:tcW w:w="993" w:type="dxa"/>
            <w:shd w:val="clear" w:color="000000" w:fill="FFFFFF"/>
            <w:noWrap/>
            <w:hideMark/>
          </w:tcPr>
          <w:p w14:paraId="11F29833" w14:textId="047B3234" w:rsidR="005E709E" w:rsidRPr="00813EE2" w:rsidRDefault="005E709E" w:rsidP="005E709E">
            <w:pPr>
              <w:spacing w:after="0" w:line="240" w:lineRule="auto"/>
              <w:jc w:val="center"/>
              <w:rPr>
                <w:color w:val="000000"/>
                <w:lang w:eastAsia="en-GB"/>
              </w:rPr>
            </w:pPr>
            <w:r w:rsidRPr="003514C0">
              <w:t>13.41%</w:t>
            </w:r>
          </w:p>
        </w:tc>
        <w:tc>
          <w:tcPr>
            <w:tcW w:w="694" w:type="dxa"/>
            <w:shd w:val="clear" w:color="000000" w:fill="FFFFFF"/>
            <w:noWrap/>
            <w:hideMark/>
          </w:tcPr>
          <w:p w14:paraId="22C596F9" w14:textId="65CA6AFA" w:rsidR="005E709E" w:rsidRPr="00813EE2" w:rsidRDefault="005E709E" w:rsidP="005E709E">
            <w:pPr>
              <w:spacing w:after="0" w:line="240" w:lineRule="auto"/>
              <w:jc w:val="center"/>
              <w:rPr>
                <w:color w:val="000000"/>
                <w:lang w:eastAsia="en-GB"/>
              </w:rPr>
            </w:pPr>
            <w:r w:rsidRPr="00A32AFD">
              <w:t>136</w:t>
            </w:r>
          </w:p>
        </w:tc>
        <w:tc>
          <w:tcPr>
            <w:tcW w:w="891" w:type="dxa"/>
            <w:shd w:val="clear" w:color="000000" w:fill="FFFFFF"/>
            <w:noWrap/>
            <w:vAlign w:val="center"/>
            <w:hideMark/>
          </w:tcPr>
          <w:p w14:paraId="113D9C03" w14:textId="77777777" w:rsidR="005E709E" w:rsidRPr="00813EE2" w:rsidRDefault="005E709E" w:rsidP="005E709E">
            <w:pPr>
              <w:spacing w:after="0" w:line="240" w:lineRule="auto"/>
              <w:jc w:val="center"/>
              <w:rPr>
                <w:color w:val="000000"/>
                <w:lang w:eastAsia="en-GB"/>
              </w:rPr>
            </w:pPr>
            <w:r w:rsidRPr="00813EE2">
              <w:rPr>
                <w:color w:val="000000"/>
                <w:lang w:eastAsia="en-GB"/>
              </w:rPr>
              <w:t>60.18%</w:t>
            </w:r>
          </w:p>
        </w:tc>
        <w:tc>
          <w:tcPr>
            <w:tcW w:w="993" w:type="dxa"/>
            <w:shd w:val="clear" w:color="000000" w:fill="FFFFFF"/>
            <w:noWrap/>
            <w:hideMark/>
          </w:tcPr>
          <w:p w14:paraId="0396D27F" w14:textId="490ED4FE" w:rsidR="005E709E" w:rsidRPr="00813EE2" w:rsidRDefault="005E709E" w:rsidP="005E709E">
            <w:pPr>
              <w:spacing w:after="0" w:line="240" w:lineRule="auto"/>
              <w:jc w:val="center"/>
              <w:rPr>
                <w:color w:val="000000"/>
                <w:lang w:eastAsia="en-GB"/>
              </w:rPr>
            </w:pPr>
            <w:r w:rsidRPr="00B8459B">
              <w:t>15.96%</w:t>
            </w:r>
          </w:p>
        </w:tc>
      </w:tr>
      <w:tr w:rsidR="005E709E" w:rsidRPr="00813EE2" w14:paraId="71E57C20" w14:textId="77777777" w:rsidTr="00BC048E">
        <w:trPr>
          <w:trHeight w:val="315"/>
        </w:trPr>
        <w:tc>
          <w:tcPr>
            <w:tcW w:w="1710" w:type="dxa"/>
            <w:shd w:val="clear" w:color="000000" w:fill="FFFFFF"/>
            <w:noWrap/>
            <w:vAlign w:val="center"/>
            <w:hideMark/>
          </w:tcPr>
          <w:p w14:paraId="019D83D6" w14:textId="77777777" w:rsidR="005E709E" w:rsidRPr="00813EE2" w:rsidRDefault="005E709E" w:rsidP="005E709E">
            <w:pPr>
              <w:spacing w:after="0" w:line="240" w:lineRule="auto"/>
              <w:jc w:val="center"/>
              <w:rPr>
                <w:b/>
                <w:bCs/>
                <w:color w:val="000000"/>
                <w:lang w:eastAsia="en-GB"/>
              </w:rPr>
            </w:pPr>
            <w:r w:rsidRPr="00813EE2">
              <w:rPr>
                <w:b/>
                <w:bCs/>
                <w:color w:val="000000"/>
                <w:lang w:eastAsia="en-GB"/>
              </w:rPr>
              <w:t>Grade 7</w:t>
            </w:r>
          </w:p>
        </w:tc>
        <w:tc>
          <w:tcPr>
            <w:tcW w:w="1391" w:type="dxa"/>
            <w:shd w:val="clear" w:color="000000" w:fill="FFFFFF"/>
            <w:noWrap/>
            <w:hideMark/>
          </w:tcPr>
          <w:p w14:paraId="12D7503C" w14:textId="54F06EEA" w:rsidR="005E709E" w:rsidRPr="00813EE2" w:rsidRDefault="005E709E" w:rsidP="005E709E">
            <w:pPr>
              <w:spacing w:after="0" w:line="240" w:lineRule="auto"/>
              <w:jc w:val="center"/>
              <w:rPr>
                <w:color w:val="000000"/>
                <w:lang w:eastAsia="en-GB"/>
              </w:rPr>
            </w:pPr>
            <w:r w:rsidRPr="00366A4E">
              <w:t>268</w:t>
            </w:r>
          </w:p>
        </w:tc>
        <w:tc>
          <w:tcPr>
            <w:tcW w:w="795" w:type="dxa"/>
            <w:shd w:val="clear" w:color="000000" w:fill="FFFFFF"/>
            <w:noWrap/>
            <w:hideMark/>
          </w:tcPr>
          <w:p w14:paraId="692DB6B5" w14:textId="26C2A3E7" w:rsidR="005E709E" w:rsidRPr="00813EE2" w:rsidRDefault="005E709E" w:rsidP="005E709E">
            <w:pPr>
              <w:spacing w:after="0" w:line="240" w:lineRule="auto"/>
              <w:jc w:val="center"/>
              <w:rPr>
                <w:color w:val="000000"/>
                <w:lang w:eastAsia="en-GB"/>
              </w:rPr>
            </w:pPr>
            <w:r w:rsidRPr="00C57BA0">
              <w:t>123</w:t>
            </w:r>
          </w:p>
        </w:tc>
        <w:tc>
          <w:tcPr>
            <w:tcW w:w="1007" w:type="dxa"/>
            <w:shd w:val="clear" w:color="000000" w:fill="FFFFFF"/>
            <w:noWrap/>
            <w:vAlign w:val="center"/>
            <w:hideMark/>
          </w:tcPr>
          <w:p w14:paraId="19C729D7" w14:textId="77777777" w:rsidR="005E709E" w:rsidRPr="00813EE2" w:rsidRDefault="005E709E" w:rsidP="005E709E">
            <w:pPr>
              <w:spacing w:after="0" w:line="240" w:lineRule="auto"/>
              <w:jc w:val="center"/>
              <w:rPr>
                <w:color w:val="000000"/>
                <w:lang w:eastAsia="en-GB"/>
              </w:rPr>
            </w:pPr>
            <w:r w:rsidRPr="00813EE2">
              <w:rPr>
                <w:color w:val="000000"/>
                <w:lang w:eastAsia="en-GB"/>
              </w:rPr>
              <w:t>45.90%</w:t>
            </w:r>
          </w:p>
        </w:tc>
        <w:tc>
          <w:tcPr>
            <w:tcW w:w="993" w:type="dxa"/>
            <w:shd w:val="clear" w:color="000000" w:fill="FFFFFF"/>
            <w:noWrap/>
            <w:hideMark/>
          </w:tcPr>
          <w:p w14:paraId="089CE471" w14:textId="4499DC2A" w:rsidR="005E709E" w:rsidRPr="00813EE2" w:rsidRDefault="005E709E" w:rsidP="005E709E">
            <w:pPr>
              <w:spacing w:after="0" w:line="240" w:lineRule="auto"/>
              <w:jc w:val="center"/>
              <w:rPr>
                <w:color w:val="000000"/>
                <w:lang w:eastAsia="en-GB"/>
              </w:rPr>
            </w:pPr>
            <w:r w:rsidRPr="003514C0">
              <w:t>18.33%</w:t>
            </w:r>
          </w:p>
        </w:tc>
        <w:tc>
          <w:tcPr>
            <w:tcW w:w="694" w:type="dxa"/>
            <w:shd w:val="clear" w:color="000000" w:fill="FFFFFF"/>
            <w:noWrap/>
            <w:hideMark/>
          </w:tcPr>
          <w:p w14:paraId="05F47389" w14:textId="68C6D4AF" w:rsidR="005E709E" w:rsidRPr="00813EE2" w:rsidRDefault="005E709E" w:rsidP="005E709E">
            <w:pPr>
              <w:spacing w:after="0" w:line="240" w:lineRule="auto"/>
              <w:jc w:val="center"/>
              <w:rPr>
                <w:color w:val="000000"/>
                <w:lang w:eastAsia="en-GB"/>
              </w:rPr>
            </w:pPr>
            <w:r w:rsidRPr="00A32AFD">
              <w:t>145</w:t>
            </w:r>
          </w:p>
        </w:tc>
        <w:tc>
          <w:tcPr>
            <w:tcW w:w="891" w:type="dxa"/>
            <w:shd w:val="clear" w:color="000000" w:fill="FFFFFF"/>
            <w:noWrap/>
            <w:vAlign w:val="center"/>
            <w:hideMark/>
          </w:tcPr>
          <w:p w14:paraId="0E00EFE4" w14:textId="77777777" w:rsidR="005E709E" w:rsidRPr="00813EE2" w:rsidRDefault="005E709E" w:rsidP="005E709E">
            <w:pPr>
              <w:spacing w:after="0" w:line="240" w:lineRule="auto"/>
              <w:jc w:val="center"/>
              <w:rPr>
                <w:color w:val="000000"/>
                <w:lang w:eastAsia="en-GB"/>
              </w:rPr>
            </w:pPr>
            <w:r w:rsidRPr="00813EE2">
              <w:rPr>
                <w:color w:val="000000"/>
                <w:lang w:eastAsia="en-GB"/>
              </w:rPr>
              <w:t>54.10%</w:t>
            </w:r>
          </w:p>
        </w:tc>
        <w:tc>
          <w:tcPr>
            <w:tcW w:w="993" w:type="dxa"/>
            <w:shd w:val="clear" w:color="000000" w:fill="FFFFFF"/>
            <w:noWrap/>
            <w:hideMark/>
          </w:tcPr>
          <w:p w14:paraId="54FFBC3E" w14:textId="06F0461D" w:rsidR="005E709E" w:rsidRPr="00813EE2" w:rsidRDefault="005E709E" w:rsidP="005E709E">
            <w:pPr>
              <w:spacing w:after="0" w:line="240" w:lineRule="auto"/>
              <w:jc w:val="center"/>
              <w:rPr>
                <w:color w:val="000000"/>
                <w:lang w:eastAsia="en-GB"/>
              </w:rPr>
            </w:pPr>
            <w:r w:rsidRPr="00B8459B">
              <w:t>17.02%</w:t>
            </w:r>
          </w:p>
        </w:tc>
      </w:tr>
      <w:tr w:rsidR="005E709E" w:rsidRPr="00813EE2" w14:paraId="2E450376" w14:textId="77777777" w:rsidTr="00BC048E">
        <w:trPr>
          <w:trHeight w:val="315"/>
        </w:trPr>
        <w:tc>
          <w:tcPr>
            <w:tcW w:w="1710" w:type="dxa"/>
            <w:shd w:val="clear" w:color="000000" w:fill="FFFFFF"/>
            <w:noWrap/>
            <w:vAlign w:val="center"/>
            <w:hideMark/>
          </w:tcPr>
          <w:p w14:paraId="0BD7BD28" w14:textId="77777777" w:rsidR="005E709E" w:rsidRPr="00813EE2" w:rsidRDefault="005E709E" w:rsidP="005E709E">
            <w:pPr>
              <w:spacing w:after="0" w:line="240" w:lineRule="auto"/>
              <w:jc w:val="center"/>
              <w:rPr>
                <w:b/>
                <w:bCs/>
                <w:color w:val="000000"/>
                <w:lang w:eastAsia="en-GB"/>
              </w:rPr>
            </w:pPr>
            <w:r w:rsidRPr="00813EE2">
              <w:rPr>
                <w:b/>
                <w:bCs/>
                <w:color w:val="000000"/>
                <w:lang w:eastAsia="en-GB"/>
              </w:rPr>
              <w:t>Grade 8</w:t>
            </w:r>
          </w:p>
        </w:tc>
        <w:tc>
          <w:tcPr>
            <w:tcW w:w="1391" w:type="dxa"/>
            <w:shd w:val="clear" w:color="000000" w:fill="FFFFFF"/>
            <w:noWrap/>
            <w:hideMark/>
          </w:tcPr>
          <w:p w14:paraId="6E805FCD" w14:textId="5E503F5A" w:rsidR="005E709E" w:rsidRPr="00813EE2" w:rsidRDefault="005E709E" w:rsidP="005E709E">
            <w:pPr>
              <w:spacing w:after="0" w:line="240" w:lineRule="auto"/>
              <w:jc w:val="center"/>
              <w:rPr>
                <w:color w:val="000000"/>
                <w:lang w:eastAsia="en-GB"/>
              </w:rPr>
            </w:pPr>
            <w:r w:rsidRPr="00366A4E">
              <w:t>239</w:t>
            </w:r>
          </w:p>
        </w:tc>
        <w:tc>
          <w:tcPr>
            <w:tcW w:w="795" w:type="dxa"/>
            <w:shd w:val="clear" w:color="000000" w:fill="FFFFFF"/>
            <w:noWrap/>
            <w:hideMark/>
          </w:tcPr>
          <w:p w14:paraId="4DE8251F" w14:textId="42B7371E" w:rsidR="005E709E" w:rsidRPr="00813EE2" w:rsidRDefault="005E709E" w:rsidP="005E709E">
            <w:pPr>
              <w:spacing w:after="0" w:line="240" w:lineRule="auto"/>
              <w:jc w:val="center"/>
              <w:rPr>
                <w:color w:val="000000"/>
                <w:lang w:eastAsia="en-GB"/>
              </w:rPr>
            </w:pPr>
            <w:r w:rsidRPr="00C57BA0">
              <w:t>138</w:t>
            </w:r>
          </w:p>
        </w:tc>
        <w:tc>
          <w:tcPr>
            <w:tcW w:w="1007" w:type="dxa"/>
            <w:shd w:val="clear" w:color="000000" w:fill="FFFFFF"/>
            <w:noWrap/>
            <w:vAlign w:val="center"/>
            <w:hideMark/>
          </w:tcPr>
          <w:p w14:paraId="5DE4F498" w14:textId="77777777" w:rsidR="005E709E" w:rsidRPr="00813EE2" w:rsidRDefault="005E709E" w:rsidP="005E709E">
            <w:pPr>
              <w:spacing w:after="0" w:line="240" w:lineRule="auto"/>
              <w:jc w:val="center"/>
              <w:rPr>
                <w:color w:val="000000"/>
                <w:lang w:eastAsia="en-GB"/>
              </w:rPr>
            </w:pPr>
            <w:r w:rsidRPr="00813EE2">
              <w:rPr>
                <w:color w:val="000000"/>
                <w:lang w:eastAsia="en-GB"/>
              </w:rPr>
              <w:t>57.74%</w:t>
            </w:r>
          </w:p>
        </w:tc>
        <w:tc>
          <w:tcPr>
            <w:tcW w:w="993" w:type="dxa"/>
            <w:shd w:val="clear" w:color="000000" w:fill="FFFFFF"/>
            <w:noWrap/>
            <w:hideMark/>
          </w:tcPr>
          <w:p w14:paraId="33885F5C" w14:textId="5EC89441" w:rsidR="005E709E" w:rsidRPr="00813EE2" w:rsidRDefault="005E709E" w:rsidP="005E709E">
            <w:pPr>
              <w:spacing w:after="0" w:line="240" w:lineRule="auto"/>
              <w:jc w:val="center"/>
              <w:rPr>
                <w:color w:val="000000"/>
                <w:lang w:eastAsia="en-GB"/>
              </w:rPr>
            </w:pPr>
            <w:r w:rsidRPr="003514C0">
              <w:t>20.57%</w:t>
            </w:r>
          </w:p>
        </w:tc>
        <w:tc>
          <w:tcPr>
            <w:tcW w:w="694" w:type="dxa"/>
            <w:shd w:val="clear" w:color="000000" w:fill="FFFFFF"/>
            <w:noWrap/>
            <w:hideMark/>
          </w:tcPr>
          <w:p w14:paraId="11BF14BB" w14:textId="002E4A45" w:rsidR="005E709E" w:rsidRPr="00813EE2" w:rsidRDefault="005E709E" w:rsidP="005E709E">
            <w:pPr>
              <w:spacing w:after="0" w:line="240" w:lineRule="auto"/>
              <w:jc w:val="center"/>
              <w:rPr>
                <w:color w:val="000000"/>
                <w:lang w:eastAsia="en-GB"/>
              </w:rPr>
            </w:pPr>
            <w:r w:rsidRPr="00A32AFD">
              <w:t>101</w:t>
            </w:r>
          </w:p>
        </w:tc>
        <w:tc>
          <w:tcPr>
            <w:tcW w:w="891" w:type="dxa"/>
            <w:shd w:val="clear" w:color="000000" w:fill="FFFFFF"/>
            <w:noWrap/>
            <w:vAlign w:val="center"/>
            <w:hideMark/>
          </w:tcPr>
          <w:p w14:paraId="6A8B0846" w14:textId="77777777" w:rsidR="005E709E" w:rsidRPr="00813EE2" w:rsidRDefault="005E709E" w:rsidP="005E709E">
            <w:pPr>
              <w:spacing w:after="0" w:line="240" w:lineRule="auto"/>
              <w:jc w:val="center"/>
              <w:rPr>
                <w:color w:val="000000"/>
                <w:lang w:eastAsia="en-GB"/>
              </w:rPr>
            </w:pPr>
            <w:r w:rsidRPr="00813EE2">
              <w:rPr>
                <w:color w:val="000000"/>
                <w:lang w:eastAsia="en-GB"/>
              </w:rPr>
              <w:t>42.26%</w:t>
            </w:r>
          </w:p>
        </w:tc>
        <w:tc>
          <w:tcPr>
            <w:tcW w:w="993" w:type="dxa"/>
            <w:shd w:val="clear" w:color="000000" w:fill="FFFFFF"/>
            <w:noWrap/>
            <w:hideMark/>
          </w:tcPr>
          <w:p w14:paraId="72C94410" w14:textId="09474C29" w:rsidR="005E709E" w:rsidRPr="00813EE2" w:rsidRDefault="005E709E" w:rsidP="005E709E">
            <w:pPr>
              <w:spacing w:after="0" w:line="240" w:lineRule="auto"/>
              <w:jc w:val="center"/>
              <w:rPr>
                <w:color w:val="000000"/>
                <w:lang w:eastAsia="en-GB"/>
              </w:rPr>
            </w:pPr>
            <w:r w:rsidRPr="00B8459B">
              <w:t>11.85%</w:t>
            </w:r>
          </w:p>
        </w:tc>
      </w:tr>
      <w:tr w:rsidR="005E709E" w:rsidRPr="00813EE2" w14:paraId="4CA70F68" w14:textId="77777777" w:rsidTr="00BC048E">
        <w:trPr>
          <w:trHeight w:val="315"/>
        </w:trPr>
        <w:tc>
          <w:tcPr>
            <w:tcW w:w="1710" w:type="dxa"/>
            <w:shd w:val="clear" w:color="000000" w:fill="FFFFFF"/>
            <w:noWrap/>
            <w:vAlign w:val="center"/>
            <w:hideMark/>
          </w:tcPr>
          <w:p w14:paraId="28A2A434" w14:textId="77777777" w:rsidR="005E709E" w:rsidRPr="00813EE2" w:rsidRDefault="005E709E" w:rsidP="005E709E">
            <w:pPr>
              <w:spacing w:after="0" w:line="240" w:lineRule="auto"/>
              <w:jc w:val="center"/>
              <w:rPr>
                <w:b/>
                <w:bCs/>
                <w:color w:val="000000"/>
                <w:lang w:eastAsia="en-GB"/>
              </w:rPr>
            </w:pPr>
            <w:r w:rsidRPr="00813EE2">
              <w:rPr>
                <w:b/>
                <w:bCs/>
                <w:color w:val="000000"/>
                <w:lang w:eastAsia="en-GB"/>
              </w:rPr>
              <w:t>Grade 9</w:t>
            </w:r>
          </w:p>
        </w:tc>
        <w:tc>
          <w:tcPr>
            <w:tcW w:w="1391" w:type="dxa"/>
            <w:shd w:val="clear" w:color="000000" w:fill="FFFFFF"/>
            <w:noWrap/>
            <w:hideMark/>
          </w:tcPr>
          <w:p w14:paraId="02822CAC" w14:textId="2D593C23" w:rsidR="005E709E" w:rsidRPr="00813EE2" w:rsidRDefault="005E709E" w:rsidP="005E709E">
            <w:pPr>
              <w:spacing w:after="0" w:line="240" w:lineRule="auto"/>
              <w:jc w:val="center"/>
              <w:rPr>
                <w:color w:val="000000"/>
                <w:lang w:eastAsia="en-GB"/>
              </w:rPr>
            </w:pPr>
            <w:r w:rsidRPr="00366A4E">
              <w:t>48</w:t>
            </w:r>
          </w:p>
        </w:tc>
        <w:tc>
          <w:tcPr>
            <w:tcW w:w="795" w:type="dxa"/>
            <w:shd w:val="clear" w:color="000000" w:fill="FFFFFF"/>
            <w:noWrap/>
            <w:hideMark/>
          </w:tcPr>
          <w:p w14:paraId="56F8646D" w14:textId="324607F8" w:rsidR="005E709E" w:rsidRPr="00813EE2" w:rsidRDefault="005E709E" w:rsidP="005E709E">
            <w:pPr>
              <w:spacing w:after="0" w:line="240" w:lineRule="auto"/>
              <w:jc w:val="center"/>
              <w:rPr>
                <w:color w:val="000000"/>
                <w:lang w:eastAsia="en-GB"/>
              </w:rPr>
            </w:pPr>
            <w:r w:rsidRPr="00C57BA0">
              <w:t>30</w:t>
            </w:r>
          </w:p>
        </w:tc>
        <w:tc>
          <w:tcPr>
            <w:tcW w:w="1007" w:type="dxa"/>
            <w:shd w:val="clear" w:color="000000" w:fill="FFFFFF"/>
            <w:noWrap/>
            <w:vAlign w:val="center"/>
            <w:hideMark/>
          </w:tcPr>
          <w:p w14:paraId="12318E4F" w14:textId="77777777" w:rsidR="005E709E" w:rsidRPr="00813EE2" w:rsidRDefault="005E709E" w:rsidP="005E709E">
            <w:pPr>
              <w:spacing w:after="0" w:line="240" w:lineRule="auto"/>
              <w:jc w:val="center"/>
              <w:rPr>
                <w:color w:val="000000"/>
                <w:lang w:eastAsia="en-GB"/>
              </w:rPr>
            </w:pPr>
            <w:r w:rsidRPr="00813EE2">
              <w:rPr>
                <w:color w:val="000000"/>
                <w:lang w:eastAsia="en-GB"/>
              </w:rPr>
              <w:t>62.50%</w:t>
            </w:r>
          </w:p>
        </w:tc>
        <w:tc>
          <w:tcPr>
            <w:tcW w:w="993" w:type="dxa"/>
            <w:shd w:val="clear" w:color="000000" w:fill="FFFFFF"/>
            <w:noWrap/>
            <w:hideMark/>
          </w:tcPr>
          <w:p w14:paraId="122D159D" w14:textId="3D6595CF" w:rsidR="005E709E" w:rsidRPr="00813EE2" w:rsidRDefault="005E709E" w:rsidP="005E709E">
            <w:pPr>
              <w:spacing w:after="0" w:line="240" w:lineRule="auto"/>
              <w:jc w:val="center"/>
              <w:rPr>
                <w:color w:val="000000"/>
                <w:lang w:eastAsia="en-GB"/>
              </w:rPr>
            </w:pPr>
            <w:r w:rsidRPr="003514C0">
              <w:t>4.47%</w:t>
            </w:r>
          </w:p>
        </w:tc>
        <w:tc>
          <w:tcPr>
            <w:tcW w:w="694" w:type="dxa"/>
            <w:shd w:val="clear" w:color="000000" w:fill="FFFFFF"/>
            <w:noWrap/>
            <w:hideMark/>
          </w:tcPr>
          <w:p w14:paraId="66A2E241" w14:textId="646C6860" w:rsidR="005E709E" w:rsidRPr="00813EE2" w:rsidRDefault="005E709E" w:rsidP="005E709E">
            <w:pPr>
              <w:spacing w:after="0" w:line="240" w:lineRule="auto"/>
              <w:jc w:val="center"/>
              <w:rPr>
                <w:color w:val="000000"/>
                <w:lang w:eastAsia="en-GB"/>
              </w:rPr>
            </w:pPr>
            <w:r w:rsidRPr="00A32AFD">
              <w:t>18</w:t>
            </w:r>
          </w:p>
        </w:tc>
        <w:tc>
          <w:tcPr>
            <w:tcW w:w="891" w:type="dxa"/>
            <w:shd w:val="clear" w:color="000000" w:fill="FFFFFF"/>
            <w:noWrap/>
            <w:vAlign w:val="center"/>
            <w:hideMark/>
          </w:tcPr>
          <w:p w14:paraId="11CEB6A0" w14:textId="77777777" w:rsidR="005E709E" w:rsidRPr="00813EE2" w:rsidRDefault="005E709E" w:rsidP="005E709E">
            <w:pPr>
              <w:spacing w:after="0" w:line="240" w:lineRule="auto"/>
              <w:jc w:val="center"/>
              <w:rPr>
                <w:color w:val="000000"/>
                <w:lang w:eastAsia="en-GB"/>
              </w:rPr>
            </w:pPr>
            <w:r w:rsidRPr="00813EE2">
              <w:rPr>
                <w:color w:val="000000"/>
                <w:lang w:eastAsia="en-GB"/>
              </w:rPr>
              <w:t>37.50%</w:t>
            </w:r>
          </w:p>
        </w:tc>
        <w:tc>
          <w:tcPr>
            <w:tcW w:w="993" w:type="dxa"/>
            <w:shd w:val="clear" w:color="000000" w:fill="FFFFFF"/>
            <w:noWrap/>
            <w:hideMark/>
          </w:tcPr>
          <w:p w14:paraId="4240D7E4" w14:textId="5E22A649" w:rsidR="005E709E" w:rsidRPr="00813EE2" w:rsidRDefault="005E709E" w:rsidP="005E709E">
            <w:pPr>
              <w:spacing w:after="0" w:line="240" w:lineRule="auto"/>
              <w:jc w:val="center"/>
              <w:rPr>
                <w:color w:val="000000"/>
                <w:lang w:eastAsia="en-GB"/>
              </w:rPr>
            </w:pPr>
            <w:r w:rsidRPr="00B8459B">
              <w:t>2.11%</w:t>
            </w:r>
          </w:p>
        </w:tc>
      </w:tr>
      <w:tr w:rsidR="005E709E" w:rsidRPr="00813EE2" w14:paraId="20CF0003" w14:textId="77777777" w:rsidTr="00BC048E">
        <w:trPr>
          <w:trHeight w:val="315"/>
        </w:trPr>
        <w:tc>
          <w:tcPr>
            <w:tcW w:w="1710" w:type="dxa"/>
            <w:shd w:val="clear" w:color="000000" w:fill="FFFFFF"/>
            <w:noWrap/>
            <w:vAlign w:val="center"/>
            <w:hideMark/>
          </w:tcPr>
          <w:p w14:paraId="4006F0DB" w14:textId="77777777" w:rsidR="005E709E" w:rsidRPr="00813EE2" w:rsidRDefault="005E709E" w:rsidP="005E709E">
            <w:pPr>
              <w:spacing w:after="0" w:line="240" w:lineRule="auto"/>
              <w:jc w:val="center"/>
              <w:rPr>
                <w:b/>
                <w:bCs/>
                <w:color w:val="000000"/>
                <w:lang w:eastAsia="en-GB"/>
              </w:rPr>
            </w:pPr>
            <w:r w:rsidRPr="00813EE2">
              <w:rPr>
                <w:b/>
                <w:bCs/>
                <w:color w:val="000000"/>
                <w:lang w:eastAsia="en-GB"/>
              </w:rPr>
              <w:t>Off Scale 9</w:t>
            </w:r>
          </w:p>
        </w:tc>
        <w:tc>
          <w:tcPr>
            <w:tcW w:w="1391" w:type="dxa"/>
            <w:shd w:val="clear" w:color="000000" w:fill="FFFFFF"/>
            <w:noWrap/>
            <w:hideMark/>
          </w:tcPr>
          <w:p w14:paraId="6552E6DC" w14:textId="5C094227" w:rsidR="005E709E" w:rsidRPr="00813EE2" w:rsidRDefault="005E709E" w:rsidP="005E709E">
            <w:pPr>
              <w:spacing w:after="0" w:line="240" w:lineRule="auto"/>
              <w:jc w:val="center"/>
              <w:rPr>
                <w:color w:val="000000"/>
                <w:lang w:eastAsia="en-GB"/>
              </w:rPr>
            </w:pPr>
            <w:r w:rsidRPr="00366A4E">
              <w:t>171</w:t>
            </w:r>
          </w:p>
        </w:tc>
        <w:tc>
          <w:tcPr>
            <w:tcW w:w="795" w:type="dxa"/>
            <w:shd w:val="clear" w:color="000000" w:fill="FFFFFF"/>
            <w:noWrap/>
            <w:hideMark/>
          </w:tcPr>
          <w:p w14:paraId="386F75F1" w14:textId="4F13AB90" w:rsidR="005E709E" w:rsidRPr="00813EE2" w:rsidRDefault="005E709E" w:rsidP="005E709E">
            <w:pPr>
              <w:spacing w:after="0" w:line="240" w:lineRule="auto"/>
              <w:jc w:val="center"/>
              <w:rPr>
                <w:color w:val="000000"/>
                <w:lang w:eastAsia="en-GB"/>
              </w:rPr>
            </w:pPr>
            <w:r w:rsidRPr="00C57BA0">
              <w:t>119</w:t>
            </w:r>
          </w:p>
        </w:tc>
        <w:tc>
          <w:tcPr>
            <w:tcW w:w="1007" w:type="dxa"/>
            <w:shd w:val="clear" w:color="000000" w:fill="FFFFFF"/>
            <w:noWrap/>
            <w:vAlign w:val="center"/>
            <w:hideMark/>
          </w:tcPr>
          <w:p w14:paraId="270C673C" w14:textId="77777777" w:rsidR="005E709E" w:rsidRPr="00813EE2" w:rsidRDefault="005E709E" w:rsidP="005E709E">
            <w:pPr>
              <w:spacing w:after="0" w:line="240" w:lineRule="auto"/>
              <w:jc w:val="center"/>
              <w:rPr>
                <w:color w:val="000000"/>
                <w:lang w:eastAsia="en-GB"/>
              </w:rPr>
            </w:pPr>
            <w:r w:rsidRPr="00813EE2">
              <w:rPr>
                <w:color w:val="000000"/>
                <w:lang w:eastAsia="en-GB"/>
              </w:rPr>
              <w:t>69.70%</w:t>
            </w:r>
          </w:p>
        </w:tc>
        <w:tc>
          <w:tcPr>
            <w:tcW w:w="993" w:type="dxa"/>
            <w:shd w:val="clear" w:color="000000" w:fill="FFFFFF"/>
            <w:noWrap/>
            <w:hideMark/>
          </w:tcPr>
          <w:p w14:paraId="21E1239E" w14:textId="5996AB6D" w:rsidR="005E709E" w:rsidRPr="00813EE2" w:rsidRDefault="005E709E" w:rsidP="005E709E">
            <w:pPr>
              <w:spacing w:after="0" w:line="240" w:lineRule="auto"/>
              <w:jc w:val="center"/>
              <w:rPr>
                <w:color w:val="000000"/>
                <w:lang w:eastAsia="en-GB"/>
              </w:rPr>
            </w:pPr>
            <w:r w:rsidRPr="003514C0">
              <w:t>17.73%</w:t>
            </w:r>
          </w:p>
        </w:tc>
        <w:tc>
          <w:tcPr>
            <w:tcW w:w="694" w:type="dxa"/>
            <w:shd w:val="clear" w:color="000000" w:fill="FFFFFF"/>
            <w:noWrap/>
            <w:hideMark/>
          </w:tcPr>
          <w:p w14:paraId="55202E6D" w14:textId="7BD6F3BD" w:rsidR="005E709E" w:rsidRPr="00813EE2" w:rsidRDefault="005E709E" w:rsidP="005E709E">
            <w:pPr>
              <w:spacing w:after="0" w:line="240" w:lineRule="auto"/>
              <w:jc w:val="center"/>
              <w:rPr>
                <w:color w:val="000000"/>
                <w:lang w:eastAsia="en-GB"/>
              </w:rPr>
            </w:pPr>
            <w:r w:rsidRPr="00A32AFD">
              <w:t>52</w:t>
            </w:r>
          </w:p>
        </w:tc>
        <w:tc>
          <w:tcPr>
            <w:tcW w:w="891" w:type="dxa"/>
            <w:shd w:val="clear" w:color="000000" w:fill="FFFFFF"/>
            <w:noWrap/>
            <w:vAlign w:val="center"/>
            <w:hideMark/>
          </w:tcPr>
          <w:p w14:paraId="4EA1F71F" w14:textId="77777777" w:rsidR="005E709E" w:rsidRPr="00813EE2" w:rsidRDefault="005E709E" w:rsidP="005E709E">
            <w:pPr>
              <w:spacing w:after="0" w:line="240" w:lineRule="auto"/>
              <w:jc w:val="center"/>
              <w:rPr>
                <w:color w:val="000000"/>
                <w:lang w:eastAsia="en-GB"/>
              </w:rPr>
            </w:pPr>
            <w:r w:rsidRPr="00813EE2">
              <w:rPr>
                <w:color w:val="000000"/>
                <w:lang w:eastAsia="en-GB"/>
              </w:rPr>
              <w:t>30.30%</w:t>
            </w:r>
          </w:p>
        </w:tc>
        <w:tc>
          <w:tcPr>
            <w:tcW w:w="993" w:type="dxa"/>
            <w:shd w:val="clear" w:color="000000" w:fill="FFFFFF"/>
            <w:noWrap/>
            <w:hideMark/>
          </w:tcPr>
          <w:p w14:paraId="36922CD7" w14:textId="53188C1C" w:rsidR="005E709E" w:rsidRPr="00813EE2" w:rsidRDefault="005E709E" w:rsidP="005E709E">
            <w:pPr>
              <w:spacing w:after="0" w:line="240" w:lineRule="auto"/>
              <w:jc w:val="center"/>
              <w:rPr>
                <w:color w:val="000000"/>
                <w:lang w:eastAsia="en-GB"/>
              </w:rPr>
            </w:pPr>
            <w:r w:rsidRPr="00B8459B">
              <w:t>6.10%</w:t>
            </w:r>
          </w:p>
        </w:tc>
      </w:tr>
      <w:tr w:rsidR="00750AF3" w:rsidRPr="00813EE2" w14:paraId="177FC93B" w14:textId="77777777" w:rsidTr="00BC048E">
        <w:trPr>
          <w:trHeight w:val="315"/>
        </w:trPr>
        <w:tc>
          <w:tcPr>
            <w:tcW w:w="1710" w:type="dxa"/>
            <w:shd w:val="clear" w:color="000000" w:fill="FFFFFF"/>
            <w:noWrap/>
            <w:vAlign w:val="center"/>
            <w:hideMark/>
          </w:tcPr>
          <w:p w14:paraId="404026A4" w14:textId="77777777" w:rsidR="00750AF3" w:rsidRPr="00813EE2" w:rsidRDefault="00750AF3" w:rsidP="00750AF3">
            <w:pPr>
              <w:spacing w:after="0" w:line="240" w:lineRule="auto"/>
              <w:jc w:val="center"/>
              <w:rPr>
                <w:b/>
                <w:bCs/>
                <w:color w:val="000000"/>
                <w:lang w:eastAsia="en-GB"/>
              </w:rPr>
            </w:pPr>
            <w:r w:rsidRPr="00813EE2">
              <w:rPr>
                <w:b/>
                <w:bCs/>
                <w:color w:val="000000"/>
                <w:lang w:eastAsia="en-GB"/>
              </w:rPr>
              <w:t> </w:t>
            </w:r>
          </w:p>
        </w:tc>
        <w:tc>
          <w:tcPr>
            <w:tcW w:w="1391" w:type="dxa"/>
            <w:shd w:val="clear" w:color="000000" w:fill="FFFFFF"/>
            <w:noWrap/>
          </w:tcPr>
          <w:p w14:paraId="78173A37" w14:textId="600FA102" w:rsidR="00750AF3" w:rsidRPr="005E709E" w:rsidRDefault="00750AF3" w:rsidP="00750AF3">
            <w:pPr>
              <w:spacing w:after="0" w:line="240" w:lineRule="auto"/>
              <w:jc w:val="center"/>
              <w:rPr>
                <w:b/>
                <w:bCs/>
                <w:color w:val="000000"/>
                <w:lang w:eastAsia="en-GB"/>
              </w:rPr>
            </w:pPr>
            <w:r w:rsidRPr="00900A2D">
              <w:t>1,523</w:t>
            </w:r>
          </w:p>
        </w:tc>
        <w:tc>
          <w:tcPr>
            <w:tcW w:w="795" w:type="dxa"/>
            <w:shd w:val="clear" w:color="000000" w:fill="FFFFFF"/>
            <w:noWrap/>
          </w:tcPr>
          <w:p w14:paraId="2E214B9D" w14:textId="52A0C56F" w:rsidR="00750AF3" w:rsidRPr="005E709E" w:rsidRDefault="00750AF3" w:rsidP="00750AF3">
            <w:pPr>
              <w:spacing w:after="0" w:line="240" w:lineRule="auto"/>
              <w:jc w:val="center"/>
              <w:rPr>
                <w:b/>
                <w:bCs/>
                <w:color w:val="000000"/>
                <w:lang w:eastAsia="en-GB"/>
              </w:rPr>
            </w:pPr>
            <w:r w:rsidRPr="00900A2D">
              <w:t>671</w:t>
            </w:r>
          </w:p>
        </w:tc>
        <w:tc>
          <w:tcPr>
            <w:tcW w:w="1007" w:type="dxa"/>
            <w:shd w:val="clear" w:color="000000" w:fill="FFFFFF"/>
            <w:noWrap/>
          </w:tcPr>
          <w:p w14:paraId="4E5E94C9" w14:textId="7CC308E4" w:rsidR="00750AF3" w:rsidRPr="005E709E" w:rsidRDefault="00750AF3" w:rsidP="00750AF3">
            <w:pPr>
              <w:spacing w:after="0" w:line="240" w:lineRule="auto"/>
              <w:jc w:val="center"/>
              <w:rPr>
                <w:b/>
                <w:bCs/>
                <w:color w:val="000000"/>
                <w:lang w:eastAsia="en-GB"/>
              </w:rPr>
            </w:pPr>
            <w:r w:rsidRPr="00900A2D">
              <w:t>44.06%</w:t>
            </w:r>
          </w:p>
        </w:tc>
        <w:tc>
          <w:tcPr>
            <w:tcW w:w="993" w:type="dxa"/>
            <w:shd w:val="clear" w:color="000000" w:fill="FFFFFF"/>
            <w:noWrap/>
          </w:tcPr>
          <w:p w14:paraId="1D7EB931" w14:textId="6138FD4D" w:rsidR="00750AF3" w:rsidRPr="005E709E" w:rsidRDefault="00750AF3" w:rsidP="00750AF3">
            <w:pPr>
              <w:spacing w:after="0" w:line="240" w:lineRule="auto"/>
              <w:jc w:val="center"/>
              <w:rPr>
                <w:b/>
                <w:bCs/>
                <w:color w:val="000000"/>
                <w:lang w:eastAsia="en-GB"/>
              </w:rPr>
            </w:pPr>
            <w:r w:rsidRPr="00900A2D">
              <w:t>100.00%</w:t>
            </w:r>
          </w:p>
        </w:tc>
        <w:tc>
          <w:tcPr>
            <w:tcW w:w="694" w:type="dxa"/>
            <w:shd w:val="clear" w:color="000000" w:fill="FFFFFF"/>
            <w:noWrap/>
          </w:tcPr>
          <w:p w14:paraId="21933BEF" w14:textId="625A5128" w:rsidR="00750AF3" w:rsidRPr="005E709E" w:rsidRDefault="00750AF3" w:rsidP="00750AF3">
            <w:pPr>
              <w:spacing w:after="0" w:line="240" w:lineRule="auto"/>
              <w:jc w:val="center"/>
              <w:rPr>
                <w:b/>
                <w:bCs/>
                <w:color w:val="000000"/>
                <w:lang w:eastAsia="en-GB"/>
              </w:rPr>
            </w:pPr>
            <w:r w:rsidRPr="00900A2D">
              <w:t>852</w:t>
            </w:r>
          </w:p>
        </w:tc>
        <w:tc>
          <w:tcPr>
            <w:tcW w:w="891" w:type="dxa"/>
            <w:shd w:val="clear" w:color="000000" w:fill="FFFFFF"/>
            <w:noWrap/>
          </w:tcPr>
          <w:p w14:paraId="286EFCF8" w14:textId="3DE851BC" w:rsidR="00750AF3" w:rsidRPr="005E709E" w:rsidRDefault="00750AF3" w:rsidP="00750AF3">
            <w:pPr>
              <w:spacing w:after="0" w:line="240" w:lineRule="auto"/>
              <w:jc w:val="center"/>
              <w:rPr>
                <w:b/>
                <w:bCs/>
                <w:color w:val="000000"/>
                <w:lang w:eastAsia="en-GB"/>
              </w:rPr>
            </w:pPr>
            <w:r w:rsidRPr="00900A2D">
              <w:t>55.94%</w:t>
            </w:r>
          </w:p>
        </w:tc>
        <w:tc>
          <w:tcPr>
            <w:tcW w:w="993" w:type="dxa"/>
            <w:shd w:val="clear" w:color="000000" w:fill="FFFFFF"/>
            <w:noWrap/>
          </w:tcPr>
          <w:p w14:paraId="44EB71F6" w14:textId="149469D9" w:rsidR="00750AF3" w:rsidRPr="005E709E" w:rsidRDefault="00750AF3" w:rsidP="00750AF3">
            <w:pPr>
              <w:spacing w:after="0" w:line="240" w:lineRule="auto"/>
              <w:jc w:val="center"/>
              <w:rPr>
                <w:b/>
                <w:bCs/>
                <w:color w:val="000000"/>
                <w:lang w:eastAsia="en-GB"/>
              </w:rPr>
            </w:pPr>
            <w:r w:rsidRPr="00900A2D">
              <w:t>100.00%</w:t>
            </w:r>
          </w:p>
        </w:tc>
      </w:tr>
    </w:tbl>
    <w:p w14:paraId="1E4911A5" w14:textId="65C507BD" w:rsidR="00D32BEC" w:rsidRDefault="00D32BEC" w:rsidP="0066661D">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 xml:space="preserve"> </w:t>
      </w:r>
    </w:p>
    <w:p w14:paraId="1E181872" w14:textId="1BCAEAA3" w:rsidR="00B34FA1" w:rsidRPr="00D32BEC" w:rsidRDefault="00BC048E" w:rsidP="00BC048E">
      <w:pPr>
        <w:pStyle w:val="Heading3"/>
        <w:rPr>
          <w:rFonts w:asciiTheme="minorHAnsi" w:eastAsiaTheme="minorHAnsi" w:hAnsiTheme="minorHAnsi" w:cstheme="minorBidi"/>
        </w:rPr>
      </w:pPr>
      <w:r w:rsidRPr="00B34FA1">
        <w:rPr>
          <w:lang w:eastAsia="en-GB"/>
        </w:rPr>
        <w:t>Table 2</w:t>
      </w:r>
      <w:r>
        <w:rPr>
          <w:lang w:eastAsia="en-GB"/>
        </w:rPr>
        <w:t>2</w:t>
      </w:r>
      <w:r w:rsidRPr="00B34FA1">
        <w:rPr>
          <w:lang w:eastAsia="en-GB"/>
        </w:rPr>
        <w:t>b – Grading Profile by Gender of Age Range 45 to 65</w:t>
      </w:r>
    </w:p>
    <w:tbl>
      <w:tblPr>
        <w:tblW w:w="8474" w:type="dxa"/>
        <w:tblLook w:val="04A0" w:firstRow="1" w:lastRow="0" w:firstColumn="1" w:lastColumn="0" w:noHBand="0" w:noVBand="1"/>
      </w:tblPr>
      <w:tblGrid>
        <w:gridCol w:w="1710"/>
        <w:gridCol w:w="1391"/>
        <w:gridCol w:w="795"/>
        <w:gridCol w:w="1007"/>
        <w:gridCol w:w="993"/>
        <w:gridCol w:w="694"/>
        <w:gridCol w:w="891"/>
        <w:gridCol w:w="993"/>
      </w:tblGrid>
      <w:tr w:rsidR="00B34FA1" w:rsidRPr="00B34FA1" w14:paraId="190F5555" w14:textId="77777777" w:rsidTr="00396C83">
        <w:trPr>
          <w:trHeight w:val="315"/>
        </w:trPr>
        <w:tc>
          <w:tcPr>
            <w:tcW w:w="1710" w:type="dxa"/>
            <w:tcBorders>
              <w:top w:val="nil"/>
              <w:left w:val="single" w:sz="8" w:space="0" w:color="auto"/>
              <w:bottom w:val="nil"/>
              <w:right w:val="nil"/>
            </w:tcBorders>
            <w:shd w:val="clear" w:color="000000" w:fill="FFFFFF"/>
            <w:noWrap/>
            <w:vAlign w:val="center"/>
            <w:hideMark/>
          </w:tcPr>
          <w:p w14:paraId="038A8F18"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Equal Work Group</w:t>
            </w:r>
          </w:p>
        </w:tc>
        <w:tc>
          <w:tcPr>
            <w:tcW w:w="1391" w:type="dxa"/>
            <w:tcBorders>
              <w:top w:val="nil"/>
              <w:left w:val="single" w:sz="8" w:space="0" w:color="auto"/>
              <w:bottom w:val="nil"/>
              <w:right w:val="nil"/>
            </w:tcBorders>
            <w:shd w:val="clear" w:color="000000" w:fill="FFFFFF"/>
            <w:noWrap/>
            <w:vAlign w:val="center"/>
            <w:hideMark/>
          </w:tcPr>
          <w:p w14:paraId="75A03873"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Organisation</w:t>
            </w:r>
          </w:p>
        </w:tc>
        <w:tc>
          <w:tcPr>
            <w:tcW w:w="2795"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EA27E7A"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All Males</w:t>
            </w:r>
          </w:p>
        </w:tc>
        <w:tc>
          <w:tcPr>
            <w:tcW w:w="257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5ADADAF8"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All Females</w:t>
            </w:r>
          </w:p>
        </w:tc>
      </w:tr>
      <w:tr w:rsidR="00B34FA1" w:rsidRPr="00B34FA1" w14:paraId="1ED63D93" w14:textId="77777777" w:rsidTr="00396C83">
        <w:trPr>
          <w:trHeight w:val="615"/>
        </w:trPr>
        <w:tc>
          <w:tcPr>
            <w:tcW w:w="1710" w:type="dxa"/>
            <w:tcBorders>
              <w:top w:val="single" w:sz="8" w:space="0" w:color="auto"/>
              <w:left w:val="single" w:sz="8" w:space="0" w:color="auto"/>
              <w:bottom w:val="nil"/>
              <w:right w:val="nil"/>
            </w:tcBorders>
            <w:shd w:val="clear" w:color="000000" w:fill="FFFFFF"/>
            <w:noWrap/>
            <w:vAlign w:val="center"/>
            <w:hideMark/>
          </w:tcPr>
          <w:p w14:paraId="7C494D4E"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 </w:t>
            </w:r>
          </w:p>
        </w:tc>
        <w:tc>
          <w:tcPr>
            <w:tcW w:w="1391" w:type="dxa"/>
            <w:tcBorders>
              <w:top w:val="single" w:sz="8" w:space="0" w:color="auto"/>
              <w:left w:val="single" w:sz="8" w:space="0" w:color="auto"/>
              <w:bottom w:val="nil"/>
              <w:right w:val="nil"/>
            </w:tcBorders>
            <w:shd w:val="clear" w:color="000000" w:fill="FFFFFF"/>
            <w:noWrap/>
            <w:vAlign w:val="center"/>
            <w:hideMark/>
          </w:tcPr>
          <w:p w14:paraId="2327A8B7"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Total</w:t>
            </w:r>
          </w:p>
        </w:tc>
        <w:tc>
          <w:tcPr>
            <w:tcW w:w="795" w:type="dxa"/>
            <w:tcBorders>
              <w:top w:val="nil"/>
              <w:left w:val="single" w:sz="8" w:space="0" w:color="auto"/>
              <w:bottom w:val="nil"/>
              <w:right w:val="nil"/>
            </w:tcBorders>
            <w:shd w:val="clear" w:color="000000" w:fill="FFFFFF"/>
            <w:vAlign w:val="center"/>
            <w:hideMark/>
          </w:tcPr>
          <w:p w14:paraId="4380463A"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Total</w:t>
            </w:r>
          </w:p>
        </w:tc>
        <w:tc>
          <w:tcPr>
            <w:tcW w:w="1007" w:type="dxa"/>
            <w:tcBorders>
              <w:top w:val="nil"/>
              <w:left w:val="single" w:sz="8" w:space="0" w:color="auto"/>
              <w:bottom w:val="nil"/>
              <w:right w:val="nil"/>
            </w:tcBorders>
            <w:shd w:val="clear" w:color="000000" w:fill="FFFFFF"/>
            <w:vAlign w:val="center"/>
            <w:hideMark/>
          </w:tcPr>
          <w:p w14:paraId="2B12FF6E"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 of Grade</w:t>
            </w:r>
          </w:p>
        </w:tc>
        <w:tc>
          <w:tcPr>
            <w:tcW w:w="993" w:type="dxa"/>
            <w:tcBorders>
              <w:top w:val="nil"/>
              <w:left w:val="single" w:sz="8" w:space="0" w:color="auto"/>
              <w:bottom w:val="nil"/>
              <w:right w:val="nil"/>
            </w:tcBorders>
            <w:shd w:val="clear" w:color="000000" w:fill="FFFFFF"/>
            <w:vAlign w:val="center"/>
            <w:hideMark/>
          </w:tcPr>
          <w:p w14:paraId="12DDE911"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 of All Males</w:t>
            </w:r>
          </w:p>
        </w:tc>
        <w:tc>
          <w:tcPr>
            <w:tcW w:w="694" w:type="dxa"/>
            <w:tcBorders>
              <w:top w:val="nil"/>
              <w:left w:val="single" w:sz="8" w:space="0" w:color="auto"/>
              <w:bottom w:val="nil"/>
              <w:right w:val="nil"/>
            </w:tcBorders>
            <w:shd w:val="clear" w:color="000000" w:fill="FFFFFF"/>
            <w:vAlign w:val="center"/>
            <w:hideMark/>
          </w:tcPr>
          <w:p w14:paraId="6642FD4D"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Total</w:t>
            </w:r>
          </w:p>
        </w:tc>
        <w:tc>
          <w:tcPr>
            <w:tcW w:w="891" w:type="dxa"/>
            <w:tcBorders>
              <w:top w:val="nil"/>
              <w:left w:val="single" w:sz="8" w:space="0" w:color="auto"/>
              <w:bottom w:val="nil"/>
              <w:right w:val="nil"/>
            </w:tcBorders>
            <w:shd w:val="clear" w:color="000000" w:fill="FFFFFF"/>
            <w:vAlign w:val="center"/>
            <w:hideMark/>
          </w:tcPr>
          <w:p w14:paraId="32FC61CB"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 of Grade</w:t>
            </w:r>
          </w:p>
        </w:tc>
        <w:tc>
          <w:tcPr>
            <w:tcW w:w="993" w:type="dxa"/>
            <w:tcBorders>
              <w:top w:val="nil"/>
              <w:left w:val="single" w:sz="8" w:space="0" w:color="auto"/>
              <w:bottom w:val="nil"/>
              <w:right w:val="single" w:sz="8" w:space="0" w:color="auto"/>
            </w:tcBorders>
            <w:shd w:val="clear" w:color="000000" w:fill="FFFFFF"/>
            <w:vAlign w:val="center"/>
            <w:hideMark/>
          </w:tcPr>
          <w:p w14:paraId="17407507" w14:textId="77777777" w:rsidR="00B34FA1" w:rsidRPr="00B34FA1" w:rsidRDefault="00B34FA1" w:rsidP="00B34FA1">
            <w:pPr>
              <w:spacing w:after="0" w:line="240" w:lineRule="auto"/>
              <w:jc w:val="center"/>
              <w:rPr>
                <w:b/>
                <w:bCs/>
                <w:color w:val="000000"/>
                <w:lang w:eastAsia="en-GB"/>
              </w:rPr>
            </w:pPr>
            <w:r w:rsidRPr="00B34FA1">
              <w:rPr>
                <w:rFonts w:cs="Calibri"/>
                <w:b/>
                <w:bCs/>
                <w:color w:val="000000"/>
                <w:lang w:eastAsia="en-GB"/>
              </w:rPr>
              <w:t>% of All Females</w:t>
            </w:r>
          </w:p>
        </w:tc>
      </w:tr>
      <w:tr w:rsidR="00B34FA1" w:rsidRPr="00B34FA1" w14:paraId="2DCF4E40" w14:textId="77777777" w:rsidTr="00396C83">
        <w:trPr>
          <w:trHeight w:val="315"/>
        </w:trPr>
        <w:tc>
          <w:tcPr>
            <w:tcW w:w="1710" w:type="dxa"/>
            <w:tcBorders>
              <w:top w:val="single" w:sz="8" w:space="0" w:color="auto"/>
              <w:left w:val="single" w:sz="8" w:space="0" w:color="auto"/>
              <w:bottom w:val="nil"/>
              <w:right w:val="nil"/>
            </w:tcBorders>
            <w:shd w:val="clear" w:color="000000" w:fill="FFFFFF"/>
            <w:noWrap/>
            <w:vAlign w:val="center"/>
            <w:hideMark/>
          </w:tcPr>
          <w:p w14:paraId="1C04F471"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Grade 1</w:t>
            </w:r>
          </w:p>
        </w:tc>
        <w:tc>
          <w:tcPr>
            <w:tcW w:w="1391" w:type="dxa"/>
            <w:tcBorders>
              <w:top w:val="single" w:sz="8" w:space="0" w:color="auto"/>
              <w:left w:val="single" w:sz="8" w:space="0" w:color="auto"/>
              <w:bottom w:val="nil"/>
              <w:right w:val="nil"/>
            </w:tcBorders>
            <w:shd w:val="clear" w:color="000000" w:fill="FFFFFF"/>
            <w:noWrap/>
            <w:vAlign w:val="center"/>
            <w:hideMark/>
          </w:tcPr>
          <w:p w14:paraId="052243D5" w14:textId="77777777" w:rsidR="00B34FA1" w:rsidRPr="00B34FA1" w:rsidRDefault="00B34FA1" w:rsidP="00B34FA1">
            <w:pPr>
              <w:spacing w:after="0" w:line="240" w:lineRule="auto"/>
              <w:jc w:val="center"/>
              <w:rPr>
                <w:color w:val="000000"/>
                <w:lang w:eastAsia="en-GB"/>
              </w:rPr>
            </w:pPr>
            <w:r w:rsidRPr="00B34FA1">
              <w:rPr>
                <w:color w:val="000000"/>
                <w:lang w:eastAsia="en-GB"/>
              </w:rPr>
              <w:t>84</w:t>
            </w:r>
          </w:p>
        </w:tc>
        <w:tc>
          <w:tcPr>
            <w:tcW w:w="795" w:type="dxa"/>
            <w:tcBorders>
              <w:top w:val="single" w:sz="8" w:space="0" w:color="auto"/>
              <w:left w:val="single" w:sz="8" w:space="0" w:color="auto"/>
              <w:bottom w:val="nil"/>
              <w:right w:val="nil"/>
            </w:tcBorders>
            <w:shd w:val="clear" w:color="000000" w:fill="FFFFFF"/>
            <w:noWrap/>
            <w:vAlign w:val="center"/>
            <w:hideMark/>
          </w:tcPr>
          <w:p w14:paraId="0E90FF60" w14:textId="77777777" w:rsidR="00B34FA1" w:rsidRPr="00B34FA1" w:rsidRDefault="00B34FA1" w:rsidP="00B34FA1">
            <w:pPr>
              <w:spacing w:after="0" w:line="240" w:lineRule="auto"/>
              <w:jc w:val="center"/>
              <w:rPr>
                <w:color w:val="000000"/>
                <w:lang w:eastAsia="en-GB"/>
              </w:rPr>
            </w:pPr>
            <w:r w:rsidRPr="00B34FA1">
              <w:rPr>
                <w:color w:val="000000"/>
                <w:lang w:eastAsia="en-GB"/>
              </w:rPr>
              <w:t>25</w:t>
            </w:r>
          </w:p>
        </w:tc>
        <w:tc>
          <w:tcPr>
            <w:tcW w:w="1007" w:type="dxa"/>
            <w:tcBorders>
              <w:top w:val="single" w:sz="8" w:space="0" w:color="auto"/>
              <w:left w:val="single" w:sz="8" w:space="0" w:color="auto"/>
              <w:bottom w:val="nil"/>
              <w:right w:val="nil"/>
            </w:tcBorders>
            <w:shd w:val="clear" w:color="000000" w:fill="FFFFFF"/>
            <w:noWrap/>
            <w:vAlign w:val="center"/>
            <w:hideMark/>
          </w:tcPr>
          <w:p w14:paraId="6BA1B3CE" w14:textId="77777777" w:rsidR="00B34FA1" w:rsidRPr="00B34FA1" w:rsidRDefault="00B34FA1" w:rsidP="00B34FA1">
            <w:pPr>
              <w:spacing w:after="0" w:line="240" w:lineRule="auto"/>
              <w:jc w:val="center"/>
              <w:rPr>
                <w:color w:val="000000"/>
                <w:lang w:eastAsia="en-GB"/>
              </w:rPr>
            </w:pPr>
            <w:r w:rsidRPr="00B34FA1">
              <w:rPr>
                <w:color w:val="000000"/>
                <w:lang w:eastAsia="en-GB"/>
              </w:rPr>
              <w:t>29.76%</w:t>
            </w:r>
          </w:p>
        </w:tc>
        <w:tc>
          <w:tcPr>
            <w:tcW w:w="993" w:type="dxa"/>
            <w:tcBorders>
              <w:top w:val="single" w:sz="8" w:space="0" w:color="auto"/>
              <w:left w:val="single" w:sz="8" w:space="0" w:color="auto"/>
              <w:bottom w:val="nil"/>
              <w:right w:val="nil"/>
            </w:tcBorders>
            <w:shd w:val="clear" w:color="000000" w:fill="FFFFFF"/>
            <w:noWrap/>
            <w:vAlign w:val="center"/>
            <w:hideMark/>
          </w:tcPr>
          <w:p w14:paraId="357BCCF0" w14:textId="77777777" w:rsidR="00B34FA1" w:rsidRPr="00B34FA1" w:rsidRDefault="00B34FA1" w:rsidP="00B34FA1">
            <w:pPr>
              <w:spacing w:after="0" w:line="240" w:lineRule="auto"/>
              <w:jc w:val="center"/>
              <w:rPr>
                <w:color w:val="000000"/>
                <w:lang w:eastAsia="en-GB"/>
              </w:rPr>
            </w:pPr>
            <w:r w:rsidRPr="00B34FA1">
              <w:rPr>
                <w:color w:val="000000"/>
                <w:lang w:eastAsia="en-GB"/>
              </w:rPr>
              <w:t>3.68%</w:t>
            </w:r>
          </w:p>
        </w:tc>
        <w:tc>
          <w:tcPr>
            <w:tcW w:w="694" w:type="dxa"/>
            <w:tcBorders>
              <w:top w:val="single" w:sz="8" w:space="0" w:color="auto"/>
              <w:left w:val="single" w:sz="8" w:space="0" w:color="auto"/>
              <w:bottom w:val="nil"/>
              <w:right w:val="nil"/>
            </w:tcBorders>
            <w:shd w:val="clear" w:color="000000" w:fill="FFFFFF"/>
            <w:noWrap/>
            <w:vAlign w:val="center"/>
            <w:hideMark/>
          </w:tcPr>
          <w:p w14:paraId="6971EAA0" w14:textId="77777777" w:rsidR="00B34FA1" w:rsidRPr="00B34FA1" w:rsidRDefault="00B34FA1" w:rsidP="00B34FA1">
            <w:pPr>
              <w:spacing w:after="0" w:line="240" w:lineRule="auto"/>
              <w:jc w:val="center"/>
              <w:rPr>
                <w:color w:val="000000"/>
                <w:lang w:eastAsia="en-GB"/>
              </w:rPr>
            </w:pPr>
            <w:r w:rsidRPr="00B34FA1">
              <w:rPr>
                <w:color w:val="000000"/>
                <w:lang w:eastAsia="en-GB"/>
              </w:rPr>
              <w:t>59</w:t>
            </w:r>
          </w:p>
        </w:tc>
        <w:tc>
          <w:tcPr>
            <w:tcW w:w="891" w:type="dxa"/>
            <w:tcBorders>
              <w:top w:val="single" w:sz="8" w:space="0" w:color="auto"/>
              <w:left w:val="single" w:sz="8" w:space="0" w:color="auto"/>
              <w:bottom w:val="nil"/>
              <w:right w:val="nil"/>
            </w:tcBorders>
            <w:shd w:val="clear" w:color="000000" w:fill="FFFFFF"/>
            <w:noWrap/>
            <w:vAlign w:val="center"/>
            <w:hideMark/>
          </w:tcPr>
          <w:p w14:paraId="5242FB5A" w14:textId="77777777" w:rsidR="00B34FA1" w:rsidRPr="00B34FA1" w:rsidRDefault="00B34FA1" w:rsidP="00B34FA1">
            <w:pPr>
              <w:spacing w:after="0" w:line="240" w:lineRule="auto"/>
              <w:jc w:val="center"/>
              <w:rPr>
                <w:color w:val="000000"/>
                <w:lang w:eastAsia="en-GB"/>
              </w:rPr>
            </w:pPr>
            <w:r w:rsidRPr="00B34FA1">
              <w:rPr>
                <w:color w:val="000000"/>
                <w:lang w:eastAsia="en-GB"/>
              </w:rPr>
              <w:t>70.24%</w:t>
            </w:r>
          </w:p>
        </w:tc>
        <w:tc>
          <w:tcPr>
            <w:tcW w:w="993" w:type="dxa"/>
            <w:tcBorders>
              <w:top w:val="single" w:sz="8" w:space="0" w:color="auto"/>
              <w:left w:val="single" w:sz="8" w:space="0" w:color="auto"/>
              <w:bottom w:val="nil"/>
              <w:right w:val="single" w:sz="8" w:space="0" w:color="auto"/>
            </w:tcBorders>
            <w:shd w:val="clear" w:color="000000" w:fill="FFFFFF"/>
            <w:noWrap/>
            <w:vAlign w:val="center"/>
            <w:hideMark/>
          </w:tcPr>
          <w:p w14:paraId="6EB195DE" w14:textId="77777777" w:rsidR="00B34FA1" w:rsidRPr="00B34FA1" w:rsidRDefault="00B34FA1" w:rsidP="00B34FA1">
            <w:pPr>
              <w:spacing w:after="0" w:line="240" w:lineRule="auto"/>
              <w:jc w:val="center"/>
              <w:rPr>
                <w:color w:val="000000"/>
                <w:lang w:eastAsia="en-GB"/>
              </w:rPr>
            </w:pPr>
            <w:r w:rsidRPr="00B34FA1">
              <w:rPr>
                <w:color w:val="000000"/>
                <w:lang w:eastAsia="en-GB"/>
              </w:rPr>
              <w:t>5.94%</w:t>
            </w:r>
          </w:p>
        </w:tc>
      </w:tr>
      <w:tr w:rsidR="00B34FA1" w:rsidRPr="00B34FA1" w14:paraId="27AC2946" w14:textId="77777777" w:rsidTr="00396C83">
        <w:trPr>
          <w:trHeight w:val="315"/>
        </w:trPr>
        <w:tc>
          <w:tcPr>
            <w:tcW w:w="1710" w:type="dxa"/>
            <w:tcBorders>
              <w:top w:val="single" w:sz="8" w:space="0" w:color="auto"/>
              <w:left w:val="single" w:sz="8" w:space="0" w:color="auto"/>
              <w:bottom w:val="nil"/>
              <w:right w:val="nil"/>
            </w:tcBorders>
            <w:shd w:val="clear" w:color="000000" w:fill="FFFFFF"/>
            <w:noWrap/>
            <w:vAlign w:val="center"/>
            <w:hideMark/>
          </w:tcPr>
          <w:p w14:paraId="04F9B69C"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Grade 2</w:t>
            </w:r>
          </w:p>
        </w:tc>
        <w:tc>
          <w:tcPr>
            <w:tcW w:w="1391" w:type="dxa"/>
            <w:tcBorders>
              <w:top w:val="single" w:sz="8" w:space="0" w:color="auto"/>
              <w:left w:val="single" w:sz="8" w:space="0" w:color="auto"/>
              <w:bottom w:val="nil"/>
              <w:right w:val="nil"/>
            </w:tcBorders>
            <w:shd w:val="clear" w:color="000000" w:fill="FFFFFF"/>
            <w:noWrap/>
            <w:vAlign w:val="center"/>
            <w:hideMark/>
          </w:tcPr>
          <w:p w14:paraId="7ADF2B7A" w14:textId="77777777" w:rsidR="00B34FA1" w:rsidRPr="00B34FA1" w:rsidRDefault="00B34FA1" w:rsidP="00B34FA1">
            <w:pPr>
              <w:spacing w:after="0" w:line="240" w:lineRule="auto"/>
              <w:jc w:val="center"/>
              <w:rPr>
                <w:color w:val="000000"/>
                <w:lang w:eastAsia="en-GB"/>
              </w:rPr>
            </w:pPr>
            <w:r w:rsidRPr="00B34FA1">
              <w:rPr>
                <w:color w:val="000000"/>
                <w:lang w:eastAsia="en-GB"/>
              </w:rPr>
              <w:t>60</w:t>
            </w:r>
          </w:p>
        </w:tc>
        <w:tc>
          <w:tcPr>
            <w:tcW w:w="795" w:type="dxa"/>
            <w:tcBorders>
              <w:top w:val="single" w:sz="8" w:space="0" w:color="auto"/>
              <w:left w:val="single" w:sz="8" w:space="0" w:color="auto"/>
              <w:bottom w:val="nil"/>
              <w:right w:val="nil"/>
            </w:tcBorders>
            <w:shd w:val="clear" w:color="000000" w:fill="FFFFFF"/>
            <w:noWrap/>
            <w:vAlign w:val="center"/>
            <w:hideMark/>
          </w:tcPr>
          <w:p w14:paraId="5E93D8FC" w14:textId="77777777" w:rsidR="00B34FA1" w:rsidRPr="00B34FA1" w:rsidRDefault="00B34FA1" w:rsidP="00B34FA1">
            <w:pPr>
              <w:spacing w:after="0" w:line="240" w:lineRule="auto"/>
              <w:jc w:val="center"/>
              <w:rPr>
                <w:color w:val="000000"/>
                <w:lang w:eastAsia="en-GB"/>
              </w:rPr>
            </w:pPr>
            <w:r w:rsidRPr="00B34FA1">
              <w:rPr>
                <w:color w:val="000000"/>
                <w:lang w:eastAsia="en-GB"/>
              </w:rPr>
              <w:t>25</w:t>
            </w:r>
          </w:p>
        </w:tc>
        <w:tc>
          <w:tcPr>
            <w:tcW w:w="1007" w:type="dxa"/>
            <w:tcBorders>
              <w:top w:val="single" w:sz="8" w:space="0" w:color="auto"/>
              <w:left w:val="single" w:sz="8" w:space="0" w:color="auto"/>
              <w:bottom w:val="nil"/>
              <w:right w:val="nil"/>
            </w:tcBorders>
            <w:shd w:val="clear" w:color="000000" w:fill="FFFFFF"/>
            <w:noWrap/>
            <w:vAlign w:val="center"/>
            <w:hideMark/>
          </w:tcPr>
          <w:p w14:paraId="68F82A83" w14:textId="77777777" w:rsidR="00B34FA1" w:rsidRPr="00B34FA1" w:rsidRDefault="00B34FA1" w:rsidP="00B34FA1">
            <w:pPr>
              <w:spacing w:after="0" w:line="240" w:lineRule="auto"/>
              <w:jc w:val="center"/>
              <w:rPr>
                <w:color w:val="000000"/>
                <w:lang w:eastAsia="en-GB"/>
              </w:rPr>
            </w:pPr>
            <w:r w:rsidRPr="00B34FA1">
              <w:rPr>
                <w:color w:val="000000"/>
                <w:lang w:eastAsia="en-GB"/>
              </w:rPr>
              <w:t>41.67%</w:t>
            </w:r>
          </w:p>
        </w:tc>
        <w:tc>
          <w:tcPr>
            <w:tcW w:w="993" w:type="dxa"/>
            <w:tcBorders>
              <w:top w:val="single" w:sz="8" w:space="0" w:color="auto"/>
              <w:left w:val="single" w:sz="8" w:space="0" w:color="auto"/>
              <w:bottom w:val="nil"/>
              <w:right w:val="nil"/>
            </w:tcBorders>
            <w:shd w:val="clear" w:color="000000" w:fill="FFFFFF"/>
            <w:noWrap/>
            <w:vAlign w:val="center"/>
            <w:hideMark/>
          </w:tcPr>
          <w:p w14:paraId="1383E42B" w14:textId="77777777" w:rsidR="00B34FA1" w:rsidRPr="00B34FA1" w:rsidRDefault="00B34FA1" w:rsidP="00B34FA1">
            <w:pPr>
              <w:spacing w:after="0" w:line="240" w:lineRule="auto"/>
              <w:jc w:val="center"/>
              <w:rPr>
                <w:color w:val="000000"/>
                <w:lang w:eastAsia="en-GB"/>
              </w:rPr>
            </w:pPr>
            <w:r w:rsidRPr="00B34FA1">
              <w:rPr>
                <w:color w:val="000000"/>
                <w:lang w:eastAsia="en-GB"/>
              </w:rPr>
              <w:t>3.68%</w:t>
            </w:r>
          </w:p>
        </w:tc>
        <w:tc>
          <w:tcPr>
            <w:tcW w:w="694" w:type="dxa"/>
            <w:tcBorders>
              <w:top w:val="single" w:sz="8" w:space="0" w:color="auto"/>
              <w:left w:val="single" w:sz="8" w:space="0" w:color="auto"/>
              <w:bottom w:val="nil"/>
              <w:right w:val="nil"/>
            </w:tcBorders>
            <w:shd w:val="clear" w:color="000000" w:fill="FFFFFF"/>
            <w:noWrap/>
            <w:vAlign w:val="center"/>
            <w:hideMark/>
          </w:tcPr>
          <w:p w14:paraId="45D513C5" w14:textId="77777777" w:rsidR="00B34FA1" w:rsidRPr="00B34FA1" w:rsidRDefault="00B34FA1" w:rsidP="00B34FA1">
            <w:pPr>
              <w:spacing w:after="0" w:line="240" w:lineRule="auto"/>
              <w:jc w:val="center"/>
              <w:rPr>
                <w:color w:val="000000"/>
                <w:lang w:eastAsia="en-GB"/>
              </w:rPr>
            </w:pPr>
            <w:r w:rsidRPr="00B34FA1">
              <w:rPr>
                <w:color w:val="000000"/>
                <w:lang w:eastAsia="en-GB"/>
              </w:rPr>
              <w:t>35</w:t>
            </w:r>
          </w:p>
        </w:tc>
        <w:tc>
          <w:tcPr>
            <w:tcW w:w="891" w:type="dxa"/>
            <w:tcBorders>
              <w:top w:val="single" w:sz="8" w:space="0" w:color="auto"/>
              <w:left w:val="single" w:sz="8" w:space="0" w:color="auto"/>
              <w:bottom w:val="nil"/>
              <w:right w:val="nil"/>
            </w:tcBorders>
            <w:shd w:val="clear" w:color="000000" w:fill="FFFFFF"/>
            <w:noWrap/>
            <w:vAlign w:val="center"/>
            <w:hideMark/>
          </w:tcPr>
          <w:p w14:paraId="1A6457B7" w14:textId="77777777" w:rsidR="00B34FA1" w:rsidRPr="00B34FA1" w:rsidRDefault="00B34FA1" w:rsidP="00B34FA1">
            <w:pPr>
              <w:spacing w:after="0" w:line="240" w:lineRule="auto"/>
              <w:jc w:val="center"/>
              <w:rPr>
                <w:color w:val="000000"/>
                <w:lang w:eastAsia="en-GB"/>
              </w:rPr>
            </w:pPr>
            <w:r w:rsidRPr="00B34FA1">
              <w:rPr>
                <w:color w:val="000000"/>
                <w:lang w:eastAsia="en-GB"/>
              </w:rPr>
              <w:t>58.33%</w:t>
            </w:r>
          </w:p>
        </w:tc>
        <w:tc>
          <w:tcPr>
            <w:tcW w:w="993" w:type="dxa"/>
            <w:tcBorders>
              <w:top w:val="single" w:sz="8" w:space="0" w:color="auto"/>
              <w:left w:val="single" w:sz="8" w:space="0" w:color="auto"/>
              <w:bottom w:val="nil"/>
              <w:right w:val="single" w:sz="8" w:space="0" w:color="auto"/>
            </w:tcBorders>
            <w:shd w:val="clear" w:color="000000" w:fill="FFFFFF"/>
            <w:noWrap/>
            <w:vAlign w:val="center"/>
            <w:hideMark/>
          </w:tcPr>
          <w:p w14:paraId="1685D795" w14:textId="77777777" w:rsidR="00B34FA1" w:rsidRPr="00B34FA1" w:rsidRDefault="00B34FA1" w:rsidP="00B34FA1">
            <w:pPr>
              <w:spacing w:after="0" w:line="240" w:lineRule="auto"/>
              <w:jc w:val="center"/>
              <w:rPr>
                <w:color w:val="000000"/>
                <w:lang w:eastAsia="en-GB"/>
              </w:rPr>
            </w:pPr>
            <w:r w:rsidRPr="00B34FA1">
              <w:rPr>
                <w:color w:val="000000"/>
                <w:lang w:eastAsia="en-GB"/>
              </w:rPr>
              <w:t>3.52%</w:t>
            </w:r>
          </w:p>
        </w:tc>
      </w:tr>
      <w:tr w:rsidR="00B34FA1" w:rsidRPr="00B34FA1" w14:paraId="2D0A58AC" w14:textId="77777777" w:rsidTr="00396C83">
        <w:trPr>
          <w:trHeight w:val="315"/>
        </w:trPr>
        <w:tc>
          <w:tcPr>
            <w:tcW w:w="1710" w:type="dxa"/>
            <w:tcBorders>
              <w:top w:val="single" w:sz="8" w:space="0" w:color="auto"/>
              <w:left w:val="single" w:sz="8" w:space="0" w:color="auto"/>
              <w:bottom w:val="nil"/>
              <w:right w:val="nil"/>
            </w:tcBorders>
            <w:shd w:val="clear" w:color="000000" w:fill="FFFFFF"/>
            <w:noWrap/>
            <w:vAlign w:val="center"/>
            <w:hideMark/>
          </w:tcPr>
          <w:p w14:paraId="12B83A79"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Grade 3</w:t>
            </w:r>
          </w:p>
        </w:tc>
        <w:tc>
          <w:tcPr>
            <w:tcW w:w="1391" w:type="dxa"/>
            <w:tcBorders>
              <w:top w:val="single" w:sz="8" w:space="0" w:color="auto"/>
              <w:left w:val="single" w:sz="8" w:space="0" w:color="auto"/>
              <w:bottom w:val="nil"/>
              <w:right w:val="nil"/>
            </w:tcBorders>
            <w:shd w:val="clear" w:color="000000" w:fill="FFFFFF"/>
            <w:noWrap/>
            <w:vAlign w:val="center"/>
            <w:hideMark/>
          </w:tcPr>
          <w:p w14:paraId="40A7F7D8" w14:textId="77777777" w:rsidR="00B34FA1" w:rsidRPr="00B34FA1" w:rsidRDefault="00B34FA1" w:rsidP="00B34FA1">
            <w:pPr>
              <w:spacing w:after="0" w:line="240" w:lineRule="auto"/>
              <w:jc w:val="center"/>
              <w:rPr>
                <w:color w:val="000000"/>
                <w:lang w:eastAsia="en-GB"/>
              </w:rPr>
            </w:pPr>
            <w:r w:rsidRPr="00B34FA1">
              <w:rPr>
                <w:color w:val="000000"/>
                <w:lang w:eastAsia="en-GB"/>
              </w:rPr>
              <w:t>251</w:t>
            </w:r>
          </w:p>
        </w:tc>
        <w:tc>
          <w:tcPr>
            <w:tcW w:w="795" w:type="dxa"/>
            <w:tcBorders>
              <w:top w:val="single" w:sz="8" w:space="0" w:color="auto"/>
              <w:left w:val="single" w:sz="8" w:space="0" w:color="auto"/>
              <w:bottom w:val="nil"/>
              <w:right w:val="nil"/>
            </w:tcBorders>
            <w:shd w:val="clear" w:color="000000" w:fill="FFFFFF"/>
            <w:noWrap/>
            <w:vAlign w:val="center"/>
            <w:hideMark/>
          </w:tcPr>
          <w:p w14:paraId="06DBE2AD" w14:textId="77777777" w:rsidR="00B34FA1" w:rsidRPr="00B34FA1" w:rsidRDefault="00B34FA1" w:rsidP="00B34FA1">
            <w:pPr>
              <w:spacing w:after="0" w:line="240" w:lineRule="auto"/>
              <w:jc w:val="center"/>
              <w:rPr>
                <w:color w:val="000000"/>
                <w:lang w:eastAsia="en-GB"/>
              </w:rPr>
            </w:pPr>
            <w:r w:rsidRPr="00B34FA1">
              <w:rPr>
                <w:color w:val="000000"/>
                <w:lang w:eastAsia="en-GB"/>
              </w:rPr>
              <w:t>86</w:t>
            </w:r>
          </w:p>
        </w:tc>
        <w:tc>
          <w:tcPr>
            <w:tcW w:w="1007" w:type="dxa"/>
            <w:tcBorders>
              <w:top w:val="single" w:sz="8" w:space="0" w:color="auto"/>
              <w:left w:val="single" w:sz="8" w:space="0" w:color="auto"/>
              <w:bottom w:val="nil"/>
              <w:right w:val="nil"/>
            </w:tcBorders>
            <w:shd w:val="clear" w:color="000000" w:fill="FFFFFF"/>
            <w:noWrap/>
            <w:vAlign w:val="center"/>
            <w:hideMark/>
          </w:tcPr>
          <w:p w14:paraId="3C93CC15" w14:textId="77777777" w:rsidR="00B34FA1" w:rsidRPr="00B34FA1" w:rsidRDefault="00B34FA1" w:rsidP="00B34FA1">
            <w:pPr>
              <w:spacing w:after="0" w:line="240" w:lineRule="auto"/>
              <w:jc w:val="center"/>
              <w:rPr>
                <w:color w:val="000000"/>
                <w:lang w:eastAsia="en-GB"/>
              </w:rPr>
            </w:pPr>
            <w:r w:rsidRPr="00B34FA1">
              <w:rPr>
                <w:color w:val="000000"/>
                <w:lang w:eastAsia="en-GB"/>
              </w:rPr>
              <w:t>34.26%</w:t>
            </w:r>
          </w:p>
        </w:tc>
        <w:tc>
          <w:tcPr>
            <w:tcW w:w="993" w:type="dxa"/>
            <w:tcBorders>
              <w:top w:val="single" w:sz="8" w:space="0" w:color="auto"/>
              <w:left w:val="single" w:sz="8" w:space="0" w:color="auto"/>
              <w:bottom w:val="nil"/>
              <w:right w:val="nil"/>
            </w:tcBorders>
            <w:shd w:val="clear" w:color="000000" w:fill="FFFFFF"/>
            <w:noWrap/>
            <w:vAlign w:val="center"/>
            <w:hideMark/>
          </w:tcPr>
          <w:p w14:paraId="0D09152D" w14:textId="77777777" w:rsidR="00B34FA1" w:rsidRPr="00B34FA1" w:rsidRDefault="00B34FA1" w:rsidP="00B34FA1">
            <w:pPr>
              <w:spacing w:after="0" w:line="240" w:lineRule="auto"/>
              <w:jc w:val="center"/>
              <w:rPr>
                <w:color w:val="000000"/>
                <w:lang w:eastAsia="en-GB"/>
              </w:rPr>
            </w:pPr>
            <w:r w:rsidRPr="00B34FA1">
              <w:rPr>
                <w:color w:val="000000"/>
                <w:lang w:eastAsia="en-GB"/>
              </w:rPr>
              <w:t>12.65%</w:t>
            </w:r>
          </w:p>
        </w:tc>
        <w:tc>
          <w:tcPr>
            <w:tcW w:w="694" w:type="dxa"/>
            <w:tcBorders>
              <w:top w:val="single" w:sz="8" w:space="0" w:color="auto"/>
              <w:left w:val="single" w:sz="8" w:space="0" w:color="auto"/>
              <w:bottom w:val="nil"/>
              <w:right w:val="nil"/>
            </w:tcBorders>
            <w:shd w:val="clear" w:color="000000" w:fill="FFFFFF"/>
            <w:noWrap/>
            <w:vAlign w:val="center"/>
            <w:hideMark/>
          </w:tcPr>
          <w:p w14:paraId="307E2721" w14:textId="77777777" w:rsidR="00B34FA1" w:rsidRPr="00B34FA1" w:rsidRDefault="00B34FA1" w:rsidP="00B34FA1">
            <w:pPr>
              <w:spacing w:after="0" w:line="240" w:lineRule="auto"/>
              <w:jc w:val="center"/>
              <w:rPr>
                <w:color w:val="000000"/>
                <w:lang w:eastAsia="en-GB"/>
              </w:rPr>
            </w:pPr>
            <w:r w:rsidRPr="00B34FA1">
              <w:rPr>
                <w:color w:val="000000"/>
                <w:lang w:eastAsia="en-GB"/>
              </w:rPr>
              <w:t>165</w:t>
            </w:r>
          </w:p>
        </w:tc>
        <w:tc>
          <w:tcPr>
            <w:tcW w:w="891" w:type="dxa"/>
            <w:tcBorders>
              <w:top w:val="single" w:sz="8" w:space="0" w:color="auto"/>
              <w:left w:val="single" w:sz="8" w:space="0" w:color="auto"/>
              <w:bottom w:val="nil"/>
              <w:right w:val="nil"/>
            </w:tcBorders>
            <w:shd w:val="clear" w:color="000000" w:fill="FFFFFF"/>
            <w:noWrap/>
            <w:vAlign w:val="center"/>
            <w:hideMark/>
          </w:tcPr>
          <w:p w14:paraId="72AFF746" w14:textId="77777777" w:rsidR="00B34FA1" w:rsidRPr="00B34FA1" w:rsidRDefault="00B34FA1" w:rsidP="00B34FA1">
            <w:pPr>
              <w:spacing w:after="0" w:line="240" w:lineRule="auto"/>
              <w:jc w:val="center"/>
              <w:rPr>
                <w:color w:val="000000"/>
                <w:lang w:eastAsia="en-GB"/>
              </w:rPr>
            </w:pPr>
            <w:r w:rsidRPr="00B34FA1">
              <w:rPr>
                <w:color w:val="000000"/>
                <w:lang w:eastAsia="en-GB"/>
              </w:rPr>
              <w:t>65.74%</w:t>
            </w:r>
          </w:p>
        </w:tc>
        <w:tc>
          <w:tcPr>
            <w:tcW w:w="993" w:type="dxa"/>
            <w:tcBorders>
              <w:top w:val="single" w:sz="8" w:space="0" w:color="auto"/>
              <w:left w:val="single" w:sz="8" w:space="0" w:color="auto"/>
              <w:bottom w:val="nil"/>
              <w:right w:val="single" w:sz="8" w:space="0" w:color="auto"/>
            </w:tcBorders>
            <w:shd w:val="clear" w:color="000000" w:fill="FFFFFF"/>
            <w:noWrap/>
            <w:vAlign w:val="center"/>
            <w:hideMark/>
          </w:tcPr>
          <w:p w14:paraId="63AE33E9" w14:textId="77777777" w:rsidR="00B34FA1" w:rsidRPr="00B34FA1" w:rsidRDefault="00B34FA1" w:rsidP="00B34FA1">
            <w:pPr>
              <w:spacing w:after="0" w:line="240" w:lineRule="auto"/>
              <w:jc w:val="center"/>
              <w:rPr>
                <w:color w:val="000000"/>
                <w:lang w:eastAsia="en-GB"/>
              </w:rPr>
            </w:pPr>
            <w:r w:rsidRPr="00B34FA1">
              <w:rPr>
                <w:color w:val="000000"/>
                <w:lang w:eastAsia="en-GB"/>
              </w:rPr>
              <w:t>16.60%</w:t>
            </w:r>
          </w:p>
        </w:tc>
      </w:tr>
      <w:tr w:rsidR="00B34FA1" w:rsidRPr="00B34FA1" w14:paraId="2C884074" w14:textId="77777777" w:rsidTr="00396C83">
        <w:trPr>
          <w:trHeight w:val="315"/>
        </w:trPr>
        <w:tc>
          <w:tcPr>
            <w:tcW w:w="1710" w:type="dxa"/>
            <w:tcBorders>
              <w:top w:val="single" w:sz="8" w:space="0" w:color="auto"/>
              <w:left w:val="single" w:sz="8" w:space="0" w:color="auto"/>
              <w:bottom w:val="nil"/>
              <w:right w:val="nil"/>
            </w:tcBorders>
            <w:shd w:val="clear" w:color="000000" w:fill="FFFFFF"/>
            <w:noWrap/>
            <w:vAlign w:val="center"/>
            <w:hideMark/>
          </w:tcPr>
          <w:p w14:paraId="00F88EF6"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Grade 4</w:t>
            </w:r>
          </w:p>
        </w:tc>
        <w:tc>
          <w:tcPr>
            <w:tcW w:w="1391" w:type="dxa"/>
            <w:tcBorders>
              <w:top w:val="single" w:sz="8" w:space="0" w:color="auto"/>
              <w:left w:val="single" w:sz="8" w:space="0" w:color="auto"/>
              <w:bottom w:val="nil"/>
              <w:right w:val="nil"/>
            </w:tcBorders>
            <w:shd w:val="clear" w:color="000000" w:fill="FFFFFF"/>
            <w:noWrap/>
            <w:vAlign w:val="center"/>
            <w:hideMark/>
          </w:tcPr>
          <w:p w14:paraId="5A9129FD" w14:textId="77777777" w:rsidR="00B34FA1" w:rsidRPr="00B34FA1" w:rsidRDefault="00B34FA1" w:rsidP="00B34FA1">
            <w:pPr>
              <w:spacing w:after="0" w:line="240" w:lineRule="auto"/>
              <w:jc w:val="center"/>
              <w:rPr>
                <w:color w:val="000000"/>
                <w:lang w:eastAsia="en-GB"/>
              </w:rPr>
            </w:pPr>
            <w:r w:rsidRPr="00B34FA1">
              <w:rPr>
                <w:color w:val="000000"/>
                <w:lang w:eastAsia="en-GB"/>
              </w:rPr>
              <w:t>200</w:t>
            </w:r>
          </w:p>
        </w:tc>
        <w:tc>
          <w:tcPr>
            <w:tcW w:w="795" w:type="dxa"/>
            <w:tcBorders>
              <w:top w:val="single" w:sz="8" w:space="0" w:color="auto"/>
              <w:left w:val="single" w:sz="8" w:space="0" w:color="auto"/>
              <w:bottom w:val="nil"/>
              <w:right w:val="nil"/>
            </w:tcBorders>
            <w:shd w:val="clear" w:color="000000" w:fill="FFFFFF"/>
            <w:noWrap/>
            <w:vAlign w:val="center"/>
            <w:hideMark/>
          </w:tcPr>
          <w:p w14:paraId="0E04B8B7" w14:textId="77777777" w:rsidR="00B34FA1" w:rsidRPr="00B34FA1" w:rsidRDefault="00B34FA1" w:rsidP="00B34FA1">
            <w:pPr>
              <w:spacing w:after="0" w:line="240" w:lineRule="auto"/>
              <w:jc w:val="center"/>
              <w:rPr>
                <w:color w:val="000000"/>
                <w:lang w:eastAsia="en-GB"/>
              </w:rPr>
            </w:pPr>
            <w:r w:rsidRPr="00B34FA1">
              <w:rPr>
                <w:color w:val="000000"/>
                <w:lang w:eastAsia="en-GB"/>
              </w:rPr>
              <w:t>73</w:t>
            </w:r>
          </w:p>
        </w:tc>
        <w:tc>
          <w:tcPr>
            <w:tcW w:w="1007" w:type="dxa"/>
            <w:tcBorders>
              <w:top w:val="single" w:sz="8" w:space="0" w:color="auto"/>
              <w:left w:val="single" w:sz="8" w:space="0" w:color="auto"/>
              <w:bottom w:val="nil"/>
              <w:right w:val="nil"/>
            </w:tcBorders>
            <w:shd w:val="clear" w:color="000000" w:fill="FFFFFF"/>
            <w:noWrap/>
            <w:vAlign w:val="center"/>
            <w:hideMark/>
          </w:tcPr>
          <w:p w14:paraId="662EEF56" w14:textId="77777777" w:rsidR="00B34FA1" w:rsidRPr="00B34FA1" w:rsidRDefault="00B34FA1" w:rsidP="00B34FA1">
            <w:pPr>
              <w:spacing w:after="0" w:line="240" w:lineRule="auto"/>
              <w:jc w:val="center"/>
              <w:rPr>
                <w:color w:val="000000"/>
                <w:lang w:eastAsia="en-GB"/>
              </w:rPr>
            </w:pPr>
            <w:r w:rsidRPr="00B34FA1">
              <w:rPr>
                <w:color w:val="000000"/>
                <w:lang w:eastAsia="en-GB"/>
              </w:rPr>
              <w:t>36.50%</w:t>
            </w:r>
          </w:p>
        </w:tc>
        <w:tc>
          <w:tcPr>
            <w:tcW w:w="993" w:type="dxa"/>
            <w:tcBorders>
              <w:top w:val="single" w:sz="8" w:space="0" w:color="auto"/>
              <w:left w:val="single" w:sz="8" w:space="0" w:color="auto"/>
              <w:bottom w:val="nil"/>
              <w:right w:val="nil"/>
            </w:tcBorders>
            <w:shd w:val="clear" w:color="000000" w:fill="FFFFFF"/>
            <w:noWrap/>
            <w:vAlign w:val="center"/>
            <w:hideMark/>
          </w:tcPr>
          <w:p w14:paraId="31A0B28D" w14:textId="77777777" w:rsidR="00B34FA1" w:rsidRPr="00B34FA1" w:rsidRDefault="00B34FA1" w:rsidP="00B34FA1">
            <w:pPr>
              <w:spacing w:after="0" w:line="240" w:lineRule="auto"/>
              <w:jc w:val="center"/>
              <w:rPr>
                <w:color w:val="000000"/>
                <w:lang w:eastAsia="en-GB"/>
              </w:rPr>
            </w:pPr>
            <w:r w:rsidRPr="00B34FA1">
              <w:rPr>
                <w:color w:val="000000"/>
                <w:lang w:eastAsia="en-GB"/>
              </w:rPr>
              <w:t>10.74%</w:t>
            </w:r>
          </w:p>
        </w:tc>
        <w:tc>
          <w:tcPr>
            <w:tcW w:w="694" w:type="dxa"/>
            <w:tcBorders>
              <w:top w:val="single" w:sz="8" w:space="0" w:color="auto"/>
              <w:left w:val="single" w:sz="8" w:space="0" w:color="auto"/>
              <w:bottom w:val="nil"/>
              <w:right w:val="nil"/>
            </w:tcBorders>
            <w:shd w:val="clear" w:color="000000" w:fill="FFFFFF"/>
            <w:noWrap/>
            <w:vAlign w:val="center"/>
            <w:hideMark/>
          </w:tcPr>
          <w:p w14:paraId="7CEE8BCF" w14:textId="77777777" w:rsidR="00B34FA1" w:rsidRPr="00B34FA1" w:rsidRDefault="00B34FA1" w:rsidP="00B34FA1">
            <w:pPr>
              <w:spacing w:after="0" w:line="240" w:lineRule="auto"/>
              <w:jc w:val="center"/>
              <w:rPr>
                <w:color w:val="000000"/>
                <w:lang w:eastAsia="en-GB"/>
              </w:rPr>
            </w:pPr>
            <w:r w:rsidRPr="00B34FA1">
              <w:rPr>
                <w:color w:val="000000"/>
                <w:lang w:eastAsia="en-GB"/>
              </w:rPr>
              <w:t>127</w:t>
            </w:r>
          </w:p>
        </w:tc>
        <w:tc>
          <w:tcPr>
            <w:tcW w:w="891" w:type="dxa"/>
            <w:tcBorders>
              <w:top w:val="single" w:sz="8" w:space="0" w:color="auto"/>
              <w:left w:val="single" w:sz="8" w:space="0" w:color="auto"/>
              <w:bottom w:val="nil"/>
              <w:right w:val="nil"/>
            </w:tcBorders>
            <w:shd w:val="clear" w:color="000000" w:fill="FFFFFF"/>
            <w:noWrap/>
            <w:vAlign w:val="center"/>
            <w:hideMark/>
          </w:tcPr>
          <w:p w14:paraId="66767411" w14:textId="77777777" w:rsidR="00B34FA1" w:rsidRPr="00B34FA1" w:rsidRDefault="00B34FA1" w:rsidP="00B34FA1">
            <w:pPr>
              <w:spacing w:after="0" w:line="240" w:lineRule="auto"/>
              <w:jc w:val="center"/>
              <w:rPr>
                <w:color w:val="000000"/>
                <w:lang w:eastAsia="en-GB"/>
              </w:rPr>
            </w:pPr>
            <w:r w:rsidRPr="00B34FA1">
              <w:rPr>
                <w:color w:val="000000"/>
                <w:lang w:eastAsia="en-GB"/>
              </w:rPr>
              <w:t>63.50%</w:t>
            </w:r>
          </w:p>
        </w:tc>
        <w:tc>
          <w:tcPr>
            <w:tcW w:w="993" w:type="dxa"/>
            <w:tcBorders>
              <w:top w:val="single" w:sz="8" w:space="0" w:color="auto"/>
              <w:left w:val="single" w:sz="8" w:space="0" w:color="auto"/>
              <w:bottom w:val="nil"/>
              <w:right w:val="single" w:sz="8" w:space="0" w:color="auto"/>
            </w:tcBorders>
            <w:shd w:val="clear" w:color="000000" w:fill="FFFFFF"/>
            <w:noWrap/>
            <w:vAlign w:val="center"/>
            <w:hideMark/>
          </w:tcPr>
          <w:p w14:paraId="694F915B" w14:textId="77777777" w:rsidR="00B34FA1" w:rsidRPr="00B34FA1" w:rsidRDefault="00B34FA1" w:rsidP="00B34FA1">
            <w:pPr>
              <w:spacing w:after="0" w:line="240" w:lineRule="auto"/>
              <w:jc w:val="center"/>
              <w:rPr>
                <w:color w:val="000000"/>
                <w:lang w:eastAsia="en-GB"/>
              </w:rPr>
            </w:pPr>
            <w:r w:rsidRPr="00B34FA1">
              <w:rPr>
                <w:color w:val="000000"/>
                <w:lang w:eastAsia="en-GB"/>
              </w:rPr>
              <w:t>12.78%</w:t>
            </w:r>
          </w:p>
        </w:tc>
      </w:tr>
      <w:tr w:rsidR="00B34FA1" w:rsidRPr="00B34FA1" w14:paraId="30EF015C" w14:textId="77777777" w:rsidTr="00396C83">
        <w:trPr>
          <w:trHeight w:val="315"/>
        </w:trPr>
        <w:tc>
          <w:tcPr>
            <w:tcW w:w="1710" w:type="dxa"/>
            <w:tcBorders>
              <w:top w:val="single" w:sz="8" w:space="0" w:color="auto"/>
              <w:left w:val="single" w:sz="8" w:space="0" w:color="auto"/>
              <w:bottom w:val="nil"/>
              <w:right w:val="nil"/>
            </w:tcBorders>
            <w:shd w:val="clear" w:color="000000" w:fill="FFFFFF"/>
            <w:noWrap/>
            <w:vAlign w:val="center"/>
            <w:hideMark/>
          </w:tcPr>
          <w:p w14:paraId="021D674E"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Grade 5</w:t>
            </w:r>
          </w:p>
        </w:tc>
        <w:tc>
          <w:tcPr>
            <w:tcW w:w="1391" w:type="dxa"/>
            <w:tcBorders>
              <w:top w:val="single" w:sz="8" w:space="0" w:color="auto"/>
              <w:left w:val="single" w:sz="8" w:space="0" w:color="auto"/>
              <w:bottom w:val="nil"/>
              <w:right w:val="nil"/>
            </w:tcBorders>
            <w:shd w:val="clear" w:color="000000" w:fill="FFFFFF"/>
            <w:noWrap/>
            <w:vAlign w:val="center"/>
            <w:hideMark/>
          </w:tcPr>
          <w:p w14:paraId="3D10C18D" w14:textId="77777777" w:rsidR="00B34FA1" w:rsidRPr="00B34FA1" w:rsidRDefault="00B34FA1" w:rsidP="00B34FA1">
            <w:pPr>
              <w:spacing w:after="0" w:line="240" w:lineRule="auto"/>
              <w:jc w:val="center"/>
              <w:rPr>
                <w:color w:val="000000"/>
                <w:lang w:eastAsia="en-GB"/>
              </w:rPr>
            </w:pPr>
            <w:r w:rsidRPr="00B34FA1">
              <w:rPr>
                <w:color w:val="000000"/>
                <w:lang w:eastAsia="en-GB"/>
              </w:rPr>
              <w:t>305</w:t>
            </w:r>
          </w:p>
        </w:tc>
        <w:tc>
          <w:tcPr>
            <w:tcW w:w="795" w:type="dxa"/>
            <w:tcBorders>
              <w:top w:val="single" w:sz="8" w:space="0" w:color="auto"/>
              <w:left w:val="single" w:sz="8" w:space="0" w:color="auto"/>
              <w:bottom w:val="nil"/>
              <w:right w:val="nil"/>
            </w:tcBorders>
            <w:shd w:val="clear" w:color="000000" w:fill="FFFFFF"/>
            <w:noWrap/>
            <w:vAlign w:val="center"/>
            <w:hideMark/>
          </w:tcPr>
          <w:p w14:paraId="46DE0A21" w14:textId="77777777" w:rsidR="00B34FA1" w:rsidRPr="00B34FA1" w:rsidRDefault="00B34FA1" w:rsidP="00B34FA1">
            <w:pPr>
              <w:spacing w:after="0" w:line="240" w:lineRule="auto"/>
              <w:jc w:val="center"/>
              <w:rPr>
                <w:color w:val="000000"/>
                <w:lang w:eastAsia="en-GB"/>
              </w:rPr>
            </w:pPr>
            <w:r w:rsidRPr="00B34FA1">
              <w:rPr>
                <w:color w:val="000000"/>
                <w:lang w:eastAsia="en-GB"/>
              </w:rPr>
              <w:t>108</w:t>
            </w:r>
          </w:p>
        </w:tc>
        <w:tc>
          <w:tcPr>
            <w:tcW w:w="1007" w:type="dxa"/>
            <w:tcBorders>
              <w:top w:val="single" w:sz="8" w:space="0" w:color="auto"/>
              <w:left w:val="single" w:sz="8" w:space="0" w:color="auto"/>
              <w:bottom w:val="nil"/>
              <w:right w:val="nil"/>
            </w:tcBorders>
            <w:shd w:val="clear" w:color="000000" w:fill="FFFFFF"/>
            <w:noWrap/>
            <w:vAlign w:val="center"/>
            <w:hideMark/>
          </w:tcPr>
          <w:p w14:paraId="4F375E8B" w14:textId="77777777" w:rsidR="00B34FA1" w:rsidRPr="00B34FA1" w:rsidRDefault="00B34FA1" w:rsidP="00B34FA1">
            <w:pPr>
              <w:spacing w:after="0" w:line="240" w:lineRule="auto"/>
              <w:jc w:val="center"/>
              <w:rPr>
                <w:color w:val="000000"/>
                <w:lang w:eastAsia="en-GB"/>
              </w:rPr>
            </w:pPr>
            <w:r w:rsidRPr="00B34FA1">
              <w:rPr>
                <w:color w:val="000000"/>
                <w:lang w:eastAsia="en-GB"/>
              </w:rPr>
              <w:t>35.41%</w:t>
            </w:r>
          </w:p>
        </w:tc>
        <w:tc>
          <w:tcPr>
            <w:tcW w:w="993" w:type="dxa"/>
            <w:tcBorders>
              <w:top w:val="single" w:sz="8" w:space="0" w:color="auto"/>
              <w:left w:val="single" w:sz="8" w:space="0" w:color="auto"/>
              <w:bottom w:val="nil"/>
              <w:right w:val="nil"/>
            </w:tcBorders>
            <w:shd w:val="clear" w:color="000000" w:fill="FFFFFF"/>
            <w:noWrap/>
            <w:vAlign w:val="center"/>
            <w:hideMark/>
          </w:tcPr>
          <w:p w14:paraId="1A32CA13" w14:textId="77777777" w:rsidR="00B34FA1" w:rsidRPr="00B34FA1" w:rsidRDefault="00B34FA1" w:rsidP="00B34FA1">
            <w:pPr>
              <w:spacing w:after="0" w:line="240" w:lineRule="auto"/>
              <w:jc w:val="center"/>
              <w:rPr>
                <w:color w:val="000000"/>
                <w:lang w:eastAsia="en-GB"/>
              </w:rPr>
            </w:pPr>
            <w:r w:rsidRPr="00B34FA1">
              <w:rPr>
                <w:color w:val="000000"/>
                <w:lang w:eastAsia="en-GB"/>
              </w:rPr>
              <w:t>15.88%</w:t>
            </w:r>
          </w:p>
        </w:tc>
        <w:tc>
          <w:tcPr>
            <w:tcW w:w="694" w:type="dxa"/>
            <w:tcBorders>
              <w:top w:val="single" w:sz="8" w:space="0" w:color="auto"/>
              <w:left w:val="single" w:sz="8" w:space="0" w:color="auto"/>
              <w:bottom w:val="nil"/>
              <w:right w:val="nil"/>
            </w:tcBorders>
            <w:shd w:val="clear" w:color="000000" w:fill="FFFFFF"/>
            <w:noWrap/>
            <w:vAlign w:val="center"/>
            <w:hideMark/>
          </w:tcPr>
          <w:p w14:paraId="297EEAA2" w14:textId="77777777" w:rsidR="00B34FA1" w:rsidRPr="00B34FA1" w:rsidRDefault="00B34FA1" w:rsidP="00B34FA1">
            <w:pPr>
              <w:spacing w:after="0" w:line="240" w:lineRule="auto"/>
              <w:jc w:val="center"/>
              <w:rPr>
                <w:color w:val="000000"/>
                <w:lang w:eastAsia="en-GB"/>
              </w:rPr>
            </w:pPr>
            <w:r w:rsidRPr="00B34FA1">
              <w:rPr>
                <w:color w:val="000000"/>
                <w:lang w:eastAsia="en-GB"/>
              </w:rPr>
              <w:t>197</w:t>
            </w:r>
          </w:p>
        </w:tc>
        <w:tc>
          <w:tcPr>
            <w:tcW w:w="891" w:type="dxa"/>
            <w:tcBorders>
              <w:top w:val="single" w:sz="8" w:space="0" w:color="auto"/>
              <w:left w:val="single" w:sz="8" w:space="0" w:color="auto"/>
              <w:bottom w:val="nil"/>
              <w:right w:val="nil"/>
            </w:tcBorders>
            <w:shd w:val="clear" w:color="000000" w:fill="FFFFFF"/>
            <w:noWrap/>
            <w:vAlign w:val="center"/>
            <w:hideMark/>
          </w:tcPr>
          <w:p w14:paraId="04FC1761" w14:textId="77777777" w:rsidR="00B34FA1" w:rsidRPr="00B34FA1" w:rsidRDefault="00B34FA1" w:rsidP="00B34FA1">
            <w:pPr>
              <w:spacing w:after="0" w:line="240" w:lineRule="auto"/>
              <w:jc w:val="center"/>
              <w:rPr>
                <w:color w:val="000000"/>
                <w:lang w:eastAsia="en-GB"/>
              </w:rPr>
            </w:pPr>
            <w:r w:rsidRPr="00B34FA1">
              <w:rPr>
                <w:color w:val="000000"/>
                <w:lang w:eastAsia="en-GB"/>
              </w:rPr>
              <w:t>64.59%</w:t>
            </w:r>
          </w:p>
        </w:tc>
        <w:tc>
          <w:tcPr>
            <w:tcW w:w="993" w:type="dxa"/>
            <w:tcBorders>
              <w:top w:val="single" w:sz="8" w:space="0" w:color="auto"/>
              <w:left w:val="single" w:sz="8" w:space="0" w:color="auto"/>
              <w:bottom w:val="nil"/>
              <w:right w:val="single" w:sz="8" w:space="0" w:color="auto"/>
            </w:tcBorders>
            <w:shd w:val="clear" w:color="000000" w:fill="FFFFFF"/>
            <w:noWrap/>
            <w:vAlign w:val="center"/>
            <w:hideMark/>
          </w:tcPr>
          <w:p w14:paraId="5619A580" w14:textId="77777777" w:rsidR="00B34FA1" w:rsidRPr="00B34FA1" w:rsidRDefault="00B34FA1" w:rsidP="00B34FA1">
            <w:pPr>
              <w:spacing w:after="0" w:line="240" w:lineRule="auto"/>
              <w:jc w:val="center"/>
              <w:rPr>
                <w:color w:val="000000"/>
                <w:lang w:eastAsia="en-GB"/>
              </w:rPr>
            </w:pPr>
            <w:r w:rsidRPr="00B34FA1">
              <w:rPr>
                <w:color w:val="000000"/>
                <w:lang w:eastAsia="en-GB"/>
              </w:rPr>
              <w:t>19.82%</w:t>
            </w:r>
          </w:p>
        </w:tc>
      </w:tr>
      <w:tr w:rsidR="00B34FA1" w:rsidRPr="00B34FA1" w14:paraId="75CDEAA3" w14:textId="77777777" w:rsidTr="00396C83">
        <w:trPr>
          <w:trHeight w:val="315"/>
        </w:trPr>
        <w:tc>
          <w:tcPr>
            <w:tcW w:w="1710" w:type="dxa"/>
            <w:tcBorders>
              <w:top w:val="single" w:sz="8" w:space="0" w:color="auto"/>
              <w:left w:val="single" w:sz="8" w:space="0" w:color="auto"/>
              <w:bottom w:val="nil"/>
              <w:right w:val="nil"/>
            </w:tcBorders>
            <w:shd w:val="clear" w:color="000000" w:fill="FFFFFF"/>
            <w:noWrap/>
            <w:vAlign w:val="center"/>
            <w:hideMark/>
          </w:tcPr>
          <w:p w14:paraId="5C13E270"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Grade 6</w:t>
            </w:r>
          </w:p>
        </w:tc>
        <w:tc>
          <w:tcPr>
            <w:tcW w:w="1391" w:type="dxa"/>
            <w:tcBorders>
              <w:top w:val="single" w:sz="8" w:space="0" w:color="auto"/>
              <w:left w:val="single" w:sz="8" w:space="0" w:color="auto"/>
              <w:bottom w:val="nil"/>
              <w:right w:val="nil"/>
            </w:tcBorders>
            <w:shd w:val="clear" w:color="000000" w:fill="FFFFFF"/>
            <w:noWrap/>
            <w:vAlign w:val="center"/>
            <w:hideMark/>
          </w:tcPr>
          <w:p w14:paraId="01E2CF7D" w14:textId="77777777" w:rsidR="00B34FA1" w:rsidRPr="00B34FA1" w:rsidRDefault="00B34FA1" w:rsidP="00B34FA1">
            <w:pPr>
              <w:spacing w:after="0" w:line="240" w:lineRule="auto"/>
              <w:jc w:val="center"/>
              <w:rPr>
                <w:color w:val="000000"/>
                <w:lang w:eastAsia="en-GB"/>
              </w:rPr>
            </w:pPr>
            <w:r w:rsidRPr="00B34FA1">
              <w:rPr>
                <w:color w:val="000000"/>
                <w:lang w:eastAsia="en-GB"/>
              </w:rPr>
              <w:t>341</w:t>
            </w:r>
          </w:p>
        </w:tc>
        <w:tc>
          <w:tcPr>
            <w:tcW w:w="795" w:type="dxa"/>
            <w:tcBorders>
              <w:top w:val="single" w:sz="8" w:space="0" w:color="auto"/>
              <w:left w:val="single" w:sz="8" w:space="0" w:color="auto"/>
              <w:bottom w:val="nil"/>
              <w:right w:val="nil"/>
            </w:tcBorders>
            <w:shd w:val="clear" w:color="000000" w:fill="FFFFFF"/>
            <w:noWrap/>
            <w:vAlign w:val="center"/>
            <w:hideMark/>
          </w:tcPr>
          <w:p w14:paraId="753E97FE" w14:textId="77777777" w:rsidR="00B34FA1" w:rsidRPr="00B34FA1" w:rsidRDefault="00B34FA1" w:rsidP="00B34FA1">
            <w:pPr>
              <w:spacing w:after="0" w:line="240" w:lineRule="auto"/>
              <w:jc w:val="center"/>
              <w:rPr>
                <w:color w:val="000000"/>
                <w:lang w:eastAsia="en-GB"/>
              </w:rPr>
            </w:pPr>
            <w:r w:rsidRPr="00B34FA1">
              <w:rPr>
                <w:color w:val="000000"/>
                <w:lang w:eastAsia="en-GB"/>
              </w:rPr>
              <w:t>146</w:t>
            </w:r>
          </w:p>
        </w:tc>
        <w:tc>
          <w:tcPr>
            <w:tcW w:w="1007" w:type="dxa"/>
            <w:tcBorders>
              <w:top w:val="single" w:sz="8" w:space="0" w:color="auto"/>
              <w:left w:val="single" w:sz="8" w:space="0" w:color="auto"/>
              <w:bottom w:val="nil"/>
              <w:right w:val="nil"/>
            </w:tcBorders>
            <w:shd w:val="clear" w:color="000000" w:fill="FFFFFF"/>
            <w:noWrap/>
            <w:vAlign w:val="center"/>
            <w:hideMark/>
          </w:tcPr>
          <w:p w14:paraId="7D59E435" w14:textId="77777777" w:rsidR="00B34FA1" w:rsidRPr="00B34FA1" w:rsidRDefault="00B34FA1" w:rsidP="00B34FA1">
            <w:pPr>
              <w:spacing w:after="0" w:line="240" w:lineRule="auto"/>
              <w:jc w:val="center"/>
              <w:rPr>
                <w:color w:val="000000"/>
                <w:lang w:eastAsia="en-GB"/>
              </w:rPr>
            </w:pPr>
            <w:r w:rsidRPr="00B34FA1">
              <w:rPr>
                <w:color w:val="000000"/>
                <w:lang w:eastAsia="en-GB"/>
              </w:rPr>
              <w:t>42.82%</w:t>
            </w:r>
          </w:p>
        </w:tc>
        <w:tc>
          <w:tcPr>
            <w:tcW w:w="993" w:type="dxa"/>
            <w:tcBorders>
              <w:top w:val="single" w:sz="8" w:space="0" w:color="auto"/>
              <w:left w:val="single" w:sz="8" w:space="0" w:color="auto"/>
              <w:bottom w:val="nil"/>
              <w:right w:val="nil"/>
            </w:tcBorders>
            <w:shd w:val="clear" w:color="000000" w:fill="FFFFFF"/>
            <w:noWrap/>
            <w:vAlign w:val="center"/>
            <w:hideMark/>
          </w:tcPr>
          <w:p w14:paraId="7C94BC9C" w14:textId="77777777" w:rsidR="00B34FA1" w:rsidRPr="00B34FA1" w:rsidRDefault="00B34FA1" w:rsidP="00B34FA1">
            <w:pPr>
              <w:spacing w:after="0" w:line="240" w:lineRule="auto"/>
              <w:jc w:val="center"/>
              <w:rPr>
                <w:color w:val="000000"/>
                <w:lang w:eastAsia="en-GB"/>
              </w:rPr>
            </w:pPr>
            <w:r w:rsidRPr="00B34FA1">
              <w:rPr>
                <w:color w:val="000000"/>
                <w:lang w:eastAsia="en-GB"/>
              </w:rPr>
              <w:t>21.47%</w:t>
            </w:r>
          </w:p>
        </w:tc>
        <w:tc>
          <w:tcPr>
            <w:tcW w:w="694" w:type="dxa"/>
            <w:tcBorders>
              <w:top w:val="single" w:sz="8" w:space="0" w:color="auto"/>
              <w:left w:val="single" w:sz="8" w:space="0" w:color="auto"/>
              <w:bottom w:val="nil"/>
              <w:right w:val="nil"/>
            </w:tcBorders>
            <w:shd w:val="clear" w:color="000000" w:fill="FFFFFF"/>
            <w:noWrap/>
            <w:vAlign w:val="center"/>
            <w:hideMark/>
          </w:tcPr>
          <w:p w14:paraId="7114BA82" w14:textId="77777777" w:rsidR="00B34FA1" w:rsidRPr="00B34FA1" w:rsidRDefault="00B34FA1" w:rsidP="00B34FA1">
            <w:pPr>
              <w:spacing w:after="0" w:line="240" w:lineRule="auto"/>
              <w:jc w:val="center"/>
              <w:rPr>
                <w:color w:val="000000"/>
                <w:lang w:eastAsia="en-GB"/>
              </w:rPr>
            </w:pPr>
            <w:r w:rsidRPr="00B34FA1">
              <w:rPr>
                <w:color w:val="000000"/>
                <w:lang w:eastAsia="en-GB"/>
              </w:rPr>
              <w:t>195</w:t>
            </w:r>
          </w:p>
        </w:tc>
        <w:tc>
          <w:tcPr>
            <w:tcW w:w="891" w:type="dxa"/>
            <w:tcBorders>
              <w:top w:val="single" w:sz="8" w:space="0" w:color="auto"/>
              <w:left w:val="single" w:sz="8" w:space="0" w:color="auto"/>
              <w:bottom w:val="nil"/>
              <w:right w:val="nil"/>
            </w:tcBorders>
            <w:shd w:val="clear" w:color="000000" w:fill="FFFFFF"/>
            <w:noWrap/>
            <w:vAlign w:val="center"/>
            <w:hideMark/>
          </w:tcPr>
          <w:p w14:paraId="43440796" w14:textId="77777777" w:rsidR="00B34FA1" w:rsidRPr="00B34FA1" w:rsidRDefault="00B34FA1" w:rsidP="00B34FA1">
            <w:pPr>
              <w:spacing w:after="0" w:line="240" w:lineRule="auto"/>
              <w:jc w:val="center"/>
              <w:rPr>
                <w:color w:val="000000"/>
                <w:lang w:eastAsia="en-GB"/>
              </w:rPr>
            </w:pPr>
            <w:r w:rsidRPr="00B34FA1">
              <w:rPr>
                <w:color w:val="000000"/>
                <w:lang w:eastAsia="en-GB"/>
              </w:rPr>
              <w:t>57.18%</w:t>
            </w:r>
          </w:p>
        </w:tc>
        <w:tc>
          <w:tcPr>
            <w:tcW w:w="993" w:type="dxa"/>
            <w:tcBorders>
              <w:top w:val="single" w:sz="8" w:space="0" w:color="auto"/>
              <w:left w:val="single" w:sz="8" w:space="0" w:color="auto"/>
              <w:bottom w:val="nil"/>
              <w:right w:val="single" w:sz="8" w:space="0" w:color="auto"/>
            </w:tcBorders>
            <w:shd w:val="clear" w:color="000000" w:fill="FFFFFF"/>
            <w:noWrap/>
            <w:vAlign w:val="center"/>
            <w:hideMark/>
          </w:tcPr>
          <w:p w14:paraId="23E3D0CC" w14:textId="77777777" w:rsidR="00B34FA1" w:rsidRPr="00B34FA1" w:rsidRDefault="00B34FA1" w:rsidP="00B34FA1">
            <w:pPr>
              <w:spacing w:after="0" w:line="240" w:lineRule="auto"/>
              <w:jc w:val="center"/>
              <w:rPr>
                <w:color w:val="000000"/>
                <w:lang w:eastAsia="en-GB"/>
              </w:rPr>
            </w:pPr>
            <w:r w:rsidRPr="00B34FA1">
              <w:rPr>
                <w:color w:val="000000"/>
                <w:lang w:eastAsia="en-GB"/>
              </w:rPr>
              <w:t>19.62%</w:t>
            </w:r>
          </w:p>
        </w:tc>
      </w:tr>
      <w:tr w:rsidR="00B34FA1" w:rsidRPr="00B34FA1" w14:paraId="50CA8D96" w14:textId="77777777" w:rsidTr="00396C83">
        <w:trPr>
          <w:trHeight w:val="315"/>
        </w:trPr>
        <w:tc>
          <w:tcPr>
            <w:tcW w:w="1710" w:type="dxa"/>
            <w:tcBorders>
              <w:top w:val="single" w:sz="8" w:space="0" w:color="auto"/>
              <w:left w:val="single" w:sz="8" w:space="0" w:color="auto"/>
              <w:bottom w:val="nil"/>
              <w:right w:val="nil"/>
            </w:tcBorders>
            <w:shd w:val="clear" w:color="000000" w:fill="FFFFFF"/>
            <w:noWrap/>
            <w:vAlign w:val="center"/>
            <w:hideMark/>
          </w:tcPr>
          <w:p w14:paraId="77AF68D2"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Grade 7</w:t>
            </w:r>
          </w:p>
        </w:tc>
        <w:tc>
          <w:tcPr>
            <w:tcW w:w="1391" w:type="dxa"/>
            <w:tcBorders>
              <w:top w:val="single" w:sz="8" w:space="0" w:color="auto"/>
              <w:left w:val="single" w:sz="8" w:space="0" w:color="auto"/>
              <w:bottom w:val="nil"/>
              <w:right w:val="nil"/>
            </w:tcBorders>
            <w:shd w:val="clear" w:color="000000" w:fill="FFFFFF"/>
            <w:noWrap/>
            <w:vAlign w:val="center"/>
            <w:hideMark/>
          </w:tcPr>
          <w:p w14:paraId="1F553900" w14:textId="77777777" w:rsidR="00B34FA1" w:rsidRPr="00B34FA1" w:rsidRDefault="00B34FA1" w:rsidP="00B34FA1">
            <w:pPr>
              <w:spacing w:after="0" w:line="240" w:lineRule="auto"/>
              <w:jc w:val="center"/>
              <w:rPr>
                <w:color w:val="000000"/>
                <w:lang w:eastAsia="en-GB"/>
              </w:rPr>
            </w:pPr>
            <w:r w:rsidRPr="00B34FA1">
              <w:rPr>
                <w:color w:val="000000"/>
                <w:lang w:eastAsia="en-GB"/>
              </w:rPr>
              <w:t>313</w:t>
            </w:r>
          </w:p>
        </w:tc>
        <w:tc>
          <w:tcPr>
            <w:tcW w:w="795" w:type="dxa"/>
            <w:tcBorders>
              <w:top w:val="single" w:sz="8" w:space="0" w:color="auto"/>
              <w:left w:val="single" w:sz="8" w:space="0" w:color="auto"/>
              <w:bottom w:val="nil"/>
              <w:right w:val="nil"/>
            </w:tcBorders>
            <w:shd w:val="clear" w:color="000000" w:fill="FFFFFF"/>
            <w:noWrap/>
            <w:vAlign w:val="center"/>
            <w:hideMark/>
          </w:tcPr>
          <w:p w14:paraId="23788074" w14:textId="77777777" w:rsidR="00B34FA1" w:rsidRPr="00B34FA1" w:rsidRDefault="00B34FA1" w:rsidP="00B34FA1">
            <w:pPr>
              <w:spacing w:after="0" w:line="240" w:lineRule="auto"/>
              <w:jc w:val="center"/>
              <w:rPr>
                <w:color w:val="000000"/>
                <w:lang w:eastAsia="en-GB"/>
              </w:rPr>
            </w:pPr>
            <w:r w:rsidRPr="00B34FA1">
              <w:rPr>
                <w:color w:val="000000"/>
                <w:lang w:eastAsia="en-GB"/>
              </w:rPr>
              <w:t>139</w:t>
            </w:r>
          </w:p>
        </w:tc>
        <w:tc>
          <w:tcPr>
            <w:tcW w:w="1007" w:type="dxa"/>
            <w:tcBorders>
              <w:top w:val="single" w:sz="8" w:space="0" w:color="auto"/>
              <w:left w:val="single" w:sz="8" w:space="0" w:color="auto"/>
              <w:bottom w:val="nil"/>
              <w:right w:val="nil"/>
            </w:tcBorders>
            <w:shd w:val="clear" w:color="000000" w:fill="FFFFFF"/>
            <w:noWrap/>
            <w:vAlign w:val="center"/>
            <w:hideMark/>
          </w:tcPr>
          <w:p w14:paraId="60E4B89B" w14:textId="77777777" w:rsidR="00B34FA1" w:rsidRPr="00B34FA1" w:rsidRDefault="00B34FA1" w:rsidP="00B34FA1">
            <w:pPr>
              <w:spacing w:after="0" w:line="240" w:lineRule="auto"/>
              <w:jc w:val="center"/>
              <w:rPr>
                <w:color w:val="000000"/>
                <w:lang w:eastAsia="en-GB"/>
              </w:rPr>
            </w:pPr>
            <w:r w:rsidRPr="00B34FA1">
              <w:rPr>
                <w:color w:val="000000"/>
                <w:lang w:eastAsia="en-GB"/>
              </w:rPr>
              <w:t>44.41%</w:t>
            </w:r>
          </w:p>
        </w:tc>
        <w:tc>
          <w:tcPr>
            <w:tcW w:w="993" w:type="dxa"/>
            <w:tcBorders>
              <w:top w:val="single" w:sz="8" w:space="0" w:color="auto"/>
              <w:left w:val="single" w:sz="8" w:space="0" w:color="auto"/>
              <w:bottom w:val="nil"/>
              <w:right w:val="nil"/>
            </w:tcBorders>
            <w:shd w:val="clear" w:color="000000" w:fill="FFFFFF"/>
            <w:noWrap/>
            <w:vAlign w:val="center"/>
            <w:hideMark/>
          </w:tcPr>
          <w:p w14:paraId="418B03AD" w14:textId="77777777" w:rsidR="00B34FA1" w:rsidRPr="00B34FA1" w:rsidRDefault="00B34FA1" w:rsidP="00B34FA1">
            <w:pPr>
              <w:spacing w:after="0" w:line="240" w:lineRule="auto"/>
              <w:jc w:val="center"/>
              <w:rPr>
                <w:color w:val="000000"/>
                <w:lang w:eastAsia="en-GB"/>
              </w:rPr>
            </w:pPr>
            <w:r w:rsidRPr="00B34FA1">
              <w:rPr>
                <w:color w:val="000000"/>
                <w:lang w:eastAsia="en-GB"/>
              </w:rPr>
              <w:t>20.44%</w:t>
            </w:r>
          </w:p>
        </w:tc>
        <w:tc>
          <w:tcPr>
            <w:tcW w:w="694" w:type="dxa"/>
            <w:tcBorders>
              <w:top w:val="single" w:sz="8" w:space="0" w:color="auto"/>
              <w:left w:val="single" w:sz="8" w:space="0" w:color="auto"/>
              <w:bottom w:val="nil"/>
              <w:right w:val="nil"/>
            </w:tcBorders>
            <w:shd w:val="clear" w:color="000000" w:fill="FFFFFF"/>
            <w:noWrap/>
            <w:vAlign w:val="center"/>
            <w:hideMark/>
          </w:tcPr>
          <w:p w14:paraId="0D18D6DF" w14:textId="77777777" w:rsidR="00B34FA1" w:rsidRPr="00B34FA1" w:rsidRDefault="00B34FA1" w:rsidP="00B34FA1">
            <w:pPr>
              <w:spacing w:after="0" w:line="240" w:lineRule="auto"/>
              <w:jc w:val="center"/>
              <w:rPr>
                <w:color w:val="000000"/>
                <w:lang w:eastAsia="en-GB"/>
              </w:rPr>
            </w:pPr>
            <w:r w:rsidRPr="00B34FA1">
              <w:rPr>
                <w:color w:val="000000"/>
                <w:lang w:eastAsia="en-GB"/>
              </w:rPr>
              <w:t>174</w:t>
            </w:r>
          </w:p>
        </w:tc>
        <w:tc>
          <w:tcPr>
            <w:tcW w:w="891" w:type="dxa"/>
            <w:tcBorders>
              <w:top w:val="single" w:sz="8" w:space="0" w:color="auto"/>
              <w:left w:val="single" w:sz="8" w:space="0" w:color="auto"/>
              <w:bottom w:val="nil"/>
              <w:right w:val="nil"/>
            </w:tcBorders>
            <w:shd w:val="clear" w:color="000000" w:fill="FFFFFF"/>
            <w:noWrap/>
            <w:vAlign w:val="center"/>
            <w:hideMark/>
          </w:tcPr>
          <w:p w14:paraId="0CF7E662" w14:textId="77777777" w:rsidR="00B34FA1" w:rsidRPr="00B34FA1" w:rsidRDefault="00B34FA1" w:rsidP="00B34FA1">
            <w:pPr>
              <w:spacing w:after="0" w:line="240" w:lineRule="auto"/>
              <w:jc w:val="center"/>
              <w:rPr>
                <w:color w:val="000000"/>
                <w:lang w:eastAsia="en-GB"/>
              </w:rPr>
            </w:pPr>
            <w:r w:rsidRPr="00B34FA1">
              <w:rPr>
                <w:color w:val="000000"/>
                <w:lang w:eastAsia="en-GB"/>
              </w:rPr>
              <w:t>55.59%</w:t>
            </w:r>
          </w:p>
        </w:tc>
        <w:tc>
          <w:tcPr>
            <w:tcW w:w="993" w:type="dxa"/>
            <w:tcBorders>
              <w:top w:val="single" w:sz="8" w:space="0" w:color="auto"/>
              <w:left w:val="single" w:sz="8" w:space="0" w:color="auto"/>
              <w:bottom w:val="nil"/>
              <w:right w:val="single" w:sz="8" w:space="0" w:color="auto"/>
            </w:tcBorders>
            <w:shd w:val="clear" w:color="000000" w:fill="FFFFFF"/>
            <w:noWrap/>
            <w:vAlign w:val="center"/>
            <w:hideMark/>
          </w:tcPr>
          <w:p w14:paraId="1D4DE803" w14:textId="77777777" w:rsidR="00B34FA1" w:rsidRPr="00B34FA1" w:rsidRDefault="00B34FA1" w:rsidP="00B34FA1">
            <w:pPr>
              <w:spacing w:after="0" w:line="240" w:lineRule="auto"/>
              <w:jc w:val="center"/>
              <w:rPr>
                <w:color w:val="000000"/>
                <w:lang w:eastAsia="en-GB"/>
              </w:rPr>
            </w:pPr>
            <w:r w:rsidRPr="00B34FA1">
              <w:rPr>
                <w:color w:val="000000"/>
                <w:lang w:eastAsia="en-GB"/>
              </w:rPr>
              <w:t>17.51%</w:t>
            </w:r>
          </w:p>
        </w:tc>
      </w:tr>
      <w:tr w:rsidR="00B34FA1" w:rsidRPr="00B34FA1" w14:paraId="460C164C" w14:textId="77777777" w:rsidTr="00396C83">
        <w:trPr>
          <w:trHeight w:val="315"/>
        </w:trPr>
        <w:tc>
          <w:tcPr>
            <w:tcW w:w="1710" w:type="dxa"/>
            <w:tcBorders>
              <w:top w:val="single" w:sz="8" w:space="0" w:color="auto"/>
              <w:left w:val="single" w:sz="8" w:space="0" w:color="auto"/>
              <w:bottom w:val="nil"/>
              <w:right w:val="nil"/>
            </w:tcBorders>
            <w:shd w:val="clear" w:color="000000" w:fill="FFFFFF"/>
            <w:noWrap/>
            <w:vAlign w:val="center"/>
            <w:hideMark/>
          </w:tcPr>
          <w:p w14:paraId="05A68CD0"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Grade 8</w:t>
            </w:r>
          </w:p>
        </w:tc>
        <w:tc>
          <w:tcPr>
            <w:tcW w:w="1391" w:type="dxa"/>
            <w:tcBorders>
              <w:top w:val="single" w:sz="8" w:space="0" w:color="auto"/>
              <w:left w:val="single" w:sz="8" w:space="0" w:color="auto"/>
              <w:bottom w:val="nil"/>
              <w:right w:val="nil"/>
            </w:tcBorders>
            <w:shd w:val="clear" w:color="000000" w:fill="FFFFFF"/>
            <w:noWrap/>
            <w:vAlign w:val="center"/>
            <w:hideMark/>
          </w:tcPr>
          <w:p w14:paraId="6174A874" w14:textId="77777777" w:rsidR="00B34FA1" w:rsidRPr="00B34FA1" w:rsidRDefault="00B34FA1" w:rsidP="00B34FA1">
            <w:pPr>
              <w:spacing w:after="0" w:line="240" w:lineRule="auto"/>
              <w:jc w:val="center"/>
              <w:rPr>
                <w:color w:val="000000"/>
                <w:lang w:eastAsia="en-GB"/>
              </w:rPr>
            </w:pPr>
            <w:r w:rsidRPr="00B34FA1">
              <w:rPr>
                <w:color w:val="000000"/>
                <w:lang w:eastAsia="en-GB"/>
              </w:rPr>
              <w:t>105</w:t>
            </w:r>
          </w:p>
        </w:tc>
        <w:tc>
          <w:tcPr>
            <w:tcW w:w="795" w:type="dxa"/>
            <w:tcBorders>
              <w:top w:val="single" w:sz="8" w:space="0" w:color="auto"/>
              <w:left w:val="single" w:sz="8" w:space="0" w:color="auto"/>
              <w:bottom w:val="nil"/>
              <w:right w:val="nil"/>
            </w:tcBorders>
            <w:shd w:val="clear" w:color="000000" w:fill="FFFFFF"/>
            <w:noWrap/>
            <w:vAlign w:val="center"/>
            <w:hideMark/>
          </w:tcPr>
          <w:p w14:paraId="536F6060" w14:textId="77777777" w:rsidR="00B34FA1" w:rsidRPr="00B34FA1" w:rsidRDefault="00B34FA1" w:rsidP="00B34FA1">
            <w:pPr>
              <w:spacing w:after="0" w:line="240" w:lineRule="auto"/>
              <w:jc w:val="center"/>
              <w:rPr>
                <w:color w:val="000000"/>
                <w:lang w:eastAsia="en-GB"/>
              </w:rPr>
            </w:pPr>
            <w:r w:rsidRPr="00B34FA1">
              <w:rPr>
                <w:color w:val="000000"/>
                <w:lang w:eastAsia="en-GB"/>
              </w:rPr>
              <w:t>68</w:t>
            </w:r>
          </w:p>
        </w:tc>
        <w:tc>
          <w:tcPr>
            <w:tcW w:w="1007" w:type="dxa"/>
            <w:tcBorders>
              <w:top w:val="single" w:sz="8" w:space="0" w:color="auto"/>
              <w:left w:val="single" w:sz="8" w:space="0" w:color="auto"/>
              <w:bottom w:val="nil"/>
              <w:right w:val="nil"/>
            </w:tcBorders>
            <w:shd w:val="clear" w:color="000000" w:fill="FFFFFF"/>
            <w:noWrap/>
            <w:vAlign w:val="center"/>
            <w:hideMark/>
          </w:tcPr>
          <w:p w14:paraId="72D134D7" w14:textId="77777777" w:rsidR="00B34FA1" w:rsidRPr="00B34FA1" w:rsidRDefault="00B34FA1" w:rsidP="00B34FA1">
            <w:pPr>
              <w:spacing w:after="0" w:line="240" w:lineRule="auto"/>
              <w:jc w:val="center"/>
              <w:rPr>
                <w:color w:val="000000"/>
                <w:lang w:eastAsia="en-GB"/>
              </w:rPr>
            </w:pPr>
            <w:r w:rsidRPr="00B34FA1">
              <w:rPr>
                <w:color w:val="000000"/>
                <w:lang w:eastAsia="en-GB"/>
              </w:rPr>
              <w:t>64.76%</w:t>
            </w:r>
          </w:p>
        </w:tc>
        <w:tc>
          <w:tcPr>
            <w:tcW w:w="993" w:type="dxa"/>
            <w:tcBorders>
              <w:top w:val="single" w:sz="8" w:space="0" w:color="auto"/>
              <w:left w:val="single" w:sz="8" w:space="0" w:color="auto"/>
              <w:bottom w:val="nil"/>
              <w:right w:val="nil"/>
            </w:tcBorders>
            <w:shd w:val="clear" w:color="000000" w:fill="FFFFFF"/>
            <w:noWrap/>
            <w:vAlign w:val="center"/>
            <w:hideMark/>
          </w:tcPr>
          <w:p w14:paraId="5EE50082" w14:textId="77777777" w:rsidR="00B34FA1" w:rsidRPr="00B34FA1" w:rsidRDefault="00B34FA1" w:rsidP="00B34FA1">
            <w:pPr>
              <w:spacing w:after="0" w:line="240" w:lineRule="auto"/>
              <w:jc w:val="center"/>
              <w:rPr>
                <w:color w:val="000000"/>
                <w:lang w:eastAsia="en-GB"/>
              </w:rPr>
            </w:pPr>
            <w:r w:rsidRPr="00B34FA1">
              <w:rPr>
                <w:color w:val="000000"/>
                <w:lang w:eastAsia="en-GB"/>
              </w:rPr>
              <w:t>10.00%</w:t>
            </w:r>
          </w:p>
        </w:tc>
        <w:tc>
          <w:tcPr>
            <w:tcW w:w="694" w:type="dxa"/>
            <w:tcBorders>
              <w:top w:val="single" w:sz="8" w:space="0" w:color="auto"/>
              <w:left w:val="single" w:sz="8" w:space="0" w:color="auto"/>
              <w:bottom w:val="nil"/>
              <w:right w:val="nil"/>
            </w:tcBorders>
            <w:shd w:val="clear" w:color="000000" w:fill="FFFFFF"/>
            <w:noWrap/>
            <w:vAlign w:val="center"/>
            <w:hideMark/>
          </w:tcPr>
          <w:p w14:paraId="1251645B" w14:textId="77777777" w:rsidR="00B34FA1" w:rsidRPr="00B34FA1" w:rsidRDefault="00B34FA1" w:rsidP="00B34FA1">
            <w:pPr>
              <w:spacing w:after="0" w:line="240" w:lineRule="auto"/>
              <w:jc w:val="center"/>
              <w:rPr>
                <w:color w:val="000000"/>
                <w:lang w:eastAsia="en-GB"/>
              </w:rPr>
            </w:pPr>
            <w:r w:rsidRPr="00B34FA1">
              <w:rPr>
                <w:color w:val="000000"/>
                <w:lang w:eastAsia="en-GB"/>
              </w:rPr>
              <w:t>37</w:t>
            </w:r>
          </w:p>
        </w:tc>
        <w:tc>
          <w:tcPr>
            <w:tcW w:w="891" w:type="dxa"/>
            <w:tcBorders>
              <w:top w:val="single" w:sz="8" w:space="0" w:color="auto"/>
              <w:left w:val="single" w:sz="8" w:space="0" w:color="auto"/>
              <w:bottom w:val="nil"/>
              <w:right w:val="nil"/>
            </w:tcBorders>
            <w:shd w:val="clear" w:color="000000" w:fill="FFFFFF"/>
            <w:noWrap/>
            <w:vAlign w:val="center"/>
            <w:hideMark/>
          </w:tcPr>
          <w:p w14:paraId="5783A477" w14:textId="77777777" w:rsidR="00B34FA1" w:rsidRPr="00B34FA1" w:rsidRDefault="00B34FA1" w:rsidP="00B34FA1">
            <w:pPr>
              <w:spacing w:after="0" w:line="240" w:lineRule="auto"/>
              <w:jc w:val="center"/>
              <w:rPr>
                <w:color w:val="000000"/>
                <w:lang w:eastAsia="en-GB"/>
              </w:rPr>
            </w:pPr>
            <w:r w:rsidRPr="00B34FA1">
              <w:rPr>
                <w:color w:val="000000"/>
                <w:lang w:eastAsia="en-GB"/>
              </w:rPr>
              <w:t>35.24%</w:t>
            </w:r>
          </w:p>
        </w:tc>
        <w:tc>
          <w:tcPr>
            <w:tcW w:w="993" w:type="dxa"/>
            <w:tcBorders>
              <w:top w:val="single" w:sz="8" w:space="0" w:color="auto"/>
              <w:left w:val="single" w:sz="8" w:space="0" w:color="auto"/>
              <w:bottom w:val="nil"/>
              <w:right w:val="single" w:sz="8" w:space="0" w:color="auto"/>
            </w:tcBorders>
            <w:shd w:val="clear" w:color="000000" w:fill="FFFFFF"/>
            <w:noWrap/>
            <w:vAlign w:val="center"/>
            <w:hideMark/>
          </w:tcPr>
          <w:p w14:paraId="704945EA" w14:textId="77777777" w:rsidR="00B34FA1" w:rsidRPr="00B34FA1" w:rsidRDefault="00B34FA1" w:rsidP="00B34FA1">
            <w:pPr>
              <w:spacing w:after="0" w:line="240" w:lineRule="auto"/>
              <w:jc w:val="center"/>
              <w:rPr>
                <w:color w:val="000000"/>
                <w:lang w:eastAsia="en-GB"/>
              </w:rPr>
            </w:pPr>
            <w:r w:rsidRPr="00B34FA1">
              <w:rPr>
                <w:color w:val="000000"/>
                <w:lang w:eastAsia="en-GB"/>
              </w:rPr>
              <w:t>3.72%</w:t>
            </w:r>
          </w:p>
        </w:tc>
      </w:tr>
      <w:tr w:rsidR="00B34FA1" w:rsidRPr="00B34FA1" w14:paraId="77A91973" w14:textId="77777777" w:rsidTr="00396C83">
        <w:trPr>
          <w:trHeight w:val="315"/>
        </w:trPr>
        <w:tc>
          <w:tcPr>
            <w:tcW w:w="1710" w:type="dxa"/>
            <w:tcBorders>
              <w:top w:val="single" w:sz="8" w:space="0" w:color="auto"/>
              <w:left w:val="single" w:sz="8" w:space="0" w:color="auto"/>
              <w:bottom w:val="nil"/>
              <w:right w:val="nil"/>
            </w:tcBorders>
            <w:shd w:val="clear" w:color="000000" w:fill="FFFFFF"/>
            <w:noWrap/>
            <w:vAlign w:val="center"/>
            <w:hideMark/>
          </w:tcPr>
          <w:p w14:paraId="58C037DA"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Grade 9</w:t>
            </w:r>
          </w:p>
        </w:tc>
        <w:tc>
          <w:tcPr>
            <w:tcW w:w="1391" w:type="dxa"/>
            <w:tcBorders>
              <w:top w:val="single" w:sz="8" w:space="0" w:color="auto"/>
              <w:left w:val="single" w:sz="8" w:space="0" w:color="auto"/>
              <w:bottom w:val="nil"/>
              <w:right w:val="nil"/>
            </w:tcBorders>
            <w:shd w:val="clear" w:color="000000" w:fill="FFFFFF"/>
            <w:noWrap/>
            <w:vAlign w:val="center"/>
            <w:hideMark/>
          </w:tcPr>
          <w:p w14:paraId="612B82A8" w14:textId="77777777" w:rsidR="00B34FA1" w:rsidRPr="00B34FA1" w:rsidRDefault="00B34FA1" w:rsidP="00B34FA1">
            <w:pPr>
              <w:spacing w:after="0" w:line="240" w:lineRule="auto"/>
              <w:jc w:val="center"/>
              <w:rPr>
                <w:color w:val="000000"/>
                <w:lang w:eastAsia="en-GB"/>
              </w:rPr>
            </w:pPr>
            <w:r w:rsidRPr="00B34FA1">
              <w:rPr>
                <w:color w:val="000000"/>
                <w:lang w:eastAsia="en-GB"/>
              </w:rPr>
              <w:t>6</w:t>
            </w:r>
          </w:p>
        </w:tc>
        <w:tc>
          <w:tcPr>
            <w:tcW w:w="795" w:type="dxa"/>
            <w:tcBorders>
              <w:top w:val="single" w:sz="8" w:space="0" w:color="auto"/>
              <w:left w:val="single" w:sz="8" w:space="0" w:color="auto"/>
              <w:bottom w:val="nil"/>
              <w:right w:val="nil"/>
            </w:tcBorders>
            <w:shd w:val="clear" w:color="000000" w:fill="FFFFFF"/>
            <w:noWrap/>
            <w:vAlign w:val="center"/>
            <w:hideMark/>
          </w:tcPr>
          <w:p w14:paraId="5D40466A" w14:textId="08D5C3F3" w:rsidR="00B34FA1" w:rsidRPr="00B34FA1" w:rsidRDefault="000E1502" w:rsidP="00B34FA1">
            <w:pPr>
              <w:spacing w:after="0" w:line="240" w:lineRule="auto"/>
              <w:jc w:val="center"/>
              <w:rPr>
                <w:color w:val="000000"/>
                <w:lang w:eastAsia="en-GB"/>
              </w:rPr>
            </w:pPr>
            <w:r>
              <w:rPr>
                <w:color w:val="000000"/>
                <w:lang w:eastAsia="en-GB"/>
              </w:rPr>
              <w:t>&lt;</w:t>
            </w:r>
            <w:r w:rsidR="00AA66BD">
              <w:rPr>
                <w:color w:val="000000"/>
                <w:lang w:eastAsia="en-GB"/>
              </w:rPr>
              <w:t>5</w:t>
            </w:r>
          </w:p>
        </w:tc>
        <w:tc>
          <w:tcPr>
            <w:tcW w:w="1007" w:type="dxa"/>
            <w:tcBorders>
              <w:top w:val="single" w:sz="8" w:space="0" w:color="auto"/>
              <w:left w:val="single" w:sz="8" w:space="0" w:color="auto"/>
              <w:bottom w:val="nil"/>
              <w:right w:val="nil"/>
            </w:tcBorders>
            <w:shd w:val="clear" w:color="000000" w:fill="FFFFFF"/>
            <w:noWrap/>
            <w:vAlign w:val="center"/>
            <w:hideMark/>
          </w:tcPr>
          <w:p w14:paraId="05DA331E" w14:textId="77777777" w:rsidR="00B34FA1" w:rsidRPr="00B34FA1" w:rsidRDefault="00B34FA1" w:rsidP="00B34FA1">
            <w:pPr>
              <w:spacing w:after="0" w:line="240" w:lineRule="auto"/>
              <w:jc w:val="center"/>
              <w:rPr>
                <w:color w:val="000000"/>
                <w:lang w:eastAsia="en-GB"/>
              </w:rPr>
            </w:pPr>
            <w:r w:rsidRPr="00B34FA1">
              <w:rPr>
                <w:color w:val="000000"/>
                <w:lang w:eastAsia="en-GB"/>
              </w:rPr>
              <w:t>66.67%</w:t>
            </w:r>
          </w:p>
        </w:tc>
        <w:tc>
          <w:tcPr>
            <w:tcW w:w="993" w:type="dxa"/>
            <w:tcBorders>
              <w:top w:val="single" w:sz="8" w:space="0" w:color="auto"/>
              <w:left w:val="single" w:sz="8" w:space="0" w:color="auto"/>
              <w:bottom w:val="nil"/>
              <w:right w:val="nil"/>
            </w:tcBorders>
            <w:shd w:val="clear" w:color="000000" w:fill="FFFFFF"/>
            <w:noWrap/>
            <w:vAlign w:val="center"/>
            <w:hideMark/>
          </w:tcPr>
          <w:p w14:paraId="1EE7BAE0" w14:textId="77777777" w:rsidR="00B34FA1" w:rsidRPr="00B34FA1" w:rsidRDefault="00B34FA1" w:rsidP="00B34FA1">
            <w:pPr>
              <w:spacing w:after="0" w:line="240" w:lineRule="auto"/>
              <w:jc w:val="center"/>
              <w:rPr>
                <w:color w:val="000000"/>
                <w:lang w:eastAsia="en-GB"/>
              </w:rPr>
            </w:pPr>
            <w:r w:rsidRPr="00B34FA1">
              <w:rPr>
                <w:color w:val="000000"/>
                <w:lang w:eastAsia="en-GB"/>
              </w:rPr>
              <w:t>0.59%</w:t>
            </w:r>
          </w:p>
        </w:tc>
        <w:tc>
          <w:tcPr>
            <w:tcW w:w="694" w:type="dxa"/>
            <w:tcBorders>
              <w:top w:val="single" w:sz="8" w:space="0" w:color="auto"/>
              <w:left w:val="single" w:sz="8" w:space="0" w:color="auto"/>
              <w:bottom w:val="nil"/>
              <w:right w:val="nil"/>
            </w:tcBorders>
            <w:shd w:val="clear" w:color="000000" w:fill="FFFFFF"/>
            <w:noWrap/>
            <w:vAlign w:val="center"/>
            <w:hideMark/>
          </w:tcPr>
          <w:p w14:paraId="3AF8E6F6" w14:textId="0219D8F0" w:rsidR="00B34FA1" w:rsidRPr="00B34FA1" w:rsidRDefault="000E1502" w:rsidP="00B34FA1">
            <w:pPr>
              <w:spacing w:after="0" w:line="240" w:lineRule="auto"/>
              <w:jc w:val="center"/>
              <w:rPr>
                <w:color w:val="000000"/>
                <w:lang w:eastAsia="en-GB"/>
              </w:rPr>
            </w:pPr>
            <w:r>
              <w:rPr>
                <w:color w:val="000000"/>
                <w:lang w:eastAsia="en-GB"/>
              </w:rPr>
              <w:t>&lt;</w:t>
            </w:r>
            <w:r w:rsidR="00AA66BD">
              <w:rPr>
                <w:color w:val="000000"/>
                <w:lang w:eastAsia="en-GB"/>
              </w:rPr>
              <w:t>5</w:t>
            </w:r>
          </w:p>
        </w:tc>
        <w:tc>
          <w:tcPr>
            <w:tcW w:w="891" w:type="dxa"/>
            <w:tcBorders>
              <w:top w:val="single" w:sz="8" w:space="0" w:color="auto"/>
              <w:left w:val="single" w:sz="8" w:space="0" w:color="auto"/>
              <w:bottom w:val="nil"/>
              <w:right w:val="nil"/>
            </w:tcBorders>
            <w:shd w:val="clear" w:color="000000" w:fill="FFFFFF"/>
            <w:noWrap/>
            <w:vAlign w:val="center"/>
            <w:hideMark/>
          </w:tcPr>
          <w:p w14:paraId="79C13F0F" w14:textId="77777777" w:rsidR="00B34FA1" w:rsidRPr="00B34FA1" w:rsidRDefault="00B34FA1" w:rsidP="00B34FA1">
            <w:pPr>
              <w:spacing w:after="0" w:line="240" w:lineRule="auto"/>
              <w:jc w:val="center"/>
              <w:rPr>
                <w:color w:val="000000"/>
                <w:lang w:eastAsia="en-GB"/>
              </w:rPr>
            </w:pPr>
            <w:r w:rsidRPr="00B34FA1">
              <w:rPr>
                <w:color w:val="000000"/>
                <w:lang w:eastAsia="en-GB"/>
              </w:rPr>
              <w:t>33.33%</w:t>
            </w:r>
          </w:p>
        </w:tc>
        <w:tc>
          <w:tcPr>
            <w:tcW w:w="993" w:type="dxa"/>
            <w:tcBorders>
              <w:top w:val="single" w:sz="8" w:space="0" w:color="auto"/>
              <w:left w:val="single" w:sz="8" w:space="0" w:color="auto"/>
              <w:bottom w:val="nil"/>
              <w:right w:val="single" w:sz="8" w:space="0" w:color="auto"/>
            </w:tcBorders>
            <w:shd w:val="clear" w:color="000000" w:fill="FFFFFF"/>
            <w:noWrap/>
            <w:vAlign w:val="center"/>
            <w:hideMark/>
          </w:tcPr>
          <w:p w14:paraId="059D1E89" w14:textId="77777777" w:rsidR="00B34FA1" w:rsidRPr="00B34FA1" w:rsidRDefault="00B34FA1" w:rsidP="00B34FA1">
            <w:pPr>
              <w:spacing w:after="0" w:line="240" w:lineRule="auto"/>
              <w:jc w:val="center"/>
              <w:rPr>
                <w:color w:val="000000"/>
                <w:lang w:eastAsia="en-GB"/>
              </w:rPr>
            </w:pPr>
            <w:r w:rsidRPr="00B34FA1">
              <w:rPr>
                <w:color w:val="000000"/>
                <w:lang w:eastAsia="en-GB"/>
              </w:rPr>
              <w:t>0.20%</w:t>
            </w:r>
          </w:p>
        </w:tc>
      </w:tr>
      <w:tr w:rsidR="00B34FA1" w:rsidRPr="00B34FA1" w14:paraId="703A40D7" w14:textId="77777777" w:rsidTr="00396C83">
        <w:trPr>
          <w:trHeight w:val="315"/>
        </w:trPr>
        <w:tc>
          <w:tcPr>
            <w:tcW w:w="1710" w:type="dxa"/>
            <w:tcBorders>
              <w:top w:val="single" w:sz="8" w:space="0" w:color="auto"/>
              <w:left w:val="single" w:sz="8" w:space="0" w:color="auto"/>
              <w:bottom w:val="single" w:sz="8" w:space="0" w:color="auto"/>
              <w:right w:val="nil"/>
            </w:tcBorders>
            <w:shd w:val="clear" w:color="000000" w:fill="FFFFFF"/>
            <w:noWrap/>
            <w:vAlign w:val="center"/>
            <w:hideMark/>
          </w:tcPr>
          <w:p w14:paraId="2D424D03"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Off Scale 9</w:t>
            </w:r>
          </w:p>
        </w:tc>
        <w:tc>
          <w:tcPr>
            <w:tcW w:w="1391" w:type="dxa"/>
            <w:tcBorders>
              <w:top w:val="single" w:sz="8" w:space="0" w:color="auto"/>
              <w:left w:val="single" w:sz="8" w:space="0" w:color="auto"/>
              <w:bottom w:val="single" w:sz="8" w:space="0" w:color="auto"/>
              <w:right w:val="nil"/>
            </w:tcBorders>
            <w:shd w:val="clear" w:color="000000" w:fill="FFFFFF"/>
            <w:noWrap/>
            <w:vAlign w:val="center"/>
            <w:hideMark/>
          </w:tcPr>
          <w:p w14:paraId="639125DC" w14:textId="6D4BE615" w:rsidR="00B34FA1" w:rsidRPr="00B34FA1" w:rsidRDefault="00205904" w:rsidP="00B34FA1">
            <w:pPr>
              <w:spacing w:after="0" w:line="240" w:lineRule="auto"/>
              <w:jc w:val="center"/>
              <w:rPr>
                <w:color w:val="000000"/>
                <w:lang w:eastAsia="en-GB"/>
              </w:rPr>
            </w:pPr>
            <w:r>
              <w:rPr>
                <w:color w:val="000000"/>
                <w:lang w:eastAsia="en-GB"/>
              </w:rPr>
              <w:t>*</w:t>
            </w:r>
            <w:r w:rsidR="00A32202">
              <w:rPr>
                <w:color w:val="000000"/>
                <w:lang w:eastAsia="en-GB"/>
              </w:rPr>
              <w:t>*</w:t>
            </w:r>
          </w:p>
        </w:tc>
        <w:tc>
          <w:tcPr>
            <w:tcW w:w="795" w:type="dxa"/>
            <w:tcBorders>
              <w:top w:val="single" w:sz="8" w:space="0" w:color="auto"/>
              <w:left w:val="single" w:sz="8" w:space="0" w:color="auto"/>
              <w:bottom w:val="single" w:sz="8" w:space="0" w:color="auto"/>
              <w:right w:val="nil"/>
            </w:tcBorders>
            <w:shd w:val="clear" w:color="000000" w:fill="FFFFFF"/>
            <w:noWrap/>
            <w:vAlign w:val="center"/>
            <w:hideMark/>
          </w:tcPr>
          <w:p w14:paraId="5266447C" w14:textId="77777777" w:rsidR="00B34FA1" w:rsidRPr="00B34FA1" w:rsidRDefault="00B34FA1" w:rsidP="00B34FA1">
            <w:pPr>
              <w:spacing w:after="0" w:line="240" w:lineRule="auto"/>
              <w:jc w:val="center"/>
              <w:rPr>
                <w:color w:val="000000"/>
                <w:lang w:eastAsia="en-GB"/>
              </w:rPr>
            </w:pPr>
            <w:r w:rsidRPr="00B34FA1">
              <w:rPr>
                <w:color w:val="000000"/>
                <w:lang w:eastAsia="en-GB"/>
              </w:rPr>
              <w:t>6</w:t>
            </w:r>
          </w:p>
        </w:tc>
        <w:tc>
          <w:tcPr>
            <w:tcW w:w="1007" w:type="dxa"/>
            <w:tcBorders>
              <w:top w:val="single" w:sz="8" w:space="0" w:color="auto"/>
              <w:left w:val="single" w:sz="8" w:space="0" w:color="auto"/>
              <w:bottom w:val="single" w:sz="8" w:space="0" w:color="auto"/>
              <w:right w:val="nil"/>
            </w:tcBorders>
            <w:shd w:val="clear" w:color="000000" w:fill="FFFFFF"/>
            <w:noWrap/>
            <w:vAlign w:val="center"/>
            <w:hideMark/>
          </w:tcPr>
          <w:p w14:paraId="385E218A" w14:textId="77777777" w:rsidR="00B34FA1" w:rsidRPr="00B34FA1" w:rsidRDefault="00B34FA1" w:rsidP="00B34FA1">
            <w:pPr>
              <w:spacing w:after="0" w:line="240" w:lineRule="auto"/>
              <w:jc w:val="center"/>
              <w:rPr>
                <w:color w:val="000000"/>
                <w:lang w:eastAsia="en-GB"/>
              </w:rPr>
            </w:pPr>
            <w:r w:rsidRPr="00B34FA1">
              <w:rPr>
                <w:color w:val="000000"/>
                <w:lang w:eastAsia="en-GB"/>
              </w:rPr>
              <w:t>66.67%</w:t>
            </w:r>
          </w:p>
        </w:tc>
        <w:tc>
          <w:tcPr>
            <w:tcW w:w="993" w:type="dxa"/>
            <w:tcBorders>
              <w:top w:val="single" w:sz="8" w:space="0" w:color="auto"/>
              <w:left w:val="single" w:sz="8" w:space="0" w:color="auto"/>
              <w:bottom w:val="single" w:sz="8" w:space="0" w:color="auto"/>
              <w:right w:val="nil"/>
            </w:tcBorders>
            <w:shd w:val="clear" w:color="000000" w:fill="FFFFFF"/>
            <w:noWrap/>
            <w:vAlign w:val="center"/>
            <w:hideMark/>
          </w:tcPr>
          <w:p w14:paraId="0E397278" w14:textId="77777777" w:rsidR="00B34FA1" w:rsidRPr="00B34FA1" w:rsidRDefault="00B34FA1" w:rsidP="00B34FA1">
            <w:pPr>
              <w:spacing w:after="0" w:line="240" w:lineRule="auto"/>
              <w:jc w:val="center"/>
              <w:rPr>
                <w:color w:val="000000"/>
                <w:lang w:eastAsia="en-GB"/>
              </w:rPr>
            </w:pPr>
            <w:r w:rsidRPr="00B34FA1">
              <w:rPr>
                <w:color w:val="000000"/>
                <w:lang w:eastAsia="en-GB"/>
              </w:rPr>
              <w:t>0.88%</w:t>
            </w:r>
          </w:p>
        </w:tc>
        <w:tc>
          <w:tcPr>
            <w:tcW w:w="694" w:type="dxa"/>
            <w:tcBorders>
              <w:top w:val="single" w:sz="8" w:space="0" w:color="auto"/>
              <w:left w:val="single" w:sz="8" w:space="0" w:color="auto"/>
              <w:bottom w:val="single" w:sz="8" w:space="0" w:color="auto"/>
              <w:right w:val="nil"/>
            </w:tcBorders>
            <w:shd w:val="clear" w:color="000000" w:fill="FFFFFF"/>
            <w:noWrap/>
            <w:vAlign w:val="center"/>
            <w:hideMark/>
          </w:tcPr>
          <w:p w14:paraId="4CE91612" w14:textId="1911B714" w:rsidR="00B34FA1" w:rsidRPr="00B34FA1" w:rsidRDefault="000E1502" w:rsidP="00B34FA1">
            <w:pPr>
              <w:spacing w:after="0" w:line="240" w:lineRule="auto"/>
              <w:jc w:val="center"/>
              <w:rPr>
                <w:color w:val="000000"/>
                <w:lang w:eastAsia="en-GB"/>
              </w:rPr>
            </w:pPr>
            <w:r>
              <w:rPr>
                <w:color w:val="000000"/>
                <w:lang w:eastAsia="en-GB"/>
              </w:rPr>
              <w:t>&lt;</w:t>
            </w:r>
            <w:r w:rsidR="00AA66BD">
              <w:rPr>
                <w:color w:val="000000"/>
                <w:lang w:eastAsia="en-GB"/>
              </w:rPr>
              <w:t>5</w:t>
            </w:r>
          </w:p>
        </w:tc>
        <w:tc>
          <w:tcPr>
            <w:tcW w:w="891" w:type="dxa"/>
            <w:tcBorders>
              <w:top w:val="single" w:sz="8" w:space="0" w:color="auto"/>
              <w:left w:val="single" w:sz="8" w:space="0" w:color="auto"/>
              <w:bottom w:val="single" w:sz="8" w:space="0" w:color="auto"/>
              <w:right w:val="nil"/>
            </w:tcBorders>
            <w:shd w:val="clear" w:color="000000" w:fill="FFFFFF"/>
            <w:noWrap/>
            <w:vAlign w:val="center"/>
            <w:hideMark/>
          </w:tcPr>
          <w:p w14:paraId="25009E63" w14:textId="77777777" w:rsidR="00B34FA1" w:rsidRPr="00B34FA1" w:rsidRDefault="00B34FA1" w:rsidP="00B34FA1">
            <w:pPr>
              <w:spacing w:after="0" w:line="240" w:lineRule="auto"/>
              <w:jc w:val="center"/>
              <w:rPr>
                <w:color w:val="000000"/>
                <w:lang w:eastAsia="en-GB"/>
              </w:rPr>
            </w:pPr>
            <w:r w:rsidRPr="00B34FA1">
              <w:rPr>
                <w:color w:val="000000"/>
                <w:lang w:eastAsia="en-GB"/>
              </w:rPr>
              <w:t>33.33%</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3C8FA62" w14:textId="77777777" w:rsidR="00B34FA1" w:rsidRPr="00B34FA1" w:rsidRDefault="00B34FA1" w:rsidP="00B34FA1">
            <w:pPr>
              <w:spacing w:after="0" w:line="240" w:lineRule="auto"/>
              <w:jc w:val="center"/>
              <w:rPr>
                <w:color w:val="000000"/>
                <w:lang w:eastAsia="en-GB"/>
              </w:rPr>
            </w:pPr>
            <w:r w:rsidRPr="00B34FA1">
              <w:rPr>
                <w:color w:val="000000"/>
                <w:lang w:eastAsia="en-GB"/>
              </w:rPr>
              <w:t>0.30%</w:t>
            </w:r>
          </w:p>
        </w:tc>
      </w:tr>
      <w:tr w:rsidR="00B34FA1" w:rsidRPr="00B34FA1" w14:paraId="5DCBF2BE" w14:textId="77777777" w:rsidTr="00396C83">
        <w:trPr>
          <w:trHeight w:val="315"/>
        </w:trPr>
        <w:tc>
          <w:tcPr>
            <w:tcW w:w="1710" w:type="dxa"/>
            <w:tcBorders>
              <w:top w:val="nil"/>
              <w:left w:val="single" w:sz="8" w:space="0" w:color="auto"/>
              <w:bottom w:val="single" w:sz="8" w:space="0" w:color="auto"/>
              <w:right w:val="nil"/>
            </w:tcBorders>
            <w:shd w:val="clear" w:color="000000" w:fill="FFFFFF"/>
            <w:noWrap/>
            <w:vAlign w:val="center"/>
            <w:hideMark/>
          </w:tcPr>
          <w:p w14:paraId="05D65DA3"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 </w:t>
            </w:r>
          </w:p>
        </w:tc>
        <w:tc>
          <w:tcPr>
            <w:tcW w:w="1391" w:type="dxa"/>
            <w:tcBorders>
              <w:top w:val="nil"/>
              <w:left w:val="single" w:sz="8" w:space="0" w:color="auto"/>
              <w:bottom w:val="single" w:sz="8" w:space="0" w:color="auto"/>
              <w:right w:val="nil"/>
            </w:tcBorders>
            <w:shd w:val="clear" w:color="000000" w:fill="FFFFFF"/>
            <w:noWrap/>
            <w:vAlign w:val="center"/>
            <w:hideMark/>
          </w:tcPr>
          <w:p w14:paraId="0BD2EE7D" w14:textId="6EF2A25E" w:rsidR="00B34FA1" w:rsidRPr="00B34FA1" w:rsidRDefault="00B34FA1" w:rsidP="00B34FA1">
            <w:pPr>
              <w:spacing w:after="0" w:line="240" w:lineRule="auto"/>
              <w:jc w:val="center"/>
              <w:rPr>
                <w:b/>
                <w:bCs/>
                <w:color w:val="000000"/>
                <w:lang w:eastAsia="en-GB"/>
              </w:rPr>
            </w:pPr>
            <w:r w:rsidRPr="00B34FA1">
              <w:rPr>
                <w:b/>
                <w:bCs/>
                <w:color w:val="000000"/>
                <w:lang w:eastAsia="en-GB"/>
              </w:rPr>
              <w:t>1674</w:t>
            </w:r>
          </w:p>
        </w:tc>
        <w:tc>
          <w:tcPr>
            <w:tcW w:w="795" w:type="dxa"/>
            <w:tcBorders>
              <w:top w:val="nil"/>
              <w:left w:val="single" w:sz="8" w:space="0" w:color="auto"/>
              <w:bottom w:val="single" w:sz="8" w:space="0" w:color="auto"/>
              <w:right w:val="nil"/>
            </w:tcBorders>
            <w:shd w:val="clear" w:color="000000" w:fill="FFFFFF"/>
            <w:noWrap/>
            <w:vAlign w:val="center"/>
            <w:hideMark/>
          </w:tcPr>
          <w:p w14:paraId="3613F4B2" w14:textId="7648A042" w:rsidR="00B34FA1" w:rsidRPr="00B34FA1" w:rsidRDefault="00AA66BD" w:rsidP="00B34FA1">
            <w:pPr>
              <w:spacing w:after="0" w:line="240" w:lineRule="auto"/>
              <w:jc w:val="center"/>
              <w:rPr>
                <w:b/>
                <w:bCs/>
                <w:color w:val="000000"/>
                <w:lang w:eastAsia="en-GB"/>
              </w:rPr>
            </w:pPr>
            <w:r>
              <w:rPr>
                <w:b/>
                <w:bCs/>
                <w:color w:val="000000"/>
                <w:lang w:eastAsia="en-GB"/>
              </w:rPr>
              <w:t>**</w:t>
            </w:r>
          </w:p>
        </w:tc>
        <w:tc>
          <w:tcPr>
            <w:tcW w:w="1007" w:type="dxa"/>
            <w:tcBorders>
              <w:top w:val="nil"/>
              <w:left w:val="single" w:sz="8" w:space="0" w:color="auto"/>
              <w:bottom w:val="single" w:sz="8" w:space="0" w:color="auto"/>
              <w:right w:val="nil"/>
            </w:tcBorders>
            <w:shd w:val="clear" w:color="000000" w:fill="FFFFFF"/>
            <w:noWrap/>
            <w:vAlign w:val="center"/>
            <w:hideMark/>
          </w:tcPr>
          <w:p w14:paraId="369F2EDA"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40.62%</w:t>
            </w:r>
          </w:p>
        </w:tc>
        <w:tc>
          <w:tcPr>
            <w:tcW w:w="993" w:type="dxa"/>
            <w:tcBorders>
              <w:top w:val="nil"/>
              <w:left w:val="single" w:sz="8" w:space="0" w:color="auto"/>
              <w:bottom w:val="single" w:sz="8" w:space="0" w:color="auto"/>
              <w:right w:val="nil"/>
            </w:tcBorders>
            <w:shd w:val="clear" w:color="000000" w:fill="FFFFFF"/>
            <w:noWrap/>
            <w:vAlign w:val="center"/>
            <w:hideMark/>
          </w:tcPr>
          <w:p w14:paraId="13D5210A"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100.00%</w:t>
            </w:r>
          </w:p>
        </w:tc>
        <w:tc>
          <w:tcPr>
            <w:tcW w:w="694" w:type="dxa"/>
            <w:tcBorders>
              <w:top w:val="nil"/>
              <w:left w:val="single" w:sz="8" w:space="0" w:color="auto"/>
              <w:bottom w:val="single" w:sz="8" w:space="0" w:color="auto"/>
              <w:right w:val="nil"/>
            </w:tcBorders>
            <w:shd w:val="clear" w:color="000000" w:fill="FFFFFF"/>
            <w:noWrap/>
            <w:vAlign w:val="center"/>
            <w:hideMark/>
          </w:tcPr>
          <w:p w14:paraId="726126D1" w14:textId="1EDC3233" w:rsidR="00B34FA1" w:rsidRPr="00B34FA1" w:rsidRDefault="00205904" w:rsidP="00B34FA1">
            <w:pPr>
              <w:spacing w:after="0" w:line="240" w:lineRule="auto"/>
              <w:jc w:val="center"/>
              <w:rPr>
                <w:b/>
                <w:bCs/>
                <w:color w:val="000000"/>
                <w:lang w:eastAsia="en-GB"/>
              </w:rPr>
            </w:pPr>
            <w:r>
              <w:rPr>
                <w:b/>
                <w:bCs/>
                <w:color w:val="000000"/>
                <w:lang w:eastAsia="en-GB"/>
              </w:rPr>
              <w:t>**</w:t>
            </w:r>
          </w:p>
        </w:tc>
        <w:tc>
          <w:tcPr>
            <w:tcW w:w="891" w:type="dxa"/>
            <w:tcBorders>
              <w:top w:val="nil"/>
              <w:left w:val="single" w:sz="8" w:space="0" w:color="auto"/>
              <w:bottom w:val="single" w:sz="8" w:space="0" w:color="auto"/>
              <w:right w:val="nil"/>
            </w:tcBorders>
            <w:shd w:val="clear" w:color="000000" w:fill="FFFFFF"/>
            <w:noWrap/>
            <w:vAlign w:val="center"/>
            <w:hideMark/>
          </w:tcPr>
          <w:p w14:paraId="141B03E2"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59.38%</w:t>
            </w:r>
          </w:p>
        </w:tc>
        <w:tc>
          <w:tcPr>
            <w:tcW w:w="993" w:type="dxa"/>
            <w:tcBorders>
              <w:top w:val="nil"/>
              <w:left w:val="single" w:sz="8" w:space="0" w:color="auto"/>
              <w:bottom w:val="single" w:sz="8" w:space="0" w:color="auto"/>
              <w:right w:val="single" w:sz="8" w:space="0" w:color="auto"/>
            </w:tcBorders>
            <w:shd w:val="clear" w:color="000000" w:fill="FFFFFF"/>
            <w:noWrap/>
            <w:vAlign w:val="center"/>
            <w:hideMark/>
          </w:tcPr>
          <w:p w14:paraId="6B70B490" w14:textId="77777777" w:rsidR="00B34FA1" w:rsidRPr="00B34FA1" w:rsidRDefault="00B34FA1" w:rsidP="00B34FA1">
            <w:pPr>
              <w:spacing w:after="0" w:line="240" w:lineRule="auto"/>
              <w:jc w:val="center"/>
              <w:rPr>
                <w:b/>
                <w:bCs/>
                <w:color w:val="000000"/>
                <w:lang w:eastAsia="en-GB"/>
              </w:rPr>
            </w:pPr>
            <w:r w:rsidRPr="00B34FA1">
              <w:rPr>
                <w:b/>
                <w:bCs/>
                <w:color w:val="000000"/>
                <w:lang w:eastAsia="en-GB"/>
              </w:rPr>
              <w:t>100.00%</w:t>
            </w:r>
          </w:p>
        </w:tc>
      </w:tr>
    </w:tbl>
    <w:p w14:paraId="7436AE6C" w14:textId="1D7CD0FC" w:rsidR="00D32BEC" w:rsidRDefault="00396C83" w:rsidP="00D32BEC">
      <w:pPr>
        <w:spacing w:after="0" w:line="240" w:lineRule="auto"/>
        <w:jc w:val="both"/>
        <w:rPr>
          <w:rFonts w:asciiTheme="minorHAnsi" w:eastAsiaTheme="minorHAnsi" w:hAnsiTheme="minorHAnsi" w:cstheme="minorBidi"/>
        </w:rPr>
      </w:pPr>
      <w:r w:rsidRPr="00396C83">
        <w:rPr>
          <w:rFonts w:asciiTheme="minorHAnsi" w:eastAsiaTheme="minorHAnsi" w:hAnsiTheme="minorHAnsi" w:cstheme="minorBidi"/>
        </w:rPr>
        <w:t>**/&lt;5 – less than 5 employees within the group, data withheld due to confidentiality</w:t>
      </w:r>
    </w:p>
    <w:p w14:paraId="586A1E06" w14:textId="77777777" w:rsidR="00B7044D" w:rsidRPr="00D32BEC" w:rsidRDefault="00B7044D" w:rsidP="00D32BEC">
      <w:pPr>
        <w:spacing w:after="0" w:line="240" w:lineRule="auto"/>
        <w:jc w:val="both"/>
        <w:rPr>
          <w:rFonts w:asciiTheme="minorHAnsi" w:eastAsiaTheme="minorHAnsi" w:hAnsiTheme="minorHAnsi" w:cstheme="minorBidi"/>
        </w:rPr>
      </w:pPr>
    </w:p>
    <w:p w14:paraId="24DFAC1B" w14:textId="2CE6D00C" w:rsidR="00D32BEC" w:rsidRDefault="00D32BEC" w:rsidP="003D5698">
      <w:pPr>
        <w:spacing w:after="0" w:line="240" w:lineRule="auto"/>
        <w:ind w:firstLine="720"/>
        <w:rPr>
          <w:rFonts w:asciiTheme="minorHAnsi" w:eastAsiaTheme="minorHAnsi" w:hAnsiTheme="minorHAnsi" w:cstheme="minorBidi"/>
          <w:b/>
        </w:rPr>
      </w:pPr>
      <w:r w:rsidRPr="00D32BEC">
        <w:rPr>
          <w:rFonts w:asciiTheme="minorHAnsi" w:eastAsiaTheme="minorHAnsi" w:hAnsiTheme="minorHAnsi" w:cstheme="minorBidi"/>
          <w:b/>
        </w:rPr>
        <w:t>Disability</w:t>
      </w:r>
    </w:p>
    <w:p w14:paraId="2DC819BA" w14:textId="77777777" w:rsidR="003D5698" w:rsidRPr="00D32BEC" w:rsidRDefault="003D5698" w:rsidP="003D5698">
      <w:pPr>
        <w:spacing w:after="0" w:line="240" w:lineRule="auto"/>
        <w:ind w:firstLine="720"/>
        <w:rPr>
          <w:rFonts w:asciiTheme="minorHAnsi" w:eastAsiaTheme="minorHAnsi" w:hAnsiTheme="minorHAnsi" w:cstheme="minorBidi"/>
          <w:b/>
        </w:rPr>
      </w:pPr>
    </w:p>
    <w:p w14:paraId="33DA5F07" w14:textId="55A5314C" w:rsidR="00D32BEC" w:rsidRDefault="00D32BEC" w:rsidP="00C44C94">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lastRenderedPageBreak/>
        <w:t>6.6</w:t>
      </w:r>
      <w:r w:rsidRPr="00D32BEC">
        <w:rPr>
          <w:rFonts w:asciiTheme="minorHAnsi" w:eastAsiaTheme="minorHAnsi" w:hAnsiTheme="minorHAnsi" w:cstheme="minorBidi"/>
        </w:rPr>
        <w:tab/>
        <w:t>The Disability Pay Gap has been measured based on a comparison of those with a stated disability compared to those without.</w:t>
      </w:r>
    </w:p>
    <w:p w14:paraId="3D610128" w14:textId="77777777" w:rsidR="0023046C" w:rsidRPr="00D32BEC" w:rsidRDefault="0023046C" w:rsidP="00C44C94">
      <w:pPr>
        <w:spacing w:after="0" w:line="240" w:lineRule="auto"/>
        <w:ind w:left="720" w:hanging="720"/>
        <w:jc w:val="both"/>
        <w:rPr>
          <w:rFonts w:asciiTheme="minorHAnsi" w:eastAsiaTheme="minorHAnsi" w:hAnsiTheme="minorHAnsi" w:cstheme="minorBidi"/>
        </w:rPr>
      </w:pPr>
    </w:p>
    <w:p w14:paraId="5B7C5380" w14:textId="77777777" w:rsidR="00D32BEC" w:rsidRPr="00D32BEC" w:rsidRDefault="00D32BEC" w:rsidP="00D32BEC">
      <w:pPr>
        <w:spacing w:after="0" w:line="240" w:lineRule="auto"/>
        <w:jc w:val="both"/>
        <w:rPr>
          <w:rFonts w:asciiTheme="minorHAnsi" w:eastAsiaTheme="minorHAnsi" w:hAnsiTheme="minorHAnsi" w:cstheme="minorBidi"/>
        </w:rPr>
      </w:pPr>
    </w:p>
    <w:p w14:paraId="4B9C4C09" w14:textId="5ADF4527" w:rsidR="00D32BEC" w:rsidRDefault="00D32BEC" w:rsidP="00C44C94">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6.7</w:t>
      </w:r>
      <w:r w:rsidRPr="00D32BEC">
        <w:rPr>
          <w:rFonts w:asciiTheme="minorHAnsi" w:eastAsiaTheme="minorHAnsi" w:hAnsiTheme="minorHAnsi" w:cstheme="minorBidi"/>
        </w:rPr>
        <w:tab/>
        <w:t>Table 2</w:t>
      </w:r>
      <w:r w:rsidR="003D1F56">
        <w:rPr>
          <w:rFonts w:asciiTheme="minorHAnsi" w:eastAsiaTheme="minorHAnsi" w:hAnsiTheme="minorHAnsi" w:cstheme="minorBidi"/>
        </w:rPr>
        <w:t>3</w:t>
      </w:r>
      <w:r w:rsidRPr="00D32BEC">
        <w:rPr>
          <w:rFonts w:asciiTheme="minorHAnsi" w:eastAsiaTheme="minorHAnsi" w:hAnsiTheme="minorHAnsi" w:cstheme="minorBidi"/>
        </w:rPr>
        <w:t xml:space="preserve"> shows the percentage of the workforce by gender that have a stated disability. </w:t>
      </w:r>
      <w:r w:rsidR="00EA405A">
        <w:rPr>
          <w:rFonts w:asciiTheme="minorHAnsi" w:eastAsiaTheme="minorHAnsi" w:hAnsiTheme="minorHAnsi" w:cstheme="minorBidi"/>
        </w:rPr>
        <w:t xml:space="preserve">194 employees </w:t>
      </w:r>
      <w:r w:rsidR="00D353C8">
        <w:rPr>
          <w:rFonts w:asciiTheme="minorHAnsi" w:eastAsiaTheme="minorHAnsi" w:hAnsiTheme="minorHAnsi" w:cstheme="minorBidi"/>
        </w:rPr>
        <w:t xml:space="preserve">5.5%of the total </w:t>
      </w:r>
      <w:r w:rsidR="00EA405A">
        <w:rPr>
          <w:rFonts w:asciiTheme="minorHAnsi" w:eastAsiaTheme="minorHAnsi" w:hAnsiTheme="minorHAnsi" w:cstheme="minorBidi"/>
        </w:rPr>
        <w:t>workforce</w:t>
      </w:r>
      <w:r w:rsidR="00D353C8">
        <w:rPr>
          <w:rFonts w:asciiTheme="minorHAnsi" w:eastAsiaTheme="minorHAnsi" w:hAnsiTheme="minorHAnsi" w:cstheme="minorBidi"/>
        </w:rPr>
        <w:t xml:space="preserve"> </w:t>
      </w:r>
      <w:r w:rsidR="002152FC">
        <w:rPr>
          <w:rFonts w:asciiTheme="minorHAnsi" w:eastAsiaTheme="minorHAnsi" w:hAnsiTheme="minorHAnsi" w:cstheme="minorBidi"/>
        </w:rPr>
        <w:t xml:space="preserve">have </w:t>
      </w:r>
      <w:r w:rsidRPr="00D32BEC">
        <w:rPr>
          <w:rFonts w:asciiTheme="minorHAnsi" w:eastAsiaTheme="minorHAnsi" w:hAnsiTheme="minorHAnsi" w:cstheme="minorBidi"/>
        </w:rPr>
        <w:t xml:space="preserve">a stated disability. </w:t>
      </w:r>
    </w:p>
    <w:p w14:paraId="39F423D7" w14:textId="77777777" w:rsidR="00BC048E" w:rsidRDefault="00BC048E" w:rsidP="00C44C94">
      <w:pPr>
        <w:spacing w:after="0" w:line="240" w:lineRule="auto"/>
        <w:ind w:left="720" w:hanging="720"/>
        <w:jc w:val="both"/>
        <w:rPr>
          <w:rFonts w:asciiTheme="minorHAnsi" w:eastAsiaTheme="minorHAnsi" w:hAnsiTheme="minorHAnsi" w:cstheme="minorBidi"/>
        </w:rPr>
      </w:pPr>
    </w:p>
    <w:p w14:paraId="2519C744" w14:textId="58A9FBDD" w:rsidR="0017592C" w:rsidRDefault="00BC048E" w:rsidP="00BC048E">
      <w:pPr>
        <w:pStyle w:val="Heading3"/>
        <w:rPr>
          <w:rFonts w:asciiTheme="minorHAnsi" w:eastAsiaTheme="minorHAnsi" w:hAnsiTheme="minorHAnsi" w:cstheme="minorBidi"/>
        </w:rPr>
      </w:pPr>
      <w:r w:rsidRPr="0017592C">
        <w:rPr>
          <w:lang w:eastAsia="en-GB"/>
        </w:rPr>
        <w:t>Table 2</w:t>
      </w:r>
      <w:r>
        <w:rPr>
          <w:lang w:eastAsia="en-GB"/>
        </w:rPr>
        <w:t>3</w:t>
      </w:r>
      <w:r w:rsidRPr="0017592C">
        <w:rPr>
          <w:lang w:eastAsia="en-GB"/>
        </w:rPr>
        <w:t xml:space="preserve"> – Disability Profile by Gender</w:t>
      </w:r>
    </w:p>
    <w:tbl>
      <w:tblPr>
        <w:tblW w:w="8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391"/>
        <w:gridCol w:w="945"/>
        <w:gridCol w:w="960"/>
        <w:gridCol w:w="993"/>
        <w:gridCol w:w="819"/>
        <w:gridCol w:w="960"/>
        <w:gridCol w:w="993"/>
      </w:tblGrid>
      <w:tr w:rsidR="009F09FF" w:rsidRPr="0017592C" w14:paraId="19CCA35D" w14:textId="77777777" w:rsidTr="00BC048E">
        <w:trPr>
          <w:trHeight w:val="588"/>
        </w:trPr>
        <w:tc>
          <w:tcPr>
            <w:tcW w:w="1833" w:type="dxa"/>
            <w:shd w:val="clear" w:color="auto" w:fill="auto"/>
            <w:noWrap/>
            <w:vAlign w:val="center"/>
            <w:hideMark/>
          </w:tcPr>
          <w:p w14:paraId="7F0C1565" w14:textId="77777777" w:rsidR="0017592C" w:rsidRPr="0017592C" w:rsidRDefault="0017592C" w:rsidP="0017592C">
            <w:pPr>
              <w:spacing w:after="0" w:line="240" w:lineRule="auto"/>
              <w:jc w:val="center"/>
              <w:rPr>
                <w:rFonts w:cs="Calibri"/>
                <w:b/>
                <w:bCs/>
                <w:color w:val="000000"/>
                <w:lang w:eastAsia="en-GB"/>
              </w:rPr>
            </w:pPr>
            <w:r w:rsidRPr="0017592C">
              <w:rPr>
                <w:rFonts w:cs="Calibri"/>
                <w:b/>
                <w:bCs/>
                <w:color w:val="000000"/>
                <w:lang w:eastAsia="en-GB"/>
              </w:rPr>
              <w:t>Disability Group</w:t>
            </w:r>
          </w:p>
        </w:tc>
        <w:tc>
          <w:tcPr>
            <w:tcW w:w="1391" w:type="dxa"/>
            <w:shd w:val="clear" w:color="auto" w:fill="auto"/>
            <w:vAlign w:val="center"/>
            <w:hideMark/>
          </w:tcPr>
          <w:p w14:paraId="0D9DB8F5" w14:textId="77777777" w:rsidR="0017592C" w:rsidRPr="0017592C" w:rsidRDefault="0017592C" w:rsidP="0017592C">
            <w:pPr>
              <w:spacing w:after="0" w:line="240" w:lineRule="auto"/>
              <w:jc w:val="right"/>
              <w:rPr>
                <w:rFonts w:cs="Calibri"/>
                <w:b/>
                <w:bCs/>
                <w:color w:val="000000"/>
                <w:lang w:eastAsia="en-GB"/>
              </w:rPr>
            </w:pPr>
            <w:r w:rsidRPr="0017592C">
              <w:rPr>
                <w:rFonts w:cs="Calibri"/>
                <w:b/>
                <w:bCs/>
                <w:color w:val="000000"/>
                <w:lang w:eastAsia="en-GB"/>
              </w:rPr>
              <w:t>Organisation</w:t>
            </w:r>
          </w:p>
        </w:tc>
        <w:tc>
          <w:tcPr>
            <w:tcW w:w="2898" w:type="dxa"/>
            <w:gridSpan w:val="3"/>
            <w:shd w:val="clear" w:color="auto" w:fill="auto"/>
            <w:vAlign w:val="center"/>
            <w:hideMark/>
          </w:tcPr>
          <w:p w14:paraId="76CD4CD1" w14:textId="77777777" w:rsidR="0017592C" w:rsidRPr="0017592C" w:rsidRDefault="0017592C" w:rsidP="0017592C">
            <w:pPr>
              <w:spacing w:after="0" w:line="240" w:lineRule="auto"/>
              <w:jc w:val="center"/>
              <w:rPr>
                <w:rFonts w:cs="Calibri"/>
                <w:b/>
                <w:bCs/>
                <w:color w:val="000000"/>
                <w:lang w:eastAsia="en-GB"/>
              </w:rPr>
            </w:pPr>
            <w:r w:rsidRPr="0017592C">
              <w:rPr>
                <w:rFonts w:cs="Calibri"/>
                <w:b/>
                <w:bCs/>
                <w:color w:val="000000"/>
                <w:lang w:eastAsia="en-GB"/>
              </w:rPr>
              <w:t>All Males</w:t>
            </w:r>
          </w:p>
        </w:tc>
        <w:tc>
          <w:tcPr>
            <w:tcW w:w="2772" w:type="dxa"/>
            <w:gridSpan w:val="3"/>
            <w:shd w:val="clear" w:color="auto" w:fill="auto"/>
            <w:vAlign w:val="center"/>
            <w:hideMark/>
          </w:tcPr>
          <w:p w14:paraId="3D08E882" w14:textId="77777777" w:rsidR="0017592C" w:rsidRPr="0017592C" w:rsidRDefault="0017592C" w:rsidP="0017592C">
            <w:pPr>
              <w:spacing w:after="0" w:line="240" w:lineRule="auto"/>
              <w:jc w:val="center"/>
              <w:rPr>
                <w:rFonts w:cs="Calibri"/>
                <w:b/>
                <w:bCs/>
                <w:color w:val="000000"/>
                <w:lang w:eastAsia="en-GB"/>
              </w:rPr>
            </w:pPr>
            <w:r w:rsidRPr="0017592C">
              <w:rPr>
                <w:rFonts w:cs="Calibri"/>
                <w:b/>
                <w:bCs/>
                <w:color w:val="000000"/>
                <w:lang w:eastAsia="en-GB"/>
              </w:rPr>
              <w:t>All Females</w:t>
            </w:r>
          </w:p>
        </w:tc>
      </w:tr>
      <w:tr w:rsidR="005D0546" w:rsidRPr="0017592C" w14:paraId="64819622" w14:textId="77777777" w:rsidTr="00BC048E">
        <w:trPr>
          <w:trHeight w:val="588"/>
        </w:trPr>
        <w:tc>
          <w:tcPr>
            <w:tcW w:w="1833" w:type="dxa"/>
            <w:shd w:val="clear" w:color="auto" w:fill="auto"/>
            <w:noWrap/>
            <w:vAlign w:val="center"/>
            <w:hideMark/>
          </w:tcPr>
          <w:p w14:paraId="5AA3DBFC" w14:textId="77777777" w:rsidR="0017592C" w:rsidRPr="0017592C" w:rsidRDefault="0017592C" w:rsidP="0017592C">
            <w:pPr>
              <w:spacing w:after="0" w:line="240" w:lineRule="auto"/>
              <w:jc w:val="center"/>
              <w:rPr>
                <w:rFonts w:cs="Calibri"/>
                <w:b/>
                <w:bCs/>
                <w:color w:val="000000"/>
                <w:lang w:eastAsia="en-GB"/>
              </w:rPr>
            </w:pPr>
            <w:r w:rsidRPr="0017592C">
              <w:rPr>
                <w:rFonts w:cs="Calibri"/>
                <w:b/>
                <w:bCs/>
                <w:color w:val="000000"/>
                <w:lang w:eastAsia="en-GB"/>
              </w:rPr>
              <w:t> </w:t>
            </w:r>
          </w:p>
        </w:tc>
        <w:tc>
          <w:tcPr>
            <w:tcW w:w="1391" w:type="dxa"/>
            <w:shd w:val="clear" w:color="auto" w:fill="auto"/>
            <w:vAlign w:val="center"/>
            <w:hideMark/>
          </w:tcPr>
          <w:p w14:paraId="5B3B2B09" w14:textId="77777777" w:rsidR="0017592C" w:rsidRPr="0017592C" w:rsidRDefault="0017592C" w:rsidP="0017592C">
            <w:pPr>
              <w:spacing w:after="0" w:line="240" w:lineRule="auto"/>
              <w:jc w:val="center"/>
              <w:rPr>
                <w:rFonts w:cs="Calibri"/>
                <w:b/>
                <w:bCs/>
                <w:color w:val="000000"/>
                <w:lang w:eastAsia="en-GB"/>
              </w:rPr>
            </w:pPr>
            <w:r w:rsidRPr="0017592C">
              <w:rPr>
                <w:rFonts w:cs="Calibri"/>
                <w:b/>
                <w:bCs/>
                <w:color w:val="000000"/>
                <w:lang w:eastAsia="en-GB"/>
              </w:rPr>
              <w:t>Total</w:t>
            </w:r>
          </w:p>
        </w:tc>
        <w:tc>
          <w:tcPr>
            <w:tcW w:w="945" w:type="dxa"/>
            <w:shd w:val="clear" w:color="auto" w:fill="auto"/>
            <w:vAlign w:val="center"/>
            <w:hideMark/>
          </w:tcPr>
          <w:p w14:paraId="07EEE5F8" w14:textId="77777777" w:rsidR="0017592C" w:rsidRPr="0017592C" w:rsidRDefault="0017592C" w:rsidP="0017592C">
            <w:pPr>
              <w:spacing w:after="0" w:line="240" w:lineRule="auto"/>
              <w:jc w:val="center"/>
              <w:rPr>
                <w:rFonts w:cs="Calibri"/>
                <w:b/>
                <w:bCs/>
                <w:color w:val="000000"/>
                <w:lang w:eastAsia="en-GB"/>
              </w:rPr>
            </w:pPr>
            <w:r w:rsidRPr="0017592C">
              <w:rPr>
                <w:rFonts w:cs="Calibri"/>
                <w:b/>
                <w:bCs/>
                <w:color w:val="000000"/>
                <w:lang w:eastAsia="en-GB"/>
              </w:rPr>
              <w:t>Total</w:t>
            </w:r>
          </w:p>
        </w:tc>
        <w:tc>
          <w:tcPr>
            <w:tcW w:w="960" w:type="dxa"/>
            <w:shd w:val="clear" w:color="auto" w:fill="auto"/>
            <w:vAlign w:val="center"/>
            <w:hideMark/>
          </w:tcPr>
          <w:p w14:paraId="72F90B92" w14:textId="77777777" w:rsidR="0017592C" w:rsidRPr="0017592C" w:rsidRDefault="0017592C" w:rsidP="0017592C">
            <w:pPr>
              <w:spacing w:after="0" w:line="240" w:lineRule="auto"/>
              <w:jc w:val="center"/>
              <w:rPr>
                <w:rFonts w:cs="Calibri"/>
                <w:b/>
                <w:bCs/>
                <w:color w:val="000000"/>
                <w:lang w:eastAsia="en-GB"/>
              </w:rPr>
            </w:pPr>
            <w:r w:rsidRPr="0017592C">
              <w:rPr>
                <w:rFonts w:cs="Calibri"/>
                <w:b/>
                <w:bCs/>
                <w:color w:val="000000"/>
                <w:lang w:eastAsia="en-GB"/>
              </w:rPr>
              <w:t xml:space="preserve"> % of Group </w:t>
            </w:r>
          </w:p>
        </w:tc>
        <w:tc>
          <w:tcPr>
            <w:tcW w:w="993" w:type="dxa"/>
            <w:shd w:val="clear" w:color="auto" w:fill="auto"/>
            <w:vAlign w:val="center"/>
            <w:hideMark/>
          </w:tcPr>
          <w:p w14:paraId="573DCDE2" w14:textId="77777777" w:rsidR="0017592C" w:rsidRPr="0017592C" w:rsidRDefault="0017592C" w:rsidP="0017592C">
            <w:pPr>
              <w:spacing w:after="0" w:line="240" w:lineRule="auto"/>
              <w:jc w:val="center"/>
              <w:rPr>
                <w:rFonts w:cs="Calibri"/>
                <w:b/>
                <w:bCs/>
                <w:color w:val="000000"/>
                <w:lang w:eastAsia="en-GB"/>
              </w:rPr>
            </w:pPr>
            <w:r w:rsidRPr="0017592C">
              <w:rPr>
                <w:rFonts w:cs="Calibri"/>
                <w:b/>
                <w:bCs/>
                <w:color w:val="000000"/>
                <w:lang w:eastAsia="en-GB"/>
              </w:rPr>
              <w:t xml:space="preserve"> % of All Males </w:t>
            </w:r>
          </w:p>
        </w:tc>
        <w:tc>
          <w:tcPr>
            <w:tcW w:w="819" w:type="dxa"/>
            <w:shd w:val="clear" w:color="auto" w:fill="auto"/>
            <w:vAlign w:val="center"/>
            <w:hideMark/>
          </w:tcPr>
          <w:p w14:paraId="79103C07" w14:textId="77777777" w:rsidR="0017592C" w:rsidRPr="0017592C" w:rsidRDefault="0017592C" w:rsidP="0017592C">
            <w:pPr>
              <w:spacing w:after="0" w:line="240" w:lineRule="auto"/>
              <w:jc w:val="center"/>
              <w:rPr>
                <w:rFonts w:cs="Calibri"/>
                <w:b/>
                <w:bCs/>
                <w:color w:val="000000"/>
                <w:lang w:eastAsia="en-GB"/>
              </w:rPr>
            </w:pPr>
            <w:r w:rsidRPr="0017592C">
              <w:rPr>
                <w:rFonts w:cs="Calibri"/>
                <w:b/>
                <w:bCs/>
                <w:color w:val="000000"/>
                <w:lang w:eastAsia="en-GB"/>
              </w:rPr>
              <w:t>Total</w:t>
            </w:r>
          </w:p>
        </w:tc>
        <w:tc>
          <w:tcPr>
            <w:tcW w:w="960" w:type="dxa"/>
            <w:shd w:val="clear" w:color="auto" w:fill="auto"/>
            <w:vAlign w:val="center"/>
            <w:hideMark/>
          </w:tcPr>
          <w:p w14:paraId="7EDBCC14" w14:textId="77777777" w:rsidR="0017592C" w:rsidRPr="0017592C" w:rsidRDefault="0017592C" w:rsidP="0017592C">
            <w:pPr>
              <w:spacing w:after="0" w:line="240" w:lineRule="auto"/>
              <w:jc w:val="center"/>
              <w:rPr>
                <w:rFonts w:cs="Calibri"/>
                <w:b/>
                <w:bCs/>
                <w:color w:val="000000"/>
                <w:lang w:eastAsia="en-GB"/>
              </w:rPr>
            </w:pPr>
            <w:r w:rsidRPr="0017592C">
              <w:rPr>
                <w:rFonts w:cs="Calibri"/>
                <w:b/>
                <w:bCs/>
                <w:color w:val="000000"/>
                <w:lang w:eastAsia="en-GB"/>
              </w:rPr>
              <w:t xml:space="preserve"> % of Group </w:t>
            </w:r>
          </w:p>
        </w:tc>
        <w:tc>
          <w:tcPr>
            <w:tcW w:w="993" w:type="dxa"/>
            <w:shd w:val="clear" w:color="auto" w:fill="auto"/>
            <w:vAlign w:val="center"/>
            <w:hideMark/>
          </w:tcPr>
          <w:p w14:paraId="51311F10" w14:textId="77777777" w:rsidR="0017592C" w:rsidRPr="0017592C" w:rsidRDefault="0017592C" w:rsidP="0017592C">
            <w:pPr>
              <w:spacing w:after="0" w:line="240" w:lineRule="auto"/>
              <w:jc w:val="center"/>
              <w:rPr>
                <w:rFonts w:cs="Calibri"/>
                <w:b/>
                <w:bCs/>
                <w:color w:val="000000"/>
                <w:lang w:eastAsia="en-GB"/>
              </w:rPr>
            </w:pPr>
            <w:r w:rsidRPr="0017592C">
              <w:rPr>
                <w:rFonts w:cs="Calibri"/>
                <w:b/>
                <w:bCs/>
                <w:color w:val="000000"/>
                <w:lang w:eastAsia="en-GB"/>
              </w:rPr>
              <w:t xml:space="preserve"> % of All Females </w:t>
            </w:r>
          </w:p>
        </w:tc>
      </w:tr>
      <w:tr w:rsidR="00613E5C" w:rsidRPr="0017592C" w14:paraId="5B96F3D3" w14:textId="77777777" w:rsidTr="00BC048E">
        <w:trPr>
          <w:trHeight w:val="300"/>
        </w:trPr>
        <w:tc>
          <w:tcPr>
            <w:tcW w:w="1833" w:type="dxa"/>
            <w:shd w:val="clear" w:color="auto" w:fill="auto"/>
            <w:noWrap/>
            <w:vAlign w:val="center"/>
            <w:hideMark/>
          </w:tcPr>
          <w:p w14:paraId="5A6970B7" w14:textId="77777777" w:rsidR="00613E5C" w:rsidRPr="0017592C" w:rsidRDefault="00613E5C" w:rsidP="00613E5C">
            <w:pPr>
              <w:spacing w:after="0" w:line="240" w:lineRule="auto"/>
              <w:jc w:val="center"/>
              <w:rPr>
                <w:rFonts w:cs="Calibri"/>
                <w:b/>
                <w:bCs/>
                <w:color w:val="000000"/>
                <w:lang w:eastAsia="en-GB"/>
              </w:rPr>
            </w:pPr>
            <w:r w:rsidRPr="0017592C">
              <w:rPr>
                <w:rFonts w:cs="Calibri"/>
                <w:b/>
                <w:bCs/>
                <w:color w:val="000000"/>
                <w:lang w:eastAsia="en-GB"/>
              </w:rPr>
              <w:t>Disabled</w:t>
            </w:r>
          </w:p>
        </w:tc>
        <w:tc>
          <w:tcPr>
            <w:tcW w:w="1391" w:type="dxa"/>
            <w:shd w:val="clear" w:color="auto" w:fill="auto"/>
            <w:noWrap/>
            <w:hideMark/>
          </w:tcPr>
          <w:p w14:paraId="1A15F892" w14:textId="7293EEB5" w:rsidR="00613E5C" w:rsidRPr="0017592C" w:rsidRDefault="00613E5C" w:rsidP="00613E5C">
            <w:pPr>
              <w:spacing w:after="0" w:line="240" w:lineRule="auto"/>
              <w:jc w:val="center"/>
              <w:rPr>
                <w:rFonts w:cs="Calibri"/>
                <w:color w:val="000000"/>
                <w:lang w:eastAsia="en-GB"/>
              </w:rPr>
            </w:pPr>
            <w:r w:rsidRPr="00087EEE">
              <w:t>194</w:t>
            </w:r>
          </w:p>
        </w:tc>
        <w:tc>
          <w:tcPr>
            <w:tcW w:w="945" w:type="dxa"/>
            <w:shd w:val="clear" w:color="auto" w:fill="auto"/>
            <w:noWrap/>
            <w:hideMark/>
          </w:tcPr>
          <w:p w14:paraId="57EDB594" w14:textId="2C2C4A79" w:rsidR="00613E5C" w:rsidRPr="0017592C" w:rsidRDefault="00613E5C" w:rsidP="00613E5C">
            <w:pPr>
              <w:spacing w:after="0" w:line="240" w:lineRule="auto"/>
              <w:jc w:val="center"/>
              <w:rPr>
                <w:rFonts w:cs="Calibri"/>
                <w:color w:val="000000"/>
                <w:lang w:eastAsia="en-GB"/>
              </w:rPr>
            </w:pPr>
            <w:r w:rsidRPr="00087EEE">
              <w:t>77</w:t>
            </w:r>
          </w:p>
        </w:tc>
        <w:tc>
          <w:tcPr>
            <w:tcW w:w="960" w:type="dxa"/>
            <w:shd w:val="clear" w:color="auto" w:fill="auto"/>
            <w:noWrap/>
            <w:hideMark/>
          </w:tcPr>
          <w:p w14:paraId="555BE5FA" w14:textId="2572D428" w:rsidR="00613E5C" w:rsidRPr="0017592C" w:rsidRDefault="00613E5C" w:rsidP="00613E5C">
            <w:pPr>
              <w:spacing w:after="0" w:line="240" w:lineRule="auto"/>
              <w:jc w:val="center"/>
              <w:rPr>
                <w:rFonts w:cs="Calibri"/>
                <w:color w:val="000000"/>
                <w:lang w:eastAsia="en-GB"/>
              </w:rPr>
            </w:pPr>
            <w:r w:rsidRPr="00087EEE">
              <w:t>39.69%</w:t>
            </w:r>
          </w:p>
        </w:tc>
        <w:tc>
          <w:tcPr>
            <w:tcW w:w="993" w:type="dxa"/>
            <w:shd w:val="clear" w:color="auto" w:fill="auto"/>
            <w:noWrap/>
            <w:hideMark/>
          </w:tcPr>
          <w:p w14:paraId="41928149" w14:textId="11941508" w:rsidR="00613E5C" w:rsidRPr="0017592C" w:rsidRDefault="00613E5C" w:rsidP="00613E5C">
            <w:pPr>
              <w:spacing w:after="0" w:line="240" w:lineRule="auto"/>
              <w:jc w:val="center"/>
              <w:rPr>
                <w:rFonts w:cs="Calibri"/>
                <w:color w:val="000000"/>
                <w:lang w:eastAsia="en-GB"/>
              </w:rPr>
            </w:pPr>
            <w:r w:rsidRPr="00087EEE">
              <w:t>5.16%</w:t>
            </w:r>
          </w:p>
        </w:tc>
        <w:tc>
          <w:tcPr>
            <w:tcW w:w="819" w:type="dxa"/>
            <w:shd w:val="clear" w:color="auto" w:fill="auto"/>
            <w:noWrap/>
            <w:hideMark/>
          </w:tcPr>
          <w:p w14:paraId="2C76A2B7" w14:textId="4A4B3532" w:rsidR="00613E5C" w:rsidRPr="0017592C" w:rsidRDefault="00613E5C" w:rsidP="00613E5C">
            <w:pPr>
              <w:spacing w:after="0" w:line="240" w:lineRule="auto"/>
              <w:jc w:val="center"/>
              <w:rPr>
                <w:rFonts w:cs="Calibri"/>
                <w:color w:val="000000"/>
                <w:lang w:eastAsia="en-GB"/>
              </w:rPr>
            </w:pPr>
            <w:r w:rsidRPr="00087EEE">
              <w:t>117</w:t>
            </w:r>
          </w:p>
        </w:tc>
        <w:tc>
          <w:tcPr>
            <w:tcW w:w="960" w:type="dxa"/>
            <w:shd w:val="clear" w:color="auto" w:fill="auto"/>
            <w:noWrap/>
            <w:hideMark/>
          </w:tcPr>
          <w:p w14:paraId="5E4D0E1C" w14:textId="5EFEB264" w:rsidR="00613E5C" w:rsidRPr="0017592C" w:rsidRDefault="00613E5C" w:rsidP="00613E5C">
            <w:pPr>
              <w:spacing w:after="0" w:line="240" w:lineRule="auto"/>
              <w:jc w:val="center"/>
              <w:rPr>
                <w:rFonts w:cs="Calibri"/>
                <w:color w:val="000000"/>
                <w:lang w:eastAsia="en-GB"/>
              </w:rPr>
            </w:pPr>
            <w:r w:rsidRPr="00087EEE">
              <w:t>60.31%</w:t>
            </w:r>
          </w:p>
        </w:tc>
        <w:tc>
          <w:tcPr>
            <w:tcW w:w="993" w:type="dxa"/>
            <w:shd w:val="clear" w:color="auto" w:fill="auto"/>
            <w:noWrap/>
            <w:hideMark/>
          </w:tcPr>
          <w:p w14:paraId="4D233AE3" w14:textId="08488A65" w:rsidR="00613E5C" w:rsidRPr="0017592C" w:rsidRDefault="00613E5C" w:rsidP="00613E5C">
            <w:pPr>
              <w:spacing w:after="0" w:line="240" w:lineRule="auto"/>
              <w:jc w:val="center"/>
              <w:rPr>
                <w:rFonts w:cs="Calibri"/>
                <w:color w:val="000000"/>
                <w:lang w:eastAsia="en-GB"/>
              </w:rPr>
            </w:pPr>
            <w:r w:rsidRPr="00087EEE">
              <w:t>5.74%</w:t>
            </w:r>
          </w:p>
        </w:tc>
      </w:tr>
      <w:tr w:rsidR="00613E5C" w:rsidRPr="0017592C" w14:paraId="06B4851C" w14:textId="77777777" w:rsidTr="00BC048E">
        <w:trPr>
          <w:trHeight w:val="300"/>
        </w:trPr>
        <w:tc>
          <w:tcPr>
            <w:tcW w:w="1833" w:type="dxa"/>
            <w:shd w:val="clear" w:color="auto" w:fill="auto"/>
            <w:noWrap/>
            <w:vAlign w:val="center"/>
            <w:hideMark/>
          </w:tcPr>
          <w:p w14:paraId="4914CBEE" w14:textId="77777777" w:rsidR="00613E5C" w:rsidRPr="0017592C" w:rsidRDefault="00613E5C" w:rsidP="00613E5C">
            <w:pPr>
              <w:spacing w:after="0" w:line="240" w:lineRule="auto"/>
              <w:jc w:val="center"/>
              <w:rPr>
                <w:rFonts w:cs="Calibri"/>
                <w:b/>
                <w:bCs/>
                <w:color w:val="000000"/>
                <w:lang w:eastAsia="en-GB"/>
              </w:rPr>
            </w:pPr>
            <w:r w:rsidRPr="0017592C">
              <w:rPr>
                <w:rFonts w:cs="Calibri"/>
                <w:b/>
                <w:bCs/>
                <w:color w:val="000000"/>
                <w:lang w:eastAsia="en-GB"/>
              </w:rPr>
              <w:t>No disability</w:t>
            </w:r>
          </w:p>
        </w:tc>
        <w:tc>
          <w:tcPr>
            <w:tcW w:w="1391" w:type="dxa"/>
            <w:shd w:val="clear" w:color="auto" w:fill="auto"/>
            <w:noWrap/>
            <w:hideMark/>
          </w:tcPr>
          <w:p w14:paraId="3DE040FA" w14:textId="1937ED67" w:rsidR="00613E5C" w:rsidRPr="0017592C" w:rsidRDefault="00613E5C" w:rsidP="00613E5C">
            <w:pPr>
              <w:spacing w:after="0" w:line="240" w:lineRule="auto"/>
              <w:jc w:val="center"/>
              <w:rPr>
                <w:rFonts w:cs="Calibri"/>
                <w:color w:val="000000"/>
                <w:lang w:eastAsia="en-GB"/>
              </w:rPr>
            </w:pPr>
            <w:r w:rsidRPr="00087EEE">
              <w:t>3,164</w:t>
            </w:r>
          </w:p>
        </w:tc>
        <w:tc>
          <w:tcPr>
            <w:tcW w:w="945" w:type="dxa"/>
            <w:shd w:val="clear" w:color="auto" w:fill="auto"/>
            <w:noWrap/>
            <w:hideMark/>
          </w:tcPr>
          <w:p w14:paraId="5F2996A7" w14:textId="0B7DD00E" w:rsidR="00613E5C" w:rsidRPr="0017592C" w:rsidRDefault="00613E5C" w:rsidP="00613E5C">
            <w:pPr>
              <w:spacing w:after="0" w:line="240" w:lineRule="auto"/>
              <w:jc w:val="center"/>
              <w:rPr>
                <w:rFonts w:cs="Calibri"/>
                <w:color w:val="000000"/>
                <w:lang w:eastAsia="en-GB"/>
              </w:rPr>
            </w:pPr>
            <w:r w:rsidRPr="00087EEE">
              <w:t>1,318</w:t>
            </w:r>
          </w:p>
        </w:tc>
        <w:tc>
          <w:tcPr>
            <w:tcW w:w="960" w:type="dxa"/>
            <w:shd w:val="clear" w:color="auto" w:fill="auto"/>
            <w:noWrap/>
            <w:hideMark/>
          </w:tcPr>
          <w:p w14:paraId="59856AB8" w14:textId="3CEBB1E9" w:rsidR="00613E5C" w:rsidRPr="0017592C" w:rsidRDefault="00613E5C" w:rsidP="00613E5C">
            <w:pPr>
              <w:spacing w:after="0" w:line="240" w:lineRule="auto"/>
              <w:jc w:val="center"/>
              <w:rPr>
                <w:rFonts w:cs="Calibri"/>
                <w:color w:val="000000"/>
                <w:lang w:eastAsia="en-GB"/>
              </w:rPr>
            </w:pPr>
            <w:r w:rsidRPr="00087EEE">
              <w:t>41.66%</w:t>
            </w:r>
          </w:p>
        </w:tc>
        <w:tc>
          <w:tcPr>
            <w:tcW w:w="993" w:type="dxa"/>
            <w:shd w:val="clear" w:color="auto" w:fill="auto"/>
            <w:noWrap/>
            <w:hideMark/>
          </w:tcPr>
          <w:p w14:paraId="6E5BFDD1" w14:textId="7A51FC70" w:rsidR="00613E5C" w:rsidRPr="0017592C" w:rsidRDefault="00613E5C" w:rsidP="00613E5C">
            <w:pPr>
              <w:spacing w:after="0" w:line="240" w:lineRule="auto"/>
              <w:jc w:val="center"/>
              <w:rPr>
                <w:rFonts w:cs="Calibri"/>
                <w:color w:val="000000"/>
                <w:lang w:eastAsia="en-GB"/>
              </w:rPr>
            </w:pPr>
            <w:r w:rsidRPr="00087EEE">
              <w:t>88.28%</w:t>
            </w:r>
          </w:p>
        </w:tc>
        <w:tc>
          <w:tcPr>
            <w:tcW w:w="819" w:type="dxa"/>
            <w:shd w:val="clear" w:color="auto" w:fill="auto"/>
            <w:noWrap/>
            <w:hideMark/>
          </w:tcPr>
          <w:p w14:paraId="5A25271F" w14:textId="741BD798" w:rsidR="00613E5C" w:rsidRPr="0017592C" w:rsidRDefault="00613E5C" w:rsidP="00613E5C">
            <w:pPr>
              <w:spacing w:after="0" w:line="240" w:lineRule="auto"/>
              <w:jc w:val="center"/>
              <w:rPr>
                <w:rFonts w:cs="Calibri"/>
                <w:color w:val="000000"/>
                <w:lang w:eastAsia="en-GB"/>
              </w:rPr>
            </w:pPr>
            <w:r w:rsidRPr="00087EEE">
              <w:t>1,846</w:t>
            </w:r>
          </w:p>
        </w:tc>
        <w:tc>
          <w:tcPr>
            <w:tcW w:w="960" w:type="dxa"/>
            <w:shd w:val="clear" w:color="auto" w:fill="auto"/>
            <w:noWrap/>
            <w:hideMark/>
          </w:tcPr>
          <w:p w14:paraId="5E5AB530" w14:textId="6329A9DA" w:rsidR="00613E5C" w:rsidRPr="0017592C" w:rsidRDefault="00613E5C" w:rsidP="00613E5C">
            <w:pPr>
              <w:spacing w:after="0" w:line="240" w:lineRule="auto"/>
              <w:jc w:val="center"/>
              <w:rPr>
                <w:rFonts w:cs="Calibri"/>
                <w:color w:val="000000"/>
                <w:lang w:eastAsia="en-GB"/>
              </w:rPr>
            </w:pPr>
            <w:r w:rsidRPr="00087EEE">
              <w:t>58.34%</w:t>
            </w:r>
          </w:p>
        </w:tc>
        <w:tc>
          <w:tcPr>
            <w:tcW w:w="993" w:type="dxa"/>
            <w:shd w:val="clear" w:color="auto" w:fill="auto"/>
            <w:noWrap/>
            <w:hideMark/>
          </w:tcPr>
          <w:p w14:paraId="58E5E5FA" w14:textId="70B92DF9" w:rsidR="00613E5C" w:rsidRPr="0017592C" w:rsidRDefault="00613E5C" w:rsidP="00613E5C">
            <w:pPr>
              <w:spacing w:after="0" w:line="240" w:lineRule="auto"/>
              <w:jc w:val="center"/>
              <w:rPr>
                <w:rFonts w:cs="Calibri"/>
                <w:color w:val="000000"/>
                <w:lang w:eastAsia="en-GB"/>
              </w:rPr>
            </w:pPr>
            <w:r w:rsidRPr="00087EEE">
              <w:t>90.53%</w:t>
            </w:r>
          </w:p>
        </w:tc>
      </w:tr>
      <w:tr w:rsidR="00613E5C" w:rsidRPr="0017592C" w14:paraId="04BFBA25" w14:textId="77777777" w:rsidTr="00BC048E">
        <w:trPr>
          <w:trHeight w:val="300"/>
        </w:trPr>
        <w:tc>
          <w:tcPr>
            <w:tcW w:w="1833" w:type="dxa"/>
            <w:shd w:val="clear" w:color="auto" w:fill="auto"/>
            <w:noWrap/>
            <w:vAlign w:val="center"/>
            <w:hideMark/>
          </w:tcPr>
          <w:p w14:paraId="56633C1E" w14:textId="77777777" w:rsidR="00613E5C" w:rsidRPr="0017592C" w:rsidRDefault="00613E5C" w:rsidP="00613E5C">
            <w:pPr>
              <w:spacing w:after="0" w:line="240" w:lineRule="auto"/>
              <w:jc w:val="center"/>
              <w:rPr>
                <w:rFonts w:cs="Calibri"/>
                <w:b/>
                <w:bCs/>
                <w:color w:val="000000"/>
                <w:lang w:eastAsia="en-GB"/>
              </w:rPr>
            </w:pPr>
            <w:r w:rsidRPr="0017592C">
              <w:rPr>
                <w:rFonts w:cs="Calibri"/>
                <w:b/>
                <w:bCs/>
                <w:color w:val="000000"/>
                <w:lang w:eastAsia="en-GB"/>
              </w:rPr>
              <w:t>Not known</w:t>
            </w:r>
          </w:p>
        </w:tc>
        <w:tc>
          <w:tcPr>
            <w:tcW w:w="1391" w:type="dxa"/>
            <w:shd w:val="clear" w:color="auto" w:fill="auto"/>
            <w:noWrap/>
            <w:hideMark/>
          </w:tcPr>
          <w:p w14:paraId="38062689" w14:textId="3E0A543B" w:rsidR="00613E5C" w:rsidRPr="0017592C" w:rsidRDefault="00613E5C" w:rsidP="00613E5C">
            <w:pPr>
              <w:spacing w:after="0" w:line="240" w:lineRule="auto"/>
              <w:jc w:val="center"/>
              <w:rPr>
                <w:rFonts w:cs="Calibri"/>
                <w:color w:val="000000"/>
                <w:lang w:eastAsia="en-GB"/>
              </w:rPr>
            </w:pPr>
            <w:r w:rsidRPr="00087EEE">
              <w:t>92</w:t>
            </w:r>
          </w:p>
        </w:tc>
        <w:tc>
          <w:tcPr>
            <w:tcW w:w="945" w:type="dxa"/>
            <w:shd w:val="clear" w:color="auto" w:fill="auto"/>
            <w:noWrap/>
            <w:hideMark/>
          </w:tcPr>
          <w:p w14:paraId="5F01353A" w14:textId="29C68DFA" w:rsidR="00613E5C" w:rsidRPr="0017592C" w:rsidRDefault="00613E5C" w:rsidP="00613E5C">
            <w:pPr>
              <w:spacing w:after="0" w:line="240" w:lineRule="auto"/>
              <w:jc w:val="center"/>
              <w:rPr>
                <w:rFonts w:cs="Calibri"/>
                <w:color w:val="000000"/>
                <w:lang w:eastAsia="en-GB"/>
              </w:rPr>
            </w:pPr>
            <w:r w:rsidRPr="00087EEE">
              <w:t>42</w:t>
            </w:r>
          </w:p>
        </w:tc>
        <w:tc>
          <w:tcPr>
            <w:tcW w:w="960" w:type="dxa"/>
            <w:shd w:val="clear" w:color="auto" w:fill="auto"/>
            <w:noWrap/>
            <w:hideMark/>
          </w:tcPr>
          <w:p w14:paraId="4C63DBA5" w14:textId="09289722" w:rsidR="00613E5C" w:rsidRPr="0017592C" w:rsidRDefault="00613E5C" w:rsidP="00613E5C">
            <w:pPr>
              <w:spacing w:after="0" w:line="240" w:lineRule="auto"/>
              <w:jc w:val="center"/>
              <w:rPr>
                <w:rFonts w:cs="Calibri"/>
                <w:color w:val="000000"/>
                <w:lang w:eastAsia="en-GB"/>
              </w:rPr>
            </w:pPr>
            <w:r w:rsidRPr="00087EEE">
              <w:t>45.65%</w:t>
            </w:r>
          </w:p>
        </w:tc>
        <w:tc>
          <w:tcPr>
            <w:tcW w:w="993" w:type="dxa"/>
            <w:shd w:val="clear" w:color="auto" w:fill="auto"/>
            <w:noWrap/>
            <w:hideMark/>
          </w:tcPr>
          <w:p w14:paraId="2DEE2029" w14:textId="65304F6B" w:rsidR="00613E5C" w:rsidRPr="0017592C" w:rsidRDefault="00613E5C" w:rsidP="00613E5C">
            <w:pPr>
              <w:spacing w:after="0" w:line="240" w:lineRule="auto"/>
              <w:jc w:val="center"/>
              <w:rPr>
                <w:rFonts w:cs="Calibri"/>
                <w:color w:val="000000"/>
                <w:lang w:eastAsia="en-GB"/>
              </w:rPr>
            </w:pPr>
            <w:r w:rsidRPr="00087EEE">
              <w:t>2.81%</w:t>
            </w:r>
          </w:p>
        </w:tc>
        <w:tc>
          <w:tcPr>
            <w:tcW w:w="819" w:type="dxa"/>
            <w:shd w:val="clear" w:color="auto" w:fill="auto"/>
            <w:noWrap/>
            <w:hideMark/>
          </w:tcPr>
          <w:p w14:paraId="235488DB" w14:textId="51A8FCC8" w:rsidR="00613E5C" w:rsidRPr="0017592C" w:rsidRDefault="00613E5C" w:rsidP="00613E5C">
            <w:pPr>
              <w:spacing w:after="0" w:line="240" w:lineRule="auto"/>
              <w:jc w:val="center"/>
              <w:rPr>
                <w:rFonts w:cs="Calibri"/>
                <w:color w:val="000000"/>
                <w:lang w:eastAsia="en-GB"/>
              </w:rPr>
            </w:pPr>
            <w:r w:rsidRPr="00087EEE">
              <w:t>50</w:t>
            </w:r>
          </w:p>
        </w:tc>
        <w:tc>
          <w:tcPr>
            <w:tcW w:w="960" w:type="dxa"/>
            <w:shd w:val="clear" w:color="auto" w:fill="auto"/>
            <w:noWrap/>
            <w:hideMark/>
          </w:tcPr>
          <w:p w14:paraId="7D1309BA" w14:textId="3968B63D" w:rsidR="00613E5C" w:rsidRPr="0017592C" w:rsidRDefault="00613E5C" w:rsidP="00613E5C">
            <w:pPr>
              <w:spacing w:after="0" w:line="240" w:lineRule="auto"/>
              <w:jc w:val="center"/>
              <w:rPr>
                <w:rFonts w:cs="Calibri"/>
                <w:color w:val="000000"/>
                <w:lang w:eastAsia="en-GB"/>
              </w:rPr>
            </w:pPr>
            <w:r w:rsidRPr="00087EEE">
              <w:t>54.35%</w:t>
            </w:r>
          </w:p>
        </w:tc>
        <w:tc>
          <w:tcPr>
            <w:tcW w:w="993" w:type="dxa"/>
            <w:shd w:val="clear" w:color="auto" w:fill="auto"/>
            <w:noWrap/>
            <w:hideMark/>
          </w:tcPr>
          <w:p w14:paraId="5E693268" w14:textId="618C7B15" w:rsidR="00613E5C" w:rsidRPr="0017592C" w:rsidRDefault="00613E5C" w:rsidP="00613E5C">
            <w:pPr>
              <w:spacing w:after="0" w:line="240" w:lineRule="auto"/>
              <w:jc w:val="center"/>
              <w:rPr>
                <w:rFonts w:cs="Calibri"/>
                <w:color w:val="000000"/>
                <w:lang w:eastAsia="en-GB"/>
              </w:rPr>
            </w:pPr>
            <w:r w:rsidRPr="00087EEE">
              <w:t>2.45%</w:t>
            </w:r>
          </w:p>
        </w:tc>
      </w:tr>
      <w:tr w:rsidR="00613E5C" w:rsidRPr="0017592C" w14:paraId="33E1AF67" w14:textId="77777777" w:rsidTr="00BC048E">
        <w:trPr>
          <w:trHeight w:val="300"/>
        </w:trPr>
        <w:tc>
          <w:tcPr>
            <w:tcW w:w="1833" w:type="dxa"/>
            <w:shd w:val="clear" w:color="auto" w:fill="auto"/>
            <w:noWrap/>
            <w:vAlign w:val="center"/>
            <w:hideMark/>
          </w:tcPr>
          <w:p w14:paraId="4A54C24E" w14:textId="77777777" w:rsidR="00613E5C" w:rsidRPr="0017592C" w:rsidRDefault="00613E5C" w:rsidP="00613E5C">
            <w:pPr>
              <w:spacing w:after="0" w:line="240" w:lineRule="auto"/>
              <w:jc w:val="center"/>
              <w:rPr>
                <w:rFonts w:cs="Calibri"/>
                <w:b/>
                <w:bCs/>
                <w:color w:val="000000"/>
                <w:lang w:eastAsia="en-GB"/>
              </w:rPr>
            </w:pPr>
            <w:r w:rsidRPr="0017592C">
              <w:rPr>
                <w:rFonts w:cs="Calibri"/>
                <w:b/>
                <w:bCs/>
                <w:color w:val="000000"/>
                <w:lang w:eastAsia="en-GB"/>
              </w:rPr>
              <w:t>Prefer not to say</w:t>
            </w:r>
          </w:p>
        </w:tc>
        <w:tc>
          <w:tcPr>
            <w:tcW w:w="1391" w:type="dxa"/>
            <w:shd w:val="clear" w:color="auto" w:fill="auto"/>
            <w:noWrap/>
            <w:hideMark/>
          </w:tcPr>
          <w:p w14:paraId="30AF1243" w14:textId="67B8171E" w:rsidR="00613E5C" w:rsidRPr="0017592C" w:rsidRDefault="00613E5C" w:rsidP="00613E5C">
            <w:pPr>
              <w:spacing w:after="0" w:line="240" w:lineRule="auto"/>
              <w:jc w:val="center"/>
              <w:rPr>
                <w:rFonts w:cs="Calibri"/>
                <w:color w:val="000000"/>
                <w:lang w:eastAsia="en-GB"/>
              </w:rPr>
            </w:pPr>
            <w:r w:rsidRPr="00087EEE">
              <w:t>82</w:t>
            </w:r>
          </w:p>
        </w:tc>
        <w:tc>
          <w:tcPr>
            <w:tcW w:w="945" w:type="dxa"/>
            <w:shd w:val="clear" w:color="auto" w:fill="auto"/>
            <w:noWrap/>
            <w:hideMark/>
          </w:tcPr>
          <w:p w14:paraId="475C6BB5" w14:textId="086C6469" w:rsidR="00613E5C" w:rsidRPr="0017592C" w:rsidRDefault="00613E5C" w:rsidP="00613E5C">
            <w:pPr>
              <w:spacing w:after="0" w:line="240" w:lineRule="auto"/>
              <w:jc w:val="center"/>
              <w:rPr>
                <w:rFonts w:cs="Calibri"/>
                <w:color w:val="000000"/>
                <w:lang w:eastAsia="en-GB"/>
              </w:rPr>
            </w:pPr>
            <w:r w:rsidRPr="00087EEE">
              <w:t>56</w:t>
            </w:r>
          </w:p>
        </w:tc>
        <w:tc>
          <w:tcPr>
            <w:tcW w:w="960" w:type="dxa"/>
            <w:shd w:val="clear" w:color="auto" w:fill="auto"/>
            <w:noWrap/>
            <w:hideMark/>
          </w:tcPr>
          <w:p w14:paraId="3F9CD0A7" w14:textId="69E4B352" w:rsidR="00613E5C" w:rsidRPr="0017592C" w:rsidRDefault="00613E5C" w:rsidP="00613E5C">
            <w:pPr>
              <w:spacing w:after="0" w:line="240" w:lineRule="auto"/>
              <w:jc w:val="center"/>
              <w:rPr>
                <w:rFonts w:cs="Calibri"/>
                <w:color w:val="000000"/>
                <w:lang w:eastAsia="en-GB"/>
              </w:rPr>
            </w:pPr>
            <w:r w:rsidRPr="00087EEE">
              <w:t>68.29%</w:t>
            </w:r>
          </w:p>
        </w:tc>
        <w:tc>
          <w:tcPr>
            <w:tcW w:w="993" w:type="dxa"/>
            <w:shd w:val="clear" w:color="auto" w:fill="auto"/>
            <w:noWrap/>
            <w:hideMark/>
          </w:tcPr>
          <w:p w14:paraId="7DFD5E98" w14:textId="3DF2D1D1" w:rsidR="00613E5C" w:rsidRPr="0017592C" w:rsidRDefault="00613E5C" w:rsidP="00613E5C">
            <w:pPr>
              <w:spacing w:after="0" w:line="240" w:lineRule="auto"/>
              <w:jc w:val="center"/>
              <w:rPr>
                <w:rFonts w:cs="Calibri"/>
                <w:color w:val="000000"/>
                <w:lang w:eastAsia="en-GB"/>
              </w:rPr>
            </w:pPr>
            <w:r w:rsidRPr="00087EEE">
              <w:t>3.75%</w:t>
            </w:r>
          </w:p>
        </w:tc>
        <w:tc>
          <w:tcPr>
            <w:tcW w:w="819" w:type="dxa"/>
            <w:shd w:val="clear" w:color="auto" w:fill="auto"/>
            <w:noWrap/>
            <w:hideMark/>
          </w:tcPr>
          <w:p w14:paraId="7C22FBCE" w14:textId="5EDB90C3" w:rsidR="00613E5C" w:rsidRPr="0017592C" w:rsidRDefault="00613E5C" w:rsidP="00613E5C">
            <w:pPr>
              <w:spacing w:after="0" w:line="240" w:lineRule="auto"/>
              <w:jc w:val="center"/>
              <w:rPr>
                <w:rFonts w:cs="Calibri"/>
                <w:color w:val="000000"/>
                <w:lang w:eastAsia="en-GB"/>
              </w:rPr>
            </w:pPr>
            <w:r w:rsidRPr="00087EEE">
              <w:t>26</w:t>
            </w:r>
          </w:p>
        </w:tc>
        <w:tc>
          <w:tcPr>
            <w:tcW w:w="960" w:type="dxa"/>
            <w:shd w:val="clear" w:color="auto" w:fill="auto"/>
            <w:noWrap/>
            <w:hideMark/>
          </w:tcPr>
          <w:p w14:paraId="65230126" w14:textId="3EEBBB0F" w:rsidR="00613E5C" w:rsidRPr="0017592C" w:rsidRDefault="00613E5C" w:rsidP="00613E5C">
            <w:pPr>
              <w:spacing w:after="0" w:line="240" w:lineRule="auto"/>
              <w:jc w:val="center"/>
              <w:rPr>
                <w:rFonts w:cs="Calibri"/>
                <w:color w:val="000000"/>
                <w:lang w:eastAsia="en-GB"/>
              </w:rPr>
            </w:pPr>
            <w:r w:rsidRPr="00087EEE">
              <w:t>31.71%</w:t>
            </w:r>
          </w:p>
        </w:tc>
        <w:tc>
          <w:tcPr>
            <w:tcW w:w="993" w:type="dxa"/>
            <w:shd w:val="clear" w:color="auto" w:fill="auto"/>
            <w:noWrap/>
            <w:hideMark/>
          </w:tcPr>
          <w:p w14:paraId="0AEFFDA1" w14:textId="23C4E12B" w:rsidR="00613E5C" w:rsidRPr="0017592C" w:rsidRDefault="00613E5C" w:rsidP="00613E5C">
            <w:pPr>
              <w:spacing w:after="0" w:line="240" w:lineRule="auto"/>
              <w:jc w:val="center"/>
              <w:rPr>
                <w:rFonts w:cs="Calibri"/>
                <w:color w:val="000000"/>
                <w:lang w:eastAsia="en-GB"/>
              </w:rPr>
            </w:pPr>
            <w:r w:rsidRPr="00087EEE">
              <w:t>1.28%</w:t>
            </w:r>
          </w:p>
        </w:tc>
      </w:tr>
      <w:tr w:rsidR="00613E5C" w:rsidRPr="0017592C" w14:paraId="07FFAF3C" w14:textId="77777777" w:rsidTr="00BC048E">
        <w:trPr>
          <w:trHeight w:val="300"/>
        </w:trPr>
        <w:tc>
          <w:tcPr>
            <w:tcW w:w="1833" w:type="dxa"/>
            <w:shd w:val="clear" w:color="auto" w:fill="auto"/>
            <w:noWrap/>
            <w:vAlign w:val="center"/>
            <w:hideMark/>
          </w:tcPr>
          <w:p w14:paraId="7412D8CF" w14:textId="77777777" w:rsidR="00613E5C" w:rsidRPr="0017592C" w:rsidRDefault="00613E5C" w:rsidP="00613E5C">
            <w:pPr>
              <w:spacing w:after="0" w:line="240" w:lineRule="auto"/>
              <w:jc w:val="center"/>
              <w:rPr>
                <w:rFonts w:cs="Calibri"/>
                <w:b/>
                <w:bCs/>
                <w:color w:val="000000"/>
                <w:lang w:eastAsia="en-GB"/>
              </w:rPr>
            </w:pPr>
            <w:r w:rsidRPr="0017592C">
              <w:rPr>
                <w:rFonts w:cs="Calibri"/>
                <w:b/>
                <w:bCs/>
                <w:color w:val="000000"/>
                <w:lang w:eastAsia="en-GB"/>
              </w:rPr>
              <w:t>Total</w:t>
            </w:r>
          </w:p>
        </w:tc>
        <w:tc>
          <w:tcPr>
            <w:tcW w:w="1391" w:type="dxa"/>
            <w:shd w:val="clear" w:color="auto" w:fill="auto"/>
            <w:noWrap/>
            <w:hideMark/>
          </w:tcPr>
          <w:p w14:paraId="1214679A" w14:textId="18655D0C" w:rsidR="00613E5C" w:rsidRPr="00613E5C" w:rsidRDefault="00613E5C" w:rsidP="00613E5C">
            <w:pPr>
              <w:spacing w:after="0" w:line="240" w:lineRule="auto"/>
              <w:jc w:val="center"/>
              <w:rPr>
                <w:rFonts w:cs="Calibri"/>
                <w:b/>
                <w:bCs/>
                <w:color w:val="000000"/>
                <w:lang w:eastAsia="en-GB"/>
              </w:rPr>
            </w:pPr>
            <w:r w:rsidRPr="00613E5C">
              <w:rPr>
                <w:b/>
                <w:bCs/>
              </w:rPr>
              <w:t>3,532</w:t>
            </w:r>
          </w:p>
        </w:tc>
        <w:tc>
          <w:tcPr>
            <w:tcW w:w="945" w:type="dxa"/>
            <w:shd w:val="clear" w:color="auto" w:fill="auto"/>
            <w:noWrap/>
            <w:hideMark/>
          </w:tcPr>
          <w:p w14:paraId="33D72FBA" w14:textId="79FF6394" w:rsidR="00613E5C" w:rsidRPr="00613E5C" w:rsidRDefault="00613E5C" w:rsidP="00613E5C">
            <w:pPr>
              <w:spacing w:after="0" w:line="240" w:lineRule="auto"/>
              <w:jc w:val="center"/>
              <w:rPr>
                <w:rFonts w:cs="Calibri"/>
                <w:b/>
                <w:bCs/>
                <w:color w:val="000000"/>
                <w:lang w:eastAsia="en-GB"/>
              </w:rPr>
            </w:pPr>
            <w:r w:rsidRPr="00613E5C">
              <w:rPr>
                <w:b/>
                <w:bCs/>
              </w:rPr>
              <w:t>1,493</w:t>
            </w:r>
          </w:p>
        </w:tc>
        <w:tc>
          <w:tcPr>
            <w:tcW w:w="960" w:type="dxa"/>
            <w:shd w:val="clear" w:color="auto" w:fill="auto"/>
            <w:noWrap/>
            <w:hideMark/>
          </w:tcPr>
          <w:p w14:paraId="614EAF8F" w14:textId="61B3564E" w:rsidR="00613E5C" w:rsidRPr="00613E5C" w:rsidRDefault="00613E5C" w:rsidP="00613E5C">
            <w:pPr>
              <w:spacing w:after="0" w:line="240" w:lineRule="auto"/>
              <w:jc w:val="center"/>
              <w:rPr>
                <w:rFonts w:cs="Calibri"/>
                <w:b/>
                <w:bCs/>
                <w:color w:val="000000"/>
                <w:lang w:eastAsia="en-GB"/>
              </w:rPr>
            </w:pPr>
            <w:r w:rsidRPr="00613E5C">
              <w:rPr>
                <w:b/>
                <w:bCs/>
              </w:rPr>
              <w:t>42.27%</w:t>
            </w:r>
          </w:p>
        </w:tc>
        <w:tc>
          <w:tcPr>
            <w:tcW w:w="993" w:type="dxa"/>
            <w:shd w:val="clear" w:color="auto" w:fill="auto"/>
            <w:noWrap/>
            <w:hideMark/>
          </w:tcPr>
          <w:p w14:paraId="22B1FB9C" w14:textId="60E27432" w:rsidR="00613E5C" w:rsidRPr="00613E5C" w:rsidRDefault="00613E5C" w:rsidP="00613E5C">
            <w:pPr>
              <w:spacing w:after="0" w:line="240" w:lineRule="auto"/>
              <w:jc w:val="center"/>
              <w:rPr>
                <w:rFonts w:cs="Calibri"/>
                <w:b/>
                <w:bCs/>
                <w:color w:val="000000"/>
                <w:lang w:eastAsia="en-GB"/>
              </w:rPr>
            </w:pPr>
            <w:r w:rsidRPr="00613E5C">
              <w:rPr>
                <w:b/>
                <w:bCs/>
              </w:rPr>
              <w:t>100.00%</w:t>
            </w:r>
          </w:p>
        </w:tc>
        <w:tc>
          <w:tcPr>
            <w:tcW w:w="819" w:type="dxa"/>
            <w:shd w:val="clear" w:color="auto" w:fill="auto"/>
            <w:noWrap/>
            <w:hideMark/>
          </w:tcPr>
          <w:p w14:paraId="210E506A" w14:textId="454814A5" w:rsidR="00613E5C" w:rsidRPr="00613E5C" w:rsidRDefault="00613E5C" w:rsidP="00613E5C">
            <w:pPr>
              <w:spacing w:after="0" w:line="240" w:lineRule="auto"/>
              <w:jc w:val="center"/>
              <w:rPr>
                <w:rFonts w:cs="Calibri"/>
                <w:b/>
                <w:bCs/>
                <w:color w:val="000000"/>
                <w:lang w:eastAsia="en-GB"/>
              </w:rPr>
            </w:pPr>
            <w:r w:rsidRPr="00613E5C">
              <w:rPr>
                <w:b/>
                <w:bCs/>
              </w:rPr>
              <w:t>2,039</w:t>
            </w:r>
          </w:p>
        </w:tc>
        <w:tc>
          <w:tcPr>
            <w:tcW w:w="960" w:type="dxa"/>
            <w:shd w:val="clear" w:color="auto" w:fill="auto"/>
            <w:noWrap/>
            <w:hideMark/>
          </w:tcPr>
          <w:p w14:paraId="3D2FA396" w14:textId="152CB7C0" w:rsidR="00613E5C" w:rsidRPr="00613E5C" w:rsidRDefault="00613E5C" w:rsidP="00613E5C">
            <w:pPr>
              <w:spacing w:after="0" w:line="240" w:lineRule="auto"/>
              <w:jc w:val="center"/>
              <w:rPr>
                <w:rFonts w:cs="Calibri"/>
                <w:b/>
                <w:bCs/>
                <w:color w:val="000000"/>
                <w:lang w:eastAsia="en-GB"/>
              </w:rPr>
            </w:pPr>
            <w:r w:rsidRPr="00613E5C">
              <w:rPr>
                <w:b/>
                <w:bCs/>
              </w:rPr>
              <w:t>57.73%</w:t>
            </w:r>
          </w:p>
        </w:tc>
        <w:tc>
          <w:tcPr>
            <w:tcW w:w="993" w:type="dxa"/>
            <w:shd w:val="clear" w:color="auto" w:fill="auto"/>
            <w:noWrap/>
            <w:hideMark/>
          </w:tcPr>
          <w:p w14:paraId="67A38A5B" w14:textId="516977AB" w:rsidR="00613E5C" w:rsidRPr="00613E5C" w:rsidRDefault="00613E5C" w:rsidP="00613E5C">
            <w:pPr>
              <w:spacing w:after="0" w:line="240" w:lineRule="auto"/>
              <w:jc w:val="center"/>
              <w:rPr>
                <w:rFonts w:cs="Calibri"/>
                <w:b/>
                <w:bCs/>
                <w:color w:val="000000"/>
                <w:lang w:eastAsia="en-GB"/>
              </w:rPr>
            </w:pPr>
            <w:r w:rsidRPr="00613E5C">
              <w:rPr>
                <w:b/>
                <w:bCs/>
              </w:rPr>
              <w:t>100.00%</w:t>
            </w:r>
          </w:p>
        </w:tc>
      </w:tr>
    </w:tbl>
    <w:p w14:paraId="7B6D3D7B" w14:textId="77777777" w:rsidR="0017592C" w:rsidRPr="00D32BEC" w:rsidRDefault="0017592C" w:rsidP="00C44C94">
      <w:pPr>
        <w:spacing w:after="0" w:line="240" w:lineRule="auto"/>
        <w:ind w:left="720" w:hanging="720"/>
        <w:jc w:val="both"/>
        <w:rPr>
          <w:rFonts w:asciiTheme="minorHAnsi" w:eastAsiaTheme="minorHAnsi" w:hAnsiTheme="minorHAnsi" w:cstheme="minorBidi"/>
        </w:rPr>
      </w:pPr>
    </w:p>
    <w:p w14:paraId="2EEAC19E" w14:textId="77777777" w:rsidR="00D32BEC" w:rsidRPr="00D32BEC" w:rsidRDefault="00D32BEC" w:rsidP="00D32BEC">
      <w:pPr>
        <w:spacing w:after="0" w:line="240" w:lineRule="auto"/>
        <w:rPr>
          <w:rFonts w:asciiTheme="minorHAnsi" w:eastAsiaTheme="minorHAnsi" w:hAnsiTheme="minorHAnsi" w:cstheme="minorBidi"/>
        </w:rPr>
      </w:pPr>
    </w:p>
    <w:p w14:paraId="7F128CDB" w14:textId="7A6B7F47" w:rsidR="00D32BEC" w:rsidRDefault="00D32BEC" w:rsidP="009D4F9D">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6.8</w:t>
      </w:r>
      <w:r w:rsidRPr="00D32BEC">
        <w:rPr>
          <w:rFonts w:asciiTheme="minorHAnsi" w:eastAsiaTheme="minorHAnsi" w:hAnsiTheme="minorHAnsi" w:cstheme="minorBidi"/>
        </w:rPr>
        <w:tab/>
        <w:t>The disability pay gap compares those with a disability to those without. As can be seen from Table 2</w:t>
      </w:r>
      <w:r w:rsidR="003D1F56">
        <w:rPr>
          <w:rFonts w:asciiTheme="minorHAnsi" w:eastAsiaTheme="minorHAnsi" w:hAnsiTheme="minorHAnsi" w:cstheme="minorBidi"/>
        </w:rPr>
        <w:t>4</w:t>
      </w:r>
      <w:r w:rsidRPr="00D32BEC">
        <w:rPr>
          <w:rFonts w:asciiTheme="minorHAnsi" w:eastAsiaTheme="minorHAnsi" w:hAnsiTheme="minorHAnsi" w:cstheme="minorBidi"/>
        </w:rPr>
        <w:t>, the overall</w:t>
      </w:r>
      <w:r w:rsidR="00363086">
        <w:rPr>
          <w:rFonts w:asciiTheme="minorHAnsi" w:eastAsiaTheme="minorHAnsi" w:hAnsiTheme="minorHAnsi" w:cstheme="minorBidi"/>
        </w:rPr>
        <w:t xml:space="preserve"> mean </w:t>
      </w:r>
      <w:r w:rsidRPr="00D32BEC">
        <w:rPr>
          <w:rFonts w:asciiTheme="minorHAnsi" w:eastAsiaTheme="minorHAnsi" w:hAnsiTheme="minorHAnsi" w:cstheme="minorBidi"/>
        </w:rPr>
        <w:t xml:space="preserve">disability basic pay gap is </w:t>
      </w:r>
      <w:r w:rsidR="00363086">
        <w:rPr>
          <w:rFonts w:asciiTheme="minorHAnsi" w:eastAsiaTheme="minorHAnsi" w:hAnsiTheme="minorHAnsi" w:cstheme="minorBidi"/>
        </w:rPr>
        <w:t>20.</w:t>
      </w:r>
      <w:r w:rsidR="0078740C">
        <w:rPr>
          <w:rFonts w:asciiTheme="minorHAnsi" w:eastAsiaTheme="minorHAnsi" w:hAnsiTheme="minorHAnsi" w:cstheme="minorBidi"/>
        </w:rPr>
        <w:t>65</w:t>
      </w:r>
      <w:r w:rsidR="00363086">
        <w:rPr>
          <w:rFonts w:asciiTheme="minorHAnsi" w:eastAsiaTheme="minorHAnsi" w:hAnsiTheme="minorHAnsi" w:cstheme="minorBidi"/>
        </w:rPr>
        <w:t>% and the median is 23.24%</w:t>
      </w:r>
      <w:r w:rsidRPr="00D32BEC">
        <w:rPr>
          <w:rFonts w:asciiTheme="minorHAnsi" w:eastAsiaTheme="minorHAnsi" w:hAnsiTheme="minorHAnsi" w:cstheme="minorBidi"/>
        </w:rPr>
        <w:t xml:space="preserve"> meaning that </w:t>
      </w:r>
      <w:r w:rsidR="00BC6D1E" w:rsidRPr="00D32BEC">
        <w:rPr>
          <w:rFonts w:asciiTheme="minorHAnsi" w:eastAsiaTheme="minorHAnsi" w:hAnsiTheme="minorHAnsi" w:cstheme="minorBidi"/>
        </w:rPr>
        <w:t xml:space="preserve">the </w:t>
      </w:r>
      <w:r w:rsidR="00BC6D1E">
        <w:rPr>
          <w:rFonts w:asciiTheme="minorHAnsi" w:eastAsiaTheme="minorHAnsi" w:hAnsiTheme="minorHAnsi" w:cstheme="minorBidi"/>
        </w:rPr>
        <w:t>mean</w:t>
      </w:r>
      <w:r w:rsidR="00C55FC2">
        <w:rPr>
          <w:rFonts w:asciiTheme="minorHAnsi" w:eastAsiaTheme="minorHAnsi" w:hAnsiTheme="minorHAnsi" w:cstheme="minorBidi"/>
        </w:rPr>
        <w:t xml:space="preserve"> and </w:t>
      </w:r>
      <w:r w:rsidRPr="00D32BEC">
        <w:rPr>
          <w:rFonts w:asciiTheme="minorHAnsi" w:eastAsiaTheme="minorHAnsi" w:hAnsiTheme="minorHAnsi" w:cstheme="minorBidi"/>
        </w:rPr>
        <w:t xml:space="preserve">median basic hourly rate is higher for those </w:t>
      </w:r>
      <w:r w:rsidR="00B46C10" w:rsidRPr="00D32BEC">
        <w:rPr>
          <w:rFonts w:asciiTheme="minorHAnsi" w:eastAsiaTheme="minorHAnsi" w:hAnsiTheme="minorHAnsi" w:cstheme="minorBidi"/>
        </w:rPr>
        <w:t>with</w:t>
      </w:r>
      <w:r w:rsidR="00B46C10">
        <w:rPr>
          <w:rFonts w:asciiTheme="minorHAnsi" w:eastAsiaTheme="minorHAnsi" w:hAnsiTheme="minorHAnsi" w:cstheme="minorBidi"/>
        </w:rPr>
        <w:t xml:space="preserve">out </w:t>
      </w:r>
      <w:r w:rsidR="00B46C10" w:rsidRPr="00D32BEC">
        <w:rPr>
          <w:rFonts w:asciiTheme="minorHAnsi" w:eastAsiaTheme="minorHAnsi" w:hAnsiTheme="minorHAnsi" w:cstheme="minorBidi"/>
        </w:rPr>
        <w:t>a</w:t>
      </w:r>
      <w:r w:rsidRPr="00D32BEC">
        <w:rPr>
          <w:rFonts w:asciiTheme="minorHAnsi" w:eastAsiaTheme="minorHAnsi" w:hAnsiTheme="minorHAnsi" w:cstheme="minorBidi"/>
        </w:rPr>
        <w:t xml:space="preserve"> disability compared to those with. </w:t>
      </w:r>
      <w:r w:rsidR="00C55FC2">
        <w:rPr>
          <w:rFonts w:asciiTheme="minorHAnsi" w:eastAsiaTheme="minorHAnsi" w:hAnsiTheme="minorHAnsi" w:cstheme="minorBidi"/>
        </w:rPr>
        <w:t xml:space="preserve"> </w:t>
      </w:r>
      <w:r w:rsidR="008427E2">
        <w:rPr>
          <w:rFonts w:asciiTheme="minorHAnsi" w:eastAsiaTheme="minorHAnsi" w:hAnsiTheme="minorHAnsi" w:cstheme="minorBidi"/>
        </w:rPr>
        <w:t>Whilst there</w:t>
      </w:r>
      <w:r w:rsidRPr="00D32BEC">
        <w:rPr>
          <w:rFonts w:asciiTheme="minorHAnsi" w:eastAsiaTheme="minorHAnsi" w:hAnsiTheme="minorHAnsi" w:cstheme="minorBidi"/>
        </w:rPr>
        <w:t xml:space="preserve"> are no grades where there is a </w:t>
      </w:r>
      <w:r w:rsidR="00BC6D1E" w:rsidRPr="00D32BEC">
        <w:rPr>
          <w:rFonts w:asciiTheme="minorHAnsi" w:eastAsiaTheme="minorHAnsi" w:hAnsiTheme="minorHAnsi" w:cstheme="minorBidi"/>
        </w:rPr>
        <w:t xml:space="preserve">significant </w:t>
      </w:r>
      <w:r w:rsidR="00BC6D1E">
        <w:rPr>
          <w:rFonts w:asciiTheme="minorHAnsi" w:eastAsiaTheme="minorHAnsi" w:hAnsiTheme="minorHAnsi" w:cstheme="minorBidi"/>
        </w:rPr>
        <w:t>mean</w:t>
      </w:r>
      <w:r w:rsidR="005317C7">
        <w:rPr>
          <w:rFonts w:asciiTheme="minorHAnsi" w:eastAsiaTheme="minorHAnsi" w:hAnsiTheme="minorHAnsi" w:cstheme="minorBidi"/>
        </w:rPr>
        <w:t xml:space="preserve"> </w:t>
      </w:r>
      <w:r w:rsidRPr="00D32BEC">
        <w:rPr>
          <w:rFonts w:asciiTheme="minorHAnsi" w:eastAsiaTheme="minorHAnsi" w:hAnsiTheme="minorHAnsi" w:cstheme="minorBidi"/>
        </w:rPr>
        <w:t>pay gap</w:t>
      </w:r>
      <w:r w:rsidR="00357A2F">
        <w:rPr>
          <w:rFonts w:asciiTheme="minorHAnsi" w:eastAsiaTheme="minorHAnsi" w:hAnsiTheme="minorHAnsi" w:cstheme="minorBidi"/>
        </w:rPr>
        <w:t>, g</w:t>
      </w:r>
      <w:r w:rsidR="005317C7">
        <w:rPr>
          <w:rFonts w:asciiTheme="minorHAnsi" w:eastAsiaTheme="minorHAnsi" w:hAnsiTheme="minorHAnsi" w:cstheme="minorBidi"/>
        </w:rPr>
        <w:t xml:space="preserve">rades </w:t>
      </w:r>
      <w:r w:rsidR="00340B2F">
        <w:rPr>
          <w:rFonts w:asciiTheme="minorHAnsi" w:eastAsiaTheme="minorHAnsi" w:hAnsiTheme="minorHAnsi" w:cstheme="minorBidi"/>
        </w:rPr>
        <w:t>3,4,5 and 6 have significant median pay gaps</w:t>
      </w:r>
      <w:r w:rsidR="0023046C">
        <w:rPr>
          <w:rFonts w:asciiTheme="minorHAnsi" w:eastAsiaTheme="minorHAnsi" w:hAnsiTheme="minorHAnsi" w:cstheme="minorBidi"/>
        </w:rPr>
        <w:t>.</w:t>
      </w:r>
    </w:p>
    <w:p w14:paraId="54AB95F8" w14:textId="77777777" w:rsidR="0023046C" w:rsidRPr="00D32BEC" w:rsidRDefault="0023046C" w:rsidP="009D4F9D">
      <w:pPr>
        <w:spacing w:after="0" w:line="240" w:lineRule="auto"/>
        <w:ind w:left="720" w:hanging="720"/>
        <w:jc w:val="both"/>
        <w:rPr>
          <w:rFonts w:asciiTheme="minorHAnsi" w:eastAsiaTheme="minorHAnsi" w:hAnsiTheme="minorHAnsi" w:cstheme="minorBidi"/>
        </w:rPr>
      </w:pPr>
    </w:p>
    <w:p w14:paraId="336A7C08" w14:textId="574189BF" w:rsidR="00D32BEC" w:rsidRPr="00D32BEC" w:rsidRDefault="00D32BEC" w:rsidP="009D4F9D">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6.9</w:t>
      </w:r>
      <w:r w:rsidRPr="00D32BEC">
        <w:rPr>
          <w:rFonts w:asciiTheme="minorHAnsi" w:eastAsiaTheme="minorHAnsi" w:hAnsiTheme="minorHAnsi" w:cstheme="minorBidi"/>
        </w:rPr>
        <w:tab/>
      </w:r>
      <w:r w:rsidR="00D52F16">
        <w:rPr>
          <w:rFonts w:asciiTheme="minorHAnsi" w:eastAsiaTheme="minorHAnsi" w:hAnsiTheme="minorHAnsi" w:cstheme="minorBidi"/>
        </w:rPr>
        <w:t>The significant</w:t>
      </w:r>
      <w:r w:rsidR="009D4F9D">
        <w:rPr>
          <w:rFonts w:asciiTheme="minorHAnsi" w:eastAsiaTheme="minorHAnsi" w:hAnsiTheme="minorHAnsi" w:cstheme="minorBidi"/>
        </w:rPr>
        <w:t xml:space="preserve"> </w:t>
      </w:r>
      <w:r w:rsidR="00807E27">
        <w:rPr>
          <w:rFonts w:asciiTheme="minorHAnsi" w:eastAsiaTheme="minorHAnsi" w:hAnsiTheme="minorHAnsi" w:cstheme="minorBidi"/>
        </w:rPr>
        <w:t>median pay</w:t>
      </w:r>
      <w:r w:rsidR="00D52F16">
        <w:rPr>
          <w:rFonts w:asciiTheme="minorHAnsi" w:eastAsiaTheme="minorHAnsi" w:hAnsiTheme="minorHAnsi" w:cstheme="minorBidi"/>
        </w:rPr>
        <w:t xml:space="preserve"> gaps </w:t>
      </w:r>
      <w:r w:rsidR="009D4F9D">
        <w:rPr>
          <w:rFonts w:asciiTheme="minorHAnsi" w:eastAsiaTheme="minorHAnsi" w:hAnsiTheme="minorHAnsi" w:cstheme="minorBidi"/>
        </w:rPr>
        <w:t xml:space="preserve">are predominantly due to length of service and progression through the grades </w:t>
      </w:r>
      <w:r w:rsidR="00E777A8">
        <w:rPr>
          <w:rFonts w:asciiTheme="minorHAnsi" w:eastAsiaTheme="minorHAnsi" w:hAnsiTheme="minorHAnsi" w:cstheme="minorBidi"/>
        </w:rPr>
        <w:t xml:space="preserve">with the average length of </w:t>
      </w:r>
      <w:r w:rsidR="001911E2">
        <w:rPr>
          <w:rFonts w:asciiTheme="minorHAnsi" w:eastAsiaTheme="minorHAnsi" w:hAnsiTheme="minorHAnsi" w:cstheme="minorBidi"/>
        </w:rPr>
        <w:t xml:space="preserve">time in post being higher for </w:t>
      </w:r>
      <w:r w:rsidR="00807E27">
        <w:rPr>
          <w:rFonts w:asciiTheme="minorHAnsi" w:eastAsiaTheme="minorHAnsi" w:hAnsiTheme="minorHAnsi" w:cstheme="minorBidi"/>
        </w:rPr>
        <w:t>Non-</w:t>
      </w:r>
      <w:r w:rsidR="00C16516">
        <w:rPr>
          <w:rFonts w:asciiTheme="minorHAnsi" w:eastAsiaTheme="minorHAnsi" w:hAnsiTheme="minorHAnsi" w:cstheme="minorBidi"/>
        </w:rPr>
        <w:t>disabled employees</w:t>
      </w:r>
      <w:r w:rsidR="002678B3">
        <w:rPr>
          <w:rFonts w:asciiTheme="minorHAnsi" w:eastAsiaTheme="minorHAnsi" w:hAnsiTheme="minorHAnsi" w:cstheme="minorBidi"/>
        </w:rPr>
        <w:t>.</w:t>
      </w:r>
    </w:p>
    <w:p w14:paraId="17251946" w14:textId="410E6EB4" w:rsidR="00D32BEC" w:rsidRDefault="00D32BEC" w:rsidP="00D32BEC">
      <w:pPr>
        <w:spacing w:after="0" w:line="240" w:lineRule="auto"/>
        <w:jc w:val="both"/>
        <w:rPr>
          <w:rFonts w:asciiTheme="minorHAnsi" w:eastAsiaTheme="minorHAnsi" w:hAnsiTheme="minorHAnsi" w:cstheme="minorBidi"/>
        </w:rPr>
      </w:pPr>
    </w:p>
    <w:p w14:paraId="05474828" w14:textId="2F80AD12" w:rsidR="00D32BEC" w:rsidRDefault="00D32BEC" w:rsidP="002678B3">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6.10</w:t>
      </w:r>
      <w:r w:rsidRPr="00D32BEC">
        <w:rPr>
          <w:rFonts w:asciiTheme="minorHAnsi" w:eastAsiaTheme="minorHAnsi" w:hAnsiTheme="minorHAnsi" w:cstheme="minorBidi"/>
        </w:rPr>
        <w:tab/>
      </w:r>
      <w:r w:rsidR="00807E27">
        <w:rPr>
          <w:rFonts w:asciiTheme="minorHAnsi" w:eastAsiaTheme="minorHAnsi" w:hAnsiTheme="minorHAnsi" w:cstheme="minorBidi"/>
        </w:rPr>
        <w:t xml:space="preserve">Each gap should </w:t>
      </w:r>
      <w:r w:rsidR="00275646">
        <w:rPr>
          <w:rFonts w:asciiTheme="minorHAnsi" w:eastAsiaTheme="minorHAnsi" w:hAnsiTheme="minorHAnsi" w:cstheme="minorBidi"/>
        </w:rPr>
        <w:t xml:space="preserve">be </w:t>
      </w:r>
      <w:r w:rsidR="00C16516">
        <w:rPr>
          <w:rFonts w:asciiTheme="minorHAnsi" w:eastAsiaTheme="minorHAnsi" w:hAnsiTheme="minorHAnsi" w:cstheme="minorBidi"/>
        </w:rPr>
        <w:t>investigated</w:t>
      </w:r>
      <w:r w:rsidR="00275646">
        <w:rPr>
          <w:rFonts w:asciiTheme="minorHAnsi" w:eastAsiaTheme="minorHAnsi" w:hAnsiTheme="minorHAnsi" w:cstheme="minorBidi"/>
        </w:rPr>
        <w:t xml:space="preserve"> further to ensure no bias is occurring in relation to Dis</w:t>
      </w:r>
      <w:r w:rsidRPr="00D32BEC">
        <w:rPr>
          <w:rFonts w:asciiTheme="minorHAnsi" w:eastAsiaTheme="minorHAnsi" w:hAnsiTheme="minorHAnsi" w:cstheme="minorBidi"/>
        </w:rPr>
        <w:t xml:space="preserve">abled employees. </w:t>
      </w:r>
    </w:p>
    <w:p w14:paraId="767C6A52" w14:textId="77777777" w:rsidR="0023046C" w:rsidRPr="00D32BEC" w:rsidRDefault="0023046C" w:rsidP="002678B3">
      <w:pPr>
        <w:spacing w:after="0" w:line="240" w:lineRule="auto"/>
        <w:ind w:left="720" w:hanging="720"/>
        <w:jc w:val="both"/>
        <w:rPr>
          <w:rFonts w:asciiTheme="minorHAnsi" w:eastAsiaTheme="minorHAnsi" w:hAnsiTheme="minorHAnsi" w:cstheme="minorBidi"/>
        </w:rPr>
      </w:pPr>
    </w:p>
    <w:p w14:paraId="35BF20C0" w14:textId="1E07C361" w:rsidR="00D32BEC" w:rsidRDefault="00D32BEC" w:rsidP="00D56623">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6.11</w:t>
      </w:r>
      <w:r w:rsidRPr="00D32BEC">
        <w:rPr>
          <w:rFonts w:asciiTheme="minorHAnsi" w:eastAsiaTheme="minorHAnsi" w:hAnsiTheme="minorHAnsi" w:cstheme="minorBidi"/>
        </w:rPr>
        <w:tab/>
        <w:t xml:space="preserve">Whilst there are no issues in terms of the </w:t>
      </w:r>
      <w:r w:rsidR="00D56623">
        <w:rPr>
          <w:rFonts w:asciiTheme="minorHAnsi" w:eastAsiaTheme="minorHAnsi" w:hAnsiTheme="minorHAnsi" w:cstheme="minorBidi"/>
        </w:rPr>
        <w:t xml:space="preserve">mean </w:t>
      </w:r>
      <w:r w:rsidRPr="00D32BEC">
        <w:rPr>
          <w:rFonts w:asciiTheme="minorHAnsi" w:eastAsiaTheme="minorHAnsi" w:hAnsiTheme="minorHAnsi" w:cstheme="minorBidi"/>
        </w:rPr>
        <w:t>disability pay gap it is noticeable that the number of people with a stated disability at the higher grades is very low.</w:t>
      </w:r>
    </w:p>
    <w:p w14:paraId="18FB6E84" w14:textId="77777777" w:rsidR="00BC048E" w:rsidRDefault="00BC048E" w:rsidP="00D56623">
      <w:pPr>
        <w:spacing w:after="0" w:line="240" w:lineRule="auto"/>
        <w:ind w:left="720" w:hanging="720"/>
        <w:jc w:val="both"/>
        <w:rPr>
          <w:rFonts w:asciiTheme="minorHAnsi" w:eastAsiaTheme="minorHAnsi" w:hAnsiTheme="minorHAnsi" w:cstheme="minorBidi"/>
        </w:rPr>
      </w:pPr>
    </w:p>
    <w:p w14:paraId="1BEC743B" w14:textId="2304D68B" w:rsidR="00D32BEC" w:rsidRPr="00D32BEC" w:rsidRDefault="00BC048E" w:rsidP="00BC048E">
      <w:pPr>
        <w:pStyle w:val="Heading3"/>
        <w:rPr>
          <w:rFonts w:asciiTheme="minorHAnsi" w:eastAsiaTheme="minorHAnsi" w:hAnsiTheme="minorHAnsi" w:cstheme="minorBidi"/>
        </w:rPr>
      </w:pPr>
      <w:r>
        <w:rPr>
          <w:lang w:eastAsia="en-GB"/>
        </w:rPr>
        <w:t>Table 24 Disability Pay Gaps</w:t>
      </w:r>
    </w:p>
    <w:tbl>
      <w:tblPr>
        <w:tblW w:w="10896" w:type="dxa"/>
        <w:tblInd w:w="-922" w:type="dxa"/>
        <w:tblLook w:val="04A0" w:firstRow="1" w:lastRow="0" w:firstColumn="1" w:lastColumn="0" w:noHBand="0" w:noVBand="1"/>
      </w:tblPr>
      <w:tblGrid>
        <w:gridCol w:w="1276"/>
        <w:gridCol w:w="1006"/>
        <w:gridCol w:w="1006"/>
        <w:gridCol w:w="1006"/>
        <w:gridCol w:w="1006"/>
        <w:gridCol w:w="829"/>
        <w:gridCol w:w="882"/>
        <w:gridCol w:w="1006"/>
        <w:gridCol w:w="1006"/>
        <w:gridCol w:w="955"/>
        <w:gridCol w:w="918"/>
      </w:tblGrid>
      <w:tr w:rsidR="005D0546" w:rsidRPr="005D0546" w14:paraId="27FB86BD" w14:textId="77777777" w:rsidTr="00BC048E">
        <w:trPr>
          <w:trHeight w:val="115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59F8B"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Grade</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46D680B2" w14:textId="636C6845"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Non-Disabled</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2E140767"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Disabled</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516CD2FC" w14:textId="4B0A8146"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Current Average Non-Disabled</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56E6DBD9"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Current Average Disabled</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718CE68D" w14:textId="2951FC11"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Diff in Mean</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45759D71" w14:textId="493FE1D4"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Mean Pay Gap</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4C25D962" w14:textId="6E7B3DD8"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 xml:space="preserve">Current Median </w:t>
            </w:r>
            <w:r w:rsidR="0033019D" w:rsidRPr="005D0546">
              <w:rPr>
                <w:rFonts w:cs="Calibri"/>
                <w:b/>
                <w:bCs/>
                <w:color w:val="000000"/>
                <w:lang w:eastAsia="en-GB"/>
              </w:rPr>
              <w:t>Non-Disabled</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63115C91"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Current Median Disabled</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2C1909F5"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Diff in Median</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579FC954"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Median Pay Gap</w:t>
            </w:r>
          </w:p>
        </w:tc>
      </w:tr>
      <w:tr w:rsidR="005D0546" w:rsidRPr="005D0546" w14:paraId="2195E4B4" w14:textId="77777777" w:rsidTr="00BC048E">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76CD7B9"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1</w:t>
            </w:r>
          </w:p>
        </w:tc>
        <w:tc>
          <w:tcPr>
            <w:tcW w:w="1006" w:type="dxa"/>
            <w:tcBorders>
              <w:top w:val="nil"/>
              <w:left w:val="nil"/>
              <w:bottom w:val="single" w:sz="4" w:space="0" w:color="auto"/>
              <w:right w:val="single" w:sz="4" w:space="0" w:color="auto"/>
            </w:tcBorders>
            <w:shd w:val="clear" w:color="auto" w:fill="auto"/>
            <w:noWrap/>
            <w:vAlign w:val="center"/>
            <w:hideMark/>
          </w:tcPr>
          <w:p w14:paraId="259CD6F5"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221</w:t>
            </w:r>
          </w:p>
        </w:tc>
        <w:tc>
          <w:tcPr>
            <w:tcW w:w="1006" w:type="dxa"/>
            <w:tcBorders>
              <w:top w:val="nil"/>
              <w:left w:val="nil"/>
              <w:bottom w:val="single" w:sz="4" w:space="0" w:color="auto"/>
              <w:right w:val="single" w:sz="4" w:space="0" w:color="auto"/>
            </w:tcBorders>
            <w:shd w:val="clear" w:color="auto" w:fill="auto"/>
            <w:noWrap/>
            <w:vAlign w:val="center"/>
            <w:hideMark/>
          </w:tcPr>
          <w:p w14:paraId="0CEF4D7F"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22</w:t>
            </w:r>
          </w:p>
        </w:tc>
        <w:tc>
          <w:tcPr>
            <w:tcW w:w="1006" w:type="dxa"/>
            <w:tcBorders>
              <w:top w:val="nil"/>
              <w:left w:val="nil"/>
              <w:bottom w:val="single" w:sz="4" w:space="0" w:color="auto"/>
              <w:right w:val="single" w:sz="4" w:space="0" w:color="auto"/>
            </w:tcBorders>
            <w:shd w:val="clear" w:color="auto" w:fill="auto"/>
            <w:noWrap/>
            <w:vAlign w:val="center"/>
            <w:hideMark/>
          </w:tcPr>
          <w:p w14:paraId="537CC878" w14:textId="28492DA2"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18,031</w:t>
            </w:r>
          </w:p>
        </w:tc>
        <w:tc>
          <w:tcPr>
            <w:tcW w:w="1006" w:type="dxa"/>
            <w:tcBorders>
              <w:top w:val="nil"/>
              <w:left w:val="nil"/>
              <w:bottom w:val="single" w:sz="4" w:space="0" w:color="auto"/>
              <w:right w:val="single" w:sz="4" w:space="0" w:color="auto"/>
            </w:tcBorders>
            <w:shd w:val="clear" w:color="auto" w:fill="auto"/>
            <w:noWrap/>
            <w:vAlign w:val="center"/>
            <w:hideMark/>
          </w:tcPr>
          <w:p w14:paraId="75237A6F" w14:textId="32B2C843"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18,031</w:t>
            </w:r>
          </w:p>
        </w:tc>
        <w:tc>
          <w:tcPr>
            <w:tcW w:w="829" w:type="dxa"/>
            <w:tcBorders>
              <w:top w:val="nil"/>
              <w:left w:val="nil"/>
              <w:bottom w:val="single" w:sz="4" w:space="0" w:color="auto"/>
              <w:right w:val="single" w:sz="4" w:space="0" w:color="auto"/>
            </w:tcBorders>
            <w:shd w:val="clear" w:color="auto" w:fill="auto"/>
            <w:noWrap/>
            <w:vAlign w:val="center"/>
            <w:hideMark/>
          </w:tcPr>
          <w:p w14:paraId="6D1CE22B"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0</w:t>
            </w:r>
          </w:p>
        </w:tc>
        <w:tc>
          <w:tcPr>
            <w:tcW w:w="882" w:type="dxa"/>
            <w:tcBorders>
              <w:top w:val="nil"/>
              <w:left w:val="nil"/>
              <w:bottom w:val="single" w:sz="4" w:space="0" w:color="auto"/>
              <w:right w:val="single" w:sz="4" w:space="0" w:color="auto"/>
            </w:tcBorders>
            <w:shd w:val="clear" w:color="auto" w:fill="auto"/>
            <w:noWrap/>
            <w:vAlign w:val="center"/>
            <w:hideMark/>
          </w:tcPr>
          <w:p w14:paraId="081D708E"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0.0%</w:t>
            </w:r>
          </w:p>
        </w:tc>
        <w:tc>
          <w:tcPr>
            <w:tcW w:w="1006" w:type="dxa"/>
            <w:tcBorders>
              <w:top w:val="nil"/>
              <w:left w:val="nil"/>
              <w:bottom w:val="single" w:sz="4" w:space="0" w:color="auto"/>
              <w:right w:val="single" w:sz="4" w:space="0" w:color="auto"/>
            </w:tcBorders>
            <w:shd w:val="clear" w:color="auto" w:fill="auto"/>
            <w:noWrap/>
            <w:vAlign w:val="center"/>
            <w:hideMark/>
          </w:tcPr>
          <w:p w14:paraId="6C739E79" w14:textId="5A46C946"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18,031</w:t>
            </w:r>
          </w:p>
        </w:tc>
        <w:tc>
          <w:tcPr>
            <w:tcW w:w="1006" w:type="dxa"/>
            <w:tcBorders>
              <w:top w:val="nil"/>
              <w:left w:val="nil"/>
              <w:bottom w:val="single" w:sz="4" w:space="0" w:color="auto"/>
              <w:right w:val="single" w:sz="4" w:space="0" w:color="auto"/>
            </w:tcBorders>
            <w:shd w:val="clear" w:color="auto" w:fill="auto"/>
            <w:noWrap/>
            <w:vAlign w:val="center"/>
            <w:hideMark/>
          </w:tcPr>
          <w:p w14:paraId="2A936C36" w14:textId="0477749D"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18,031</w:t>
            </w:r>
          </w:p>
        </w:tc>
        <w:tc>
          <w:tcPr>
            <w:tcW w:w="955" w:type="dxa"/>
            <w:tcBorders>
              <w:top w:val="nil"/>
              <w:left w:val="nil"/>
              <w:bottom w:val="single" w:sz="4" w:space="0" w:color="auto"/>
              <w:right w:val="single" w:sz="4" w:space="0" w:color="auto"/>
            </w:tcBorders>
            <w:shd w:val="clear" w:color="auto" w:fill="auto"/>
            <w:noWrap/>
            <w:vAlign w:val="center"/>
            <w:hideMark/>
          </w:tcPr>
          <w:p w14:paraId="74AB2EF4" w14:textId="15A4412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w:t>
            </w:r>
          </w:p>
        </w:tc>
        <w:tc>
          <w:tcPr>
            <w:tcW w:w="918" w:type="dxa"/>
            <w:tcBorders>
              <w:top w:val="nil"/>
              <w:left w:val="nil"/>
              <w:bottom w:val="single" w:sz="4" w:space="0" w:color="auto"/>
              <w:right w:val="single" w:sz="4" w:space="0" w:color="auto"/>
            </w:tcBorders>
            <w:shd w:val="clear" w:color="auto" w:fill="auto"/>
            <w:noWrap/>
            <w:vAlign w:val="center"/>
            <w:hideMark/>
          </w:tcPr>
          <w:p w14:paraId="66353096"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0.00%</w:t>
            </w:r>
          </w:p>
        </w:tc>
      </w:tr>
      <w:tr w:rsidR="005D0546" w:rsidRPr="005D0546" w14:paraId="60CAC33B" w14:textId="77777777" w:rsidTr="00BC048E">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E738AAF"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2</w:t>
            </w:r>
          </w:p>
        </w:tc>
        <w:tc>
          <w:tcPr>
            <w:tcW w:w="1006" w:type="dxa"/>
            <w:tcBorders>
              <w:top w:val="nil"/>
              <w:left w:val="nil"/>
              <w:bottom w:val="single" w:sz="4" w:space="0" w:color="auto"/>
              <w:right w:val="single" w:sz="4" w:space="0" w:color="auto"/>
            </w:tcBorders>
            <w:shd w:val="clear" w:color="auto" w:fill="auto"/>
            <w:noWrap/>
            <w:vAlign w:val="center"/>
            <w:hideMark/>
          </w:tcPr>
          <w:p w14:paraId="019C2562"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123</w:t>
            </w:r>
          </w:p>
        </w:tc>
        <w:tc>
          <w:tcPr>
            <w:tcW w:w="1006" w:type="dxa"/>
            <w:tcBorders>
              <w:top w:val="nil"/>
              <w:left w:val="nil"/>
              <w:bottom w:val="single" w:sz="4" w:space="0" w:color="auto"/>
              <w:right w:val="single" w:sz="4" w:space="0" w:color="auto"/>
            </w:tcBorders>
            <w:shd w:val="clear" w:color="auto" w:fill="auto"/>
            <w:noWrap/>
            <w:vAlign w:val="center"/>
            <w:hideMark/>
          </w:tcPr>
          <w:p w14:paraId="5E52D0DB"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12</w:t>
            </w:r>
          </w:p>
        </w:tc>
        <w:tc>
          <w:tcPr>
            <w:tcW w:w="1006" w:type="dxa"/>
            <w:tcBorders>
              <w:top w:val="nil"/>
              <w:left w:val="nil"/>
              <w:bottom w:val="single" w:sz="4" w:space="0" w:color="auto"/>
              <w:right w:val="single" w:sz="4" w:space="0" w:color="auto"/>
            </w:tcBorders>
            <w:shd w:val="clear" w:color="auto" w:fill="auto"/>
            <w:noWrap/>
            <w:vAlign w:val="center"/>
            <w:hideMark/>
          </w:tcPr>
          <w:p w14:paraId="2A233A80" w14:textId="75972FA8"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18,837</w:t>
            </w:r>
          </w:p>
        </w:tc>
        <w:tc>
          <w:tcPr>
            <w:tcW w:w="1006" w:type="dxa"/>
            <w:tcBorders>
              <w:top w:val="nil"/>
              <w:left w:val="nil"/>
              <w:bottom w:val="single" w:sz="4" w:space="0" w:color="auto"/>
              <w:right w:val="single" w:sz="4" w:space="0" w:color="auto"/>
            </w:tcBorders>
            <w:shd w:val="clear" w:color="auto" w:fill="auto"/>
            <w:noWrap/>
            <w:vAlign w:val="center"/>
            <w:hideMark/>
          </w:tcPr>
          <w:p w14:paraId="248816BF" w14:textId="25C10745"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18,738</w:t>
            </w:r>
          </w:p>
        </w:tc>
        <w:tc>
          <w:tcPr>
            <w:tcW w:w="829" w:type="dxa"/>
            <w:tcBorders>
              <w:top w:val="nil"/>
              <w:left w:val="nil"/>
              <w:bottom w:val="single" w:sz="4" w:space="0" w:color="auto"/>
              <w:right w:val="single" w:sz="4" w:space="0" w:color="auto"/>
            </w:tcBorders>
            <w:shd w:val="clear" w:color="auto" w:fill="auto"/>
            <w:noWrap/>
            <w:vAlign w:val="center"/>
            <w:hideMark/>
          </w:tcPr>
          <w:p w14:paraId="13DD537D"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99</w:t>
            </w:r>
          </w:p>
        </w:tc>
        <w:tc>
          <w:tcPr>
            <w:tcW w:w="882" w:type="dxa"/>
            <w:tcBorders>
              <w:top w:val="nil"/>
              <w:left w:val="nil"/>
              <w:bottom w:val="single" w:sz="4" w:space="0" w:color="auto"/>
              <w:right w:val="single" w:sz="4" w:space="0" w:color="auto"/>
            </w:tcBorders>
            <w:shd w:val="clear" w:color="auto" w:fill="auto"/>
            <w:noWrap/>
            <w:vAlign w:val="center"/>
            <w:hideMark/>
          </w:tcPr>
          <w:p w14:paraId="2CD89B6F"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0.5%</w:t>
            </w:r>
          </w:p>
        </w:tc>
        <w:tc>
          <w:tcPr>
            <w:tcW w:w="1006" w:type="dxa"/>
            <w:tcBorders>
              <w:top w:val="nil"/>
              <w:left w:val="nil"/>
              <w:bottom w:val="single" w:sz="4" w:space="0" w:color="auto"/>
              <w:right w:val="single" w:sz="4" w:space="0" w:color="auto"/>
            </w:tcBorders>
            <w:shd w:val="clear" w:color="auto" w:fill="auto"/>
            <w:noWrap/>
            <w:vAlign w:val="center"/>
            <w:hideMark/>
          </w:tcPr>
          <w:p w14:paraId="0CCFAD92" w14:textId="3F67D3A4"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19,133</w:t>
            </w:r>
          </w:p>
        </w:tc>
        <w:tc>
          <w:tcPr>
            <w:tcW w:w="1006" w:type="dxa"/>
            <w:tcBorders>
              <w:top w:val="nil"/>
              <w:left w:val="nil"/>
              <w:bottom w:val="single" w:sz="4" w:space="0" w:color="auto"/>
              <w:right w:val="single" w:sz="4" w:space="0" w:color="auto"/>
            </w:tcBorders>
            <w:shd w:val="clear" w:color="auto" w:fill="auto"/>
            <w:noWrap/>
            <w:vAlign w:val="center"/>
            <w:hideMark/>
          </w:tcPr>
          <w:p w14:paraId="16426F04" w14:textId="60DBEDCD"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18,738</w:t>
            </w:r>
          </w:p>
        </w:tc>
        <w:tc>
          <w:tcPr>
            <w:tcW w:w="955" w:type="dxa"/>
            <w:tcBorders>
              <w:top w:val="nil"/>
              <w:left w:val="nil"/>
              <w:bottom w:val="single" w:sz="4" w:space="0" w:color="auto"/>
              <w:right w:val="single" w:sz="4" w:space="0" w:color="auto"/>
            </w:tcBorders>
            <w:shd w:val="clear" w:color="auto" w:fill="auto"/>
            <w:noWrap/>
            <w:vAlign w:val="center"/>
            <w:hideMark/>
          </w:tcPr>
          <w:p w14:paraId="0DA9B00B" w14:textId="331041C4"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395</w:t>
            </w:r>
          </w:p>
        </w:tc>
        <w:tc>
          <w:tcPr>
            <w:tcW w:w="918" w:type="dxa"/>
            <w:tcBorders>
              <w:top w:val="nil"/>
              <w:left w:val="nil"/>
              <w:bottom w:val="single" w:sz="4" w:space="0" w:color="auto"/>
              <w:right w:val="single" w:sz="4" w:space="0" w:color="auto"/>
            </w:tcBorders>
            <w:shd w:val="clear" w:color="auto" w:fill="auto"/>
            <w:noWrap/>
            <w:vAlign w:val="center"/>
            <w:hideMark/>
          </w:tcPr>
          <w:p w14:paraId="41D34354"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2.06%</w:t>
            </w:r>
          </w:p>
        </w:tc>
      </w:tr>
      <w:tr w:rsidR="005D0546" w:rsidRPr="005D0546" w14:paraId="79BFDE23" w14:textId="77777777" w:rsidTr="000C56B9">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DB0A6D8"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3</w:t>
            </w:r>
          </w:p>
        </w:tc>
        <w:tc>
          <w:tcPr>
            <w:tcW w:w="1006" w:type="dxa"/>
            <w:tcBorders>
              <w:top w:val="nil"/>
              <w:left w:val="nil"/>
              <w:bottom w:val="single" w:sz="4" w:space="0" w:color="auto"/>
              <w:right w:val="single" w:sz="4" w:space="0" w:color="auto"/>
            </w:tcBorders>
            <w:shd w:val="clear" w:color="auto" w:fill="auto"/>
            <w:noWrap/>
            <w:vAlign w:val="center"/>
            <w:hideMark/>
          </w:tcPr>
          <w:p w14:paraId="5CFD8256"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386</w:t>
            </w:r>
          </w:p>
        </w:tc>
        <w:tc>
          <w:tcPr>
            <w:tcW w:w="1006" w:type="dxa"/>
            <w:tcBorders>
              <w:top w:val="nil"/>
              <w:left w:val="nil"/>
              <w:bottom w:val="single" w:sz="4" w:space="0" w:color="auto"/>
              <w:right w:val="single" w:sz="4" w:space="0" w:color="auto"/>
            </w:tcBorders>
            <w:shd w:val="clear" w:color="auto" w:fill="auto"/>
            <w:noWrap/>
            <w:vAlign w:val="center"/>
            <w:hideMark/>
          </w:tcPr>
          <w:p w14:paraId="047DFD3B"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44</w:t>
            </w:r>
          </w:p>
        </w:tc>
        <w:tc>
          <w:tcPr>
            <w:tcW w:w="1006" w:type="dxa"/>
            <w:tcBorders>
              <w:top w:val="nil"/>
              <w:left w:val="nil"/>
              <w:bottom w:val="single" w:sz="4" w:space="0" w:color="auto"/>
              <w:right w:val="single" w:sz="4" w:space="0" w:color="auto"/>
            </w:tcBorders>
            <w:shd w:val="clear" w:color="auto" w:fill="auto"/>
            <w:noWrap/>
            <w:vAlign w:val="center"/>
            <w:hideMark/>
          </w:tcPr>
          <w:p w14:paraId="706867B2" w14:textId="518D58D8"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21,318</w:t>
            </w:r>
          </w:p>
        </w:tc>
        <w:tc>
          <w:tcPr>
            <w:tcW w:w="1006" w:type="dxa"/>
            <w:tcBorders>
              <w:top w:val="nil"/>
              <w:left w:val="nil"/>
              <w:bottom w:val="single" w:sz="4" w:space="0" w:color="auto"/>
              <w:right w:val="single" w:sz="4" w:space="0" w:color="auto"/>
            </w:tcBorders>
            <w:shd w:val="clear" w:color="auto" w:fill="auto"/>
            <w:noWrap/>
            <w:vAlign w:val="center"/>
            <w:hideMark/>
          </w:tcPr>
          <w:p w14:paraId="705EF865" w14:textId="3BF8CAAA"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20,948</w:t>
            </w:r>
          </w:p>
        </w:tc>
        <w:tc>
          <w:tcPr>
            <w:tcW w:w="829" w:type="dxa"/>
            <w:tcBorders>
              <w:top w:val="nil"/>
              <w:left w:val="nil"/>
              <w:bottom w:val="single" w:sz="4" w:space="0" w:color="auto"/>
              <w:right w:val="single" w:sz="4" w:space="0" w:color="auto"/>
            </w:tcBorders>
            <w:shd w:val="clear" w:color="auto" w:fill="auto"/>
            <w:noWrap/>
            <w:vAlign w:val="center"/>
            <w:hideMark/>
          </w:tcPr>
          <w:p w14:paraId="066C27B7"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370</w:t>
            </w:r>
          </w:p>
        </w:tc>
        <w:tc>
          <w:tcPr>
            <w:tcW w:w="882" w:type="dxa"/>
            <w:tcBorders>
              <w:top w:val="nil"/>
              <w:left w:val="nil"/>
              <w:bottom w:val="single" w:sz="4" w:space="0" w:color="auto"/>
              <w:right w:val="single" w:sz="4" w:space="0" w:color="auto"/>
            </w:tcBorders>
            <w:shd w:val="clear" w:color="auto" w:fill="auto"/>
            <w:noWrap/>
            <w:vAlign w:val="center"/>
            <w:hideMark/>
          </w:tcPr>
          <w:p w14:paraId="7E3C560B"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1.7%</w:t>
            </w:r>
          </w:p>
        </w:tc>
        <w:tc>
          <w:tcPr>
            <w:tcW w:w="1006" w:type="dxa"/>
            <w:tcBorders>
              <w:top w:val="nil"/>
              <w:left w:val="nil"/>
              <w:bottom w:val="single" w:sz="4" w:space="0" w:color="auto"/>
              <w:right w:val="single" w:sz="4" w:space="0" w:color="auto"/>
            </w:tcBorders>
            <w:shd w:val="clear" w:color="auto" w:fill="auto"/>
            <w:noWrap/>
            <w:vAlign w:val="center"/>
            <w:hideMark/>
          </w:tcPr>
          <w:p w14:paraId="6BBDD788" w14:textId="1F901AA3"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21,814</w:t>
            </w:r>
          </w:p>
        </w:tc>
        <w:tc>
          <w:tcPr>
            <w:tcW w:w="1006" w:type="dxa"/>
            <w:tcBorders>
              <w:top w:val="nil"/>
              <w:left w:val="nil"/>
              <w:bottom w:val="single" w:sz="4" w:space="0" w:color="auto"/>
              <w:right w:val="single" w:sz="4" w:space="0" w:color="auto"/>
            </w:tcBorders>
            <w:shd w:val="clear" w:color="auto" w:fill="auto"/>
            <w:noWrap/>
            <w:vAlign w:val="center"/>
            <w:hideMark/>
          </w:tcPr>
          <w:p w14:paraId="6D028034" w14:textId="10EA663A"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20,675</w:t>
            </w:r>
          </w:p>
        </w:tc>
        <w:tc>
          <w:tcPr>
            <w:tcW w:w="955" w:type="dxa"/>
            <w:tcBorders>
              <w:top w:val="nil"/>
              <w:left w:val="nil"/>
              <w:bottom w:val="single" w:sz="4" w:space="0" w:color="auto"/>
              <w:right w:val="single" w:sz="4" w:space="0" w:color="auto"/>
            </w:tcBorders>
            <w:shd w:val="clear" w:color="auto" w:fill="auto"/>
            <w:noWrap/>
            <w:vAlign w:val="center"/>
            <w:hideMark/>
          </w:tcPr>
          <w:p w14:paraId="13FD3837" w14:textId="10281EBD"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1,139</w:t>
            </w:r>
          </w:p>
        </w:tc>
        <w:tc>
          <w:tcPr>
            <w:tcW w:w="918" w:type="dxa"/>
            <w:tcBorders>
              <w:top w:val="nil"/>
              <w:left w:val="nil"/>
              <w:bottom w:val="single" w:sz="4" w:space="0" w:color="auto"/>
              <w:right w:val="single" w:sz="4" w:space="0" w:color="auto"/>
            </w:tcBorders>
            <w:shd w:val="clear" w:color="auto" w:fill="FDE9D9" w:themeFill="accent6" w:themeFillTint="33"/>
            <w:noWrap/>
            <w:vAlign w:val="center"/>
            <w:hideMark/>
          </w:tcPr>
          <w:p w14:paraId="74624A0E"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5.22%</w:t>
            </w:r>
          </w:p>
        </w:tc>
      </w:tr>
      <w:tr w:rsidR="005D0546" w:rsidRPr="005D0546" w14:paraId="777B9D0B" w14:textId="77777777" w:rsidTr="000C56B9">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0B9EA03"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4</w:t>
            </w:r>
          </w:p>
        </w:tc>
        <w:tc>
          <w:tcPr>
            <w:tcW w:w="1006" w:type="dxa"/>
            <w:tcBorders>
              <w:top w:val="nil"/>
              <w:left w:val="nil"/>
              <w:bottom w:val="single" w:sz="4" w:space="0" w:color="auto"/>
              <w:right w:val="single" w:sz="4" w:space="0" w:color="auto"/>
            </w:tcBorders>
            <w:shd w:val="clear" w:color="auto" w:fill="auto"/>
            <w:noWrap/>
            <w:vAlign w:val="center"/>
            <w:hideMark/>
          </w:tcPr>
          <w:p w14:paraId="07535454"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324</w:t>
            </w:r>
          </w:p>
        </w:tc>
        <w:tc>
          <w:tcPr>
            <w:tcW w:w="1006" w:type="dxa"/>
            <w:tcBorders>
              <w:top w:val="nil"/>
              <w:left w:val="nil"/>
              <w:bottom w:val="single" w:sz="4" w:space="0" w:color="auto"/>
              <w:right w:val="single" w:sz="4" w:space="0" w:color="auto"/>
            </w:tcBorders>
            <w:shd w:val="clear" w:color="auto" w:fill="auto"/>
            <w:noWrap/>
            <w:vAlign w:val="center"/>
            <w:hideMark/>
          </w:tcPr>
          <w:p w14:paraId="22D6C8D3"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26</w:t>
            </w:r>
          </w:p>
        </w:tc>
        <w:tc>
          <w:tcPr>
            <w:tcW w:w="1006" w:type="dxa"/>
            <w:tcBorders>
              <w:top w:val="nil"/>
              <w:left w:val="nil"/>
              <w:bottom w:val="single" w:sz="4" w:space="0" w:color="auto"/>
              <w:right w:val="single" w:sz="4" w:space="0" w:color="auto"/>
            </w:tcBorders>
            <w:shd w:val="clear" w:color="auto" w:fill="auto"/>
            <w:noWrap/>
            <w:vAlign w:val="center"/>
            <w:hideMark/>
          </w:tcPr>
          <w:p w14:paraId="24E303DF" w14:textId="40CA7DA5"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25,301</w:t>
            </w:r>
          </w:p>
        </w:tc>
        <w:tc>
          <w:tcPr>
            <w:tcW w:w="1006" w:type="dxa"/>
            <w:tcBorders>
              <w:top w:val="nil"/>
              <w:left w:val="nil"/>
              <w:bottom w:val="single" w:sz="4" w:space="0" w:color="auto"/>
              <w:right w:val="single" w:sz="4" w:space="0" w:color="auto"/>
            </w:tcBorders>
            <w:shd w:val="clear" w:color="auto" w:fill="auto"/>
            <w:noWrap/>
            <w:vAlign w:val="center"/>
            <w:hideMark/>
          </w:tcPr>
          <w:p w14:paraId="341844D9" w14:textId="2A6CE76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24,843</w:t>
            </w:r>
          </w:p>
        </w:tc>
        <w:tc>
          <w:tcPr>
            <w:tcW w:w="829" w:type="dxa"/>
            <w:tcBorders>
              <w:top w:val="nil"/>
              <w:left w:val="nil"/>
              <w:bottom w:val="single" w:sz="4" w:space="0" w:color="auto"/>
              <w:right w:val="single" w:sz="4" w:space="0" w:color="auto"/>
            </w:tcBorders>
            <w:shd w:val="clear" w:color="auto" w:fill="auto"/>
            <w:noWrap/>
            <w:vAlign w:val="center"/>
            <w:hideMark/>
          </w:tcPr>
          <w:p w14:paraId="22161393"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458</w:t>
            </w:r>
          </w:p>
        </w:tc>
        <w:tc>
          <w:tcPr>
            <w:tcW w:w="882" w:type="dxa"/>
            <w:tcBorders>
              <w:top w:val="nil"/>
              <w:left w:val="nil"/>
              <w:bottom w:val="single" w:sz="4" w:space="0" w:color="auto"/>
              <w:right w:val="single" w:sz="4" w:space="0" w:color="auto"/>
            </w:tcBorders>
            <w:shd w:val="clear" w:color="auto" w:fill="auto"/>
            <w:noWrap/>
            <w:vAlign w:val="center"/>
            <w:hideMark/>
          </w:tcPr>
          <w:p w14:paraId="43F9A09B"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1.8%</w:t>
            </w:r>
          </w:p>
        </w:tc>
        <w:tc>
          <w:tcPr>
            <w:tcW w:w="1006" w:type="dxa"/>
            <w:tcBorders>
              <w:top w:val="nil"/>
              <w:left w:val="nil"/>
              <w:bottom w:val="single" w:sz="4" w:space="0" w:color="auto"/>
              <w:right w:val="single" w:sz="4" w:space="0" w:color="auto"/>
            </w:tcBorders>
            <w:shd w:val="clear" w:color="auto" w:fill="auto"/>
            <w:noWrap/>
            <w:vAlign w:val="center"/>
            <w:hideMark/>
          </w:tcPr>
          <w:p w14:paraId="5A93289B" w14:textId="317710BE"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25,217</w:t>
            </w:r>
          </w:p>
        </w:tc>
        <w:tc>
          <w:tcPr>
            <w:tcW w:w="1006" w:type="dxa"/>
            <w:tcBorders>
              <w:top w:val="nil"/>
              <w:left w:val="nil"/>
              <w:bottom w:val="single" w:sz="4" w:space="0" w:color="auto"/>
              <w:right w:val="single" w:sz="4" w:space="0" w:color="auto"/>
            </w:tcBorders>
            <w:shd w:val="clear" w:color="auto" w:fill="auto"/>
            <w:noWrap/>
            <w:vAlign w:val="center"/>
            <w:hideMark/>
          </w:tcPr>
          <w:p w14:paraId="5A89BB64" w14:textId="47385A83"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23,754</w:t>
            </w:r>
          </w:p>
        </w:tc>
        <w:tc>
          <w:tcPr>
            <w:tcW w:w="955" w:type="dxa"/>
            <w:tcBorders>
              <w:top w:val="nil"/>
              <w:left w:val="nil"/>
              <w:bottom w:val="single" w:sz="4" w:space="0" w:color="auto"/>
              <w:right w:val="single" w:sz="4" w:space="0" w:color="auto"/>
            </w:tcBorders>
            <w:shd w:val="clear" w:color="auto" w:fill="auto"/>
            <w:noWrap/>
            <w:vAlign w:val="center"/>
            <w:hideMark/>
          </w:tcPr>
          <w:p w14:paraId="70E6D98C" w14:textId="725B77F6"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1,463</w:t>
            </w:r>
          </w:p>
        </w:tc>
        <w:tc>
          <w:tcPr>
            <w:tcW w:w="918" w:type="dxa"/>
            <w:tcBorders>
              <w:top w:val="nil"/>
              <w:left w:val="nil"/>
              <w:bottom w:val="single" w:sz="4" w:space="0" w:color="auto"/>
              <w:right w:val="single" w:sz="4" w:space="0" w:color="auto"/>
            </w:tcBorders>
            <w:shd w:val="clear" w:color="auto" w:fill="FDE9D9" w:themeFill="accent6" w:themeFillTint="33"/>
            <w:noWrap/>
            <w:vAlign w:val="center"/>
            <w:hideMark/>
          </w:tcPr>
          <w:p w14:paraId="6334B11D"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5.80%</w:t>
            </w:r>
          </w:p>
        </w:tc>
      </w:tr>
      <w:tr w:rsidR="005D0546" w:rsidRPr="005D0546" w14:paraId="63E86B00" w14:textId="77777777" w:rsidTr="000C56B9">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C44A455"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5</w:t>
            </w:r>
          </w:p>
        </w:tc>
        <w:tc>
          <w:tcPr>
            <w:tcW w:w="1006" w:type="dxa"/>
            <w:tcBorders>
              <w:top w:val="nil"/>
              <w:left w:val="nil"/>
              <w:bottom w:val="single" w:sz="4" w:space="0" w:color="auto"/>
              <w:right w:val="single" w:sz="4" w:space="0" w:color="auto"/>
            </w:tcBorders>
            <w:shd w:val="clear" w:color="auto" w:fill="auto"/>
            <w:noWrap/>
            <w:vAlign w:val="center"/>
            <w:hideMark/>
          </w:tcPr>
          <w:p w14:paraId="50613C1A"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453</w:t>
            </w:r>
          </w:p>
        </w:tc>
        <w:tc>
          <w:tcPr>
            <w:tcW w:w="1006" w:type="dxa"/>
            <w:tcBorders>
              <w:top w:val="nil"/>
              <w:left w:val="nil"/>
              <w:bottom w:val="single" w:sz="4" w:space="0" w:color="auto"/>
              <w:right w:val="single" w:sz="4" w:space="0" w:color="auto"/>
            </w:tcBorders>
            <w:shd w:val="clear" w:color="auto" w:fill="auto"/>
            <w:noWrap/>
            <w:vAlign w:val="center"/>
            <w:hideMark/>
          </w:tcPr>
          <w:p w14:paraId="3D4B8883"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25</w:t>
            </w:r>
          </w:p>
        </w:tc>
        <w:tc>
          <w:tcPr>
            <w:tcW w:w="1006" w:type="dxa"/>
            <w:tcBorders>
              <w:top w:val="nil"/>
              <w:left w:val="nil"/>
              <w:bottom w:val="single" w:sz="4" w:space="0" w:color="auto"/>
              <w:right w:val="single" w:sz="4" w:space="0" w:color="auto"/>
            </w:tcBorders>
            <w:shd w:val="clear" w:color="auto" w:fill="auto"/>
            <w:noWrap/>
            <w:vAlign w:val="center"/>
            <w:hideMark/>
          </w:tcPr>
          <w:p w14:paraId="15C0E5FB" w14:textId="792D13A6"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30,674</w:t>
            </w:r>
          </w:p>
        </w:tc>
        <w:tc>
          <w:tcPr>
            <w:tcW w:w="1006" w:type="dxa"/>
            <w:tcBorders>
              <w:top w:val="nil"/>
              <w:left w:val="nil"/>
              <w:bottom w:val="single" w:sz="4" w:space="0" w:color="auto"/>
              <w:right w:val="single" w:sz="4" w:space="0" w:color="auto"/>
            </w:tcBorders>
            <w:shd w:val="clear" w:color="auto" w:fill="auto"/>
            <w:noWrap/>
            <w:vAlign w:val="center"/>
            <w:hideMark/>
          </w:tcPr>
          <w:p w14:paraId="2443803D" w14:textId="3037306B"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29,689</w:t>
            </w:r>
          </w:p>
        </w:tc>
        <w:tc>
          <w:tcPr>
            <w:tcW w:w="829" w:type="dxa"/>
            <w:tcBorders>
              <w:top w:val="nil"/>
              <w:left w:val="nil"/>
              <w:bottom w:val="single" w:sz="4" w:space="0" w:color="auto"/>
              <w:right w:val="single" w:sz="4" w:space="0" w:color="auto"/>
            </w:tcBorders>
            <w:shd w:val="clear" w:color="auto" w:fill="auto"/>
            <w:noWrap/>
            <w:vAlign w:val="center"/>
            <w:hideMark/>
          </w:tcPr>
          <w:p w14:paraId="4C9B6486"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985</w:t>
            </w:r>
          </w:p>
        </w:tc>
        <w:tc>
          <w:tcPr>
            <w:tcW w:w="882" w:type="dxa"/>
            <w:tcBorders>
              <w:top w:val="nil"/>
              <w:left w:val="nil"/>
              <w:bottom w:val="single" w:sz="4" w:space="0" w:color="auto"/>
              <w:right w:val="single" w:sz="4" w:space="0" w:color="auto"/>
            </w:tcBorders>
            <w:shd w:val="clear" w:color="auto" w:fill="FDE9D9" w:themeFill="accent6" w:themeFillTint="33"/>
            <w:noWrap/>
            <w:vAlign w:val="center"/>
            <w:hideMark/>
          </w:tcPr>
          <w:p w14:paraId="006C43A6"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3.2%</w:t>
            </w:r>
          </w:p>
        </w:tc>
        <w:tc>
          <w:tcPr>
            <w:tcW w:w="1006" w:type="dxa"/>
            <w:tcBorders>
              <w:top w:val="nil"/>
              <w:left w:val="nil"/>
              <w:bottom w:val="single" w:sz="4" w:space="0" w:color="auto"/>
              <w:right w:val="single" w:sz="4" w:space="0" w:color="auto"/>
            </w:tcBorders>
            <w:shd w:val="clear" w:color="auto" w:fill="auto"/>
            <w:noWrap/>
            <w:vAlign w:val="center"/>
            <w:hideMark/>
          </w:tcPr>
          <w:p w14:paraId="546BD80C" w14:textId="280B00E3"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30,942</w:t>
            </w:r>
          </w:p>
        </w:tc>
        <w:tc>
          <w:tcPr>
            <w:tcW w:w="1006" w:type="dxa"/>
            <w:tcBorders>
              <w:top w:val="nil"/>
              <w:left w:val="nil"/>
              <w:bottom w:val="single" w:sz="4" w:space="0" w:color="auto"/>
              <w:right w:val="single" w:sz="4" w:space="0" w:color="auto"/>
            </w:tcBorders>
            <w:shd w:val="clear" w:color="auto" w:fill="auto"/>
            <w:noWrap/>
            <w:vAlign w:val="center"/>
            <w:hideMark/>
          </w:tcPr>
          <w:p w14:paraId="484C2CA9" w14:textId="7B523A92"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29,176</w:t>
            </w:r>
          </w:p>
        </w:tc>
        <w:tc>
          <w:tcPr>
            <w:tcW w:w="955" w:type="dxa"/>
            <w:tcBorders>
              <w:top w:val="nil"/>
              <w:left w:val="nil"/>
              <w:bottom w:val="single" w:sz="4" w:space="0" w:color="auto"/>
              <w:right w:val="single" w:sz="4" w:space="0" w:color="auto"/>
            </w:tcBorders>
            <w:shd w:val="clear" w:color="auto" w:fill="auto"/>
            <w:noWrap/>
            <w:vAlign w:val="center"/>
            <w:hideMark/>
          </w:tcPr>
          <w:p w14:paraId="2D5A2EB4" w14:textId="727B03FD"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1,766</w:t>
            </w:r>
          </w:p>
        </w:tc>
        <w:tc>
          <w:tcPr>
            <w:tcW w:w="918" w:type="dxa"/>
            <w:tcBorders>
              <w:top w:val="nil"/>
              <w:left w:val="nil"/>
              <w:bottom w:val="single" w:sz="4" w:space="0" w:color="auto"/>
              <w:right w:val="single" w:sz="4" w:space="0" w:color="auto"/>
            </w:tcBorders>
            <w:shd w:val="clear" w:color="auto" w:fill="FDE9D9" w:themeFill="accent6" w:themeFillTint="33"/>
            <w:noWrap/>
            <w:vAlign w:val="center"/>
            <w:hideMark/>
          </w:tcPr>
          <w:p w14:paraId="77BE8B06"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5.71%</w:t>
            </w:r>
          </w:p>
        </w:tc>
      </w:tr>
      <w:tr w:rsidR="005D0546" w:rsidRPr="005D0546" w14:paraId="7B2B66C2" w14:textId="77777777" w:rsidTr="000C56B9">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65DC8B9"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6</w:t>
            </w:r>
          </w:p>
        </w:tc>
        <w:tc>
          <w:tcPr>
            <w:tcW w:w="1006" w:type="dxa"/>
            <w:tcBorders>
              <w:top w:val="nil"/>
              <w:left w:val="nil"/>
              <w:bottom w:val="single" w:sz="4" w:space="0" w:color="auto"/>
              <w:right w:val="single" w:sz="4" w:space="0" w:color="auto"/>
            </w:tcBorders>
            <w:shd w:val="clear" w:color="auto" w:fill="auto"/>
            <w:noWrap/>
            <w:vAlign w:val="center"/>
            <w:hideMark/>
          </w:tcPr>
          <w:p w14:paraId="36EA465C"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532</w:t>
            </w:r>
          </w:p>
        </w:tc>
        <w:tc>
          <w:tcPr>
            <w:tcW w:w="1006" w:type="dxa"/>
            <w:tcBorders>
              <w:top w:val="nil"/>
              <w:left w:val="nil"/>
              <w:bottom w:val="single" w:sz="4" w:space="0" w:color="auto"/>
              <w:right w:val="single" w:sz="4" w:space="0" w:color="auto"/>
            </w:tcBorders>
            <w:shd w:val="clear" w:color="auto" w:fill="auto"/>
            <w:noWrap/>
            <w:vAlign w:val="center"/>
            <w:hideMark/>
          </w:tcPr>
          <w:p w14:paraId="549A1981"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30</w:t>
            </w:r>
          </w:p>
        </w:tc>
        <w:tc>
          <w:tcPr>
            <w:tcW w:w="1006" w:type="dxa"/>
            <w:tcBorders>
              <w:top w:val="nil"/>
              <w:left w:val="nil"/>
              <w:bottom w:val="single" w:sz="4" w:space="0" w:color="auto"/>
              <w:right w:val="single" w:sz="4" w:space="0" w:color="auto"/>
            </w:tcBorders>
            <w:shd w:val="clear" w:color="auto" w:fill="auto"/>
            <w:noWrap/>
            <w:vAlign w:val="center"/>
            <w:hideMark/>
          </w:tcPr>
          <w:p w14:paraId="36D13AC9" w14:textId="7B74AEBA"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38,100</w:t>
            </w:r>
          </w:p>
        </w:tc>
        <w:tc>
          <w:tcPr>
            <w:tcW w:w="1006" w:type="dxa"/>
            <w:tcBorders>
              <w:top w:val="nil"/>
              <w:left w:val="nil"/>
              <w:bottom w:val="single" w:sz="4" w:space="0" w:color="auto"/>
              <w:right w:val="single" w:sz="4" w:space="0" w:color="auto"/>
            </w:tcBorders>
            <w:shd w:val="clear" w:color="auto" w:fill="auto"/>
            <w:noWrap/>
            <w:vAlign w:val="center"/>
            <w:hideMark/>
          </w:tcPr>
          <w:p w14:paraId="13C91175" w14:textId="6C2DC155"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36,998</w:t>
            </w:r>
          </w:p>
        </w:tc>
        <w:tc>
          <w:tcPr>
            <w:tcW w:w="829" w:type="dxa"/>
            <w:tcBorders>
              <w:top w:val="nil"/>
              <w:left w:val="nil"/>
              <w:bottom w:val="single" w:sz="4" w:space="0" w:color="auto"/>
              <w:right w:val="single" w:sz="4" w:space="0" w:color="auto"/>
            </w:tcBorders>
            <w:shd w:val="clear" w:color="auto" w:fill="auto"/>
            <w:noWrap/>
            <w:vAlign w:val="center"/>
            <w:hideMark/>
          </w:tcPr>
          <w:p w14:paraId="23AF6037"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1,102</w:t>
            </w:r>
          </w:p>
        </w:tc>
        <w:tc>
          <w:tcPr>
            <w:tcW w:w="882" w:type="dxa"/>
            <w:tcBorders>
              <w:top w:val="nil"/>
              <w:left w:val="nil"/>
              <w:bottom w:val="single" w:sz="4" w:space="0" w:color="auto"/>
              <w:right w:val="single" w:sz="4" w:space="0" w:color="auto"/>
            </w:tcBorders>
            <w:shd w:val="clear" w:color="auto" w:fill="auto"/>
            <w:noWrap/>
            <w:vAlign w:val="center"/>
            <w:hideMark/>
          </w:tcPr>
          <w:p w14:paraId="1A0AE5FD"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2.9%</w:t>
            </w:r>
          </w:p>
        </w:tc>
        <w:tc>
          <w:tcPr>
            <w:tcW w:w="1006" w:type="dxa"/>
            <w:tcBorders>
              <w:top w:val="nil"/>
              <w:left w:val="nil"/>
              <w:bottom w:val="single" w:sz="4" w:space="0" w:color="auto"/>
              <w:right w:val="single" w:sz="4" w:space="0" w:color="auto"/>
            </w:tcBorders>
            <w:shd w:val="clear" w:color="auto" w:fill="auto"/>
            <w:noWrap/>
            <w:vAlign w:val="center"/>
            <w:hideMark/>
          </w:tcPr>
          <w:p w14:paraId="2F25E3BE" w14:textId="7BA4CC2A"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39,152</w:t>
            </w:r>
          </w:p>
        </w:tc>
        <w:tc>
          <w:tcPr>
            <w:tcW w:w="1006" w:type="dxa"/>
            <w:tcBorders>
              <w:top w:val="nil"/>
              <w:left w:val="nil"/>
              <w:bottom w:val="single" w:sz="4" w:space="0" w:color="auto"/>
              <w:right w:val="single" w:sz="4" w:space="0" w:color="auto"/>
            </w:tcBorders>
            <w:shd w:val="clear" w:color="auto" w:fill="auto"/>
            <w:noWrap/>
            <w:vAlign w:val="center"/>
            <w:hideMark/>
          </w:tcPr>
          <w:p w14:paraId="5B9EB8C7" w14:textId="3F0125AF"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35,844</w:t>
            </w:r>
          </w:p>
        </w:tc>
        <w:tc>
          <w:tcPr>
            <w:tcW w:w="955" w:type="dxa"/>
            <w:tcBorders>
              <w:top w:val="nil"/>
              <w:left w:val="nil"/>
              <w:bottom w:val="single" w:sz="4" w:space="0" w:color="auto"/>
              <w:right w:val="single" w:sz="4" w:space="0" w:color="auto"/>
            </w:tcBorders>
            <w:shd w:val="clear" w:color="auto" w:fill="auto"/>
            <w:noWrap/>
            <w:vAlign w:val="center"/>
            <w:hideMark/>
          </w:tcPr>
          <w:p w14:paraId="73239271" w14:textId="30072BCD"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3,308</w:t>
            </w:r>
          </w:p>
        </w:tc>
        <w:tc>
          <w:tcPr>
            <w:tcW w:w="918" w:type="dxa"/>
            <w:tcBorders>
              <w:top w:val="nil"/>
              <w:left w:val="nil"/>
              <w:bottom w:val="single" w:sz="4" w:space="0" w:color="auto"/>
              <w:right w:val="single" w:sz="4" w:space="0" w:color="auto"/>
            </w:tcBorders>
            <w:shd w:val="clear" w:color="auto" w:fill="FDE9D9" w:themeFill="accent6" w:themeFillTint="33"/>
            <w:noWrap/>
            <w:vAlign w:val="center"/>
            <w:hideMark/>
          </w:tcPr>
          <w:p w14:paraId="36B5E553"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8.45%</w:t>
            </w:r>
          </w:p>
        </w:tc>
      </w:tr>
      <w:tr w:rsidR="005D0546" w:rsidRPr="005D0546" w14:paraId="30F8A95B" w14:textId="77777777" w:rsidTr="00BC048E">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B1216DD"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lastRenderedPageBreak/>
              <w:t>7</w:t>
            </w:r>
          </w:p>
        </w:tc>
        <w:tc>
          <w:tcPr>
            <w:tcW w:w="1006" w:type="dxa"/>
            <w:tcBorders>
              <w:top w:val="nil"/>
              <w:left w:val="nil"/>
              <w:bottom w:val="single" w:sz="4" w:space="0" w:color="auto"/>
              <w:right w:val="single" w:sz="4" w:space="0" w:color="auto"/>
            </w:tcBorders>
            <w:shd w:val="clear" w:color="auto" w:fill="auto"/>
            <w:noWrap/>
            <w:vAlign w:val="bottom"/>
            <w:hideMark/>
          </w:tcPr>
          <w:p w14:paraId="1003F5D4"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557</w:t>
            </w:r>
          </w:p>
        </w:tc>
        <w:tc>
          <w:tcPr>
            <w:tcW w:w="1006" w:type="dxa"/>
            <w:tcBorders>
              <w:top w:val="nil"/>
              <w:left w:val="nil"/>
              <w:bottom w:val="single" w:sz="4" w:space="0" w:color="auto"/>
              <w:right w:val="single" w:sz="4" w:space="0" w:color="auto"/>
            </w:tcBorders>
            <w:shd w:val="clear" w:color="auto" w:fill="auto"/>
            <w:noWrap/>
            <w:vAlign w:val="bottom"/>
            <w:hideMark/>
          </w:tcPr>
          <w:p w14:paraId="02FA7BD1"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21</w:t>
            </w:r>
          </w:p>
        </w:tc>
        <w:tc>
          <w:tcPr>
            <w:tcW w:w="1006" w:type="dxa"/>
            <w:tcBorders>
              <w:top w:val="nil"/>
              <w:left w:val="nil"/>
              <w:bottom w:val="single" w:sz="4" w:space="0" w:color="auto"/>
              <w:right w:val="single" w:sz="4" w:space="0" w:color="auto"/>
            </w:tcBorders>
            <w:shd w:val="clear" w:color="auto" w:fill="auto"/>
            <w:noWrap/>
            <w:vAlign w:val="bottom"/>
            <w:hideMark/>
          </w:tcPr>
          <w:p w14:paraId="5E6CC46F" w14:textId="06F2DBFF"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47,387</w:t>
            </w:r>
          </w:p>
        </w:tc>
        <w:tc>
          <w:tcPr>
            <w:tcW w:w="1006" w:type="dxa"/>
            <w:tcBorders>
              <w:top w:val="nil"/>
              <w:left w:val="nil"/>
              <w:bottom w:val="single" w:sz="4" w:space="0" w:color="auto"/>
              <w:right w:val="single" w:sz="4" w:space="0" w:color="auto"/>
            </w:tcBorders>
            <w:shd w:val="clear" w:color="auto" w:fill="auto"/>
            <w:noWrap/>
            <w:vAlign w:val="bottom"/>
            <w:hideMark/>
          </w:tcPr>
          <w:p w14:paraId="0DB8C96B" w14:textId="31D411C2"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48,034</w:t>
            </w:r>
          </w:p>
        </w:tc>
        <w:tc>
          <w:tcPr>
            <w:tcW w:w="829" w:type="dxa"/>
            <w:tcBorders>
              <w:top w:val="nil"/>
              <w:left w:val="nil"/>
              <w:bottom w:val="single" w:sz="4" w:space="0" w:color="auto"/>
              <w:right w:val="single" w:sz="4" w:space="0" w:color="auto"/>
            </w:tcBorders>
            <w:shd w:val="clear" w:color="auto" w:fill="auto"/>
            <w:noWrap/>
            <w:vAlign w:val="center"/>
            <w:hideMark/>
          </w:tcPr>
          <w:p w14:paraId="0513D85B"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-647</w:t>
            </w:r>
          </w:p>
        </w:tc>
        <w:tc>
          <w:tcPr>
            <w:tcW w:w="882" w:type="dxa"/>
            <w:tcBorders>
              <w:top w:val="nil"/>
              <w:left w:val="nil"/>
              <w:bottom w:val="single" w:sz="4" w:space="0" w:color="auto"/>
              <w:right w:val="single" w:sz="4" w:space="0" w:color="auto"/>
            </w:tcBorders>
            <w:shd w:val="clear" w:color="auto" w:fill="auto"/>
            <w:noWrap/>
            <w:vAlign w:val="center"/>
            <w:hideMark/>
          </w:tcPr>
          <w:p w14:paraId="655FBD4D"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-1.4%</w:t>
            </w:r>
          </w:p>
        </w:tc>
        <w:tc>
          <w:tcPr>
            <w:tcW w:w="1006" w:type="dxa"/>
            <w:tcBorders>
              <w:top w:val="nil"/>
              <w:left w:val="nil"/>
              <w:bottom w:val="single" w:sz="4" w:space="0" w:color="auto"/>
              <w:right w:val="single" w:sz="4" w:space="0" w:color="auto"/>
            </w:tcBorders>
            <w:shd w:val="clear" w:color="auto" w:fill="auto"/>
            <w:noWrap/>
            <w:vAlign w:val="bottom"/>
            <w:hideMark/>
          </w:tcPr>
          <w:p w14:paraId="24EE0D30" w14:textId="105BD642"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48,114</w:t>
            </w:r>
          </w:p>
        </w:tc>
        <w:tc>
          <w:tcPr>
            <w:tcW w:w="1006" w:type="dxa"/>
            <w:tcBorders>
              <w:top w:val="nil"/>
              <w:left w:val="nil"/>
              <w:bottom w:val="single" w:sz="4" w:space="0" w:color="auto"/>
              <w:right w:val="single" w:sz="4" w:space="0" w:color="auto"/>
            </w:tcBorders>
            <w:shd w:val="clear" w:color="auto" w:fill="auto"/>
            <w:noWrap/>
            <w:vAlign w:val="bottom"/>
            <w:hideMark/>
          </w:tcPr>
          <w:p w14:paraId="5B7CB896" w14:textId="1C548F20"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49,552</w:t>
            </w:r>
          </w:p>
        </w:tc>
        <w:tc>
          <w:tcPr>
            <w:tcW w:w="955" w:type="dxa"/>
            <w:tcBorders>
              <w:top w:val="nil"/>
              <w:left w:val="nil"/>
              <w:bottom w:val="single" w:sz="4" w:space="0" w:color="auto"/>
              <w:right w:val="single" w:sz="4" w:space="0" w:color="auto"/>
            </w:tcBorders>
            <w:shd w:val="clear" w:color="auto" w:fill="auto"/>
            <w:noWrap/>
            <w:vAlign w:val="center"/>
            <w:hideMark/>
          </w:tcPr>
          <w:p w14:paraId="5AC23DA3" w14:textId="53468389"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- 1,438</w:t>
            </w:r>
          </w:p>
        </w:tc>
        <w:tc>
          <w:tcPr>
            <w:tcW w:w="918" w:type="dxa"/>
            <w:tcBorders>
              <w:top w:val="nil"/>
              <w:left w:val="nil"/>
              <w:bottom w:val="single" w:sz="4" w:space="0" w:color="auto"/>
              <w:right w:val="single" w:sz="4" w:space="0" w:color="auto"/>
            </w:tcBorders>
            <w:shd w:val="clear" w:color="auto" w:fill="auto"/>
            <w:noWrap/>
            <w:vAlign w:val="center"/>
            <w:hideMark/>
          </w:tcPr>
          <w:p w14:paraId="68C38CAD"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-2.99%</w:t>
            </w:r>
          </w:p>
        </w:tc>
      </w:tr>
      <w:tr w:rsidR="005D0546" w:rsidRPr="005D0546" w14:paraId="09539A3A" w14:textId="77777777" w:rsidTr="00BC048E">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E85E019"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8</w:t>
            </w:r>
          </w:p>
        </w:tc>
        <w:tc>
          <w:tcPr>
            <w:tcW w:w="1006" w:type="dxa"/>
            <w:tcBorders>
              <w:top w:val="nil"/>
              <w:left w:val="nil"/>
              <w:bottom w:val="single" w:sz="4" w:space="0" w:color="auto"/>
              <w:right w:val="single" w:sz="4" w:space="0" w:color="auto"/>
            </w:tcBorders>
            <w:shd w:val="clear" w:color="auto" w:fill="auto"/>
            <w:noWrap/>
            <w:vAlign w:val="bottom"/>
            <w:hideMark/>
          </w:tcPr>
          <w:p w14:paraId="00F30956"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329</w:t>
            </w:r>
          </w:p>
        </w:tc>
        <w:tc>
          <w:tcPr>
            <w:tcW w:w="1006" w:type="dxa"/>
            <w:tcBorders>
              <w:top w:val="nil"/>
              <w:left w:val="nil"/>
              <w:bottom w:val="single" w:sz="4" w:space="0" w:color="auto"/>
              <w:right w:val="single" w:sz="4" w:space="0" w:color="auto"/>
            </w:tcBorders>
            <w:shd w:val="clear" w:color="auto" w:fill="auto"/>
            <w:noWrap/>
            <w:vAlign w:val="bottom"/>
            <w:hideMark/>
          </w:tcPr>
          <w:p w14:paraId="06B9CB16"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7</w:t>
            </w:r>
          </w:p>
        </w:tc>
        <w:tc>
          <w:tcPr>
            <w:tcW w:w="1006" w:type="dxa"/>
            <w:tcBorders>
              <w:top w:val="nil"/>
              <w:left w:val="nil"/>
              <w:bottom w:val="single" w:sz="4" w:space="0" w:color="auto"/>
              <w:right w:val="single" w:sz="4" w:space="0" w:color="auto"/>
            </w:tcBorders>
            <w:shd w:val="clear" w:color="auto" w:fill="auto"/>
            <w:noWrap/>
            <w:vAlign w:val="bottom"/>
            <w:hideMark/>
          </w:tcPr>
          <w:p w14:paraId="20B0D03B" w14:textId="0B07C2A4"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59,212</w:t>
            </w:r>
          </w:p>
        </w:tc>
        <w:tc>
          <w:tcPr>
            <w:tcW w:w="1006" w:type="dxa"/>
            <w:tcBorders>
              <w:top w:val="nil"/>
              <w:left w:val="nil"/>
              <w:bottom w:val="single" w:sz="4" w:space="0" w:color="auto"/>
              <w:right w:val="single" w:sz="4" w:space="0" w:color="auto"/>
            </w:tcBorders>
            <w:shd w:val="clear" w:color="auto" w:fill="auto"/>
            <w:noWrap/>
            <w:vAlign w:val="bottom"/>
            <w:hideMark/>
          </w:tcPr>
          <w:p w14:paraId="3A31201E" w14:textId="217DA75F"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59,158</w:t>
            </w:r>
          </w:p>
        </w:tc>
        <w:tc>
          <w:tcPr>
            <w:tcW w:w="829" w:type="dxa"/>
            <w:tcBorders>
              <w:top w:val="nil"/>
              <w:left w:val="nil"/>
              <w:bottom w:val="single" w:sz="4" w:space="0" w:color="auto"/>
              <w:right w:val="single" w:sz="4" w:space="0" w:color="auto"/>
            </w:tcBorders>
            <w:shd w:val="clear" w:color="auto" w:fill="auto"/>
            <w:noWrap/>
            <w:vAlign w:val="center"/>
            <w:hideMark/>
          </w:tcPr>
          <w:p w14:paraId="09A9F555"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54</w:t>
            </w:r>
          </w:p>
        </w:tc>
        <w:tc>
          <w:tcPr>
            <w:tcW w:w="882" w:type="dxa"/>
            <w:tcBorders>
              <w:top w:val="nil"/>
              <w:left w:val="nil"/>
              <w:bottom w:val="single" w:sz="4" w:space="0" w:color="auto"/>
              <w:right w:val="single" w:sz="4" w:space="0" w:color="auto"/>
            </w:tcBorders>
            <w:shd w:val="clear" w:color="auto" w:fill="auto"/>
            <w:noWrap/>
            <w:vAlign w:val="center"/>
            <w:hideMark/>
          </w:tcPr>
          <w:p w14:paraId="5835722D"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0.1%</w:t>
            </w:r>
          </w:p>
        </w:tc>
        <w:tc>
          <w:tcPr>
            <w:tcW w:w="1006" w:type="dxa"/>
            <w:tcBorders>
              <w:top w:val="nil"/>
              <w:left w:val="nil"/>
              <w:bottom w:val="single" w:sz="4" w:space="0" w:color="auto"/>
              <w:right w:val="single" w:sz="4" w:space="0" w:color="auto"/>
            </w:tcBorders>
            <w:shd w:val="clear" w:color="auto" w:fill="auto"/>
            <w:noWrap/>
            <w:vAlign w:val="bottom"/>
            <w:hideMark/>
          </w:tcPr>
          <w:p w14:paraId="156A2050" w14:textId="203CE17C"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59,135</w:t>
            </w:r>
          </w:p>
        </w:tc>
        <w:tc>
          <w:tcPr>
            <w:tcW w:w="1006" w:type="dxa"/>
            <w:tcBorders>
              <w:top w:val="nil"/>
              <w:left w:val="nil"/>
              <w:bottom w:val="single" w:sz="4" w:space="0" w:color="auto"/>
              <w:right w:val="single" w:sz="4" w:space="0" w:color="auto"/>
            </w:tcBorders>
            <w:shd w:val="clear" w:color="auto" w:fill="auto"/>
            <w:noWrap/>
            <w:vAlign w:val="bottom"/>
            <w:hideMark/>
          </w:tcPr>
          <w:p w14:paraId="2366491F" w14:textId="3D289F8E"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59,135</w:t>
            </w:r>
          </w:p>
        </w:tc>
        <w:tc>
          <w:tcPr>
            <w:tcW w:w="955" w:type="dxa"/>
            <w:tcBorders>
              <w:top w:val="nil"/>
              <w:left w:val="nil"/>
              <w:bottom w:val="single" w:sz="4" w:space="0" w:color="auto"/>
              <w:right w:val="single" w:sz="4" w:space="0" w:color="auto"/>
            </w:tcBorders>
            <w:shd w:val="clear" w:color="auto" w:fill="auto"/>
            <w:noWrap/>
            <w:vAlign w:val="center"/>
            <w:hideMark/>
          </w:tcPr>
          <w:p w14:paraId="260FFC9C" w14:textId="2BF8AC8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w:t>
            </w:r>
          </w:p>
        </w:tc>
        <w:tc>
          <w:tcPr>
            <w:tcW w:w="918" w:type="dxa"/>
            <w:tcBorders>
              <w:top w:val="nil"/>
              <w:left w:val="nil"/>
              <w:bottom w:val="single" w:sz="4" w:space="0" w:color="auto"/>
              <w:right w:val="single" w:sz="4" w:space="0" w:color="auto"/>
            </w:tcBorders>
            <w:shd w:val="clear" w:color="auto" w:fill="auto"/>
            <w:noWrap/>
            <w:vAlign w:val="center"/>
            <w:hideMark/>
          </w:tcPr>
          <w:p w14:paraId="4E5AB80D"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0.00%</w:t>
            </w:r>
          </w:p>
        </w:tc>
      </w:tr>
      <w:tr w:rsidR="005D0546" w:rsidRPr="005D0546" w14:paraId="465F5182" w14:textId="77777777" w:rsidTr="00BC048E">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7504BD4"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9</w:t>
            </w:r>
          </w:p>
        </w:tc>
        <w:tc>
          <w:tcPr>
            <w:tcW w:w="1006" w:type="dxa"/>
            <w:tcBorders>
              <w:top w:val="nil"/>
              <w:left w:val="nil"/>
              <w:bottom w:val="single" w:sz="4" w:space="0" w:color="auto"/>
              <w:right w:val="single" w:sz="4" w:space="0" w:color="auto"/>
            </w:tcBorders>
            <w:shd w:val="clear" w:color="auto" w:fill="auto"/>
            <w:noWrap/>
            <w:vAlign w:val="bottom"/>
            <w:hideMark/>
          </w:tcPr>
          <w:p w14:paraId="0E79FD07"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51</w:t>
            </w:r>
          </w:p>
        </w:tc>
        <w:tc>
          <w:tcPr>
            <w:tcW w:w="1006" w:type="dxa"/>
            <w:tcBorders>
              <w:top w:val="nil"/>
              <w:left w:val="nil"/>
              <w:bottom w:val="single" w:sz="4" w:space="0" w:color="auto"/>
              <w:right w:val="single" w:sz="4" w:space="0" w:color="auto"/>
            </w:tcBorders>
            <w:shd w:val="clear" w:color="auto" w:fill="auto"/>
            <w:noWrap/>
            <w:vAlign w:val="bottom"/>
            <w:hideMark/>
          </w:tcPr>
          <w:p w14:paraId="78ECB66D" w14:textId="141DF7BA" w:rsidR="005D0546" w:rsidRPr="005D0546" w:rsidRDefault="000E1502" w:rsidP="005D0546">
            <w:pPr>
              <w:spacing w:after="0" w:line="240" w:lineRule="auto"/>
              <w:jc w:val="center"/>
              <w:rPr>
                <w:rFonts w:cs="Calibri"/>
                <w:color w:val="000000"/>
                <w:lang w:eastAsia="en-GB"/>
              </w:rPr>
            </w:pPr>
            <w:r>
              <w:rPr>
                <w:rFonts w:cs="Calibri"/>
                <w:color w:val="000000"/>
                <w:lang w:eastAsia="en-GB"/>
              </w:rPr>
              <w:t>&lt;</w:t>
            </w:r>
            <w:r w:rsidR="00205904">
              <w:rPr>
                <w:rFonts w:cs="Calibri"/>
                <w:color w:val="000000"/>
                <w:lang w:eastAsia="en-GB"/>
              </w:rPr>
              <w:t>5</w:t>
            </w:r>
          </w:p>
        </w:tc>
        <w:tc>
          <w:tcPr>
            <w:tcW w:w="1006" w:type="dxa"/>
            <w:tcBorders>
              <w:top w:val="nil"/>
              <w:left w:val="nil"/>
              <w:bottom w:val="single" w:sz="4" w:space="0" w:color="auto"/>
              <w:right w:val="single" w:sz="4" w:space="0" w:color="auto"/>
            </w:tcBorders>
            <w:shd w:val="clear" w:color="auto" w:fill="auto"/>
            <w:noWrap/>
            <w:vAlign w:val="bottom"/>
            <w:hideMark/>
          </w:tcPr>
          <w:p w14:paraId="2C1F7F57" w14:textId="4EEA90D8"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66,537</w:t>
            </w:r>
          </w:p>
        </w:tc>
        <w:tc>
          <w:tcPr>
            <w:tcW w:w="1006" w:type="dxa"/>
            <w:tcBorders>
              <w:top w:val="nil"/>
              <w:left w:val="nil"/>
              <w:bottom w:val="single" w:sz="4" w:space="0" w:color="auto"/>
              <w:right w:val="single" w:sz="4" w:space="0" w:color="auto"/>
            </w:tcBorders>
            <w:shd w:val="clear" w:color="auto" w:fill="auto"/>
            <w:noWrap/>
            <w:vAlign w:val="bottom"/>
            <w:hideMark/>
          </w:tcPr>
          <w:p w14:paraId="4F64FD4D" w14:textId="444E04FE"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68,530</w:t>
            </w:r>
          </w:p>
        </w:tc>
        <w:tc>
          <w:tcPr>
            <w:tcW w:w="829" w:type="dxa"/>
            <w:tcBorders>
              <w:top w:val="nil"/>
              <w:left w:val="nil"/>
              <w:bottom w:val="single" w:sz="4" w:space="0" w:color="auto"/>
              <w:right w:val="single" w:sz="4" w:space="0" w:color="auto"/>
            </w:tcBorders>
            <w:shd w:val="clear" w:color="auto" w:fill="auto"/>
            <w:noWrap/>
            <w:vAlign w:val="center"/>
            <w:hideMark/>
          </w:tcPr>
          <w:p w14:paraId="705664DC" w14:textId="606227AD"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-993</w:t>
            </w:r>
          </w:p>
        </w:tc>
        <w:tc>
          <w:tcPr>
            <w:tcW w:w="882" w:type="dxa"/>
            <w:tcBorders>
              <w:top w:val="nil"/>
              <w:left w:val="nil"/>
              <w:bottom w:val="single" w:sz="4" w:space="0" w:color="auto"/>
              <w:right w:val="single" w:sz="4" w:space="0" w:color="auto"/>
            </w:tcBorders>
            <w:shd w:val="clear" w:color="auto" w:fill="auto"/>
            <w:noWrap/>
            <w:vAlign w:val="center"/>
            <w:hideMark/>
          </w:tcPr>
          <w:p w14:paraId="3D684FB9"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-3.0%</w:t>
            </w:r>
          </w:p>
        </w:tc>
        <w:tc>
          <w:tcPr>
            <w:tcW w:w="1006" w:type="dxa"/>
            <w:tcBorders>
              <w:top w:val="nil"/>
              <w:left w:val="nil"/>
              <w:bottom w:val="single" w:sz="4" w:space="0" w:color="auto"/>
              <w:right w:val="single" w:sz="4" w:space="0" w:color="auto"/>
            </w:tcBorders>
            <w:shd w:val="clear" w:color="auto" w:fill="auto"/>
            <w:noWrap/>
            <w:vAlign w:val="bottom"/>
            <w:hideMark/>
          </w:tcPr>
          <w:p w14:paraId="65C7332A" w14:textId="3ED52EFD"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66,539</w:t>
            </w:r>
          </w:p>
        </w:tc>
        <w:tc>
          <w:tcPr>
            <w:tcW w:w="1006" w:type="dxa"/>
            <w:tcBorders>
              <w:top w:val="nil"/>
              <w:left w:val="nil"/>
              <w:bottom w:val="single" w:sz="4" w:space="0" w:color="auto"/>
              <w:right w:val="single" w:sz="4" w:space="0" w:color="auto"/>
            </w:tcBorders>
            <w:shd w:val="clear" w:color="auto" w:fill="auto"/>
            <w:noWrap/>
            <w:vAlign w:val="bottom"/>
            <w:hideMark/>
          </w:tcPr>
          <w:p w14:paraId="2602ACA0" w14:textId="0D54384C"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68,530</w:t>
            </w:r>
          </w:p>
        </w:tc>
        <w:tc>
          <w:tcPr>
            <w:tcW w:w="955" w:type="dxa"/>
            <w:tcBorders>
              <w:top w:val="nil"/>
              <w:left w:val="nil"/>
              <w:bottom w:val="single" w:sz="4" w:space="0" w:color="auto"/>
              <w:right w:val="single" w:sz="4" w:space="0" w:color="auto"/>
            </w:tcBorders>
            <w:shd w:val="clear" w:color="auto" w:fill="auto"/>
            <w:noWrap/>
            <w:vAlign w:val="center"/>
            <w:hideMark/>
          </w:tcPr>
          <w:p w14:paraId="4FA52BD9" w14:textId="06E368F8"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 xml:space="preserve">-   </w:t>
            </w:r>
            <w:r w:rsidR="0033019D">
              <w:rPr>
                <w:rFonts w:cs="Calibri"/>
                <w:color w:val="000000"/>
                <w:lang w:eastAsia="en-GB"/>
              </w:rPr>
              <w:t>1</w:t>
            </w:r>
            <w:r w:rsidRPr="005D0546">
              <w:rPr>
                <w:rFonts w:cs="Calibri"/>
                <w:color w:val="000000"/>
                <w:lang w:eastAsia="en-GB"/>
              </w:rPr>
              <w:t>,991</w:t>
            </w:r>
          </w:p>
        </w:tc>
        <w:tc>
          <w:tcPr>
            <w:tcW w:w="918" w:type="dxa"/>
            <w:tcBorders>
              <w:top w:val="nil"/>
              <w:left w:val="nil"/>
              <w:bottom w:val="single" w:sz="4" w:space="0" w:color="auto"/>
              <w:right w:val="single" w:sz="4" w:space="0" w:color="auto"/>
            </w:tcBorders>
            <w:shd w:val="clear" w:color="auto" w:fill="auto"/>
            <w:noWrap/>
            <w:vAlign w:val="center"/>
            <w:hideMark/>
          </w:tcPr>
          <w:p w14:paraId="0E9006BE"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-2.99%</w:t>
            </w:r>
          </w:p>
        </w:tc>
      </w:tr>
      <w:tr w:rsidR="005D0546" w:rsidRPr="005D0546" w14:paraId="0AF93C3A" w14:textId="77777777" w:rsidTr="000C56B9">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1C6C1B1" w14:textId="31907A50"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Off Scal</w:t>
            </w:r>
            <w:r>
              <w:rPr>
                <w:rFonts w:cs="Calibri"/>
                <w:b/>
                <w:bCs/>
                <w:color w:val="000000"/>
                <w:lang w:eastAsia="en-GB"/>
              </w:rPr>
              <w:t xml:space="preserve">e </w:t>
            </w:r>
            <w:r w:rsidRPr="005D0546">
              <w:rPr>
                <w:rFonts w:cs="Calibri"/>
                <w:b/>
                <w:bCs/>
                <w:color w:val="000000"/>
                <w:lang w:eastAsia="en-GB"/>
              </w:rPr>
              <w:t>9</w:t>
            </w:r>
          </w:p>
        </w:tc>
        <w:tc>
          <w:tcPr>
            <w:tcW w:w="1006" w:type="dxa"/>
            <w:tcBorders>
              <w:top w:val="nil"/>
              <w:left w:val="nil"/>
              <w:bottom w:val="single" w:sz="4" w:space="0" w:color="auto"/>
              <w:right w:val="single" w:sz="4" w:space="0" w:color="auto"/>
            </w:tcBorders>
            <w:shd w:val="clear" w:color="auto" w:fill="auto"/>
            <w:noWrap/>
            <w:vAlign w:val="bottom"/>
            <w:hideMark/>
          </w:tcPr>
          <w:p w14:paraId="5101787E" w14:textId="274036A0"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18</w:t>
            </w:r>
            <w:r w:rsidR="007263C3">
              <w:rPr>
                <w:rFonts w:cs="Calibri"/>
                <w:color w:val="000000"/>
                <w:lang w:eastAsia="en-GB"/>
              </w:rPr>
              <w:t>8</w:t>
            </w:r>
          </w:p>
        </w:tc>
        <w:tc>
          <w:tcPr>
            <w:tcW w:w="1006" w:type="dxa"/>
            <w:tcBorders>
              <w:top w:val="nil"/>
              <w:left w:val="nil"/>
              <w:bottom w:val="single" w:sz="4" w:space="0" w:color="auto"/>
              <w:right w:val="single" w:sz="4" w:space="0" w:color="auto"/>
            </w:tcBorders>
            <w:shd w:val="clear" w:color="auto" w:fill="auto"/>
            <w:noWrap/>
            <w:vAlign w:val="bottom"/>
            <w:hideMark/>
          </w:tcPr>
          <w:p w14:paraId="407867C5" w14:textId="77777777"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5</w:t>
            </w:r>
          </w:p>
        </w:tc>
        <w:tc>
          <w:tcPr>
            <w:tcW w:w="1006" w:type="dxa"/>
            <w:tcBorders>
              <w:top w:val="nil"/>
              <w:left w:val="nil"/>
              <w:bottom w:val="single" w:sz="4" w:space="0" w:color="auto"/>
              <w:right w:val="single" w:sz="4" w:space="0" w:color="auto"/>
            </w:tcBorders>
            <w:shd w:val="clear" w:color="auto" w:fill="auto"/>
            <w:noWrap/>
            <w:vAlign w:val="bottom"/>
            <w:hideMark/>
          </w:tcPr>
          <w:p w14:paraId="6631BCEB" w14:textId="2C211AA2"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9</w:t>
            </w:r>
            <w:r w:rsidR="007263C3">
              <w:rPr>
                <w:rFonts w:cs="Calibri"/>
                <w:color w:val="000000"/>
                <w:lang w:eastAsia="en-GB"/>
              </w:rPr>
              <w:t>1,974</w:t>
            </w:r>
          </w:p>
        </w:tc>
        <w:tc>
          <w:tcPr>
            <w:tcW w:w="1006" w:type="dxa"/>
            <w:tcBorders>
              <w:top w:val="nil"/>
              <w:left w:val="nil"/>
              <w:bottom w:val="single" w:sz="4" w:space="0" w:color="auto"/>
              <w:right w:val="single" w:sz="4" w:space="0" w:color="auto"/>
            </w:tcBorders>
            <w:shd w:val="clear" w:color="auto" w:fill="auto"/>
            <w:noWrap/>
            <w:vAlign w:val="bottom"/>
            <w:hideMark/>
          </w:tcPr>
          <w:p w14:paraId="1D2960BC" w14:textId="647CD6AF"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81,067</w:t>
            </w:r>
          </w:p>
        </w:tc>
        <w:tc>
          <w:tcPr>
            <w:tcW w:w="829" w:type="dxa"/>
            <w:tcBorders>
              <w:top w:val="nil"/>
              <w:left w:val="nil"/>
              <w:bottom w:val="single" w:sz="4" w:space="0" w:color="auto"/>
              <w:right w:val="single" w:sz="4" w:space="0" w:color="auto"/>
            </w:tcBorders>
            <w:shd w:val="clear" w:color="auto" w:fill="auto"/>
            <w:noWrap/>
            <w:vAlign w:val="center"/>
            <w:hideMark/>
          </w:tcPr>
          <w:p w14:paraId="5770CC36" w14:textId="7F694321" w:rsidR="005D0546" w:rsidRPr="005D0546" w:rsidRDefault="00D306FA" w:rsidP="005D0546">
            <w:pPr>
              <w:spacing w:after="0" w:line="240" w:lineRule="auto"/>
              <w:jc w:val="center"/>
              <w:rPr>
                <w:rFonts w:cs="Calibri"/>
                <w:color w:val="000000"/>
                <w:lang w:eastAsia="en-GB"/>
              </w:rPr>
            </w:pPr>
            <w:r>
              <w:rPr>
                <w:rFonts w:cs="Calibri"/>
                <w:color w:val="000000"/>
                <w:lang w:eastAsia="en-GB"/>
              </w:rPr>
              <w:t>10,508</w:t>
            </w:r>
          </w:p>
        </w:tc>
        <w:tc>
          <w:tcPr>
            <w:tcW w:w="882" w:type="dxa"/>
            <w:tcBorders>
              <w:top w:val="nil"/>
              <w:left w:val="nil"/>
              <w:bottom w:val="single" w:sz="4" w:space="0" w:color="auto"/>
              <w:right w:val="single" w:sz="4" w:space="0" w:color="auto"/>
            </w:tcBorders>
            <w:shd w:val="clear" w:color="auto" w:fill="FDE9D9" w:themeFill="accent6" w:themeFillTint="33"/>
            <w:noWrap/>
            <w:vAlign w:val="center"/>
            <w:hideMark/>
          </w:tcPr>
          <w:p w14:paraId="1D570B23" w14:textId="7CB938AF"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1</w:t>
            </w:r>
            <w:r w:rsidR="00D306FA">
              <w:rPr>
                <w:rFonts w:cs="Calibri"/>
                <w:color w:val="000000"/>
                <w:lang w:eastAsia="en-GB"/>
              </w:rPr>
              <w:t>1.86</w:t>
            </w:r>
            <w:r w:rsidRPr="005D0546">
              <w:rPr>
                <w:rFonts w:cs="Calibri"/>
                <w:color w:val="000000"/>
                <w:lang w:eastAsia="en-GB"/>
              </w:rPr>
              <w:t>%</w:t>
            </w:r>
          </w:p>
        </w:tc>
        <w:tc>
          <w:tcPr>
            <w:tcW w:w="1006" w:type="dxa"/>
            <w:tcBorders>
              <w:top w:val="nil"/>
              <w:left w:val="nil"/>
              <w:bottom w:val="single" w:sz="4" w:space="0" w:color="auto"/>
              <w:right w:val="single" w:sz="4" w:space="0" w:color="auto"/>
            </w:tcBorders>
            <w:shd w:val="clear" w:color="auto" w:fill="auto"/>
            <w:noWrap/>
            <w:vAlign w:val="bottom"/>
            <w:hideMark/>
          </w:tcPr>
          <w:p w14:paraId="2F52F730" w14:textId="15AC03E1"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8</w:t>
            </w:r>
            <w:r w:rsidR="00A20B65">
              <w:rPr>
                <w:rFonts w:cs="Calibri"/>
                <w:color w:val="000000"/>
                <w:lang w:eastAsia="en-GB"/>
              </w:rPr>
              <w:t>5,731</w:t>
            </w:r>
          </w:p>
        </w:tc>
        <w:tc>
          <w:tcPr>
            <w:tcW w:w="1006" w:type="dxa"/>
            <w:tcBorders>
              <w:top w:val="nil"/>
              <w:left w:val="nil"/>
              <w:bottom w:val="single" w:sz="4" w:space="0" w:color="auto"/>
              <w:right w:val="single" w:sz="4" w:space="0" w:color="auto"/>
            </w:tcBorders>
            <w:shd w:val="clear" w:color="auto" w:fill="auto"/>
            <w:noWrap/>
            <w:vAlign w:val="bottom"/>
            <w:hideMark/>
          </w:tcPr>
          <w:p w14:paraId="1CE1AC21" w14:textId="0222D360" w:rsidR="005D0546" w:rsidRPr="005D0546" w:rsidRDefault="005D0546" w:rsidP="005D0546">
            <w:pPr>
              <w:spacing w:after="0" w:line="240" w:lineRule="auto"/>
              <w:jc w:val="center"/>
              <w:rPr>
                <w:rFonts w:cs="Calibri"/>
                <w:color w:val="000000"/>
                <w:lang w:eastAsia="en-GB"/>
              </w:rPr>
            </w:pPr>
            <w:r w:rsidRPr="005D0546">
              <w:rPr>
                <w:rFonts w:cs="Calibri"/>
                <w:color w:val="000000"/>
                <w:lang w:eastAsia="en-GB"/>
              </w:rPr>
              <w:t>85,000</w:t>
            </w:r>
          </w:p>
        </w:tc>
        <w:tc>
          <w:tcPr>
            <w:tcW w:w="955" w:type="dxa"/>
            <w:tcBorders>
              <w:top w:val="nil"/>
              <w:left w:val="nil"/>
              <w:bottom w:val="single" w:sz="4" w:space="0" w:color="auto"/>
              <w:right w:val="single" w:sz="4" w:space="0" w:color="auto"/>
            </w:tcBorders>
            <w:shd w:val="clear" w:color="auto" w:fill="auto"/>
            <w:noWrap/>
            <w:vAlign w:val="center"/>
            <w:hideMark/>
          </w:tcPr>
          <w:p w14:paraId="1895309A" w14:textId="04EAB9DA" w:rsidR="005D0546" w:rsidRPr="005D0546" w:rsidRDefault="00B93ECB" w:rsidP="005D0546">
            <w:pPr>
              <w:spacing w:after="0" w:line="240" w:lineRule="auto"/>
              <w:jc w:val="center"/>
              <w:rPr>
                <w:rFonts w:cs="Calibri"/>
                <w:color w:val="000000"/>
                <w:lang w:eastAsia="en-GB"/>
              </w:rPr>
            </w:pPr>
            <w:r>
              <w:rPr>
                <w:rFonts w:cs="Calibri"/>
                <w:color w:val="000000"/>
                <w:lang w:eastAsia="en-GB"/>
              </w:rPr>
              <w:t>731</w:t>
            </w:r>
          </w:p>
        </w:tc>
        <w:tc>
          <w:tcPr>
            <w:tcW w:w="918" w:type="dxa"/>
            <w:tcBorders>
              <w:top w:val="nil"/>
              <w:left w:val="nil"/>
              <w:bottom w:val="single" w:sz="4" w:space="0" w:color="auto"/>
              <w:right w:val="single" w:sz="4" w:space="0" w:color="auto"/>
            </w:tcBorders>
            <w:shd w:val="clear" w:color="000000" w:fill="FFFFFF"/>
            <w:noWrap/>
            <w:vAlign w:val="center"/>
            <w:hideMark/>
          </w:tcPr>
          <w:p w14:paraId="2E7649C8" w14:textId="1508DFF3" w:rsidR="005D0546" w:rsidRPr="005D0546" w:rsidRDefault="00442829" w:rsidP="005D0546">
            <w:pPr>
              <w:spacing w:after="0" w:line="240" w:lineRule="auto"/>
              <w:jc w:val="center"/>
              <w:rPr>
                <w:rFonts w:cs="Calibri"/>
                <w:color w:val="000000"/>
                <w:lang w:eastAsia="en-GB"/>
              </w:rPr>
            </w:pPr>
            <w:r>
              <w:rPr>
                <w:rFonts w:cs="Calibri"/>
                <w:color w:val="000000"/>
                <w:lang w:eastAsia="en-GB"/>
              </w:rPr>
              <w:t>0.85%</w:t>
            </w:r>
          </w:p>
        </w:tc>
      </w:tr>
      <w:tr w:rsidR="005D0546" w:rsidRPr="005D0546" w14:paraId="14CE8CF8" w14:textId="77777777" w:rsidTr="000C56B9">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68823E3" w14:textId="49E3B0E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Total</w:t>
            </w:r>
          </w:p>
        </w:tc>
        <w:tc>
          <w:tcPr>
            <w:tcW w:w="1006" w:type="dxa"/>
            <w:tcBorders>
              <w:top w:val="nil"/>
              <w:left w:val="nil"/>
              <w:bottom w:val="single" w:sz="4" w:space="0" w:color="auto"/>
              <w:right w:val="single" w:sz="4" w:space="0" w:color="auto"/>
            </w:tcBorders>
            <w:shd w:val="clear" w:color="auto" w:fill="auto"/>
            <w:noWrap/>
            <w:vAlign w:val="bottom"/>
            <w:hideMark/>
          </w:tcPr>
          <w:p w14:paraId="7FD57262" w14:textId="0D1F7B13"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31</w:t>
            </w:r>
            <w:r w:rsidR="008B7146">
              <w:rPr>
                <w:rFonts w:cs="Calibri"/>
                <w:b/>
                <w:bCs/>
                <w:color w:val="000000"/>
                <w:lang w:eastAsia="en-GB"/>
              </w:rPr>
              <w:t>64</w:t>
            </w:r>
          </w:p>
        </w:tc>
        <w:tc>
          <w:tcPr>
            <w:tcW w:w="1006" w:type="dxa"/>
            <w:tcBorders>
              <w:top w:val="nil"/>
              <w:left w:val="nil"/>
              <w:bottom w:val="single" w:sz="4" w:space="0" w:color="auto"/>
              <w:right w:val="single" w:sz="4" w:space="0" w:color="auto"/>
            </w:tcBorders>
            <w:shd w:val="clear" w:color="auto" w:fill="auto"/>
            <w:noWrap/>
            <w:vAlign w:val="bottom"/>
            <w:hideMark/>
          </w:tcPr>
          <w:p w14:paraId="3A921F46" w14:textId="25B2D94B" w:rsidR="005D0546" w:rsidRPr="005D0546" w:rsidRDefault="00C25E57" w:rsidP="005D0546">
            <w:pPr>
              <w:spacing w:after="0" w:line="240" w:lineRule="auto"/>
              <w:jc w:val="center"/>
              <w:rPr>
                <w:rFonts w:cs="Calibri"/>
                <w:b/>
                <w:bCs/>
                <w:color w:val="000000"/>
                <w:lang w:eastAsia="en-GB"/>
              </w:rPr>
            </w:pPr>
            <w:r>
              <w:rPr>
                <w:rFonts w:cs="Calibri"/>
                <w:b/>
                <w:bCs/>
                <w:color w:val="000000"/>
                <w:lang w:eastAsia="en-GB"/>
              </w:rPr>
              <w:t>**</w:t>
            </w:r>
          </w:p>
        </w:tc>
        <w:tc>
          <w:tcPr>
            <w:tcW w:w="1006" w:type="dxa"/>
            <w:tcBorders>
              <w:top w:val="nil"/>
              <w:left w:val="nil"/>
              <w:bottom w:val="single" w:sz="4" w:space="0" w:color="auto"/>
              <w:right w:val="single" w:sz="4" w:space="0" w:color="auto"/>
            </w:tcBorders>
            <w:shd w:val="clear" w:color="auto" w:fill="auto"/>
            <w:noWrap/>
            <w:vAlign w:val="bottom"/>
            <w:hideMark/>
          </w:tcPr>
          <w:p w14:paraId="12C69C12" w14:textId="0DD770CD"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3</w:t>
            </w:r>
            <w:r w:rsidR="00442829">
              <w:rPr>
                <w:rFonts w:cs="Calibri"/>
                <w:b/>
                <w:bCs/>
                <w:color w:val="000000"/>
                <w:lang w:eastAsia="en-GB"/>
              </w:rPr>
              <w:t>9,018</w:t>
            </w:r>
          </w:p>
        </w:tc>
        <w:tc>
          <w:tcPr>
            <w:tcW w:w="1006" w:type="dxa"/>
            <w:tcBorders>
              <w:top w:val="nil"/>
              <w:left w:val="nil"/>
              <w:bottom w:val="single" w:sz="4" w:space="0" w:color="auto"/>
              <w:right w:val="single" w:sz="4" w:space="0" w:color="auto"/>
            </w:tcBorders>
            <w:shd w:val="clear" w:color="auto" w:fill="auto"/>
            <w:noWrap/>
            <w:vAlign w:val="bottom"/>
            <w:hideMark/>
          </w:tcPr>
          <w:p w14:paraId="685E17A2" w14:textId="2395A72A"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30,962</w:t>
            </w:r>
          </w:p>
        </w:tc>
        <w:tc>
          <w:tcPr>
            <w:tcW w:w="829" w:type="dxa"/>
            <w:tcBorders>
              <w:top w:val="nil"/>
              <w:left w:val="nil"/>
              <w:bottom w:val="single" w:sz="4" w:space="0" w:color="auto"/>
              <w:right w:val="single" w:sz="4" w:space="0" w:color="auto"/>
            </w:tcBorders>
            <w:shd w:val="clear" w:color="auto" w:fill="auto"/>
            <w:noWrap/>
            <w:vAlign w:val="center"/>
            <w:hideMark/>
          </w:tcPr>
          <w:p w14:paraId="7CBD8B6C" w14:textId="5F5586EB" w:rsidR="005D0546" w:rsidRPr="005D0546" w:rsidRDefault="0078740C" w:rsidP="005D0546">
            <w:pPr>
              <w:spacing w:after="0" w:line="240" w:lineRule="auto"/>
              <w:jc w:val="center"/>
              <w:rPr>
                <w:rFonts w:cs="Calibri"/>
                <w:b/>
                <w:bCs/>
                <w:color w:val="000000"/>
                <w:lang w:eastAsia="en-GB"/>
              </w:rPr>
            </w:pPr>
            <w:r>
              <w:rPr>
                <w:rFonts w:cs="Calibri"/>
                <w:b/>
                <w:bCs/>
                <w:color w:val="000000"/>
                <w:lang w:eastAsia="en-GB"/>
              </w:rPr>
              <w:t>8056</w:t>
            </w:r>
          </w:p>
        </w:tc>
        <w:tc>
          <w:tcPr>
            <w:tcW w:w="882" w:type="dxa"/>
            <w:tcBorders>
              <w:top w:val="nil"/>
              <w:left w:val="nil"/>
              <w:bottom w:val="single" w:sz="4" w:space="0" w:color="auto"/>
              <w:right w:val="single" w:sz="4" w:space="0" w:color="auto"/>
            </w:tcBorders>
            <w:shd w:val="clear" w:color="auto" w:fill="FDE9D9" w:themeFill="accent6" w:themeFillTint="33"/>
            <w:noWrap/>
            <w:vAlign w:val="center"/>
            <w:hideMark/>
          </w:tcPr>
          <w:p w14:paraId="0E9AABD1" w14:textId="33FAB0D6"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20.</w:t>
            </w:r>
            <w:r w:rsidR="0078740C">
              <w:rPr>
                <w:rFonts w:cs="Calibri"/>
                <w:b/>
                <w:bCs/>
                <w:color w:val="000000"/>
                <w:lang w:eastAsia="en-GB"/>
              </w:rPr>
              <w:t>65</w:t>
            </w:r>
            <w:r w:rsidRPr="005D0546">
              <w:rPr>
                <w:rFonts w:cs="Calibri"/>
                <w:b/>
                <w:bCs/>
                <w:color w:val="000000"/>
                <w:lang w:eastAsia="en-GB"/>
              </w:rPr>
              <w:t>%</w:t>
            </w:r>
          </w:p>
        </w:tc>
        <w:tc>
          <w:tcPr>
            <w:tcW w:w="1006" w:type="dxa"/>
            <w:tcBorders>
              <w:top w:val="nil"/>
              <w:left w:val="nil"/>
              <w:bottom w:val="single" w:sz="4" w:space="0" w:color="auto"/>
              <w:right w:val="single" w:sz="4" w:space="0" w:color="auto"/>
            </w:tcBorders>
            <w:shd w:val="clear" w:color="auto" w:fill="auto"/>
            <w:noWrap/>
            <w:vAlign w:val="bottom"/>
            <w:hideMark/>
          </w:tcPr>
          <w:p w14:paraId="5EBE34E2" w14:textId="4B267C19"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34,803</w:t>
            </w:r>
          </w:p>
        </w:tc>
        <w:tc>
          <w:tcPr>
            <w:tcW w:w="1006" w:type="dxa"/>
            <w:tcBorders>
              <w:top w:val="nil"/>
              <w:left w:val="nil"/>
              <w:bottom w:val="single" w:sz="4" w:space="0" w:color="auto"/>
              <w:right w:val="single" w:sz="4" w:space="0" w:color="auto"/>
            </w:tcBorders>
            <w:shd w:val="clear" w:color="auto" w:fill="auto"/>
            <w:noWrap/>
            <w:vAlign w:val="bottom"/>
            <w:hideMark/>
          </w:tcPr>
          <w:p w14:paraId="41FFB8A3" w14:textId="552EC78B"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26,715</w:t>
            </w:r>
          </w:p>
        </w:tc>
        <w:tc>
          <w:tcPr>
            <w:tcW w:w="955" w:type="dxa"/>
            <w:tcBorders>
              <w:top w:val="nil"/>
              <w:left w:val="nil"/>
              <w:bottom w:val="single" w:sz="4" w:space="0" w:color="auto"/>
              <w:right w:val="single" w:sz="4" w:space="0" w:color="auto"/>
            </w:tcBorders>
            <w:shd w:val="clear" w:color="auto" w:fill="auto"/>
            <w:noWrap/>
            <w:vAlign w:val="center"/>
            <w:hideMark/>
          </w:tcPr>
          <w:p w14:paraId="0A5B2CB2" w14:textId="5C41CDB8"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8,088</w:t>
            </w:r>
          </w:p>
        </w:tc>
        <w:tc>
          <w:tcPr>
            <w:tcW w:w="918" w:type="dxa"/>
            <w:tcBorders>
              <w:top w:val="nil"/>
              <w:left w:val="nil"/>
              <w:bottom w:val="single" w:sz="4" w:space="0" w:color="auto"/>
              <w:right w:val="single" w:sz="4" w:space="0" w:color="auto"/>
            </w:tcBorders>
            <w:shd w:val="clear" w:color="auto" w:fill="FDE9D9" w:themeFill="accent6" w:themeFillTint="33"/>
            <w:noWrap/>
            <w:vAlign w:val="center"/>
            <w:hideMark/>
          </w:tcPr>
          <w:p w14:paraId="66CE5638" w14:textId="77777777" w:rsidR="005D0546" w:rsidRPr="005D0546" w:rsidRDefault="005D0546" w:rsidP="005D0546">
            <w:pPr>
              <w:spacing w:after="0" w:line="240" w:lineRule="auto"/>
              <w:jc w:val="center"/>
              <w:rPr>
                <w:rFonts w:cs="Calibri"/>
                <w:b/>
                <w:bCs/>
                <w:color w:val="000000"/>
                <w:lang w:eastAsia="en-GB"/>
              </w:rPr>
            </w:pPr>
            <w:r w:rsidRPr="005D0546">
              <w:rPr>
                <w:rFonts w:cs="Calibri"/>
                <w:b/>
                <w:bCs/>
                <w:color w:val="000000"/>
                <w:lang w:eastAsia="en-GB"/>
              </w:rPr>
              <w:t>23.24%</w:t>
            </w:r>
          </w:p>
        </w:tc>
      </w:tr>
    </w:tbl>
    <w:p w14:paraId="18E21985" w14:textId="7613672D" w:rsidR="004E36C2" w:rsidRDefault="00396C83" w:rsidP="003F6694">
      <w:pPr>
        <w:spacing w:after="0" w:line="240" w:lineRule="auto"/>
        <w:ind w:firstLine="720"/>
        <w:rPr>
          <w:rFonts w:asciiTheme="minorHAnsi" w:eastAsiaTheme="minorHAnsi" w:hAnsiTheme="minorHAnsi" w:cstheme="minorBidi"/>
          <w:b/>
        </w:rPr>
      </w:pPr>
      <w:bookmarkStart w:id="15" w:name="_Hlk74845550"/>
      <w:r w:rsidRPr="00396C83">
        <w:rPr>
          <w:rFonts w:asciiTheme="minorHAnsi" w:eastAsiaTheme="minorHAnsi" w:hAnsiTheme="minorHAnsi" w:cstheme="minorBidi"/>
          <w:b/>
        </w:rPr>
        <w:t>**/&lt;5 – less than 5 employees within the group, data withheld due to confidentiality</w:t>
      </w:r>
    </w:p>
    <w:p w14:paraId="5B09FA1F" w14:textId="0E79AD23" w:rsidR="0023046C" w:rsidRDefault="0023046C" w:rsidP="003F6694">
      <w:pPr>
        <w:spacing w:after="0" w:line="240" w:lineRule="auto"/>
        <w:ind w:firstLine="720"/>
        <w:rPr>
          <w:rFonts w:asciiTheme="minorHAnsi" w:eastAsiaTheme="minorHAnsi" w:hAnsiTheme="minorHAnsi" w:cstheme="minorBidi"/>
          <w:b/>
        </w:rPr>
      </w:pPr>
    </w:p>
    <w:p w14:paraId="0CF23D96" w14:textId="319FD061" w:rsidR="00D32BEC" w:rsidRDefault="00D32BEC" w:rsidP="003F6694">
      <w:pPr>
        <w:spacing w:after="0" w:line="240" w:lineRule="auto"/>
        <w:ind w:firstLine="720"/>
        <w:rPr>
          <w:rFonts w:asciiTheme="minorHAnsi" w:eastAsiaTheme="minorHAnsi" w:hAnsiTheme="minorHAnsi" w:cstheme="minorBidi"/>
          <w:b/>
        </w:rPr>
      </w:pPr>
      <w:r w:rsidRPr="00D32BEC">
        <w:rPr>
          <w:rFonts w:asciiTheme="minorHAnsi" w:eastAsiaTheme="minorHAnsi" w:hAnsiTheme="minorHAnsi" w:cstheme="minorBidi"/>
          <w:b/>
        </w:rPr>
        <w:t>Ethnicity</w:t>
      </w:r>
    </w:p>
    <w:p w14:paraId="010A4A34" w14:textId="77777777" w:rsidR="004E36C2" w:rsidRPr="00D32BEC" w:rsidRDefault="004E36C2" w:rsidP="003F6694">
      <w:pPr>
        <w:spacing w:after="0" w:line="240" w:lineRule="auto"/>
        <w:ind w:firstLine="720"/>
        <w:rPr>
          <w:rFonts w:asciiTheme="minorHAnsi" w:eastAsiaTheme="minorHAnsi" w:hAnsiTheme="minorHAnsi" w:cstheme="minorBidi"/>
          <w:b/>
        </w:rPr>
      </w:pPr>
    </w:p>
    <w:p w14:paraId="44315039" w14:textId="37F77E13" w:rsidR="00D32BEC" w:rsidRDefault="00D32BEC" w:rsidP="00045AA7">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6.1</w:t>
      </w:r>
      <w:r w:rsidR="00045AA7">
        <w:rPr>
          <w:rFonts w:asciiTheme="minorHAnsi" w:eastAsiaTheme="minorHAnsi" w:hAnsiTheme="minorHAnsi" w:cstheme="minorBidi"/>
        </w:rPr>
        <w:t>2</w:t>
      </w:r>
      <w:r w:rsidRPr="00D32BEC">
        <w:rPr>
          <w:rFonts w:asciiTheme="minorHAnsi" w:eastAsiaTheme="minorHAnsi" w:hAnsiTheme="minorHAnsi" w:cstheme="minorBidi"/>
        </w:rPr>
        <w:tab/>
        <w:t>Table</w:t>
      </w:r>
      <w:r w:rsidR="000B7776">
        <w:rPr>
          <w:rFonts w:asciiTheme="minorHAnsi" w:eastAsiaTheme="minorHAnsi" w:hAnsiTheme="minorHAnsi" w:cstheme="minorBidi"/>
        </w:rPr>
        <w:t>s</w:t>
      </w:r>
      <w:r w:rsidRPr="00D32BEC">
        <w:rPr>
          <w:rFonts w:asciiTheme="minorHAnsi" w:eastAsiaTheme="minorHAnsi" w:hAnsiTheme="minorHAnsi" w:cstheme="minorBidi"/>
        </w:rPr>
        <w:t xml:space="preserve"> </w:t>
      </w:r>
      <w:r w:rsidR="000B7776" w:rsidRPr="00D32BEC">
        <w:rPr>
          <w:rFonts w:asciiTheme="minorHAnsi" w:eastAsiaTheme="minorHAnsi" w:hAnsiTheme="minorHAnsi" w:cstheme="minorBidi"/>
        </w:rPr>
        <w:t>2</w:t>
      </w:r>
      <w:r w:rsidR="003D1F56">
        <w:rPr>
          <w:rFonts w:asciiTheme="minorHAnsi" w:eastAsiaTheme="minorHAnsi" w:hAnsiTheme="minorHAnsi" w:cstheme="minorBidi"/>
        </w:rPr>
        <w:t>5</w:t>
      </w:r>
      <w:r w:rsidR="000B7776" w:rsidRPr="00D32BEC">
        <w:rPr>
          <w:rFonts w:asciiTheme="minorHAnsi" w:eastAsiaTheme="minorHAnsi" w:hAnsiTheme="minorHAnsi" w:cstheme="minorBidi"/>
        </w:rPr>
        <w:t xml:space="preserve"> </w:t>
      </w:r>
      <w:r w:rsidR="000B7776">
        <w:rPr>
          <w:rFonts w:asciiTheme="minorHAnsi" w:eastAsiaTheme="minorHAnsi" w:hAnsiTheme="minorHAnsi" w:cstheme="minorBidi"/>
        </w:rPr>
        <w:t>and 2</w:t>
      </w:r>
      <w:r w:rsidR="003D1F56">
        <w:rPr>
          <w:rFonts w:asciiTheme="minorHAnsi" w:eastAsiaTheme="minorHAnsi" w:hAnsiTheme="minorHAnsi" w:cstheme="minorBidi"/>
        </w:rPr>
        <w:t>6</w:t>
      </w:r>
      <w:r w:rsidR="000B7776">
        <w:rPr>
          <w:rFonts w:asciiTheme="minorHAnsi" w:eastAsiaTheme="minorHAnsi" w:hAnsiTheme="minorHAnsi" w:cstheme="minorBidi"/>
        </w:rPr>
        <w:t xml:space="preserve"> </w:t>
      </w:r>
      <w:r w:rsidRPr="00D32BEC">
        <w:rPr>
          <w:rFonts w:asciiTheme="minorHAnsi" w:eastAsiaTheme="minorHAnsi" w:hAnsiTheme="minorHAnsi" w:cstheme="minorBidi"/>
        </w:rPr>
        <w:t xml:space="preserve">show the composition of the workforce based on the classifications used by the </w:t>
      </w:r>
      <w:r w:rsidR="00A31720">
        <w:rPr>
          <w:rFonts w:asciiTheme="minorHAnsi" w:eastAsiaTheme="minorHAnsi" w:hAnsiTheme="minorHAnsi" w:cstheme="minorBidi"/>
        </w:rPr>
        <w:t>University</w:t>
      </w:r>
      <w:r w:rsidRPr="00D32BEC">
        <w:rPr>
          <w:rFonts w:asciiTheme="minorHAnsi" w:eastAsiaTheme="minorHAnsi" w:hAnsiTheme="minorHAnsi" w:cstheme="minorBidi"/>
        </w:rPr>
        <w:t xml:space="preserve">. The workforce is predominantly </w:t>
      </w:r>
      <w:r w:rsidR="008E3758">
        <w:rPr>
          <w:rFonts w:asciiTheme="minorHAnsi" w:eastAsiaTheme="minorHAnsi" w:hAnsiTheme="minorHAnsi" w:cstheme="minorBidi"/>
        </w:rPr>
        <w:t xml:space="preserve">White </w:t>
      </w:r>
      <w:r w:rsidRPr="00D32BEC">
        <w:rPr>
          <w:rFonts w:asciiTheme="minorHAnsi" w:eastAsiaTheme="minorHAnsi" w:hAnsiTheme="minorHAnsi" w:cstheme="minorBidi"/>
        </w:rPr>
        <w:t xml:space="preserve">Scottish </w:t>
      </w:r>
      <w:r w:rsidR="008E3758">
        <w:rPr>
          <w:rFonts w:asciiTheme="minorHAnsi" w:eastAsiaTheme="minorHAnsi" w:hAnsiTheme="minorHAnsi" w:cstheme="minorBidi"/>
        </w:rPr>
        <w:t>, White British</w:t>
      </w:r>
      <w:r w:rsidR="000B7776">
        <w:rPr>
          <w:rFonts w:asciiTheme="minorHAnsi" w:eastAsiaTheme="minorHAnsi" w:hAnsiTheme="minorHAnsi" w:cstheme="minorBidi"/>
        </w:rPr>
        <w:t>, White Irish</w:t>
      </w:r>
      <w:r w:rsidR="008E3758">
        <w:rPr>
          <w:rFonts w:asciiTheme="minorHAnsi" w:eastAsiaTheme="minorHAnsi" w:hAnsiTheme="minorHAnsi" w:cstheme="minorBidi"/>
        </w:rPr>
        <w:t xml:space="preserve"> or </w:t>
      </w:r>
      <w:r w:rsidR="00E02CA3">
        <w:rPr>
          <w:rFonts w:asciiTheme="minorHAnsi" w:eastAsiaTheme="minorHAnsi" w:hAnsiTheme="minorHAnsi" w:cstheme="minorBidi"/>
        </w:rPr>
        <w:t xml:space="preserve">White Other </w:t>
      </w:r>
      <w:r w:rsidRPr="00D32BEC">
        <w:rPr>
          <w:rFonts w:asciiTheme="minorHAnsi" w:eastAsiaTheme="minorHAnsi" w:hAnsiTheme="minorHAnsi" w:cstheme="minorBidi"/>
        </w:rPr>
        <w:t>which account for 8</w:t>
      </w:r>
      <w:r w:rsidR="004117AD">
        <w:rPr>
          <w:rFonts w:asciiTheme="minorHAnsi" w:eastAsiaTheme="minorHAnsi" w:hAnsiTheme="minorHAnsi" w:cstheme="minorBidi"/>
        </w:rPr>
        <w:t>4.8</w:t>
      </w:r>
      <w:r w:rsidR="000E211B">
        <w:rPr>
          <w:rFonts w:asciiTheme="minorHAnsi" w:eastAsiaTheme="minorHAnsi" w:hAnsiTheme="minorHAnsi" w:cstheme="minorBidi"/>
        </w:rPr>
        <w:t>2</w:t>
      </w:r>
      <w:r w:rsidR="00E02CA3">
        <w:rPr>
          <w:rFonts w:asciiTheme="minorHAnsi" w:eastAsiaTheme="minorHAnsi" w:hAnsiTheme="minorHAnsi" w:cstheme="minorBidi"/>
        </w:rPr>
        <w:t>%</w:t>
      </w:r>
      <w:r w:rsidRPr="00D32BEC">
        <w:rPr>
          <w:rFonts w:asciiTheme="minorHAnsi" w:eastAsiaTheme="minorHAnsi" w:hAnsiTheme="minorHAnsi" w:cstheme="minorBidi"/>
        </w:rPr>
        <w:t xml:space="preserve"> of the workforce compared to 1</w:t>
      </w:r>
      <w:r w:rsidR="006574D7">
        <w:rPr>
          <w:rFonts w:asciiTheme="minorHAnsi" w:eastAsiaTheme="minorHAnsi" w:hAnsiTheme="minorHAnsi" w:cstheme="minorBidi"/>
        </w:rPr>
        <w:t>1.</w:t>
      </w:r>
      <w:r w:rsidR="00AD47F3">
        <w:rPr>
          <w:rFonts w:asciiTheme="minorHAnsi" w:eastAsiaTheme="minorHAnsi" w:hAnsiTheme="minorHAnsi" w:cstheme="minorBidi"/>
        </w:rPr>
        <w:t>30</w:t>
      </w:r>
      <w:r w:rsidRPr="00D32BEC">
        <w:rPr>
          <w:rFonts w:asciiTheme="minorHAnsi" w:eastAsiaTheme="minorHAnsi" w:hAnsiTheme="minorHAnsi" w:cstheme="minorBidi"/>
        </w:rPr>
        <w:t xml:space="preserve">% who </w:t>
      </w:r>
      <w:r w:rsidR="00E02CA3">
        <w:rPr>
          <w:rFonts w:asciiTheme="minorHAnsi" w:eastAsiaTheme="minorHAnsi" w:hAnsiTheme="minorHAnsi" w:cstheme="minorBidi"/>
        </w:rPr>
        <w:t xml:space="preserve">are </w:t>
      </w:r>
      <w:r w:rsidRPr="00D32BEC">
        <w:rPr>
          <w:rFonts w:asciiTheme="minorHAnsi" w:eastAsiaTheme="minorHAnsi" w:hAnsiTheme="minorHAnsi" w:cstheme="minorBidi"/>
        </w:rPr>
        <w:t xml:space="preserve">from any other ethnic group; </w:t>
      </w:r>
      <w:r w:rsidR="00E02CA3">
        <w:rPr>
          <w:rFonts w:asciiTheme="minorHAnsi" w:eastAsiaTheme="minorHAnsi" w:hAnsiTheme="minorHAnsi" w:cstheme="minorBidi"/>
        </w:rPr>
        <w:t>0.</w:t>
      </w:r>
      <w:r w:rsidR="006574D7">
        <w:rPr>
          <w:rFonts w:asciiTheme="minorHAnsi" w:eastAsiaTheme="minorHAnsi" w:hAnsiTheme="minorHAnsi" w:cstheme="minorBidi"/>
        </w:rPr>
        <w:t>62</w:t>
      </w:r>
      <w:r w:rsidRPr="00D32BEC">
        <w:rPr>
          <w:rFonts w:asciiTheme="minorHAnsi" w:eastAsiaTheme="minorHAnsi" w:hAnsiTheme="minorHAnsi" w:cstheme="minorBidi"/>
        </w:rPr>
        <w:t>% of the workforce has not provided this data</w:t>
      </w:r>
      <w:r w:rsidR="005D1E76">
        <w:rPr>
          <w:rFonts w:asciiTheme="minorHAnsi" w:eastAsiaTheme="minorHAnsi" w:hAnsiTheme="minorHAnsi" w:cstheme="minorBidi"/>
        </w:rPr>
        <w:t xml:space="preserve"> and </w:t>
      </w:r>
      <w:r w:rsidR="003F6694">
        <w:rPr>
          <w:rFonts w:asciiTheme="minorHAnsi" w:eastAsiaTheme="minorHAnsi" w:hAnsiTheme="minorHAnsi" w:cstheme="minorBidi"/>
        </w:rPr>
        <w:t>3% refused to give the information</w:t>
      </w:r>
      <w:r w:rsidRPr="00D32BEC">
        <w:rPr>
          <w:rFonts w:asciiTheme="minorHAnsi" w:eastAsiaTheme="minorHAnsi" w:hAnsiTheme="minorHAnsi" w:cstheme="minorBidi"/>
        </w:rPr>
        <w:t xml:space="preserve">. </w:t>
      </w:r>
    </w:p>
    <w:p w14:paraId="09E6B2A2" w14:textId="77777777" w:rsidR="00A10C26" w:rsidRDefault="00A10C26" w:rsidP="00045AA7">
      <w:pPr>
        <w:spacing w:after="0" w:line="240" w:lineRule="auto"/>
        <w:ind w:left="720" w:hanging="720"/>
        <w:jc w:val="both"/>
        <w:rPr>
          <w:rFonts w:asciiTheme="minorHAnsi" w:eastAsiaTheme="minorHAnsi" w:hAnsiTheme="minorHAnsi" w:cstheme="minorBidi"/>
        </w:rPr>
      </w:pPr>
    </w:p>
    <w:bookmarkEnd w:id="15"/>
    <w:p w14:paraId="7640E4C8" w14:textId="3295CBBC" w:rsidR="00937430" w:rsidRPr="00937430" w:rsidRDefault="00BC048E" w:rsidP="00937430">
      <w:pPr>
        <w:pStyle w:val="Heading3"/>
        <w:rPr>
          <w:lang w:eastAsia="en-GB"/>
        </w:rPr>
      </w:pPr>
      <w:r w:rsidRPr="00A31720">
        <w:rPr>
          <w:lang w:eastAsia="en-GB"/>
        </w:rPr>
        <w:t>Table 2</w:t>
      </w:r>
      <w:r>
        <w:rPr>
          <w:lang w:eastAsia="en-GB"/>
        </w:rPr>
        <w:t>5</w:t>
      </w:r>
      <w:r w:rsidRPr="00A31720">
        <w:rPr>
          <w:lang w:eastAsia="en-GB"/>
        </w:rPr>
        <w:t xml:space="preserve"> – Ethnic Composition of the Workforce</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391"/>
        <w:gridCol w:w="808"/>
        <w:gridCol w:w="1006"/>
        <w:gridCol w:w="1044"/>
        <w:gridCol w:w="824"/>
        <w:gridCol w:w="875"/>
        <w:gridCol w:w="1177"/>
      </w:tblGrid>
      <w:tr w:rsidR="00064AEA" w:rsidRPr="00064AEA" w14:paraId="55249467" w14:textId="77777777" w:rsidTr="004E36C2">
        <w:trPr>
          <w:trHeight w:val="203"/>
        </w:trPr>
        <w:tc>
          <w:tcPr>
            <w:tcW w:w="2400" w:type="dxa"/>
            <w:shd w:val="clear" w:color="000000" w:fill="FFFFFF"/>
            <w:noWrap/>
            <w:vAlign w:val="center"/>
            <w:hideMark/>
          </w:tcPr>
          <w:p w14:paraId="15FB4745" w14:textId="77777777" w:rsidR="00064AEA" w:rsidRPr="00064AEA" w:rsidRDefault="00064AEA" w:rsidP="00064AEA">
            <w:pPr>
              <w:spacing w:after="0" w:line="240" w:lineRule="auto"/>
              <w:rPr>
                <w:rFonts w:cs="Calibri"/>
                <w:b/>
                <w:bCs/>
                <w:color w:val="000000"/>
                <w:lang w:eastAsia="en-GB"/>
              </w:rPr>
            </w:pPr>
            <w:r w:rsidRPr="00064AEA">
              <w:rPr>
                <w:rFonts w:cs="Calibri"/>
                <w:b/>
                <w:bCs/>
                <w:color w:val="000000"/>
                <w:lang w:eastAsia="en-GB"/>
              </w:rPr>
              <w:t>Ethnicity</w:t>
            </w:r>
          </w:p>
        </w:tc>
        <w:tc>
          <w:tcPr>
            <w:tcW w:w="1391" w:type="dxa"/>
            <w:shd w:val="clear" w:color="000000" w:fill="FFFFFF"/>
            <w:vAlign w:val="center"/>
            <w:hideMark/>
          </w:tcPr>
          <w:p w14:paraId="63E9DD55" w14:textId="77777777" w:rsidR="00064AEA" w:rsidRPr="00064AEA" w:rsidRDefault="00064AEA" w:rsidP="00064AEA">
            <w:pPr>
              <w:spacing w:after="0" w:line="240" w:lineRule="auto"/>
              <w:jc w:val="center"/>
              <w:rPr>
                <w:rFonts w:cs="Calibri"/>
                <w:b/>
                <w:bCs/>
                <w:color w:val="000000"/>
                <w:lang w:eastAsia="en-GB"/>
              </w:rPr>
            </w:pPr>
            <w:r w:rsidRPr="00064AEA">
              <w:rPr>
                <w:rFonts w:cs="Calibri"/>
                <w:b/>
                <w:bCs/>
                <w:color w:val="000000"/>
                <w:lang w:eastAsia="en-GB"/>
              </w:rPr>
              <w:t>Organisation</w:t>
            </w:r>
          </w:p>
        </w:tc>
        <w:tc>
          <w:tcPr>
            <w:tcW w:w="2858" w:type="dxa"/>
            <w:gridSpan w:val="3"/>
            <w:shd w:val="clear" w:color="000000" w:fill="FFFFFF"/>
            <w:vAlign w:val="center"/>
            <w:hideMark/>
          </w:tcPr>
          <w:p w14:paraId="1DDCF9B8" w14:textId="77777777" w:rsidR="00064AEA" w:rsidRPr="00064AEA" w:rsidRDefault="00064AEA" w:rsidP="00064AEA">
            <w:pPr>
              <w:spacing w:after="0" w:line="240" w:lineRule="auto"/>
              <w:jc w:val="center"/>
              <w:rPr>
                <w:rFonts w:cs="Calibri"/>
                <w:b/>
                <w:bCs/>
                <w:color w:val="000000"/>
                <w:lang w:eastAsia="en-GB"/>
              </w:rPr>
            </w:pPr>
            <w:r w:rsidRPr="00064AEA">
              <w:rPr>
                <w:rFonts w:cs="Calibri"/>
                <w:b/>
                <w:bCs/>
                <w:color w:val="000000"/>
                <w:lang w:eastAsia="en-GB"/>
              </w:rPr>
              <w:t>Male All</w:t>
            </w:r>
          </w:p>
        </w:tc>
        <w:tc>
          <w:tcPr>
            <w:tcW w:w="2876" w:type="dxa"/>
            <w:gridSpan w:val="3"/>
            <w:shd w:val="clear" w:color="000000" w:fill="FFFFFF"/>
            <w:vAlign w:val="center"/>
            <w:hideMark/>
          </w:tcPr>
          <w:p w14:paraId="4164DAA4" w14:textId="77777777" w:rsidR="00064AEA" w:rsidRPr="00064AEA" w:rsidRDefault="00064AEA" w:rsidP="00064AEA">
            <w:pPr>
              <w:spacing w:after="0" w:line="240" w:lineRule="auto"/>
              <w:jc w:val="center"/>
              <w:rPr>
                <w:rFonts w:cs="Calibri"/>
                <w:b/>
                <w:bCs/>
                <w:color w:val="000000"/>
                <w:lang w:eastAsia="en-GB"/>
              </w:rPr>
            </w:pPr>
            <w:r w:rsidRPr="00064AEA">
              <w:rPr>
                <w:rFonts w:cs="Calibri"/>
                <w:b/>
                <w:bCs/>
                <w:color w:val="000000"/>
                <w:lang w:eastAsia="en-GB"/>
              </w:rPr>
              <w:t>Female All</w:t>
            </w:r>
          </w:p>
        </w:tc>
      </w:tr>
      <w:tr w:rsidR="00064AEA" w:rsidRPr="00064AEA" w14:paraId="63DA0D53" w14:textId="77777777" w:rsidTr="004E36C2">
        <w:trPr>
          <w:trHeight w:val="631"/>
        </w:trPr>
        <w:tc>
          <w:tcPr>
            <w:tcW w:w="2400" w:type="dxa"/>
            <w:shd w:val="clear" w:color="000000" w:fill="FFFFFF"/>
            <w:noWrap/>
            <w:vAlign w:val="center"/>
            <w:hideMark/>
          </w:tcPr>
          <w:p w14:paraId="775E108D" w14:textId="77777777" w:rsidR="00064AEA" w:rsidRPr="00064AEA" w:rsidRDefault="00064AEA" w:rsidP="00064AEA">
            <w:pPr>
              <w:spacing w:after="0" w:line="240" w:lineRule="auto"/>
              <w:rPr>
                <w:rFonts w:cs="Calibri"/>
                <w:b/>
                <w:bCs/>
                <w:color w:val="000000"/>
                <w:lang w:eastAsia="en-GB"/>
              </w:rPr>
            </w:pPr>
            <w:r w:rsidRPr="00064AEA">
              <w:rPr>
                <w:rFonts w:cs="Calibri"/>
                <w:b/>
                <w:bCs/>
                <w:color w:val="000000"/>
                <w:lang w:eastAsia="en-GB"/>
              </w:rPr>
              <w:t> </w:t>
            </w:r>
          </w:p>
        </w:tc>
        <w:tc>
          <w:tcPr>
            <w:tcW w:w="1391" w:type="dxa"/>
            <w:shd w:val="clear" w:color="000000" w:fill="FFFFFF"/>
            <w:vAlign w:val="center"/>
            <w:hideMark/>
          </w:tcPr>
          <w:p w14:paraId="6EADE8F5" w14:textId="77777777" w:rsidR="00064AEA" w:rsidRPr="00064AEA" w:rsidRDefault="00064AEA" w:rsidP="00064AEA">
            <w:pPr>
              <w:spacing w:after="0" w:line="240" w:lineRule="auto"/>
              <w:jc w:val="center"/>
              <w:rPr>
                <w:rFonts w:cs="Calibri"/>
                <w:b/>
                <w:bCs/>
                <w:color w:val="000000"/>
                <w:lang w:eastAsia="en-GB"/>
              </w:rPr>
            </w:pPr>
            <w:r w:rsidRPr="00064AEA">
              <w:rPr>
                <w:rFonts w:cs="Calibri"/>
                <w:b/>
                <w:bCs/>
                <w:color w:val="000000"/>
                <w:lang w:eastAsia="en-GB"/>
              </w:rPr>
              <w:t>Count</w:t>
            </w:r>
          </w:p>
        </w:tc>
        <w:tc>
          <w:tcPr>
            <w:tcW w:w="808" w:type="dxa"/>
            <w:shd w:val="clear" w:color="000000" w:fill="FFFFFF"/>
            <w:vAlign w:val="center"/>
            <w:hideMark/>
          </w:tcPr>
          <w:p w14:paraId="20CEE309" w14:textId="77777777" w:rsidR="00064AEA" w:rsidRPr="00064AEA" w:rsidRDefault="00064AEA" w:rsidP="00064AEA">
            <w:pPr>
              <w:spacing w:after="0" w:line="240" w:lineRule="auto"/>
              <w:jc w:val="center"/>
              <w:rPr>
                <w:rFonts w:cs="Calibri"/>
                <w:b/>
                <w:bCs/>
                <w:color w:val="000000"/>
                <w:lang w:eastAsia="en-GB"/>
              </w:rPr>
            </w:pPr>
            <w:r w:rsidRPr="00064AEA">
              <w:rPr>
                <w:rFonts w:cs="Calibri"/>
                <w:b/>
                <w:bCs/>
                <w:color w:val="000000"/>
                <w:lang w:eastAsia="en-GB"/>
              </w:rPr>
              <w:t>Count</w:t>
            </w:r>
          </w:p>
        </w:tc>
        <w:tc>
          <w:tcPr>
            <w:tcW w:w="1006" w:type="dxa"/>
            <w:shd w:val="clear" w:color="000000" w:fill="FFFFFF"/>
            <w:vAlign w:val="center"/>
            <w:hideMark/>
          </w:tcPr>
          <w:p w14:paraId="3BE896A1" w14:textId="77777777" w:rsidR="00064AEA" w:rsidRPr="00064AEA" w:rsidRDefault="00064AEA" w:rsidP="00064AEA">
            <w:pPr>
              <w:spacing w:after="0" w:line="240" w:lineRule="auto"/>
              <w:jc w:val="center"/>
              <w:rPr>
                <w:rFonts w:cs="Calibri"/>
                <w:b/>
                <w:bCs/>
                <w:color w:val="000000"/>
                <w:lang w:eastAsia="en-GB"/>
              </w:rPr>
            </w:pPr>
            <w:r w:rsidRPr="00064AEA">
              <w:rPr>
                <w:rFonts w:cs="Calibri"/>
                <w:b/>
                <w:bCs/>
                <w:color w:val="000000"/>
                <w:lang w:eastAsia="en-GB"/>
              </w:rPr>
              <w:t>% of Group</w:t>
            </w:r>
          </w:p>
        </w:tc>
        <w:tc>
          <w:tcPr>
            <w:tcW w:w="1044" w:type="dxa"/>
            <w:shd w:val="clear" w:color="000000" w:fill="FFFFFF"/>
            <w:vAlign w:val="center"/>
            <w:hideMark/>
          </w:tcPr>
          <w:p w14:paraId="64E76777" w14:textId="77777777" w:rsidR="00064AEA" w:rsidRPr="00064AEA" w:rsidRDefault="00064AEA" w:rsidP="00064AEA">
            <w:pPr>
              <w:spacing w:after="0" w:line="240" w:lineRule="auto"/>
              <w:jc w:val="center"/>
              <w:rPr>
                <w:rFonts w:cs="Calibri"/>
                <w:b/>
                <w:bCs/>
                <w:color w:val="000000"/>
                <w:lang w:eastAsia="en-GB"/>
              </w:rPr>
            </w:pPr>
            <w:r w:rsidRPr="00064AEA">
              <w:rPr>
                <w:rFonts w:cs="Calibri"/>
                <w:b/>
                <w:bCs/>
                <w:color w:val="000000"/>
                <w:lang w:eastAsia="en-GB"/>
              </w:rPr>
              <w:t>% of Male All</w:t>
            </w:r>
          </w:p>
        </w:tc>
        <w:tc>
          <w:tcPr>
            <w:tcW w:w="824" w:type="dxa"/>
            <w:shd w:val="clear" w:color="000000" w:fill="FFFFFF"/>
            <w:vAlign w:val="center"/>
            <w:hideMark/>
          </w:tcPr>
          <w:p w14:paraId="1C793D4A" w14:textId="77777777" w:rsidR="00064AEA" w:rsidRPr="00064AEA" w:rsidRDefault="00064AEA" w:rsidP="00064AEA">
            <w:pPr>
              <w:spacing w:after="0" w:line="240" w:lineRule="auto"/>
              <w:jc w:val="center"/>
              <w:rPr>
                <w:rFonts w:cs="Calibri"/>
                <w:b/>
                <w:bCs/>
                <w:color w:val="000000"/>
                <w:lang w:eastAsia="en-GB"/>
              </w:rPr>
            </w:pPr>
            <w:r w:rsidRPr="00064AEA">
              <w:rPr>
                <w:rFonts w:cs="Calibri"/>
                <w:b/>
                <w:bCs/>
                <w:color w:val="000000"/>
                <w:lang w:eastAsia="en-GB"/>
              </w:rPr>
              <w:t>Count</w:t>
            </w:r>
          </w:p>
        </w:tc>
        <w:tc>
          <w:tcPr>
            <w:tcW w:w="875" w:type="dxa"/>
            <w:shd w:val="clear" w:color="000000" w:fill="FFFFFF"/>
            <w:vAlign w:val="center"/>
            <w:hideMark/>
          </w:tcPr>
          <w:p w14:paraId="7230F96D" w14:textId="77777777" w:rsidR="00064AEA" w:rsidRPr="00064AEA" w:rsidRDefault="00064AEA" w:rsidP="00064AEA">
            <w:pPr>
              <w:spacing w:after="0" w:line="240" w:lineRule="auto"/>
              <w:jc w:val="center"/>
              <w:rPr>
                <w:rFonts w:cs="Calibri"/>
                <w:b/>
                <w:bCs/>
                <w:color w:val="000000"/>
                <w:lang w:eastAsia="en-GB"/>
              </w:rPr>
            </w:pPr>
            <w:r w:rsidRPr="00064AEA">
              <w:rPr>
                <w:rFonts w:cs="Calibri"/>
                <w:b/>
                <w:bCs/>
                <w:color w:val="000000"/>
                <w:lang w:eastAsia="en-GB"/>
              </w:rPr>
              <w:t>% of Group</w:t>
            </w:r>
          </w:p>
        </w:tc>
        <w:tc>
          <w:tcPr>
            <w:tcW w:w="1177" w:type="dxa"/>
            <w:shd w:val="clear" w:color="000000" w:fill="FFFFFF"/>
            <w:vAlign w:val="center"/>
            <w:hideMark/>
          </w:tcPr>
          <w:p w14:paraId="5BDDB79E" w14:textId="77777777" w:rsidR="00064AEA" w:rsidRPr="00064AEA" w:rsidRDefault="00064AEA" w:rsidP="00064AEA">
            <w:pPr>
              <w:spacing w:after="0" w:line="240" w:lineRule="auto"/>
              <w:jc w:val="center"/>
              <w:rPr>
                <w:rFonts w:cs="Calibri"/>
                <w:b/>
                <w:bCs/>
                <w:color w:val="000000"/>
                <w:lang w:eastAsia="en-GB"/>
              </w:rPr>
            </w:pPr>
            <w:r w:rsidRPr="00064AEA">
              <w:rPr>
                <w:rFonts w:cs="Calibri"/>
                <w:b/>
                <w:bCs/>
                <w:color w:val="000000"/>
                <w:lang w:eastAsia="en-GB"/>
              </w:rPr>
              <w:t>% of Female All</w:t>
            </w:r>
          </w:p>
        </w:tc>
      </w:tr>
      <w:tr w:rsidR="00064AEA" w:rsidRPr="00064AEA" w14:paraId="7756DAD2" w14:textId="77777777" w:rsidTr="00064AEA">
        <w:trPr>
          <w:trHeight w:val="300"/>
        </w:trPr>
        <w:tc>
          <w:tcPr>
            <w:tcW w:w="2400" w:type="dxa"/>
            <w:shd w:val="clear" w:color="auto" w:fill="auto"/>
            <w:noWrap/>
            <w:vAlign w:val="center"/>
            <w:hideMark/>
          </w:tcPr>
          <w:p w14:paraId="3F3E1CB1" w14:textId="19D4EDCA" w:rsidR="00064AEA" w:rsidRPr="00064AEA" w:rsidRDefault="00417985" w:rsidP="00064AEA">
            <w:pPr>
              <w:spacing w:after="0" w:line="240" w:lineRule="auto"/>
              <w:rPr>
                <w:rFonts w:cs="Calibri"/>
                <w:b/>
                <w:bCs/>
                <w:color w:val="000000"/>
                <w:lang w:eastAsia="en-GB"/>
              </w:rPr>
            </w:pPr>
            <w:r>
              <w:rPr>
                <w:rFonts w:cs="Calibri"/>
                <w:b/>
                <w:bCs/>
                <w:color w:val="000000"/>
                <w:lang w:eastAsia="en-GB"/>
              </w:rPr>
              <w:t>BAME</w:t>
            </w:r>
          </w:p>
        </w:tc>
        <w:tc>
          <w:tcPr>
            <w:tcW w:w="1391" w:type="dxa"/>
            <w:shd w:val="clear" w:color="auto" w:fill="auto"/>
            <w:noWrap/>
            <w:vAlign w:val="center"/>
            <w:hideMark/>
          </w:tcPr>
          <w:p w14:paraId="4CDF8F96"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421</w:t>
            </w:r>
          </w:p>
        </w:tc>
        <w:tc>
          <w:tcPr>
            <w:tcW w:w="808" w:type="dxa"/>
            <w:shd w:val="clear" w:color="auto" w:fill="auto"/>
            <w:noWrap/>
            <w:vAlign w:val="center"/>
            <w:hideMark/>
          </w:tcPr>
          <w:p w14:paraId="37944CCD"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205</w:t>
            </w:r>
          </w:p>
        </w:tc>
        <w:tc>
          <w:tcPr>
            <w:tcW w:w="1006" w:type="dxa"/>
            <w:shd w:val="clear" w:color="auto" w:fill="auto"/>
            <w:noWrap/>
            <w:vAlign w:val="center"/>
            <w:hideMark/>
          </w:tcPr>
          <w:p w14:paraId="4F53301C"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48.69%</w:t>
            </w:r>
          </w:p>
        </w:tc>
        <w:tc>
          <w:tcPr>
            <w:tcW w:w="1044" w:type="dxa"/>
            <w:shd w:val="clear" w:color="auto" w:fill="auto"/>
            <w:noWrap/>
            <w:vAlign w:val="center"/>
            <w:hideMark/>
          </w:tcPr>
          <w:p w14:paraId="456981A1" w14:textId="0DCA883C"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13.7</w:t>
            </w:r>
            <w:r w:rsidR="008D12CB">
              <w:rPr>
                <w:rFonts w:cs="Calibri"/>
                <w:color w:val="000000"/>
                <w:lang w:eastAsia="en-GB"/>
              </w:rPr>
              <w:t>3</w:t>
            </w:r>
            <w:r w:rsidRPr="00064AEA">
              <w:rPr>
                <w:rFonts w:cs="Calibri"/>
                <w:color w:val="000000"/>
                <w:lang w:eastAsia="en-GB"/>
              </w:rPr>
              <w:t>%</w:t>
            </w:r>
          </w:p>
        </w:tc>
        <w:tc>
          <w:tcPr>
            <w:tcW w:w="824" w:type="dxa"/>
            <w:shd w:val="clear" w:color="auto" w:fill="auto"/>
            <w:noWrap/>
            <w:vAlign w:val="center"/>
            <w:hideMark/>
          </w:tcPr>
          <w:p w14:paraId="7B9EE70F"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216</w:t>
            </w:r>
          </w:p>
        </w:tc>
        <w:tc>
          <w:tcPr>
            <w:tcW w:w="875" w:type="dxa"/>
            <w:shd w:val="clear" w:color="auto" w:fill="auto"/>
            <w:noWrap/>
            <w:vAlign w:val="center"/>
            <w:hideMark/>
          </w:tcPr>
          <w:p w14:paraId="1A132808"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51.31%</w:t>
            </w:r>
          </w:p>
        </w:tc>
        <w:tc>
          <w:tcPr>
            <w:tcW w:w="1177" w:type="dxa"/>
            <w:shd w:val="clear" w:color="auto" w:fill="auto"/>
            <w:noWrap/>
            <w:vAlign w:val="center"/>
            <w:hideMark/>
          </w:tcPr>
          <w:p w14:paraId="6BF37EDD" w14:textId="5D28FB34" w:rsidR="00064AEA" w:rsidRPr="00064AEA" w:rsidRDefault="00064AEA" w:rsidP="00064AEA">
            <w:pPr>
              <w:spacing w:after="0" w:line="240" w:lineRule="auto"/>
              <w:jc w:val="right"/>
              <w:rPr>
                <w:rFonts w:cs="Calibri"/>
                <w:color w:val="000000"/>
                <w:lang w:eastAsia="en-GB"/>
              </w:rPr>
            </w:pPr>
            <w:r w:rsidRPr="00064AEA">
              <w:rPr>
                <w:rFonts w:cs="Calibri"/>
                <w:color w:val="000000"/>
                <w:lang w:eastAsia="en-GB"/>
              </w:rPr>
              <w:t>10.</w:t>
            </w:r>
            <w:r w:rsidR="00EA2987">
              <w:rPr>
                <w:rFonts w:cs="Calibri"/>
                <w:color w:val="000000"/>
                <w:lang w:eastAsia="en-GB"/>
              </w:rPr>
              <w:t>59</w:t>
            </w:r>
            <w:r w:rsidRPr="00064AEA">
              <w:rPr>
                <w:rFonts w:cs="Calibri"/>
                <w:color w:val="000000"/>
                <w:lang w:eastAsia="en-GB"/>
              </w:rPr>
              <w:t>%</w:t>
            </w:r>
          </w:p>
        </w:tc>
      </w:tr>
      <w:tr w:rsidR="00064AEA" w:rsidRPr="00064AEA" w14:paraId="7FFD6444" w14:textId="77777777" w:rsidTr="00064AEA">
        <w:trPr>
          <w:trHeight w:val="300"/>
        </w:trPr>
        <w:tc>
          <w:tcPr>
            <w:tcW w:w="2400" w:type="dxa"/>
            <w:shd w:val="clear" w:color="auto" w:fill="auto"/>
            <w:noWrap/>
            <w:vAlign w:val="center"/>
            <w:hideMark/>
          </w:tcPr>
          <w:p w14:paraId="5A1591EA" w14:textId="77777777" w:rsidR="00064AEA" w:rsidRPr="00064AEA" w:rsidRDefault="00064AEA" w:rsidP="00064AEA">
            <w:pPr>
              <w:spacing w:after="0" w:line="240" w:lineRule="auto"/>
              <w:rPr>
                <w:rFonts w:cs="Calibri"/>
                <w:b/>
                <w:bCs/>
                <w:color w:val="000000"/>
                <w:lang w:eastAsia="en-GB"/>
              </w:rPr>
            </w:pPr>
            <w:r w:rsidRPr="00064AEA">
              <w:rPr>
                <w:rFonts w:cs="Calibri"/>
                <w:b/>
                <w:bCs/>
                <w:color w:val="000000"/>
                <w:lang w:eastAsia="en-GB"/>
              </w:rPr>
              <w:t>Information Refused/Not Known</w:t>
            </w:r>
          </w:p>
        </w:tc>
        <w:tc>
          <w:tcPr>
            <w:tcW w:w="1391" w:type="dxa"/>
            <w:shd w:val="clear" w:color="auto" w:fill="auto"/>
            <w:noWrap/>
            <w:vAlign w:val="center"/>
            <w:hideMark/>
          </w:tcPr>
          <w:p w14:paraId="088B9FF1"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115</w:t>
            </w:r>
          </w:p>
        </w:tc>
        <w:tc>
          <w:tcPr>
            <w:tcW w:w="808" w:type="dxa"/>
            <w:shd w:val="clear" w:color="auto" w:fill="auto"/>
            <w:noWrap/>
            <w:vAlign w:val="center"/>
            <w:hideMark/>
          </w:tcPr>
          <w:p w14:paraId="6F83A389"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65</w:t>
            </w:r>
          </w:p>
        </w:tc>
        <w:tc>
          <w:tcPr>
            <w:tcW w:w="1006" w:type="dxa"/>
            <w:shd w:val="clear" w:color="auto" w:fill="auto"/>
            <w:noWrap/>
            <w:vAlign w:val="center"/>
            <w:hideMark/>
          </w:tcPr>
          <w:p w14:paraId="2825A772"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56.52%</w:t>
            </w:r>
          </w:p>
        </w:tc>
        <w:tc>
          <w:tcPr>
            <w:tcW w:w="1044" w:type="dxa"/>
            <w:shd w:val="clear" w:color="auto" w:fill="auto"/>
            <w:noWrap/>
            <w:vAlign w:val="center"/>
            <w:hideMark/>
          </w:tcPr>
          <w:p w14:paraId="479590D0" w14:textId="7FA801B3"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4.3</w:t>
            </w:r>
            <w:r w:rsidR="008D12CB">
              <w:rPr>
                <w:rFonts w:cs="Calibri"/>
                <w:color w:val="000000"/>
                <w:lang w:eastAsia="en-GB"/>
              </w:rPr>
              <w:t>5</w:t>
            </w:r>
            <w:r w:rsidRPr="00064AEA">
              <w:rPr>
                <w:rFonts w:cs="Calibri"/>
                <w:color w:val="000000"/>
                <w:lang w:eastAsia="en-GB"/>
              </w:rPr>
              <w:t>%</w:t>
            </w:r>
          </w:p>
        </w:tc>
        <w:tc>
          <w:tcPr>
            <w:tcW w:w="824" w:type="dxa"/>
            <w:shd w:val="clear" w:color="auto" w:fill="auto"/>
            <w:noWrap/>
            <w:vAlign w:val="center"/>
            <w:hideMark/>
          </w:tcPr>
          <w:p w14:paraId="4FE15194"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50</w:t>
            </w:r>
          </w:p>
        </w:tc>
        <w:tc>
          <w:tcPr>
            <w:tcW w:w="875" w:type="dxa"/>
            <w:shd w:val="clear" w:color="auto" w:fill="auto"/>
            <w:noWrap/>
            <w:vAlign w:val="center"/>
            <w:hideMark/>
          </w:tcPr>
          <w:p w14:paraId="120388B0"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43.48%</w:t>
            </w:r>
          </w:p>
        </w:tc>
        <w:tc>
          <w:tcPr>
            <w:tcW w:w="1177" w:type="dxa"/>
            <w:shd w:val="clear" w:color="auto" w:fill="auto"/>
            <w:noWrap/>
            <w:vAlign w:val="center"/>
            <w:hideMark/>
          </w:tcPr>
          <w:p w14:paraId="2C9F8D53" w14:textId="77777777" w:rsidR="00064AEA" w:rsidRPr="00064AEA" w:rsidRDefault="00064AEA" w:rsidP="00064AEA">
            <w:pPr>
              <w:spacing w:after="0" w:line="240" w:lineRule="auto"/>
              <w:jc w:val="right"/>
              <w:rPr>
                <w:rFonts w:cs="Calibri"/>
                <w:color w:val="000000"/>
                <w:lang w:eastAsia="en-GB"/>
              </w:rPr>
            </w:pPr>
            <w:r w:rsidRPr="00064AEA">
              <w:rPr>
                <w:rFonts w:cs="Calibri"/>
                <w:color w:val="000000"/>
                <w:lang w:eastAsia="en-GB"/>
              </w:rPr>
              <w:t>2.45%</w:t>
            </w:r>
          </w:p>
        </w:tc>
      </w:tr>
      <w:tr w:rsidR="00064AEA" w:rsidRPr="00064AEA" w14:paraId="38B65719" w14:textId="77777777" w:rsidTr="00064AEA">
        <w:trPr>
          <w:trHeight w:val="300"/>
        </w:trPr>
        <w:tc>
          <w:tcPr>
            <w:tcW w:w="2400" w:type="dxa"/>
            <w:shd w:val="clear" w:color="auto" w:fill="auto"/>
            <w:noWrap/>
            <w:vAlign w:val="center"/>
            <w:hideMark/>
          </w:tcPr>
          <w:p w14:paraId="36FC90F8" w14:textId="77777777" w:rsidR="00064AEA" w:rsidRPr="00064AEA" w:rsidRDefault="00064AEA" w:rsidP="00064AEA">
            <w:pPr>
              <w:spacing w:after="0" w:line="240" w:lineRule="auto"/>
              <w:rPr>
                <w:rFonts w:cs="Calibri"/>
                <w:b/>
                <w:bCs/>
                <w:color w:val="000000"/>
                <w:lang w:eastAsia="en-GB"/>
              </w:rPr>
            </w:pPr>
            <w:r w:rsidRPr="00064AEA">
              <w:rPr>
                <w:rFonts w:cs="Calibri"/>
                <w:b/>
                <w:bCs/>
                <w:color w:val="000000"/>
                <w:lang w:eastAsia="en-GB"/>
              </w:rPr>
              <w:t>White</w:t>
            </w:r>
          </w:p>
        </w:tc>
        <w:tc>
          <w:tcPr>
            <w:tcW w:w="1391" w:type="dxa"/>
            <w:shd w:val="clear" w:color="auto" w:fill="auto"/>
            <w:noWrap/>
            <w:vAlign w:val="center"/>
            <w:hideMark/>
          </w:tcPr>
          <w:p w14:paraId="12525522" w14:textId="286C12E9"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299</w:t>
            </w:r>
            <w:r w:rsidR="009C2B5F">
              <w:rPr>
                <w:rFonts w:cs="Calibri"/>
                <w:color w:val="000000"/>
                <w:lang w:eastAsia="en-GB"/>
              </w:rPr>
              <w:t>6</w:t>
            </w:r>
          </w:p>
        </w:tc>
        <w:tc>
          <w:tcPr>
            <w:tcW w:w="808" w:type="dxa"/>
            <w:shd w:val="clear" w:color="auto" w:fill="auto"/>
            <w:noWrap/>
            <w:vAlign w:val="center"/>
            <w:hideMark/>
          </w:tcPr>
          <w:p w14:paraId="7B98C76C" w14:textId="1E161259"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12</w:t>
            </w:r>
            <w:r w:rsidR="008D12CB">
              <w:rPr>
                <w:rFonts w:cs="Calibri"/>
                <w:color w:val="000000"/>
                <w:lang w:eastAsia="en-GB"/>
              </w:rPr>
              <w:t>23</w:t>
            </w:r>
          </w:p>
        </w:tc>
        <w:tc>
          <w:tcPr>
            <w:tcW w:w="1006" w:type="dxa"/>
            <w:shd w:val="clear" w:color="auto" w:fill="auto"/>
            <w:noWrap/>
            <w:vAlign w:val="center"/>
            <w:hideMark/>
          </w:tcPr>
          <w:p w14:paraId="2F2784C7" w14:textId="36D1770D"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40.</w:t>
            </w:r>
            <w:r w:rsidR="008D12CB">
              <w:rPr>
                <w:rFonts w:cs="Calibri"/>
                <w:color w:val="000000"/>
                <w:lang w:eastAsia="en-GB"/>
              </w:rPr>
              <w:t>82</w:t>
            </w:r>
            <w:r w:rsidRPr="00064AEA">
              <w:rPr>
                <w:rFonts w:cs="Calibri"/>
                <w:color w:val="000000"/>
                <w:lang w:eastAsia="en-GB"/>
              </w:rPr>
              <w:t>%</w:t>
            </w:r>
          </w:p>
        </w:tc>
        <w:tc>
          <w:tcPr>
            <w:tcW w:w="1044" w:type="dxa"/>
            <w:shd w:val="clear" w:color="auto" w:fill="auto"/>
            <w:noWrap/>
            <w:vAlign w:val="center"/>
            <w:hideMark/>
          </w:tcPr>
          <w:p w14:paraId="1A1D9A97" w14:textId="5A0691AF"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81.</w:t>
            </w:r>
            <w:r w:rsidR="008D12CB">
              <w:rPr>
                <w:rFonts w:cs="Calibri"/>
                <w:color w:val="000000"/>
                <w:lang w:eastAsia="en-GB"/>
              </w:rPr>
              <w:t>92</w:t>
            </w:r>
            <w:r w:rsidRPr="00064AEA">
              <w:rPr>
                <w:rFonts w:cs="Calibri"/>
                <w:color w:val="000000"/>
                <w:lang w:eastAsia="en-GB"/>
              </w:rPr>
              <w:t>%</w:t>
            </w:r>
          </w:p>
        </w:tc>
        <w:tc>
          <w:tcPr>
            <w:tcW w:w="824" w:type="dxa"/>
            <w:shd w:val="clear" w:color="auto" w:fill="auto"/>
            <w:noWrap/>
            <w:vAlign w:val="center"/>
            <w:hideMark/>
          </w:tcPr>
          <w:p w14:paraId="7CC05397" w14:textId="2DD3341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177</w:t>
            </w:r>
            <w:r w:rsidR="00EB2144">
              <w:rPr>
                <w:rFonts w:cs="Calibri"/>
                <w:color w:val="000000"/>
                <w:lang w:eastAsia="en-GB"/>
              </w:rPr>
              <w:t>3</w:t>
            </w:r>
          </w:p>
        </w:tc>
        <w:tc>
          <w:tcPr>
            <w:tcW w:w="875" w:type="dxa"/>
            <w:shd w:val="clear" w:color="auto" w:fill="auto"/>
            <w:noWrap/>
            <w:vAlign w:val="center"/>
            <w:hideMark/>
          </w:tcPr>
          <w:p w14:paraId="7953C5A8"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59.23%</w:t>
            </w:r>
          </w:p>
        </w:tc>
        <w:tc>
          <w:tcPr>
            <w:tcW w:w="1177" w:type="dxa"/>
            <w:shd w:val="clear" w:color="auto" w:fill="auto"/>
            <w:noWrap/>
            <w:vAlign w:val="center"/>
            <w:hideMark/>
          </w:tcPr>
          <w:p w14:paraId="1DD2BD56" w14:textId="16C427CB" w:rsidR="00064AEA" w:rsidRPr="00064AEA" w:rsidRDefault="00064AEA" w:rsidP="00064AEA">
            <w:pPr>
              <w:spacing w:after="0" w:line="240" w:lineRule="auto"/>
              <w:jc w:val="right"/>
              <w:rPr>
                <w:rFonts w:cs="Calibri"/>
                <w:color w:val="000000"/>
                <w:lang w:eastAsia="en-GB"/>
              </w:rPr>
            </w:pPr>
            <w:r w:rsidRPr="00064AEA">
              <w:rPr>
                <w:rFonts w:cs="Calibri"/>
                <w:color w:val="000000"/>
                <w:lang w:eastAsia="en-GB"/>
              </w:rPr>
              <w:t>86.9</w:t>
            </w:r>
            <w:r w:rsidR="00EB2144">
              <w:rPr>
                <w:rFonts w:cs="Calibri"/>
                <w:color w:val="000000"/>
                <w:lang w:eastAsia="en-GB"/>
              </w:rPr>
              <w:t>5</w:t>
            </w:r>
            <w:r w:rsidRPr="00064AEA">
              <w:rPr>
                <w:rFonts w:cs="Calibri"/>
                <w:color w:val="000000"/>
                <w:lang w:eastAsia="en-GB"/>
              </w:rPr>
              <w:t>%</w:t>
            </w:r>
          </w:p>
        </w:tc>
      </w:tr>
      <w:tr w:rsidR="00064AEA" w:rsidRPr="00064AEA" w14:paraId="2AE79126" w14:textId="77777777" w:rsidTr="00064AEA">
        <w:trPr>
          <w:trHeight w:val="300"/>
        </w:trPr>
        <w:tc>
          <w:tcPr>
            <w:tcW w:w="2400" w:type="dxa"/>
            <w:shd w:val="clear" w:color="auto" w:fill="auto"/>
            <w:noWrap/>
            <w:vAlign w:val="center"/>
            <w:hideMark/>
          </w:tcPr>
          <w:p w14:paraId="46381F2A" w14:textId="77777777" w:rsidR="00064AEA" w:rsidRPr="00064AEA" w:rsidRDefault="00064AEA" w:rsidP="00064AEA">
            <w:pPr>
              <w:spacing w:after="0" w:line="240" w:lineRule="auto"/>
              <w:rPr>
                <w:rFonts w:cs="Calibri"/>
                <w:b/>
                <w:bCs/>
                <w:color w:val="000000"/>
                <w:lang w:eastAsia="en-GB"/>
              </w:rPr>
            </w:pPr>
            <w:r w:rsidRPr="00064AEA">
              <w:rPr>
                <w:rFonts w:cs="Calibri"/>
                <w:b/>
                <w:bCs/>
                <w:color w:val="000000"/>
                <w:lang w:eastAsia="en-GB"/>
              </w:rPr>
              <w:t xml:space="preserve">Total </w:t>
            </w:r>
          </w:p>
        </w:tc>
        <w:tc>
          <w:tcPr>
            <w:tcW w:w="1391" w:type="dxa"/>
            <w:shd w:val="clear" w:color="auto" w:fill="auto"/>
            <w:noWrap/>
            <w:vAlign w:val="center"/>
            <w:hideMark/>
          </w:tcPr>
          <w:p w14:paraId="72107A3A" w14:textId="368E5CB9"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35</w:t>
            </w:r>
            <w:r w:rsidR="009C2B5F">
              <w:rPr>
                <w:rFonts w:cs="Calibri"/>
                <w:color w:val="000000"/>
                <w:lang w:eastAsia="en-GB"/>
              </w:rPr>
              <w:t>32</w:t>
            </w:r>
          </w:p>
        </w:tc>
        <w:tc>
          <w:tcPr>
            <w:tcW w:w="808" w:type="dxa"/>
            <w:shd w:val="clear" w:color="auto" w:fill="auto"/>
            <w:noWrap/>
            <w:vAlign w:val="center"/>
            <w:hideMark/>
          </w:tcPr>
          <w:p w14:paraId="7D2DF974"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1489</w:t>
            </w:r>
          </w:p>
        </w:tc>
        <w:tc>
          <w:tcPr>
            <w:tcW w:w="1006" w:type="dxa"/>
            <w:shd w:val="clear" w:color="auto" w:fill="auto"/>
            <w:noWrap/>
            <w:vAlign w:val="center"/>
            <w:hideMark/>
          </w:tcPr>
          <w:p w14:paraId="67C7D70B" w14:textId="16F15575"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42.2</w:t>
            </w:r>
            <w:r w:rsidR="008D12CB">
              <w:rPr>
                <w:rFonts w:cs="Calibri"/>
                <w:color w:val="000000"/>
                <w:lang w:eastAsia="en-GB"/>
              </w:rPr>
              <w:t>7</w:t>
            </w:r>
            <w:r w:rsidRPr="00064AEA">
              <w:rPr>
                <w:rFonts w:cs="Calibri"/>
                <w:color w:val="000000"/>
                <w:lang w:eastAsia="en-GB"/>
              </w:rPr>
              <w:t>%</w:t>
            </w:r>
          </w:p>
        </w:tc>
        <w:tc>
          <w:tcPr>
            <w:tcW w:w="1044" w:type="dxa"/>
            <w:shd w:val="clear" w:color="auto" w:fill="auto"/>
            <w:noWrap/>
            <w:vAlign w:val="center"/>
            <w:hideMark/>
          </w:tcPr>
          <w:p w14:paraId="78919D3B" w14:textId="77777777"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100.00%</w:t>
            </w:r>
          </w:p>
        </w:tc>
        <w:tc>
          <w:tcPr>
            <w:tcW w:w="824" w:type="dxa"/>
            <w:shd w:val="clear" w:color="auto" w:fill="auto"/>
            <w:noWrap/>
            <w:vAlign w:val="center"/>
            <w:hideMark/>
          </w:tcPr>
          <w:p w14:paraId="0549D148" w14:textId="0EB688E4"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203</w:t>
            </w:r>
            <w:r w:rsidR="00EB2144">
              <w:rPr>
                <w:rFonts w:cs="Calibri"/>
                <w:color w:val="000000"/>
                <w:lang w:eastAsia="en-GB"/>
              </w:rPr>
              <w:t>9</w:t>
            </w:r>
          </w:p>
        </w:tc>
        <w:tc>
          <w:tcPr>
            <w:tcW w:w="875" w:type="dxa"/>
            <w:shd w:val="clear" w:color="auto" w:fill="auto"/>
            <w:noWrap/>
            <w:vAlign w:val="center"/>
            <w:hideMark/>
          </w:tcPr>
          <w:p w14:paraId="7BEE598C" w14:textId="3AB74E62" w:rsidR="00064AEA" w:rsidRPr="00064AEA" w:rsidRDefault="00064AEA" w:rsidP="00064AEA">
            <w:pPr>
              <w:spacing w:after="0" w:line="240" w:lineRule="auto"/>
              <w:jc w:val="center"/>
              <w:rPr>
                <w:rFonts w:cs="Calibri"/>
                <w:color w:val="000000"/>
                <w:lang w:eastAsia="en-GB"/>
              </w:rPr>
            </w:pPr>
            <w:r w:rsidRPr="00064AEA">
              <w:rPr>
                <w:rFonts w:cs="Calibri"/>
                <w:color w:val="000000"/>
                <w:lang w:eastAsia="en-GB"/>
              </w:rPr>
              <w:t>57.7</w:t>
            </w:r>
            <w:r w:rsidR="00EB2144">
              <w:rPr>
                <w:rFonts w:cs="Calibri"/>
                <w:color w:val="000000"/>
                <w:lang w:eastAsia="en-GB"/>
              </w:rPr>
              <w:t>3</w:t>
            </w:r>
            <w:r w:rsidRPr="00064AEA">
              <w:rPr>
                <w:rFonts w:cs="Calibri"/>
                <w:color w:val="000000"/>
                <w:lang w:eastAsia="en-GB"/>
              </w:rPr>
              <w:t>%</w:t>
            </w:r>
          </w:p>
        </w:tc>
        <w:tc>
          <w:tcPr>
            <w:tcW w:w="1177" w:type="dxa"/>
            <w:shd w:val="clear" w:color="auto" w:fill="auto"/>
            <w:noWrap/>
            <w:vAlign w:val="center"/>
            <w:hideMark/>
          </w:tcPr>
          <w:p w14:paraId="01EE3804" w14:textId="77777777" w:rsidR="00064AEA" w:rsidRPr="00064AEA" w:rsidRDefault="00064AEA" w:rsidP="00064AEA">
            <w:pPr>
              <w:spacing w:after="0" w:line="240" w:lineRule="auto"/>
              <w:jc w:val="right"/>
              <w:rPr>
                <w:rFonts w:cs="Calibri"/>
                <w:color w:val="000000"/>
                <w:lang w:eastAsia="en-GB"/>
              </w:rPr>
            </w:pPr>
            <w:r w:rsidRPr="00064AEA">
              <w:rPr>
                <w:rFonts w:cs="Calibri"/>
                <w:color w:val="000000"/>
                <w:lang w:eastAsia="en-GB"/>
              </w:rPr>
              <w:t>100.00%</w:t>
            </w:r>
          </w:p>
        </w:tc>
      </w:tr>
    </w:tbl>
    <w:p w14:paraId="5AD559A7" w14:textId="45DD39C7" w:rsidR="0023046C" w:rsidRDefault="0023046C" w:rsidP="00045AA7">
      <w:pPr>
        <w:spacing w:after="0" w:line="240" w:lineRule="auto"/>
        <w:ind w:left="720" w:hanging="720"/>
        <w:jc w:val="both"/>
        <w:rPr>
          <w:rFonts w:asciiTheme="minorHAnsi" w:eastAsiaTheme="minorHAnsi" w:hAnsiTheme="minorHAnsi" w:cstheme="minorBidi"/>
        </w:rPr>
      </w:pPr>
    </w:p>
    <w:p w14:paraId="49072193" w14:textId="627EED3D" w:rsidR="0023046C" w:rsidRDefault="00937430" w:rsidP="00937430">
      <w:pPr>
        <w:pStyle w:val="Heading3"/>
        <w:rPr>
          <w:rFonts w:asciiTheme="minorHAnsi" w:eastAsiaTheme="minorHAnsi" w:hAnsiTheme="minorHAnsi" w:cstheme="minorBidi"/>
        </w:rPr>
      </w:pPr>
      <w:r w:rsidRPr="00A31720">
        <w:rPr>
          <w:lang w:eastAsia="en-GB"/>
        </w:rPr>
        <w:t>Table 2</w:t>
      </w:r>
      <w:r>
        <w:rPr>
          <w:lang w:eastAsia="en-GB"/>
        </w:rPr>
        <w:t>6</w:t>
      </w:r>
      <w:r w:rsidRPr="00A31720">
        <w:rPr>
          <w:lang w:eastAsia="en-GB"/>
        </w:rPr>
        <w:t xml:space="preserve"> – Ethnic Composition of the Workforce</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391"/>
        <w:gridCol w:w="735"/>
        <w:gridCol w:w="992"/>
        <w:gridCol w:w="993"/>
        <w:gridCol w:w="719"/>
        <w:gridCol w:w="993"/>
        <w:gridCol w:w="993"/>
      </w:tblGrid>
      <w:tr w:rsidR="00A31720" w:rsidRPr="00A31720" w14:paraId="08C6D13C" w14:textId="77777777" w:rsidTr="00937430">
        <w:trPr>
          <w:trHeight w:val="588"/>
        </w:trPr>
        <w:tc>
          <w:tcPr>
            <w:tcW w:w="3109" w:type="dxa"/>
            <w:shd w:val="clear" w:color="000000" w:fill="FFFFFF"/>
            <w:noWrap/>
            <w:vAlign w:val="center"/>
            <w:hideMark/>
          </w:tcPr>
          <w:p w14:paraId="3D65EEF8" w14:textId="77777777" w:rsidR="00A31720" w:rsidRPr="00A31720" w:rsidRDefault="00A31720" w:rsidP="00A31720">
            <w:pPr>
              <w:spacing w:after="0" w:line="240" w:lineRule="auto"/>
              <w:rPr>
                <w:rFonts w:cs="Calibri"/>
                <w:b/>
                <w:bCs/>
                <w:color w:val="000000"/>
                <w:lang w:eastAsia="en-GB"/>
              </w:rPr>
            </w:pPr>
            <w:r w:rsidRPr="00A31720">
              <w:rPr>
                <w:rFonts w:cs="Calibri"/>
                <w:b/>
                <w:bCs/>
                <w:color w:val="000000"/>
                <w:lang w:eastAsia="en-GB"/>
              </w:rPr>
              <w:t>Ethnicity</w:t>
            </w:r>
          </w:p>
        </w:tc>
        <w:tc>
          <w:tcPr>
            <w:tcW w:w="1391" w:type="dxa"/>
            <w:shd w:val="clear" w:color="000000" w:fill="FFFFFF"/>
            <w:vAlign w:val="center"/>
            <w:hideMark/>
          </w:tcPr>
          <w:p w14:paraId="0A8D7E5B" w14:textId="77777777" w:rsidR="00A31720" w:rsidRPr="00A31720" w:rsidRDefault="00A31720" w:rsidP="00A31720">
            <w:pPr>
              <w:spacing w:after="0" w:line="240" w:lineRule="auto"/>
              <w:jc w:val="center"/>
              <w:rPr>
                <w:rFonts w:cs="Calibri"/>
                <w:b/>
                <w:bCs/>
                <w:color w:val="000000"/>
                <w:lang w:eastAsia="en-GB"/>
              </w:rPr>
            </w:pPr>
            <w:r w:rsidRPr="00A31720">
              <w:rPr>
                <w:rFonts w:cs="Calibri"/>
                <w:b/>
                <w:bCs/>
                <w:color w:val="000000"/>
                <w:lang w:eastAsia="en-GB"/>
              </w:rPr>
              <w:t>Organisation</w:t>
            </w:r>
          </w:p>
        </w:tc>
        <w:tc>
          <w:tcPr>
            <w:tcW w:w="2720" w:type="dxa"/>
            <w:gridSpan w:val="3"/>
            <w:shd w:val="clear" w:color="000000" w:fill="FFFFFF"/>
            <w:vAlign w:val="center"/>
            <w:hideMark/>
          </w:tcPr>
          <w:p w14:paraId="71352FDD" w14:textId="77777777" w:rsidR="00A31720" w:rsidRPr="00A31720" w:rsidRDefault="00A31720" w:rsidP="00A31720">
            <w:pPr>
              <w:spacing w:after="0" w:line="240" w:lineRule="auto"/>
              <w:jc w:val="center"/>
              <w:rPr>
                <w:rFonts w:cs="Calibri"/>
                <w:b/>
                <w:bCs/>
                <w:color w:val="000000"/>
                <w:lang w:eastAsia="en-GB"/>
              </w:rPr>
            </w:pPr>
            <w:r w:rsidRPr="00A31720">
              <w:rPr>
                <w:rFonts w:cs="Calibri"/>
                <w:b/>
                <w:bCs/>
                <w:color w:val="000000"/>
                <w:lang w:eastAsia="en-GB"/>
              </w:rPr>
              <w:t>All Males</w:t>
            </w:r>
          </w:p>
        </w:tc>
        <w:tc>
          <w:tcPr>
            <w:tcW w:w="2705" w:type="dxa"/>
            <w:gridSpan w:val="3"/>
            <w:shd w:val="clear" w:color="000000" w:fill="FFFFFF"/>
            <w:vAlign w:val="center"/>
            <w:hideMark/>
          </w:tcPr>
          <w:p w14:paraId="207A2414" w14:textId="77777777" w:rsidR="00A31720" w:rsidRPr="00A31720" w:rsidRDefault="00A31720" w:rsidP="00A31720">
            <w:pPr>
              <w:spacing w:after="0" w:line="240" w:lineRule="auto"/>
              <w:jc w:val="center"/>
              <w:rPr>
                <w:rFonts w:cs="Calibri"/>
                <w:b/>
                <w:bCs/>
                <w:color w:val="000000"/>
                <w:lang w:eastAsia="en-GB"/>
              </w:rPr>
            </w:pPr>
            <w:r w:rsidRPr="00A31720">
              <w:rPr>
                <w:rFonts w:cs="Calibri"/>
                <w:b/>
                <w:bCs/>
                <w:color w:val="000000"/>
                <w:lang w:eastAsia="en-GB"/>
              </w:rPr>
              <w:t>All Females</w:t>
            </w:r>
          </w:p>
        </w:tc>
      </w:tr>
      <w:tr w:rsidR="00A31720" w:rsidRPr="00A31720" w14:paraId="06A4ADE1" w14:textId="77777777" w:rsidTr="00937430">
        <w:trPr>
          <w:trHeight w:val="876"/>
        </w:trPr>
        <w:tc>
          <w:tcPr>
            <w:tcW w:w="3109" w:type="dxa"/>
            <w:shd w:val="clear" w:color="000000" w:fill="FFFFFF"/>
            <w:noWrap/>
            <w:vAlign w:val="center"/>
            <w:hideMark/>
          </w:tcPr>
          <w:p w14:paraId="4E55A697" w14:textId="77777777" w:rsidR="00A31720" w:rsidRPr="00A31720" w:rsidRDefault="00A31720" w:rsidP="00A31720">
            <w:pPr>
              <w:spacing w:after="0" w:line="240" w:lineRule="auto"/>
              <w:rPr>
                <w:rFonts w:cs="Calibri"/>
                <w:b/>
                <w:bCs/>
                <w:color w:val="000000"/>
                <w:lang w:eastAsia="en-GB"/>
              </w:rPr>
            </w:pPr>
            <w:r w:rsidRPr="00A31720">
              <w:rPr>
                <w:rFonts w:cs="Calibri"/>
                <w:b/>
                <w:bCs/>
                <w:color w:val="000000"/>
                <w:lang w:eastAsia="en-GB"/>
              </w:rPr>
              <w:t> </w:t>
            </w:r>
          </w:p>
        </w:tc>
        <w:tc>
          <w:tcPr>
            <w:tcW w:w="1391" w:type="dxa"/>
            <w:shd w:val="clear" w:color="000000" w:fill="FFFFFF"/>
            <w:vAlign w:val="center"/>
            <w:hideMark/>
          </w:tcPr>
          <w:p w14:paraId="46E4C6BF" w14:textId="77777777" w:rsidR="00A31720" w:rsidRPr="00A31720" w:rsidRDefault="00A31720" w:rsidP="00A31720">
            <w:pPr>
              <w:spacing w:after="0" w:line="240" w:lineRule="auto"/>
              <w:jc w:val="center"/>
              <w:rPr>
                <w:rFonts w:cs="Calibri"/>
                <w:b/>
                <w:bCs/>
                <w:color w:val="000000"/>
                <w:lang w:eastAsia="en-GB"/>
              </w:rPr>
            </w:pPr>
            <w:r w:rsidRPr="00A31720">
              <w:rPr>
                <w:rFonts w:cs="Calibri"/>
                <w:b/>
                <w:bCs/>
                <w:color w:val="000000"/>
                <w:lang w:eastAsia="en-GB"/>
              </w:rPr>
              <w:t>Total</w:t>
            </w:r>
          </w:p>
        </w:tc>
        <w:tc>
          <w:tcPr>
            <w:tcW w:w="735" w:type="dxa"/>
            <w:shd w:val="clear" w:color="000000" w:fill="FFFFFF"/>
            <w:vAlign w:val="center"/>
            <w:hideMark/>
          </w:tcPr>
          <w:p w14:paraId="51A969B3" w14:textId="77777777" w:rsidR="00A31720" w:rsidRPr="00A31720" w:rsidRDefault="00A31720" w:rsidP="00A31720">
            <w:pPr>
              <w:spacing w:after="0" w:line="240" w:lineRule="auto"/>
              <w:jc w:val="center"/>
              <w:rPr>
                <w:rFonts w:cs="Calibri"/>
                <w:b/>
                <w:bCs/>
                <w:color w:val="000000"/>
                <w:lang w:eastAsia="en-GB"/>
              </w:rPr>
            </w:pPr>
            <w:r w:rsidRPr="00A31720">
              <w:rPr>
                <w:rFonts w:cs="Calibri"/>
                <w:b/>
                <w:bCs/>
                <w:color w:val="000000"/>
                <w:lang w:eastAsia="en-GB"/>
              </w:rPr>
              <w:t>Total</w:t>
            </w:r>
          </w:p>
        </w:tc>
        <w:tc>
          <w:tcPr>
            <w:tcW w:w="992" w:type="dxa"/>
            <w:shd w:val="clear" w:color="000000" w:fill="FFFFFF"/>
            <w:vAlign w:val="center"/>
            <w:hideMark/>
          </w:tcPr>
          <w:p w14:paraId="6B48C979" w14:textId="77777777" w:rsidR="00A31720" w:rsidRPr="00A31720" w:rsidRDefault="00A31720" w:rsidP="00A31720">
            <w:pPr>
              <w:spacing w:after="0" w:line="240" w:lineRule="auto"/>
              <w:jc w:val="center"/>
              <w:rPr>
                <w:rFonts w:cs="Calibri"/>
                <w:b/>
                <w:bCs/>
                <w:color w:val="000000"/>
                <w:lang w:eastAsia="en-GB"/>
              </w:rPr>
            </w:pPr>
            <w:r w:rsidRPr="00A31720">
              <w:rPr>
                <w:rFonts w:cs="Calibri"/>
                <w:b/>
                <w:bCs/>
                <w:color w:val="000000"/>
                <w:lang w:eastAsia="en-GB"/>
              </w:rPr>
              <w:t xml:space="preserve"> % of Ethnic Group  </w:t>
            </w:r>
          </w:p>
        </w:tc>
        <w:tc>
          <w:tcPr>
            <w:tcW w:w="993" w:type="dxa"/>
            <w:shd w:val="clear" w:color="000000" w:fill="FFFFFF"/>
            <w:vAlign w:val="center"/>
            <w:hideMark/>
          </w:tcPr>
          <w:p w14:paraId="626611CE" w14:textId="77777777" w:rsidR="00A31720" w:rsidRPr="00A31720" w:rsidRDefault="00A31720" w:rsidP="00A31720">
            <w:pPr>
              <w:spacing w:after="0" w:line="240" w:lineRule="auto"/>
              <w:jc w:val="center"/>
              <w:rPr>
                <w:rFonts w:cs="Calibri"/>
                <w:b/>
                <w:bCs/>
                <w:color w:val="000000"/>
                <w:lang w:eastAsia="en-GB"/>
              </w:rPr>
            </w:pPr>
            <w:r w:rsidRPr="00A31720">
              <w:rPr>
                <w:rFonts w:cs="Calibri"/>
                <w:b/>
                <w:bCs/>
                <w:color w:val="000000"/>
                <w:lang w:eastAsia="en-GB"/>
              </w:rPr>
              <w:t xml:space="preserve"> % of All Males </w:t>
            </w:r>
          </w:p>
        </w:tc>
        <w:tc>
          <w:tcPr>
            <w:tcW w:w="719" w:type="dxa"/>
            <w:shd w:val="clear" w:color="000000" w:fill="FFFFFF"/>
            <w:vAlign w:val="center"/>
            <w:hideMark/>
          </w:tcPr>
          <w:p w14:paraId="00C5E694" w14:textId="77777777" w:rsidR="00A31720" w:rsidRPr="00A31720" w:rsidRDefault="00A31720" w:rsidP="00A31720">
            <w:pPr>
              <w:spacing w:after="0" w:line="240" w:lineRule="auto"/>
              <w:jc w:val="center"/>
              <w:rPr>
                <w:rFonts w:cs="Calibri"/>
                <w:b/>
                <w:bCs/>
                <w:color w:val="000000"/>
                <w:lang w:eastAsia="en-GB"/>
              </w:rPr>
            </w:pPr>
            <w:r w:rsidRPr="00A31720">
              <w:rPr>
                <w:rFonts w:cs="Calibri"/>
                <w:b/>
                <w:bCs/>
                <w:color w:val="000000"/>
                <w:lang w:eastAsia="en-GB"/>
              </w:rPr>
              <w:t>Total</w:t>
            </w:r>
          </w:p>
        </w:tc>
        <w:tc>
          <w:tcPr>
            <w:tcW w:w="993" w:type="dxa"/>
            <w:shd w:val="clear" w:color="000000" w:fill="FFFFFF"/>
            <w:vAlign w:val="center"/>
            <w:hideMark/>
          </w:tcPr>
          <w:p w14:paraId="432B6DF8" w14:textId="77777777" w:rsidR="00A31720" w:rsidRPr="00A31720" w:rsidRDefault="00A31720" w:rsidP="00A31720">
            <w:pPr>
              <w:spacing w:after="0" w:line="240" w:lineRule="auto"/>
              <w:jc w:val="center"/>
              <w:rPr>
                <w:rFonts w:cs="Calibri"/>
                <w:b/>
                <w:bCs/>
                <w:color w:val="000000"/>
                <w:lang w:eastAsia="en-GB"/>
              </w:rPr>
            </w:pPr>
            <w:r w:rsidRPr="00A31720">
              <w:rPr>
                <w:rFonts w:cs="Calibri"/>
                <w:b/>
                <w:bCs/>
                <w:color w:val="000000"/>
                <w:lang w:eastAsia="en-GB"/>
              </w:rPr>
              <w:t xml:space="preserve"> % of Ethnic Group </w:t>
            </w:r>
          </w:p>
        </w:tc>
        <w:tc>
          <w:tcPr>
            <w:tcW w:w="993" w:type="dxa"/>
            <w:shd w:val="clear" w:color="000000" w:fill="FFFFFF"/>
            <w:vAlign w:val="center"/>
            <w:hideMark/>
          </w:tcPr>
          <w:p w14:paraId="74269164" w14:textId="77777777" w:rsidR="00A31720" w:rsidRPr="00A31720" w:rsidRDefault="00A31720" w:rsidP="00A31720">
            <w:pPr>
              <w:spacing w:after="0" w:line="240" w:lineRule="auto"/>
              <w:jc w:val="center"/>
              <w:rPr>
                <w:rFonts w:cs="Calibri"/>
                <w:b/>
                <w:bCs/>
                <w:color w:val="000000"/>
                <w:lang w:eastAsia="en-GB"/>
              </w:rPr>
            </w:pPr>
            <w:r w:rsidRPr="00A31720">
              <w:rPr>
                <w:rFonts w:cs="Calibri"/>
                <w:b/>
                <w:bCs/>
                <w:color w:val="000000"/>
                <w:lang w:eastAsia="en-GB"/>
              </w:rPr>
              <w:t xml:space="preserve"> % of All Females </w:t>
            </w:r>
          </w:p>
        </w:tc>
      </w:tr>
      <w:tr w:rsidR="00D92A43" w:rsidRPr="00A31720" w14:paraId="202F1575" w14:textId="77777777" w:rsidTr="00937430">
        <w:trPr>
          <w:trHeight w:val="300"/>
        </w:trPr>
        <w:tc>
          <w:tcPr>
            <w:tcW w:w="3109" w:type="dxa"/>
            <w:shd w:val="clear" w:color="auto" w:fill="auto"/>
            <w:noWrap/>
            <w:vAlign w:val="center"/>
            <w:hideMark/>
          </w:tcPr>
          <w:p w14:paraId="76AF50A6"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BLANK</w:t>
            </w:r>
          </w:p>
        </w:tc>
        <w:tc>
          <w:tcPr>
            <w:tcW w:w="1391" w:type="dxa"/>
            <w:shd w:val="clear" w:color="auto" w:fill="auto"/>
            <w:noWrap/>
            <w:hideMark/>
          </w:tcPr>
          <w:p w14:paraId="3EB5EE2F" w14:textId="385ABB8F" w:rsidR="00D92A43" w:rsidRPr="00A31720" w:rsidRDefault="00D92A43" w:rsidP="00D92A43">
            <w:pPr>
              <w:spacing w:after="0" w:line="240" w:lineRule="auto"/>
              <w:jc w:val="center"/>
              <w:rPr>
                <w:rFonts w:cs="Calibri"/>
                <w:color w:val="000000"/>
                <w:lang w:eastAsia="en-GB"/>
              </w:rPr>
            </w:pPr>
            <w:r w:rsidRPr="000911C8">
              <w:t>22</w:t>
            </w:r>
          </w:p>
        </w:tc>
        <w:tc>
          <w:tcPr>
            <w:tcW w:w="735" w:type="dxa"/>
            <w:shd w:val="clear" w:color="auto" w:fill="auto"/>
            <w:noWrap/>
            <w:hideMark/>
          </w:tcPr>
          <w:p w14:paraId="647F60E8" w14:textId="49AEE082" w:rsidR="00D92A43" w:rsidRPr="00A31720" w:rsidRDefault="00D92A43" w:rsidP="00D92A43">
            <w:pPr>
              <w:spacing w:after="0" w:line="240" w:lineRule="auto"/>
              <w:jc w:val="center"/>
              <w:rPr>
                <w:rFonts w:cs="Calibri"/>
                <w:color w:val="000000"/>
                <w:lang w:eastAsia="en-GB"/>
              </w:rPr>
            </w:pPr>
            <w:r w:rsidRPr="000911C8">
              <w:t>11</w:t>
            </w:r>
          </w:p>
        </w:tc>
        <w:tc>
          <w:tcPr>
            <w:tcW w:w="992" w:type="dxa"/>
            <w:shd w:val="clear" w:color="auto" w:fill="auto"/>
            <w:noWrap/>
            <w:hideMark/>
          </w:tcPr>
          <w:p w14:paraId="05B58A56" w14:textId="5892D96A" w:rsidR="00D92A43" w:rsidRPr="00A31720" w:rsidRDefault="00D92A43" w:rsidP="00D92A43">
            <w:pPr>
              <w:spacing w:after="0" w:line="240" w:lineRule="auto"/>
              <w:jc w:val="center"/>
              <w:rPr>
                <w:rFonts w:cs="Calibri"/>
                <w:color w:val="000000"/>
                <w:lang w:eastAsia="en-GB"/>
              </w:rPr>
            </w:pPr>
            <w:r w:rsidRPr="000911C8">
              <w:t>50.00%</w:t>
            </w:r>
          </w:p>
        </w:tc>
        <w:tc>
          <w:tcPr>
            <w:tcW w:w="993" w:type="dxa"/>
            <w:shd w:val="clear" w:color="auto" w:fill="auto"/>
            <w:noWrap/>
            <w:hideMark/>
          </w:tcPr>
          <w:p w14:paraId="2088C7DB" w14:textId="17B13573" w:rsidR="00D92A43" w:rsidRPr="00A31720" w:rsidRDefault="00D92A43" w:rsidP="00D92A43">
            <w:pPr>
              <w:spacing w:after="0" w:line="240" w:lineRule="auto"/>
              <w:jc w:val="center"/>
              <w:rPr>
                <w:rFonts w:cs="Calibri"/>
                <w:color w:val="000000"/>
                <w:lang w:eastAsia="en-GB"/>
              </w:rPr>
            </w:pPr>
            <w:r w:rsidRPr="000911C8">
              <w:t>0.74%</w:t>
            </w:r>
          </w:p>
        </w:tc>
        <w:tc>
          <w:tcPr>
            <w:tcW w:w="719" w:type="dxa"/>
            <w:shd w:val="clear" w:color="auto" w:fill="auto"/>
            <w:noWrap/>
            <w:hideMark/>
          </w:tcPr>
          <w:p w14:paraId="3A67E264" w14:textId="642C0BD0" w:rsidR="00D92A43" w:rsidRPr="00A31720" w:rsidRDefault="00D92A43" w:rsidP="00D92A43">
            <w:pPr>
              <w:spacing w:after="0" w:line="240" w:lineRule="auto"/>
              <w:jc w:val="center"/>
              <w:rPr>
                <w:rFonts w:cs="Calibri"/>
                <w:color w:val="000000"/>
                <w:lang w:eastAsia="en-GB"/>
              </w:rPr>
            </w:pPr>
            <w:r w:rsidRPr="000911C8">
              <w:t>11</w:t>
            </w:r>
          </w:p>
        </w:tc>
        <w:tc>
          <w:tcPr>
            <w:tcW w:w="993" w:type="dxa"/>
            <w:shd w:val="clear" w:color="auto" w:fill="auto"/>
            <w:noWrap/>
            <w:hideMark/>
          </w:tcPr>
          <w:p w14:paraId="3E64FB42" w14:textId="63E4A592" w:rsidR="00D92A43" w:rsidRPr="00A31720" w:rsidRDefault="00D92A43" w:rsidP="00D92A43">
            <w:pPr>
              <w:spacing w:after="0" w:line="240" w:lineRule="auto"/>
              <w:jc w:val="center"/>
              <w:rPr>
                <w:rFonts w:cs="Calibri"/>
                <w:color w:val="000000"/>
                <w:lang w:eastAsia="en-GB"/>
              </w:rPr>
            </w:pPr>
            <w:r w:rsidRPr="000911C8">
              <w:t>50.00%</w:t>
            </w:r>
          </w:p>
        </w:tc>
        <w:tc>
          <w:tcPr>
            <w:tcW w:w="993" w:type="dxa"/>
            <w:shd w:val="clear" w:color="auto" w:fill="auto"/>
            <w:noWrap/>
            <w:hideMark/>
          </w:tcPr>
          <w:p w14:paraId="4307E027" w14:textId="764E61F1" w:rsidR="00D92A43" w:rsidRPr="00A31720" w:rsidRDefault="00D92A43" w:rsidP="00D92A43">
            <w:pPr>
              <w:spacing w:after="0" w:line="240" w:lineRule="auto"/>
              <w:jc w:val="right"/>
              <w:rPr>
                <w:rFonts w:cs="Calibri"/>
                <w:color w:val="000000"/>
                <w:lang w:eastAsia="en-GB"/>
              </w:rPr>
            </w:pPr>
            <w:r w:rsidRPr="000911C8">
              <w:t>0.54%</w:t>
            </w:r>
          </w:p>
        </w:tc>
      </w:tr>
      <w:tr w:rsidR="00D92A43" w:rsidRPr="00A31720" w14:paraId="71267769" w14:textId="77777777" w:rsidTr="00937430">
        <w:trPr>
          <w:trHeight w:val="300"/>
        </w:trPr>
        <w:tc>
          <w:tcPr>
            <w:tcW w:w="3109" w:type="dxa"/>
            <w:shd w:val="clear" w:color="auto" w:fill="auto"/>
            <w:noWrap/>
            <w:vAlign w:val="center"/>
            <w:hideMark/>
          </w:tcPr>
          <w:p w14:paraId="4956E273"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Arab</w:t>
            </w:r>
          </w:p>
        </w:tc>
        <w:tc>
          <w:tcPr>
            <w:tcW w:w="1391" w:type="dxa"/>
            <w:shd w:val="clear" w:color="auto" w:fill="auto"/>
            <w:noWrap/>
            <w:hideMark/>
          </w:tcPr>
          <w:p w14:paraId="253A316B" w14:textId="64430935" w:rsidR="00D92A43" w:rsidRPr="00A31720" w:rsidRDefault="00D92A43" w:rsidP="00D92A43">
            <w:pPr>
              <w:spacing w:after="0" w:line="240" w:lineRule="auto"/>
              <w:jc w:val="center"/>
              <w:rPr>
                <w:rFonts w:cs="Calibri"/>
                <w:color w:val="000000"/>
                <w:lang w:eastAsia="en-GB"/>
              </w:rPr>
            </w:pPr>
            <w:r w:rsidRPr="000911C8">
              <w:t>15</w:t>
            </w:r>
          </w:p>
        </w:tc>
        <w:tc>
          <w:tcPr>
            <w:tcW w:w="735" w:type="dxa"/>
            <w:shd w:val="clear" w:color="auto" w:fill="auto"/>
            <w:noWrap/>
            <w:hideMark/>
          </w:tcPr>
          <w:p w14:paraId="44868EF7" w14:textId="7651CB84" w:rsidR="00D92A43" w:rsidRPr="00A31720" w:rsidRDefault="00D92A43" w:rsidP="00D92A43">
            <w:pPr>
              <w:spacing w:after="0" w:line="240" w:lineRule="auto"/>
              <w:jc w:val="center"/>
              <w:rPr>
                <w:rFonts w:cs="Calibri"/>
                <w:color w:val="000000"/>
                <w:lang w:eastAsia="en-GB"/>
              </w:rPr>
            </w:pPr>
            <w:r w:rsidRPr="000911C8">
              <w:t>6</w:t>
            </w:r>
          </w:p>
        </w:tc>
        <w:tc>
          <w:tcPr>
            <w:tcW w:w="992" w:type="dxa"/>
            <w:shd w:val="clear" w:color="auto" w:fill="auto"/>
            <w:noWrap/>
            <w:hideMark/>
          </w:tcPr>
          <w:p w14:paraId="7927834D" w14:textId="0FAC3356" w:rsidR="00D92A43" w:rsidRPr="00A31720" w:rsidRDefault="00D92A43" w:rsidP="00D92A43">
            <w:pPr>
              <w:spacing w:after="0" w:line="240" w:lineRule="auto"/>
              <w:jc w:val="center"/>
              <w:rPr>
                <w:rFonts w:cs="Calibri"/>
                <w:color w:val="000000"/>
                <w:lang w:eastAsia="en-GB"/>
              </w:rPr>
            </w:pPr>
            <w:r w:rsidRPr="000911C8">
              <w:t>40.00%</w:t>
            </w:r>
          </w:p>
        </w:tc>
        <w:tc>
          <w:tcPr>
            <w:tcW w:w="993" w:type="dxa"/>
            <w:shd w:val="clear" w:color="auto" w:fill="auto"/>
            <w:noWrap/>
            <w:hideMark/>
          </w:tcPr>
          <w:p w14:paraId="7BE51E8D" w14:textId="3D70438F" w:rsidR="00D92A43" w:rsidRPr="00A31720" w:rsidRDefault="00D92A43" w:rsidP="00D92A43">
            <w:pPr>
              <w:spacing w:after="0" w:line="240" w:lineRule="auto"/>
              <w:jc w:val="center"/>
              <w:rPr>
                <w:rFonts w:cs="Calibri"/>
                <w:color w:val="000000"/>
                <w:lang w:eastAsia="en-GB"/>
              </w:rPr>
            </w:pPr>
            <w:r w:rsidRPr="000911C8">
              <w:t>0.40%</w:t>
            </w:r>
          </w:p>
        </w:tc>
        <w:tc>
          <w:tcPr>
            <w:tcW w:w="719" w:type="dxa"/>
            <w:shd w:val="clear" w:color="auto" w:fill="auto"/>
            <w:noWrap/>
            <w:hideMark/>
          </w:tcPr>
          <w:p w14:paraId="1FD1F18C" w14:textId="2723AFCF" w:rsidR="00D92A43" w:rsidRPr="00A31720" w:rsidRDefault="00D92A43" w:rsidP="00D92A43">
            <w:pPr>
              <w:spacing w:after="0" w:line="240" w:lineRule="auto"/>
              <w:jc w:val="center"/>
              <w:rPr>
                <w:rFonts w:cs="Calibri"/>
                <w:color w:val="000000"/>
                <w:lang w:eastAsia="en-GB"/>
              </w:rPr>
            </w:pPr>
            <w:r w:rsidRPr="000911C8">
              <w:t>9</w:t>
            </w:r>
          </w:p>
        </w:tc>
        <w:tc>
          <w:tcPr>
            <w:tcW w:w="993" w:type="dxa"/>
            <w:shd w:val="clear" w:color="auto" w:fill="auto"/>
            <w:noWrap/>
            <w:hideMark/>
          </w:tcPr>
          <w:p w14:paraId="542C581B" w14:textId="1ECEB826" w:rsidR="00D92A43" w:rsidRPr="00A31720" w:rsidRDefault="00D92A43" w:rsidP="00D92A43">
            <w:pPr>
              <w:spacing w:after="0" w:line="240" w:lineRule="auto"/>
              <w:jc w:val="center"/>
              <w:rPr>
                <w:rFonts w:cs="Calibri"/>
                <w:color w:val="000000"/>
                <w:lang w:eastAsia="en-GB"/>
              </w:rPr>
            </w:pPr>
            <w:r w:rsidRPr="000911C8">
              <w:t>60.00%</w:t>
            </w:r>
          </w:p>
        </w:tc>
        <w:tc>
          <w:tcPr>
            <w:tcW w:w="993" w:type="dxa"/>
            <w:shd w:val="clear" w:color="auto" w:fill="auto"/>
            <w:noWrap/>
            <w:hideMark/>
          </w:tcPr>
          <w:p w14:paraId="443CF241" w14:textId="41976894" w:rsidR="00D92A43" w:rsidRPr="00A31720" w:rsidRDefault="00D92A43" w:rsidP="00D92A43">
            <w:pPr>
              <w:spacing w:after="0" w:line="240" w:lineRule="auto"/>
              <w:jc w:val="right"/>
              <w:rPr>
                <w:rFonts w:cs="Calibri"/>
                <w:color w:val="000000"/>
                <w:lang w:eastAsia="en-GB"/>
              </w:rPr>
            </w:pPr>
            <w:r w:rsidRPr="000911C8">
              <w:t>0.44%</w:t>
            </w:r>
          </w:p>
        </w:tc>
      </w:tr>
      <w:tr w:rsidR="00D92A43" w:rsidRPr="00A31720" w14:paraId="7BCC22C3" w14:textId="77777777" w:rsidTr="00937430">
        <w:trPr>
          <w:trHeight w:val="300"/>
        </w:trPr>
        <w:tc>
          <w:tcPr>
            <w:tcW w:w="3109" w:type="dxa"/>
            <w:shd w:val="clear" w:color="auto" w:fill="auto"/>
            <w:noWrap/>
            <w:vAlign w:val="center"/>
            <w:hideMark/>
          </w:tcPr>
          <w:p w14:paraId="6BBFE224"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 xml:space="preserve">Asian or Asian British - </w:t>
            </w:r>
            <w:proofErr w:type="spellStart"/>
            <w:r w:rsidRPr="00A31720">
              <w:rPr>
                <w:rFonts w:cs="Calibri"/>
                <w:b/>
                <w:bCs/>
                <w:color w:val="000000"/>
                <w:lang w:eastAsia="en-GB"/>
              </w:rPr>
              <w:t>Bangl</w:t>
            </w:r>
            <w:proofErr w:type="spellEnd"/>
          </w:p>
        </w:tc>
        <w:tc>
          <w:tcPr>
            <w:tcW w:w="1391" w:type="dxa"/>
            <w:shd w:val="clear" w:color="auto" w:fill="auto"/>
            <w:noWrap/>
            <w:hideMark/>
          </w:tcPr>
          <w:p w14:paraId="3B53679B" w14:textId="1D0AA057" w:rsidR="00D92A43" w:rsidRPr="00A31720" w:rsidRDefault="00887FE9" w:rsidP="00D92A43">
            <w:pPr>
              <w:spacing w:after="0" w:line="240" w:lineRule="auto"/>
              <w:jc w:val="center"/>
              <w:rPr>
                <w:rFonts w:cs="Calibri"/>
                <w:color w:val="000000"/>
                <w:lang w:eastAsia="en-GB"/>
              </w:rPr>
            </w:pPr>
            <w:r>
              <w:t>**</w:t>
            </w:r>
          </w:p>
        </w:tc>
        <w:tc>
          <w:tcPr>
            <w:tcW w:w="735" w:type="dxa"/>
            <w:shd w:val="clear" w:color="auto" w:fill="auto"/>
            <w:noWrap/>
            <w:hideMark/>
          </w:tcPr>
          <w:p w14:paraId="09BA67C6" w14:textId="3DB58C1A" w:rsidR="00D92A43" w:rsidRPr="00A31720" w:rsidRDefault="00887FE9" w:rsidP="00D92A43">
            <w:pPr>
              <w:spacing w:after="0" w:line="240" w:lineRule="auto"/>
              <w:jc w:val="center"/>
              <w:rPr>
                <w:rFonts w:cs="Calibri"/>
                <w:color w:val="000000"/>
                <w:lang w:eastAsia="en-GB"/>
              </w:rPr>
            </w:pPr>
            <w:r>
              <w:rPr>
                <w:rFonts w:cs="Calibri"/>
                <w:color w:val="000000"/>
              </w:rPr>
              <w:t>&lt;5</w:t>
            </w:r>
          </w:p>
        </w:tc>
        <w:tc>
          <w:tcPr>
            <w:tcW w:w="992" w:type="dxa"/>
            <w:shd w:val="clear" w:color="auto" w:fill="auto"/>
            <w:noWrap/>
            <w:hideMark/>
          </w:tcPr>
          <w:p w14:paraId="4F2BCED3" w14:textId="76951885" w:rsidR="00D92A43" w:rsidRPr="00A31720" w:rsidRDefault="00D92A43" w:rsidP="00D92A43">
            <w:pPr>
              <w:spacing w:after="0" w:line="240" w:lineRule="auto"/>
              <w:jc w:val="center"/>
              <w:rPr>
                <w:rFonts w:cs="Calibri"/>
                <w:color w:val="000000"/>
                <w:lang w:eastAsia="en-GB"/>
              </w:rPr>
            </w:pPr>
            <w:r w:rsidRPr="000911C8">
              <w:t>42.86%</w:t>
            </w:r>
          </w:p>
        </w:tc>
        <w:tc>
          <w:tcPr>
            <w:tcW w:w="993" w:type="dxa"/>
            <w:shd w:val="clear" w:color="auto" w:fill="auto"/>
            <w:noWrap/>
            <w:hideMark/>
          </w:tcPr>
          <w:p w14:paraId="5EAA61D2" w14:textId="6F35EDDB" w:rsidR="00D92A43" w:rsidRPr="00A31720" w:rsidRDefault="00D92A43" w:rsidP="00D92A43">
            <w:pPr>
              <w:spacing w:after="0" w:line="240" w:lineRule="auto"/>
              <w:jc w:val="center"/>
              <w:rPr>
                <w:rFonts w:cs="Calibri"/>
                <w:color w:val="000000"/>
                <w:lang w:eastAsia="en-GB"/>
              </w:rPr>
            </w:pPr>
            <w:r w:rsidRPr="000911C8">
              <w:t>0.20%</w:t>
            </w:r>
          </w:p>
        </w:tc>
        <w:tc>
          <w:tcPr>
            <w:tcW w:w="719" w:type="dxa"/>
            <w:shd w:val="clear" w:color="auto" w:fill="auto"/>
            <w:noWrap/>
            <w:hideMark/>
          </w:tcPr>
          <w:p w14:paraId="4977A814" w14:textId="0B497E34" w:rsidR="00D92A43" w:rsidRPr="00A31720" w:rsidRDefault="00887FE9" w:rsidP="00D92A43">
            <w:pPr>
              <w:spacing w:after="0" w:line="240" w:lineRule="auto"/>
              <w:jc w:val="center"/>
              <w:rPr>
                <w:rFonts w:cs="Calibri"/>
                <w:color w:val="000000"/>
                <w:lang w:eastAsia="en-GB"/>
              </w:rPr>
            </w:pPr>
            <w:r>
              <w:rPr>
                <w:rFonts w:cs="Calibri"/>
                <w:color w:val="000000"/>
              </w:rPr>
              <w:t>&lt;5</w:t>
            </w:r>
          </w:p>
        </w:tc>
        <w:tc>
          <w:tcPr>
            <w:tcW w:w="993" w:type="dxa"/>
            <w:shd w:val="clear" w:color="auto" w:fill="auto"/>
            <w:noWrap/>
            <w:hideMark/>
          </w:tcPr>
          <w:p w14:paraId="0E77EB99" w14:textId="626AF7D3" w:rsidR="00D92A43" w:rsidRPr="00A31720" w:rsidRDefault="00D92A43" w:rsidP="00D92A43">
            <w:pPr>
              <w:spacing w:after="0" w:line="240" w:lineRule="auto"/>
              <w:jc w:val="center"/>
              <w:rPr>
                <w:rFonts w:cs="Calibri"/>
                <w:color w:val="000000"/>
                <w:lang w:eastAsia="en-GB"/>
              </w:rPr>
            </w:pPr>
            <w:r w:rsidRPr="000911C8">
              <w:t>57.14%</w:t>
            </w:r>
          </w:p>
        </w:tc>
        <w:tc>
          <w:tcPr>
            <w:tcW w:w="993" w:type="dxa"/>
            <w:shd w:val="clear" w:color="auto" w:fill="auto"/>
            <w:noWrap/>
            <w:hideMark/>
          </w:tcPr>
          <w:p w14:paraId="29960860" w14:textId="1B85396A" w:rsidR="00D92A43" w:rsidRPr="00A31720" w:rsidRDefault="00D92A43" w:rsidP="00D92A43">
            <w:pPr>
              <w:spacing w:after="0" w:line="240" w:lineRule="auto"/>
              <w:jc w:val="right"/>
              <w:rPr>
                <w:rFonts w:cs="Calibri"/>
                <w:color w:val="000000"/>
                <w:lang w:eastAsia="en-GB"/>
              </w:rPr>
            </w:pPr>
            <w:r w:rsidRPr="000911C8">
              <w:t>0.20%</w:t>
            </w:r>
          </w:p>
        </w:tc>
      </w:tr>
      <w:tr w:rsidR="00D92A43" w:rsidRPr="00A31720" w14:paraId="7CA98F8F" w14:textId="77777777" w:rsidTr="00937430">
        <w:trPr>
          <w:trHeight w:val="300"/>
        </w:trPr>
        <w:tc>
          <w:tcPr>
            <w:tcW w:w="3109" w:type="dxa"/>
            <w:shd w:val="clear" w:color="auto" w:fill="auto"/>
            <w:noWrap/>
            <w:vAlign w:val="center"/>
            <w:hideMark/>
          </w:tcPr>
          <w:p w14:paraId="615E9583"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Asian or Asian British - India</w:t>
            </w:r>
          </w:p>
        </w:tc>
        <w:tc>
          <w:tcPr>
            <w:tcW w:w="1391" w:type="dxa"/>
            <w:shd w:val="clear" w:color="auto" w:fill="auto"/>
            <w:noWrap/>
            <w:hideMark/>
          </w:tcPr>
          <w:p w14:paraId="049ABA67" w14:textId="311F2EAF" w:rsidR="00D92A43" w:rsidRPr="00A31720" w:rsidRDefault="00D92A43" w:rsidP="00D92A43">
            <w:pPr>
              <w:spacing w:after="0" w:line="240" w:lineRule="auto"/>
              <w:jc w:val="center"/>
              <w:rPr>
                <w:rFonts w:cs="Calibri"/>
                <w:color w:val="000000"/>
                <w:lang w:eastAsia="en-GB"/>
              </w:rPr>
            </w:pPr>
            <w:r w:rsidRPr="000911C8">
              <w:t>60</w:t>
            </w:r>
          </w:p>
        </w:tc>
        <w:tc>
          <w:tcPr>
            <w:tcW w:w="735" w:type="dxa"/>
            <w:shd w:val="clear" w:color="auto" w:fill="auto"/>
            <w:noWrap/>
            <w:hideMark/>
          </w:tcPr>
          <w:p w14:paraId="3EEDC5E7" w14:textId="2CFC3FE8" w:rsidR="00D92A43" w:rsidRPr="00A31720" w:rsidRDefault="00D92A43" w:rsidP="00D92A43">
            <w:pPr>
              <w:spacing w:after="0" w:line="240" w:lineRule="auto"/>
              <w:jc w:val="center"/>
              <w:rPr>
                <w:rFonts w:cs="Calibri"/>
                <w:color w:val="000000"/>
                <w:lang w:eastAsia="en-GB"/>
              </w:rPr>
            </w:pPr>
            <w:r w:rsidRPr="000911C8">
              <w:t>33</w:t>
            </w:r>
          </w:p>
        </w:tc>
        <w:tc>
          <w:tcPr>
            <w:tcW w:w="992" w:type="dxa"/>
            <w:shd w:val="clear" w:color="auto" w:fill="auto"/>
            <w:noWrap/>
            <w:hideMark/>
          </w:tcPr>
          <w:p w14:paraId="42CE0982" w14:textId="17EFB021" w:rsidR="00D92A43" w:rsidRPr="00A31720" w:rsidRDefault="00D92A43" w:rsidP="00D92A43">
            <w:pPr>
              <w:spacing w:after="0" w:line="240" w:lineRule="auto"/>
              <w:jc w:val="center"/>
              <w:rPr>
                <w:rFonts w:cs="Calibri"/>
                <w:color w:val="000000"/>
                <w:lang w:eastAsia="en-GB"/>
              </w:rPr>
            </w:pPr>
            <w:r w:rsidRPr="000911C8">
              <w:t>55.00%</w:t>
            </w:r>
          </w:p>
        </w:tc>
        <w:tc>
          <w:tcPr>
            <w:tcW w:w="993" w:type="dxa"/>
            <w:shd w:val="clear" w:color="auto" w:fill="auto"/>
            <w:noWrap/>
            <w:hideMark/>
          </w:tcPr>
          <w:p w14:paraId="754F8ADA" w14:textId="217CAD01" w:rsidR="00D92A43" w:rsidRPr="00A31720" w:rsidRDefault="00D92A43" w:rsidP="00D92A43">
            <w:pPr>
              <w:spacing w:after="0" w:line="240" w:lineRule="auto"/>
              <w:jc w:val="center"/>
              <w:rPr>
                <w:rFonts w:cs="Calibri"/>
                <w:color w:val="000000"/>
                <w:lang w:eastAsia="en-GB"/>
              </w:rPr>
            </w:pPr>
            <w:r w:rsidRPr="000911C8">
              <w:t>2.21%</w:t>
            </w:r>
          </w:p>
        </w:tc>
        <w:tc>
          <w:tcPr>
            <w:tcW w:w="719" w:type="dxa"/>
            <w:shd w:val="clear" w:color="auto" w:fill="auto"/>
            <w:noWrap/>
            <w:hideMark/>
          </w:tcPr>
          <w:p w14:paraId="078ECA1B" w14:textId="445F491A" w:rsidR="00D92A43" w:rsidRPr="00A31720" w:rsidRDefault="00D92A43" w:rsidP="00D92A43">
            <w:pPr>
              <w:spacing w:after="0" w:line="240" w:lineRule="auto"/>
              <w:jc w:val="center"/>
              <w:rPr>
                <w:rFonts w:cs="Calibri"/>
                <w:color w:val="000000"/>
                <w:lang w:eastAsia="en-GB"/>
              </w:rPr>
            </w:pPr>
            <w:r w:rsidRPr="000911C8">
              <w:t>27</w:t>
            </w:r>
          </w:p>
        </w:tc>
        <w:tc>
          <w:tcPr>
            <w:tcW w:w="993" w:type="dxa"/>
            <w:shd w:val="clear" w:color="auto" w:fill="auto"/>
            <w:noWrap/>
            <w:hideMark/>
          </w:tcPr>
          <w:p w14:paraId="0BEC197F" w14:textId="689614B6" w:rsidR="00D92A43" w:rsidRPr="00A31720" w:rsidRDefault="00D92A43" w:rsidP="00D92A43">
            <w:pPr>
              <w:spacing w:after="0" w:line="240" w:lineRule="auto"/>
              <w:jc w:val="center"/>
              <w:rPr>
                <w:rFonts w:cs="Calibri"/>
                <w:color w:val="000000"/>
                <w:lang w:eastAsia="en-GB"/>
              </w:rPr>
            </w:pPr>
            <w:r w:rsidRPr="000911C8">
              <w:t>45.00%</w:t>
            </w:r>
          </w:p>
        </w:tc>
        <w:tc>
          <w:tcPr>
            <w:tcW w:w="993" w:type="dxa"/>
            <w:shd w:val="clear" w:color="auto" w:fill="auto"/>
            <w:noWrap/>
            <w:hideMark/>
          </w:tcPr>
          <w:p w14:paraId="7B9ACCA3" w14:textId="45ECA92C" w:rsidR="00D92A43" w:rsidRPr="00A31720" w:rsidRDefault="00D92A43" w:rsidP="00D92A43">
            <w:pPr>
              <w:spacing w:after="0" w:line="240" w:lineRule="auto"/>
              <w:jc w:val="right"/>
              <w:rPr>
                <w:rFonts w:cs="Calibri"/>
                <w:color w:val="000000"/>
                <w:lang w:eastAsia="en-GB"/>
              </w:rPr>
            </w:pPr>
            <w:r w:rsidRPr="000911C8">
              <w:t>1.32%</w:t>
            </w:r>
          </w:p>
        </w:tc>
      </w:tr>
      <w:tr w:rsidR="00D92A43" w:rsidRPr="00A31720" w14:paraId="67CEBEF0" w14:textId="77777777" w:rsidTr="00937430">
        <w:trPr>
          <w:trHeight w:val="300"/>
        </w:trPr>
        <w:tc>
          <w:tcPr>
            <w:tcW w:w="3109" w:type="dxa"/>
            <w:shd w:val="clear" w:color="auto" w:fill="auto"/>
            <w:noWrap/>
            <w:vAlign w:val="center"/>
            <w:hideMark/>
          </w:tcPr>
          <w:p w14:paraId="0FF55504"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Asian or Asian British - Pakis</w:t>
            </w:r>
          </w:p>
        </w:tc>
        <w:tc>
          <w:tcPr>
            <w:tcW w:w="1391" w:type="dxa"/>
            <w:shd w:val="clear" w:color="auto" w:fill="auto"/>
            <w:noWrap/>
            <w:hideMark/>
          </w:tcPr>
          <w:p w14:paraId="51CB3BDD" w14:textId="0C4D1AAC" w:rsidR="00D92A43" w:rsidRPr="00A31720" w:rsidRDefault="00D92A43" w:rsidP="00D92A43">
            <w:pPr>
              <w:spacing w:after="0" w:line="240" w:lineRule="auto"/>
              <w:jc w:val="center"/>
              <w:rPr>
                <w:rFonts w:cs="Calibri"/>
                <w:color w:val="000000"/>
                <w:lang w:eastAsia="en-GB"/>
              </w:rPr>
            </w:pPr>
            <w:r w:rsidRPr="000911C8">
              <w:t>16</w:t>
            </w:r>
          </w:p>
        </w:tc>
        <w:tc>
          <w:tcPr>
            <w:tcW w:w="735" w:type="dxa"/>
            <w:shd w:val="clear" w:color="auto" w:fill="auto"/>
            <w:noWrap/>
            <w:hideMark/>
          </w:tcPr>
          <w:p w14:paraId="7CC47D13" w14:textId="26E8E48B" w:rsidR="00D92A43" w:rsidRPr="00A31720" w:rsidRDefault="00D92A43" w:rsidP="00D92A43">
            <w:pPr>
              <w:spacing w:after="0" w:line="240" w:lineRule="auto"/>
              <w:jc w:val="center"/>
              <w:rPr>
                <w:rFonts w:cs="Calibri"/>
                <w:color w:val="000000"/>
                <w:lang w:eastAsia="en-GB"/>
              </w:rPr>
            </w:pPr>
            <w:r w:rsidRPr="000911C8">
              <w:t>9</w:t>
            </w:r>
          </w:p>
        </w:tc>
        <w:tc>
          <w:tcPr>
            <w:tcW w:w="992" w:type="dxa"/>
            <w:shd w:val="clear" w:color="auto" w:fill="auto"/>
            <w:noWrap/>
            <w:hideMark/>
          </w:tcPr>
          <w:p w14:paraId="18FF4268" w14:textId="0D818420" w:rsidR="00D92A43" w:rsidRPr="00A31720" w:rsidRDefault="00D92A43" w:rsidP="00D92A43">
            <w:pPr>
              <w:spacing w:after="0" w:line="240" w:lineRule="auto"/>
              <w:jc w:val="center"/>
              <w:rPr>
                <w:rFonts w:cs="Calibri"/>
                <w:color w:val="000000"/>
                <w:lang w:eastAsia="en-GB"/>
              </w:rPr>
            </w:pPr>
            <w:r w:rsidRPr="000911C8">
              <w:t>56.25%</w:t>
            </w:r>
          </w:p>
        </w:tc>
        <w:tc>
          <w:tcPr>
            <w:tcW w:w="993" w:type="dxa"/>
            <w:shd w:val="clear" w:color="auto" w:fill="auto"/>
            <w:noWrap/>
            <w:hideMark/>
          </w:tcPr>
          <w:p w14:paraId="13A3570B" w14:textId="41E59607" w:rsidR="00D92A43" w:rsidRPr="00A31720" w:rsidRDefault="00D92A43" w:rsidP="00D92A43">
            <w:pPr>
              <w:spacing w:after="0" w:line="240" w:lineRule="auto"/>
              <w:jc w:val="center"/>
              <w:rPr>
                <w:rFonts w:cs="Calibri"/>
                <w:color w:val="000000"/>
                <w:lang w:eastAsia="en-GB"/>
              </w:rPr>
            </w:pPr>
            <w:r w:rsidRPr="000911C8">
              <w:t>0.60%</w:t>
            </w:r>
          </w:p>
        </w:tc>
        <w:tc>
          <w:tcPr>
            <w:tcW w:w="719" w:type="dxa"/>
            <w:shd w:val="clear" w:color="auto" w:fill="auto"/>
            <w:noWrap/>
            <w:hideMark/>
          </w:tcPr>
          <w:p w14:paraId="7C4EEA81" w14:textId="2480E9F8" w:rsidR="00D92A43" w:rsidRPr="00A31720" w:rsidRDefault="00D92A43" w:rsidP="00D92A43">
            <w:pPr>
              <w:spacing w:after="0" w:line="240" w:lineRule="auto"/>
              <w:jc w:val="center"/>
              <w:rPr>
                <w:rFonts w:cs="Calibri"/>
                <w:color w:val="000000"/>
                <w:lang w:eastAsia="en-GB"/>
              </w:rPr>
            </w:pPr>
            <w:r w:rsidRPr="000911C8">
              <w:t>7</w:t>
            </w:r>
          </w:p>
        </w:tc>
        <w:tc>
          <w:tcPr>
            <w:tcW w:w="993" w:type="dxa"/>
            <w:shd w:val="clear" w:color="auto" w:fill="auto"/>
            <w:noWrap/>
            <w:hideMark/>
          </w:tcPr>
          <w:p w14:paraId="7A8748D3" w14:textId="104CA113" w:rsidR="00D92A43" w:rsidRPr="00A31720" w:rsidRDefault="00D92A43" w:rsidP="00D92A43">
            <w:pPr>
              <w:spacing w:after="0" w:line="240" w:lineRule="auto"/>
              <w:jc w:val="center"/>
              <w:rPr>
                <w:rFonts w:cs="Calibri"/>
                <w:color w:val="000000"/>
                <w:lang w:eastAsia="en-GB"/>
              </w:rPr>
            </w:pPr>
            <w:r w:rsidRPr="000911C8">
              <w:t>43.75%</w:t>
            </w:r>
          </w:p>
        </w:tc>
        <w:tc>
          <w:tcPr>
            <w:tcW w:w="993" w:type="dxa"/>
            <w:shd w:val="clear" w:color="auto" w:fill="auto"/>
            <w:noWrap/>
            <w:hideMark/>
          </w:tcPr>
          <w:p w14:paraId="3301D17F" w14:textId="3E681634" w:rsidR="00D92A43" w:rsidRPr="00A31720" w:rsidRDefault="00D92A43" w:rsidP="00D92A43">
            <w:pPr>
              <w:spacing w:after="0" w:line="240" w:lineRule="auto"/>
              <w:jc w:val="right"/>
              <w:rPr>
                <w:rFonts w:cs="Calibri"/>
                <w:color w:val="000000"/>
                <w:lang w:eastAsia="en-GB"/>
              </w:rPr>
            </w:pPr>
            <w:r w:rsidRPr="000911C8">
              <w:t>0.34%</w:t>
            </w:r>
          </w:p>
        </w:tc>
      </w:tr>
      <w:tr w:rsidR="00D92A43" w:rsidRPr="00A31720" w14:paraId="6CC14833" w14:textId="77777777" w:rsidTr="00937430">
        <w:trPr>
          <w:trHeight w:val="300"/>
        </w:trPr>
        <w:tc>
          <w:tcPr>
            <w:tcW w:w="3109" w:type="dxa"/>
            <w:shd w:val="clear" w:color="auto" w:fill="auto"/>
            <w:noWrap/>
            <w:vAlign w:val="center"/>
            <w:hideMark/>
          </w:tcPr>
          <w:p w14:paraId="017FFA2C"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 xml:space="preserve">Black or Black British - </w:t>
            </w:r>
            <w:proofErr w:type="spellStart"/>
            <w:r w:rsidRPr="00A31720">
              <w:rPr>
                <w:rFonts w:cs="Calibri"/>
                <w:b/>
                <w:bCs/>
                <w:color w:val="000000"/>
                <w:lang w:eastAsia="en-GB"/>
              </w:rPr>
              <w:t>Afric</w:t>
            </w:r>
            <w:proofErr w:type="spellEnd"/>
          </w:p>
        </w:tc>
        <w:tc>
          <w:tcPr>
            <w:tcW w:w="1391" w:type="dxa"/>
            <w:shd w:val="clear" w:color="auto" w:fill="auto"/>
            <w:noWrap/>
            <w:hideMark/>
          </w:tcPr>
          <w:p w14:paraId="25AD1C90" w14:textId="428AA208" w:rsidR="00D92A43" w:rsidRPr="00A31720" w:rsidRDefault="00D92A43" w:rsidP="00D92A43">
            <w:pPr>
              <w:spacing w:after="0" w:line="240" w:lineRule="auto"/>
              <w:jc w:val="center"/>
              <w:rPr>
                <w:rFonts w:cs="Calibri"/>
                <w:color w:val="000000"/>
                <w:lang w:eastAsia="en-GB"/>
              </w:rPr>
            </w:pPr>
            <w:r w:rsidRPr="000911C8">
              <w:t>58</w:t>
            </w:r>
          </w:p>
        </w:tc>
        <w:tc>
          <w:tcPr>
            <w:tcW w:w="735" w:type="dxa"/>
            <w:shd w:val="clear" w:color="auto" w:fill="auto"/>
            <w:noWrap/>
            <w:hideMark/>
          </w:tcPr>
          <w:p w14:paraId="7D2D8B17" w14:textId="795FB77F" w:rsidR="00D92A43" w:rsidRPr="00A31720" w:rsidRDefault="00D92A43" w:rsidP="00D92A43">
            <w:pPr>
              <w:spacing w:after="0" w:line="240" w:lineRule="auto"/>
              <w:jc w:val="center"/>
              <w:rPr>
                <w:rFonts w:cs="Calibri"/>
                <w:color w:val="000000"/>
                <w:lang w:eastAsia="en-GB"/>
              </w:rPr>
            </w:pPr>
            <w:r w:rsidRPr="000911C8">
              <w:t>37</w:t>
            </w:r>
          </w:p>
        </w:tc>
        <w:tc>
          <w:tcPr>
            <w:tcW w:w="992" w:type="dxa"/>
            <w:shd w:val="clear" w:color="auto" w:fill="auto"/>
            <w:noWrap/>
            <w:hideMark/>
          </w:tcPr>
          <w:p w14:paraId="573DE156" w14:textId="37DABF02" w:rsidR="00D92A43" w:rsidRPr="00A31720" w:rsidRDefault="00D92A43" w:rsidP="00D92A43">
            <w:pPr>
              <w:spacing w:after="0" w:line="240" w:lineRule="auto"/>
              <w:jc w:val="center"/>
              <w:rPr>
                <w:rFonts w:cs="Calibri"/>
                <w:color w:val="000000"/>
                <w:lang w:eastAsia="en-GB"/>
              </w:rPr>
            </w:pPr>
            <w:r w:rsidRPr="000911C8">
              <w:t>63.79%</w:t>
            </w:r>
          </w:p>
        </w:tc>
        <w:tc>
          <w:tcPr>
            <w:tcW w:w="993" w:type="dxa"/>
            <w:shd w:val="clear" w:color="auto" w:fill="auto"/>
            <w:noWrap/>
            <w:hideMark/>
          </w:tcPr>
          <w:p w14:paraId="7BFA78BB" w14:textId="3D367283" w:rsidR="00D92A43" w:rsidRPr="00A31720" w:rsidRDefault="00D92A43" w:rsidP="00D92A43">
            <w:pPr>
              <w:spacing w:after="0" w:line="240" w:lineRule="auto"/>
              <w:jc w:val="center"/>
              <w:rPr>
                <w:rFonts w:cs="Calibri"/>
                <w:color w:val="000000"/>
                <w:lang w:eastAsia="en-GB"/>
              </w:rPr>
            </w:pPr>
            <w:r w:rsidRPr="000911C8">
              <w:t>2.48%</w:t>
            </w:r>
          </w:p>
        </w:tc>
        <w:tc>
          <w:tcPr>
            <w:tcW w:w="719" w:type="dxa"/>
            <w:shd w:val="clear" w:color="auto" w:fill="auto"/>
            <w:noWrap/>
            <w:hideMark/>
          </w:tcPr>
          <w:p w14:paraId="52F68BA1" w14:textId="17D3619C" w:rsidR="00D92A43" w:rsidRPr="00A31720" w:rsidRDefault="00D92A43" w:rsidP="00D92A43">
            <w:pPr>
              <w:spacing w:after="0" w:line="240" w:lineRule="auto"/>
              <w:jc w:val="center"/>
              <w:rPr>
                <w:rFonts w:cs="Calibri"/>
                <w:color w:val="000000"/>
                <w:lang w:eastAsia="en-GB"/>
              </w:rPr>
            </w:pPr>
            <w:r w:rsidRPr="000911C8">
              <w:t>21</w:t>
            </w:r>
          </w:p>
        </w:tc>
        <w:tc>
          <w:tcPr>
            <w:tcW w:w="993" w:type="dxa"/>
            <w:shd w:val="clear" w:color="auto" w:fill="auto"/>
            <w:noWrap/>
            <w:hideMark/>
          </w:tcPr>
          <w:p w14:paraId="57577654" w14:textId="776051F4" w:rsidR="00D92A43" w:rsidRPr="00A31720" w:rsidRDefault="00D92A43" w:rsidP="00D92A43">
            <w:pPr>
              <w:spacing w:after="0" w:line="240" w:lineRule="auto"/>
              <w:jc w:val="center"/>
              <w:rPr>
                <w:rFonts w:cs="Calibri"/>
                <w:color w:val="000000"/>
                <w:lang w:eastAsia="en-GB"/>
              </w:rPr>
            </w:pPr>
            <w:r w:rsidRPr="000911C8">
              <w:t>36.21%</w:t>
            </w:r>
          </w:p>
        </w:tc>
        <w:tc>
          <w:tcPr>
            <w:tcW w:w="993" w:type="dxa"/>
            <w:shd w:val="clear" w:color="auto" w:fill="auto"/>
            <w:noWrap/>
            <w:hideMark/>
          </w:tcPr>
          <w:p w14:paraId="5163625C" w14:textId="1AE47146" w:rsidR="00D92A43" w:rsidRPr="00A31720" w:rsidRDefault="00D92A43" w:rsidP="00D92A43">
            <w:pPr>
              <w:spacing w:after="0" w:line="240" w:lineRule="auto"/>
              <w:jc w:val="right"/>
              <w:rPr>
                <w:rFonts w:cs="Calibri"/>
                <w:color w:val="000000"/>
                <w:lang w:eastAsia="en-GB"/>
              </w:rPr>
            </w:pPr>
            <w:r w:rsidRPr="000911C8">
              <w:t>1.03%</w:t>
            </w:r>
          </w:p>
        </w:tc>
      </w:tr>
      <w:tr w:rsidR="00D92A43" w:rsidRPr="00A31720" w14:paraId="7DF57B2B" w14:textId="77777777" w:rsidTr="00937430">
        <w:trPr>
          <w:trHeight w:val="300"/>
        </w:trPr>
        <w:tc>
          <w:tcPr>
            <w:tcW w:w="3109" w:type="dxa"/>
            <w:shd w:val="clear" w:color="auto" w:fill="auto"/>
            <w:noWrap/>
            <w:vAlign w:val="center"/>
            <w:hideMark/>
          </w:tcPr>
          <w:p w14:paraId="4DFBB221"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Black or Black British - Carib</w:t>
            </w:r>
          </w:p>
        </w:tc>
        <w:tc>
          <w:tcPr>
            <w:tcW w:w="1391" w:type="dxa"/>
            <w:shd w:val="clear" w:color="auto" w:fill="auto"/>
            <w:noWrap/>
            <w:hideMark/>
          </w:tcPr>
          <w:p w14:paraId="4BED8184" w14:textId="59430B63" w:rsidR="00D92A43" w:rsidRPr="00A31720" w:rsidRDefault="00887FE9" w:rsidP="00D92A43">
            <w:pPr>
              <w:spacing w:after="0" w:line="240" w:lineRule="auto"/>
              <w:jc w:val="center"/>
              <w:rPr>
                <w:rFonts w:cs="Calibri"/>
                <w:color w:val="000000"/>
                <w:lang w:eastAsia="en-GB"/>
              </w:rPr>
            </w:pPr>
            <w:r>
              <w:rPr>
                <w:rFonts w:cs="Calibri"/>
                <w:color w:val="000000"/>
              </w:rPr>
              <w:t>**</w:t>
            </w:r>
          </w:p>
        </w:tc>
        <w:tc>
          <w:tcPr>
            <w:tcW w:w="735" w:type="dxa"/>
            <w:shd w:val="clear" w:color="auto" w:fill="auto"/>
            <w:noWrap/>
            <w:hideMark/>
          </w:tcPr>
          <w:p w14:paraId="718E8383" w14:textId="1F2842BC" w:rsidR="00D92A43" w:rsidRPr="00A31720" w:rsidRDefault="00887FE9" w:rsidP="00D92A43">
            <w:pPr>
              <w:spacing w:after="0" w:line="240" w:lineRule="auto"/>
              <w:jc w:val="center"/>
              <w:rPr>
                <w:rFonts w:cs="Calibri"/>
                <w:color w:val="000000"/>
                <w:lang w:eastAsia="en-GB"/>
              </w:rPr>
            </w:pPr>
            <w:r>
              <w:rPr>
                <w:rFonts w:cs="Calibri"/>
                <w:color w:val="000000"/>
              </w:rPr>
              <w:t>&lt;5</w:t>
            </w:r>
          </w:p>
        </w:tc>
        <w:tc>
          <w:tcPr>
            <w:tcW w:w="992" w:type="dxa"/>
            <w:shd w:val="clear" w:color="auto" w:fill="auto"/>
            <w:noWrap/>
            <w:hideMark/>
          </w:tcPr>
          <w:p w14:paraId="03581B46" w14:textId="33DC985D" w:rsidR="00D92A43" w:rsidRPr="00A31720" w:rsidRDefault="00D92A43" w:rsidP="00D92A43">
            <w:pPr>
              <w:spacing w:after="0" w:line="240" w:lineRule="auto"/>
              <w:jc w:val="center"/>
              <w:rPr>
                <w:rFonts w:cs="Calibri"/>
                <w:color w:val="000000"/>
                <w:lang w:eastAsia="en-GB"/>
              </w:rPr>
            </w:pPr>
            <w:r w:rsidRPr="000911C8">
              <w:t>50.00%</w:t>
            </w:r>
          </w:p>
        </w:tc>
        <w:tc>
          <w:tcPr>
            <w:tcW w:w="993" w:type="dxa"/>
            <w:shd w:val="clear" w:color="auto" w:fill="auto"/>
            <w:noWrap/>
            <w:hideMark/>
          </w:tcPr>
          <w:p w14:paraId="661B0872" w14:textId="69EA8B40" w:rsidR="00D92A43" w:rsidRPr="00A31720" w:rsidRDefault="00D92A43" w:rsidP="00D92A43">
            <w:pPr>
              <w:spacing w:after="0" w:line="240" w:lineRule="auto"/>
              <w:jc w:val="center"/>
              <w:rPr>
                <w:rFonts w:cs="Calibri"/>
                <w:color w:val="000000"/>
                <w:lang w:eastAsia="en-GB"/>
              </w:rPr>
            </w:pPr>
            <w:r w:rsidRPr="000911C8">
              <w:t>0.20%</w:t>
            </w:r>
          </w:p>
        </w:tc>
        <w:tc>
          <w:tcPr>
            <w:tcW w:w="719" w:type="dxa"/>
            <w:shd w:val="clear" w:color="auto" w:fill="auto"/>
            <w:noWrap/>
            <w:hideMark/>
          </w:tcPr>
          <w:p w14:paraId="361FEA36" w14:textId="784DC8C5" w:rsidR="00D92A43" w:rsidRPr="00A31720" w:rsidRDefault="00887FE9" w:rsidP="00D92A43">
            <w:pPr>
              <w:spacing w:after="0" w:line="240" w:lineRule="auto"/>
              <w:jc w:val="center"/>
              <w:rPr>
                <w:rFonts w:cs="Calibri"/>
                <w:color w:val="000000"/>
                <w:lang w:eastAsia="en-GB"/>
              </w:rPr>
            </w:pPr>
            <w:r>
              <w:rPr>
                <w:rFonts w:cs="Calibri"/>
                <w:color w:val="000000"/>
              </w:rPr>
              <w:t>&lt;5</w:t>
            </w:r>
          </w:p>
        </w:tc>
        <w:tc>
          <w:tcPr>
            <w:tcW w:w="993" w:type="dxa"/>
            <w:shd w:val="clear" w:color="auto" w:fill="auto"/>
            <w:noWrap/>
            <w:hideMark/>
          </w:tcPr>
          <w:p w14:paraId="0168E992" w14:textId="306DFEE9" w:rsidR="00D92A43" w:rsidRPr="00A31720" w:rsidRDefault="00D92A43" w:rsidP="00D92A43">
            <w:pPr>
              <w:spacing w:after="0" w:line="240" w:lineRule="auto"/>
              <w:jc w:val="center"/>
              <w:rPr>
                <w:rFonts w:cs="Calibri"/>
                <w:color w:val="000000"/>
                <w:lang w:eastAsia="en-GB"/>
              </w:rPr>
            </w:pPr>
            <w:r w:rsidRPr="000911C8">
              <w:t>50.00%</w:t>
            </w:r>
          </w:p>
        </w:tc>
        <w:tc>
          <w:tcPr>
            <w:tcW w:w="993" w:type="dxa"/>
            <w:shd w:val="clear" w:color="auto" w:fill="auto"/>
            <w:noWrap/>
            <w:hideMark/>
          </w:tcPr>
          <w:p w14:paraId="30D5323F" w14:textId="4B2CD9FE" w:rsidR="00D92A43" w:rsidRPr="00A31720" w:rsidRDefault="00D92A43" w:rsidP="00D92A43">
            <w:pPr>
              <w:spacing w:after="0" w:line="240" w:lineRule="auto"/>
              <w:jc w:val="right"/>
              <w:rPr>
                <w:rFonts w:cs="Calibri"/>
                <w:color w:val="000000"/>
                <w:lang w:eastAsia="en-GB"/>
              </w:rPr>
            </w:pPr>
            <w:r w:rsidRPr="000911C8">
              <w:t>0.15%</w:t>
            </w:r>
          </w:p>
        </w:tc>
      </w:tr>
      <w:tr w:rsidR="00D92A43" w:rsidRPr="00A31720" w14:paraId="72D714CF" w14:textId="77777777" w:rsidTr="00937430">
        <w:trPr>
          <w:trHeight w:val="300"/>
        </w:trPr>
        <w:tc>
          <w:tcPr>
            <w:tcW w:w="3109" w:type="dxa"/>
            <w:shd w:val="clear" w:color="auto" w:fill="auto"/>
            <w:noWrap/>
            <w:vAlign w:val="center"/>
            <w:hideMark/>
          </w:tcPr>
          <w:p w14:paraId="4D83159F"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Chinese</w:t>
            </w:r>
          </w:p>
        </w:tc>
        <w:tc>
          <w:tcPr>
            <w:tcW w:w="1391" w:type="dxa"/>
            <w:shd w:val="clear" w:color="auto" w:fill="auto"/>
            <w:noWrap/>
            <w:hideMark/>
          </w:tcPr>
          <w:p w14:paraId="38E153B2" w14:textId="143BF2C5" w:rsidR="00D92A43" w:rsidRPr="00A31720" w:rsidRDefault="00D92A43" w:rsidP="00D92A43">
            <w:pPr>
              <w:spacing w:after="0" w:line="240" w:lineRule="auto"/>
              <w:jc w:val="center"/>
              <w:rPr>
                <w:rFonts w:cs="Calibri"/>
                <w:color w:val="000000"/>
                <w:lang w:eastAsia="en-GB"/>
              </w:rPr>
            </w:pPr>
            <w:r w:rsidRPr="000911C8">
              <w:t>63</w:t>
            </w:r>
          </w:p>
        </w:tc>
        <w:tc>
          <w:tcPr>
            <w:tcW w:w="735" w:type="dxa"/>
            <w:shd w:val="clear" w:color="auto" w:fill="auto"/>
            <w:noWrap/>
            <w:hideMark/>
          </w:tcPr>
          <w:p w14:paraId="3754B2D3" w14:textId="74142672" w:rsidR="00D92A43" w:rsidRPr="00A31720" w:rsidRDefault="00D92A43" w:rsidP="00D92A43">
            <w:pPr>
              <w:spacing w:after="0" w:line="240" w:lineRule="auto"/>
              <w:jc w:val="center"/>
              <w:rPr>
                <w:rFonts w:cs="Calibri"/>
                <w:color w:val="000000"/>
                <w:lang w:eastAsia="en-GB"/>
              </w:rPr>
            </w:pPr>
            <w:r w:rsidRPr="000911C8">
              <w:t>31</w:t>
            </w:r>
          </w:p>
        </w:tc>
        <w:tc>
          <w:tcPr>
            <w:tcW w:w="992" w:type="dxa"/>
            <w:shd w:val="clear" w:color="auto" w:fill="auto"/>
            <w:noWrap/>
            <w:hideMark/>
          </w:tcPr>
          <w:p w14:paraId="475D165A" w14:textId="47A5F1E0" w:rsidR="00D92A43" w:rsidRPr="00A31720" w:rsidRDefault="00D92A43" w:rsidP="00D92A43">
            <w:pPr>
              <w:spacing w:after="0" w:line="240" w:lineRule="auto"/>
              <w:jc w:val="center"/>
              <w:rPr>
                <w:rFonts w:cs="Calibri"/>
                <w:color w:val="000000"/>
                <w:lang w:eastAsia="en-GB"/>
              </w:rPr>
            </w:pPr>
            <w:r w:rsidRPr="000911C8">
              <w:t>49.21%</w:t>
            </w:r>
          </w:p>
        </w:tc>
        <w:tc>
          <w:tcPr>
            <w:tcW w:w="993" w:type="dxa"/>
            <w:shd w:val="clear" w:color="auto" w:fill="auto"/>
            <w:noWrap/>
            <w:hideMark/>
          </w:tcPr>
          <w:p w14:paraId="592F6265" w14:textId="7286C217" w:rsidR="00D92A43" w:rsidRPr="00A31720" w:rsidRDefault="00D92A43" w:rsidP="00D92A43">
            <w:pPr>
              <w:spacing w:after="0" w:line="240" w:lineRule="auto"/>
              <w:jc w:val="center"/>
              <w:rPr>
                <w:rFonts w:cs="Calibri"/>
                <w:color w:val="000000"/>
                <w:lang w:eastAsia="en-GB"/>
              </w:rPr>
            </w:pPr>
            <w:r w:rsidRPr="000911C8">
              <w:t>2.08%</w:t>
            </w:r>
          </w:p>
        </w:tc>
        <w:tc>
          <w:tcPr>
            <w:tcW w:w="719" w:type="dxa"/>
            <w:shd w:val="clear" w:color="auto" w:fill="auto"/>
            <w:noWrap/>
            <w:hideMark/>
          </w:tcPr>
          <w:p w14:paraId="09DEA585" w14:textId="046F8566" w:rsidR="00D92A43" w:rsidRPr="00A31720" w:rsidRDefault="00D92A43" w:rsidP="00D92A43">
            <w:pPr>
              <w:spacing w:after="0" w:line="240" w:lineRule="auto"/>
              <w:jc w:val="center"/>
              <w:rPr>
                <w:rFonts w:cs="Calibri"/>
                <w:color w:val="000000"/>
                <w:lang w:eastAsia="en-GB"/>
              </w:rPr>
            </w:pPr>
            <w:r w:rsidRPr="000911C8">
              <w:t>32</w:t>
            </w:r>
          </w:p>
        </w:tc>
        <w:tc>
          <w:tcPr>
            <w:tcW w:w="993" w:type="dxa"/>
            <w:shd w:val="clear" w:color="auto" w:fill="auto"/>
            <w:noWrap/>
            <w:hideMark/>
          </w:tcPr>
          <w:p w14:paraId="3D809737" w14:textId="25A560E7" w:rsidR="00D92A43" w:rsidRPr="00A31720" w:rsidRDefault="00D92A43" w:rsidP="00D92A43">
            <w:pPr>
              <w:spacing w:after="0" w:line="240" w:lineRule="auto"/>
              <w:jc w:val="center"/>
              <w:rPr>
                <w:rFonts w:cs="Calibri"/>
                <w:color w:val="000000"/>
                <w:lang w:eastAsia="en-GB"/>
              </w:rPr>
            </w:pPr>
            <w:r w:rsidRPr="000911C8">
              <w:t>50.79%</w:t>
            </w:r>
          </w:p>
        </w:tc>
        <w:tc>
          <w:tcPr>
            <w:tcW w:w="993" w:type="dxa"/>
            <w:shd w:val="clear" w:color="auto" w:fill="auto"/>
            <w:noWrap/>
            <w:hideMark/>
          </w:tcPr>
          <w:p w14:paraId="0935DFCB" w14:textId="49AB8E9C" w:rsidR="00D92A43" w:rsidRPr="00A31720" w:rsidRDefault="00D92A43" w:rsidP="00D92A43">
            <w:pPr>
              <w:spacing w:after="0" w:line="240" w:lineRule="auto"/>
              <w:jc w:val="right"/>
              <w:rPr>
                <w:rFonts w:cs="Calibri"/>
                <w:color w:val="000000"/>
                <w:lang w:eastAsia="en-GB"/>
              </w:rPr>
            </w:pPr>
            <w:r w:rsidRPr="000911C8">
              <w:t>1.57%</w:t>
            </w:r>
          </w:p>
        </w:tc>
      </w:tr>
      <w:tr w:rsidR="00D92A43" w:rsidRPr="00A31720" w14:paraId="0A0E9656" w14:textId="77777777" w:rsidTr="00937430">
        <w:trPr>
          <w:trHeight w:val="300"/>
        </w:trPr>
        <w:tc>
          <w:tcPr>
            <w:tcW w:w="3109" w:type="dxa"/>
            <w:shd w:val="clear" w:color="auto" w:fill="auto"/>
            <w:noWrap/>
            <w:vAlign w:val="center"/>
            <w:hideMark/>
          </w:tcPr>
          <w:p w14:paraId="40462D87"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Information refused</w:t>
            </w:r>
          </w:p>
        </w:tc>
        <w:tc>
          <w:tcPr>
            <w:tcW w:w="1391" w:type="dxa"/>
            <w:shd w:val="clear" w:color="auto" w:fill="auto"/>
            <w:noWrap/>
            <w:hideMark/>
          </w:tcPr>
          <w:p w14:paraId="5F4D7646" w14:textId="4BCC87F9" w:rsidR="00D92A43" w:rsidRPr="00A31720" w:rsidRDefault="00D92A43" w:rsidP="00D92A43">
            <w:pPr>
              <w:spacing w:after="0" w:line="240" w:lineRule="auto"/>
              <w:jc w:val="center"/>
              <w:rPr>
                <w:rFonts w:cs="Calibri"/>
                <w:color w:val="000000"/>
                <w:lang w:eastAsia="en-GB"/>
              </w:rPr>
            </w:pPr>
            <w:r w:rsidRPr="000911C8">
              <w:t>107</w:t>
            </w:r>
          </w:p>
        </w:tc>
        <w:tc>
          <w:tcPr>
            <w:tcW w:w="735" w:type="dxa"/>
            <w:shd w:val="clear" w:color="auto" w:fill="auto"/>
            <w:noWrap/>
            <w:hideMark/>
          </w:tcPr>
          <w:p w14:paraId="39BF3A4A" w14:textId="2CA8C0F2" w:rsidR="00D92A43" w:rsidRPr="00A31720" w:rsidRDefault="00D92A43" w:rsidP="00D92A43">
            <w:pPr>
              <w:spacing w:after="0" w:line="240" w:lineRule="auto"/>
              <w:jc w:val="center"/>
              <w:rPr>
                <w:rFonts w:cs="Calibri"/>
                <w:color w:val="000000"/>
                <w:lang w:eastAsia="en-GB"/>
              </w:rPr>
            </w:pPr>
            <w:r w:rsidRPr="000911C8">
              <w:t>61</w:t>
            </w:r>
          </w:p>
        </w:tc>
        <w:tc>
          <w:tcPr>
            <w:tcW w:w="992" w:type="dxa"/>
            <w:shd w:val="clear" w:color="auto" w:fill="auto"/>
            <w:noWrap/>
            <w:hideMark/>
          </w:tcPr>
          <w:p w14:paraId="782C0112" w14:textId="2852630B" w:rsidR="00D92A43" w:rsidRPr="00A31720" w:rsidRDefault="00D92A43" w:rsidP="00D92A43">
            <w:pPr>
              <w:spacing w:after="0" w:line="240" w:lineRule="auto"/>
              <w:jc w:val="center"/>
              <w:rPr>
                <w:rFonts w:cs="Calibri"/>
                <w:color w:val="000000"/>
                <w:lang w:eastAsia="en-GB"/>
              </w:rPr>
            </w:pPr>
            <w:r w:rsidRPr="000911C8">
              <w:t>57.01%</w:t>
            </w:r>
          </w:p>
        </w:tc>
        <w:tc>
          <w:tcPr>
            <w:tcW w:w="993" w:type="dxa"/>
            <w:shd w:val="clear" w:color="auto" w:fill="auto"/>
            <w:noWrap/>
            <w:hideMark/>
          </w:tcPr>
          <w:p w14:paraId="4B3207B9" w14:textId="6E512A14" w:rsidR="00D92A43" w:rsidRPr="00A31720" w:rsidRDefault="00D92A43" w:rsidP="00D92A43">
            <w:pPr>
              <w:spacing w:after="0" w:line="240" w:lineRule="auto"/>
              <w:jc w:val="center"/>
              <w:rPr>
                <w:rFonts w:cs="Calibri"/>
                <w:color w:val="000000"/>
                <w:lang w:eastAsia="en-GB"/>
              </w:rPr>
            </w:pPr>
            <w:r w:rsidRPr="000911C8">
              <w:t>4.09%</w:t>
            </w:r>
          </w:p>
        </w:tc>
        <w:tc>
          <w:tcPr>
            <w:tcW w:w="719" w:type="dxa"/>
            <w:shd w:val="clear" w:color="auto" w:fill="auto"/>
            <w:noWrap/>
            <w:hideMark/>
          </w:tcPr>
          <w:p w14:paraId="595F2B88" w14:textId="2AD8A024" w:rsidR="00D92A43" w:rsidRPr="00A31720" w:rsidRDefault="00D92A43" w:rsidP="00D92A43">
            <w:pPr>
              <w:spacing w:after="0" w:line="240" w:lineRule="auto"/>
              <w:jc w:val="center"/>
              <w:rPr>
                <w:rFonts w:cs="Calibri"/>
                <w:color w:val="000000"/>
                <w:lang w:eastAsia="en-GB"/>
              </w:rPr>
            </w:pPr>
            <w:r w:rsidRPr="000911C8">
              <w:t>46</w:t>
            </w:r>
          </w:p>
        </w:tc>
        <w:tc>
          <w:tcPr>
            <w:tcW w:w="993" w:type="dxa"/>
            <w:shd w:val="clear" w:color="auto" w:fill="auto"/>
            <w:noWrap/>
            <w:hideMark/>
          </w:tcPr>
          <w:p w14:paraId="3315ECC1" w14:textId="1768587D" w:rsidR="00D92A43" w:rsidRPr="00A31720" w:rsidRDefault="00D92A43" w:rsidP="00D92A43">
            <w:pPr>
              <w:spacing w:after="0" w:line="240" w:lineRule="auto"/>
              <w:jc w:val="center"/>
              <w:rPr>
                <w:rFonts w:cs="Calibri"/>
                <w:color w:val="000000"/>
                <w:lang w:eastAsia="en-GB"/>
              </w:rPr>
            </w:pPr>
            <w:r w:rsidRPr="000911C8">
              <w:t>42.99%</w:t>
            </w:r>
          </w:p>
        </w:tc>
        <w:tc>
          <w:tcPr>
            <w:tcW w:w="993" w:type="dxa"/>
            <w:shd w:val="clear" w:color="auto" w:fill="auto"/>
            <w:noWrap/>
            <w:hideMark/>
          </w:tcPr>
          <w:p w14:paraId="6B28749D" w14:textId="30D8CF64" w:rsidR="00D92A43" w:rsidRPr="00A31720" w:rsidRDefault="00D92A43" w:rsidP="00D92A43">
            <w:pPr>
              <w:spacing w:after="0" w:line="240" w:lineRule="auto"/>
              <w:jc w:val="right"/>
              <w:rPr>
                <w:rFonts w:cs="Calibri"/>
                <w:color w:val="000000"/>
                <w:lang w:eastAsia="en-GB"/>
              </w:rPr>
            </w:pPr>
            <w:r w:rsidRPr="000911C8">
              <w:t>2.26%</w:t>
            </w:r>
          </w:p>
        </w:tc>
      </w:tr>
      <w:tr w:rsidR="00D92A43" w:rsidRPr="00A31720" w14:paraId="0CF0D122" w14:textId="77777777" w:rsidTr="00937430">
        <w:trPr>
          <w:trHeight w:val="300"/>
        </w:trPr>
        <w:tc>
          <w:tcPr>
            <w:tcW w:w="3109" w:type="dxa"/>
            <w:shd w:val="clear" w:color="auto" w:fill="auto"/>
            <w:noWrap/>
            <w:vAlign w:val="center"/>
            <w:hideMark/>
          </w:tcPr>
          <w:p w14:paraId="6CAA18E9"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Mixed - White and Asian</w:t>
            </w:r>
          </w:p>
        </w:tc>
        <w:tc>
          <w:tcPr>
            <w:tcW w:w="1391" w:type="dxa"/>
            <w:shd w:val="clear" w:color="auto" w:fill="auto"/>
            <w:noWrap/>
            <w:hideMark/>
          </w:tcPr>
          <w:p w14:paraId="548AA146" w14:textId="6E2D5464" w:rsidR="00D92A43" w:rsidRPr="00A31720" w:rsidRDefault="00D92A43" w:rsidP="00D92A43">
            <w:pPr>
              <w:spacing w:after="0" w:line="240" w:lineRule="auto"/>
              <w:jc w:val="center"/>
              <w:rPr>
                <w:rFonts w:cs="Calibri"/>
                <w:color w:val="000000"/>
                <w:lang w:eastAsia="en-GB"/>
              </w:rPr>
            </w:pPr>
            <w:r w:rsidRPr="000911C8">
              <w:t>24</w:t>
            </w:r>
          </w:p>
        </w:tc>
        <w:tc>
          <w:tcPr>
            <w:tcW w:w="735" w:type="dxa"/>
            <w:shd w:val="clear" w:color="auto" w:fill="auto"/>
            <w:noWrap/>
            <w:hideMark/>
          </w:tcPr>
          <w:p w14:paraId="6559D35E" w14:textId="3E1E2C4C" w:rsidR="00D92A43" w:rsidRPr="00A31720" w:rsidRDefault="00D92A43" w:rsidP="00D92A43">
            <w:pPr>
              <w:spacing w:after="0" w:line="240" w:lineRule="auto"/>
              <w:jc w:val="center"/>
              <w:rPr>
                <w:rFonts w:cs="Calibri"/>
                <w:color w:val="000000"/>
                <w:lang w:eastAsia="en-GB"/>
              </w:rPr>
            </w:pPr>
            <w:r w:rsidRPr="000911C8">
              <w:t>10</w:t>
            </w:r>
          </w:p>
        </w:tc>
        <w:tc>
          <w:tcPr>
            <w:tcW w:w="992" w:type="dxa"/>
            <w:shd w:val="clear" w:color="auto" w:fill="auto"/>
            <w:noWrap/>
            <w:hideMark/>
          </w:tcPr>
          <w:p w14:paraId="420EAE4A" w14:textId="6BC7E6B7" w:rsidR="00D92A43" w:rsidRPr="00A31720" w:rsidRDefault="00D92A43" w:rsidP="00D92A43">
            <w:pPr>
              <w:spacing w:after="0" w:line="240" w:lineRule="auto"/>
              <w:jc w:val="center"/>
              <w:rPr>
                <w:rFonts w:cs="Calibri"/>
                <w:color w:val="000000"/>
                <w:lang w:eastAsia="en-GB"/>
              </w:rPr>
            </w:pPr>
            <w:r w:rsidRPr="000911C8">
              <w:t>41.67%</w:t>
            </w:r>
          </w:p>
        </w:tc>
        <w:tc>
          <w:tcPr>
            <w:tcW w:w="993" w:type="dxa"/>
            <w:shd w:val="clear" w:color="auto" w:fill="auto"/>
            <w:noWrap/>
            <w:hideMark/>
          </w:tcPr>
          <w:p w14:paraId="4841315D" w14:textId="44F0DC28" w:rsidR="00D92A43" w:rsidRPr="00A31720" w:rsidRDefault="00D92A43" w:rsidP="00D92A43">
            <w:pPr>
              <w:spacing w:after="0" w:line="240" w:lineRule="auto"/>
              <w:jc w:val="center"/>
              <w:rPr>
                <w:rFonts w:cs="Calibri"/>
                <w:color w:val="000000"/>
                <w:lang w:eastAsia="en-GB"/>
              </w:rPr>
            </w:pPr>
            <w:r w:rsidRPr="000911C8">
              <w:t>0.67%</w:t>
            </w:r>
          </w:p>
        </w:tc>
        <w:tc>
          <w:tcPr>
            <w:tcW w:w="719" w:type="dxa"/>
            <w:shd w:val="clear" w:color="auto" w:fill="auto"/>
            <w:noWrap/>
            <w:hideMark/>
          </w:tcPr>
          <w:p w14:paraId="080F8685" w14:textId="529DD86D" w:rsidR="00D92A43" w:rsidRPr="00A31720" w:rsidRDefault="00D92A43" w:rsidP="00D92A43">
            <w:pPr>
              <w:spacing w:after="0" w:line="240" w:lineRule="auto"/>
              <w:jc w:val="center"/>
              <w:rPr>
                <w:rFonts w:cs="Calibri"/>
                <w:color w:val="000000"/>
                <w:lang w:eastAsia="en-GB"/>
              </w:rPr>
            </w:pPr>
            <w:r w:rsidRPr="000911C8">
              <w:t>14</w:t>
            </w:r>
          </w:p>
        </w:tc>
        <w:tc>
          <w:tcPr>
            <w:tcW w:w="993" w:type="dxa"/>
            <w:shd w:val="clear" w:color="auto" w:fill="auto"/>
            <w:noWrap/>
            <w:hideMark/>
          </w:tcPr>
          <w:p w14:paraId="56A8459A" w14:textId="5AC46694" w:rsidR="00D92A43" w:rsidRPr="00A31720" w:rsidRDefault="00D92A43" w:rsidP="00D92A43">
            <w:pPr>
              <w:spacing w:after="0" w:line="240" w:lineRule="auto"/>
              <w:jc w:val="center"/>
              <w:rPr>
                <w:rFonts w:cs="Calibri"/>
                <w:color w:val="000000"/>
                <w:lang w:eastAsia="en-GB"/>
              </w:rPr>
            </w:pPr>
            <w:r w:rsidRPr="000911C8">
              <w:t>58.33%</w:t>
            </w:r>
          </w:p>
        </w:tc>
        <w:tc>
          <w:tcPr>
            <w:tcW w:w="993" w:type="dxa"/>
            <w:shd w:val="clear" w:color="auto" w:fill="auto"/>
            <w:noWrap/>
            <w:hideMark/>
          </w:tcPr>
          <w:p w14:paraId="10830202" w14:textId="09D6910D" w:rsidR="00D92A43" w:rsidRPr="00A31720" w:rsidRDefault="00D92A43" w:rsidP="00D92A43">
            <w:pPr>
              <w:spacing w:after="0" w:line="240" w:lineRule="auto"/>
              <w:jc w:val="right"/>
              <w:rPr>
                <w:rFonts w:cs="Calibri"/>
                <w:color w:val="000000"/>
                <w:lang w:eastAsia="en-GB"/>
              </w:rPr>
            </w:pPr>
            <w:r w:rsidRPr="000911C8">
              <w:t>0.69%</w:t>
            </w:r>
          </w:p>
        </w:tc>
      </w:tr>
      <w:tr w:rsidR="00D92A43" w:rsidRPr="00A31720" w14:paraId="0B7F3D9C" w14:textId="77777777" w:rsidTr="00937430">
        <w:trPr>
          <w:trHeight w:val="300"/>
        </w:trPr>
        <w:tc>
          <w:tcPr>
            <w:tcW w:w="3109" w:type="dxa"/>
            <w:shd w:val="clear" w:color="auto" w:fill="auto"/>
            <w:noWrap/>
            <w:vAlign w:val="center"/>
            <w:hideMark/>
          </w:tcPr>
          <w:p w14:paraId="0D93C6FE"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Mixed - White and Black Africa</w:t>
            </w:r>
          </w:p>
        </w:tc>
        <w:tc>
          <w:tcPr>
            <w:tcW w:w="1391" w:type="dxa"/>
            <w:shd w:val="clear" w:color="auto" w:fill="auto"/>
            <w:noWrap/>
            <w:hideMark/>
          </w:tcPr>
          <w:p w14:paraId="7945B63E" w14:textId="6C536B6C" w:rsidR="00D92A43" w:rsidRPr="00A31720" w:rsidRDefault="00D92A43" w:rsidP="00D92A43">
            <w:pPr>
              <w:spacing w:after="0" w:line="240" w:lineRule="auto"/>
              <w:jc w:val="center"/>
              <w:rPr>
                <w:rFonts w:cs="Calibri"/>
                <w:color w:val="000000"/>
                <w:lang w:eastAsia="en-GB"/>
              </w:rPr>
            </w:pPr>
            <w:r w:rsidRPr="000911C8">
              <w:t>11</w:t>
            </w:r>
          </w:p>
        </w:tc>
        <w:tc>
          <w:tcPr>
            <w:tcW w:w="735" w:type="dxa"/>
            <w:shd w:val="clear" w:color="auto" w:fill="auto"/>
            <w:noWrap/>
            <w:hideMark/>
          </w:tcPr>
          <w:p w14:paraId="026D5CAB" w14:textId="41103D5E" w:rsidR="00D92A43" w:rsidRPr="00A31720" w:rsidRDefault="00D92A43" w:rsidP="00D92A43">
            <w:pPr>
              <w:spacing w:after="0" w:line="240" w:lineRule="auto"/>
              <w:jc w:val="center"/>
              <w:rPr>
                <w:rFonts w:cs="Calibri"/>
                <w:color w:val="000000"/>
                <w:lang w:eastAsia="en-GB"/>
              </w:rPr>
            </w:pPr>
            <w:r w:rsidRPr="000911C8">
              <w:t>5</w:t>
            </w:r>
          </w:p>
        </w:tc>
        <w:tc>
          <w:tcPr>
            <w:tcW w:w="992" w:type="dxa"/>
            <w:shd w:val="clear" w:color="auto" w:fill="auto"/>
            <w:noWrap/>
            <w:hideMark/>
          </w:tcPr>
          <w:p w14:paraId="3888AE37" w14:textId="08BD1968" w:rsidR="00D92A43" w:rsidRPr="00A31720" w:rsidRDefault="00D92A43" w:rsidP="00D92A43">
            <w:pPr>
              <w:spacing w:after="0" w:line="240" w:lineRule="auto"/>
              <w:jc w:val="center"/>
              <w:rPr>
                <w:rFonts w:cs="Calibri"/>
                <w:color w:val="000000"/>
                <w:lang w:eastAsia="en-GB"/>
              </w:rPr>
            </w:pPr>
            <w:r w:rsidRPr="000911C8">
              <w:t>45.45%</w:t>
            </w:r>
          </w:p>
        </w:tc>
        <w:tc>
          <w:tcPr>
            <w:tcW w:w="993" w:type="dxa"/>
            <w:shd w:val="clear" w:color="auto" w:fill="auto"/>
            <w:noWrap/>
            <w:hideMark/>
          </w:tcPr>
          <w:p w14:paraId="6E904042" w14:textId="451B476B" w:rsidR="00D92A43" w:rsidRPr="00A31720" w:rsidRDefault="00D92A43" w:rsidP="00D92A43">
            <w:pPr>
              <w:spacing w:after="0" w:line="240" w:lineRule="auto"/>
              <w:jc w:val="center"/>
              <w:rPr>
                <w:rFonts w:cs="Calibri"/>
                <w:color w:val="000000"/>
                <w:lang w:eastAsia="en-GB"/>
              </w:rPr>
            </w:pPr>
            <w:r w:rsidRPr="000911C8">
              <w:t>0.33%</w:t>
            </w:r>
          </w:p>
        </w:tc>
        <w:tc>
          <w:tcPr>
            <w:tcW w:w="719" w:type="dxa"/>
            <w:shd w:val="clear" w:color="auto" w:fill="auto"/>
            <w:noWrap/>
            <w:hideMark/>
          </w:tcPr>
          <w:p w14:paraId="2EFE1160" w14:textId="1BAC2071" w:rsidR="00D92A43" w:rsidRPr="00A31720" w:rsidRDefault="00D92A43" w:rsidP="00D92A43">
            <w:pPr>
              <w:spacing w:after="0" w:line="240" w:lineRule="auto"/>
              <w:jc w:val="center"/>
              <w:rPr>
                <w:rFonts w:cs="Calibri"/>
                <w:color w:val="000000"/>
                <w:lang w:eastAsia="en-GB"/>
              </w:rPr>
            </w:pPr>
            <w:r w:rsidRPr="000911C8">
              <w:t>6</w:t>
            </w:r>
          </w:p>
        </w:tc>
        <w:tc>
          <w:tcPr>
            <w:tcW w:w="993" w:type="dxa"/>
            <w:shd w:val="clear" w:color="auto" w:fill="auto"/>
            <w:noWrap/>
            <w:hideMark/>
          </w:tcPr>
          <w:p w14:paraId="63ED4AD7" w14:textId="08A1E7A0" w:rsidR="00D92A43" w:rsidRPr="00A31720" w:rsidRDefault="00D92A43" w:rsidP="00D92A43">
            <w:pPr>
              <w:spacing w:after="0" w:line="240" w:lineRule="auto"/>
              <w:jc w:val="center"/>
              <w:rPr>
                <w:rFonts w:cs="Calibri"/>
                <w:color w:val="000000"/>
                <w:lang w:eastAsia="en-GB"/>
              </w:rPr>
            </w:pPr>
            <w:r w:rsidRPr="000911C8">
              <w:t>54.55%</w:t>
            </w:r>
          </w:p>
        </w:tc>
        <w:tc>
          <w:tcPr>
            <w:tcW w:w="993" w:type="dxa"/>
            <w:shd w:val="clear" w:color="auto" w:fill="auto"/>
            <w:noWrap/>
            <w:hideMark/>
          </w:tcPr>
          <w:p w14:paraId="215D1870" w14:textId="0F4FCED2" w:rsidR="00D92A43" w:rsidRPr="00A31720" w:rsidRDefault="00D92A43" w:rsidP="00D92A43">
            <w:pPr>
              <w:spacing w:after="0" w:line="240" w:lineRule="auto"/>
              <w:jc w:val="right"/>
              <w:rPr>
                <w:rFonts w:cs="Calibri"/>
                <w:color w:val="000000"/>
                <w:lang w:eastAsia="en-GB"/>
              </w:rPr>
            </w:pPr>
            <w:r w:rsidRPr="000911C8">
              <w:t>0.29%</w:t>
            </w:r>
          </w:p>
        </w:tc>
      </w:tr>
      <w:tr w:rsidR="00D92A43" w:rsidRPr="00A31720" w14:paraId="2FB06116" w14:textId="77777777" w:rsidTr="00937430">
        <w:trPr>
          <w:trHeight w:val="300"/>
        </w:trPr>
        <w:tc>
          <w:tcPr>
            <w:tcW w:w="3109" w:type="dxa"/>
            <w:shd w:val="clear" w:color="auto" w:fill="auto"/>
            <w:noWrap/>
            <w:vAlign w:val="center"/>
            <w:hideMark/>
          </w:tcPr>
          <w:p w14:paraId="2B6B30A3"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 xml:space="preserve">Mixed - White and Black </w:t>
            </w:r>
            <w:proofErr w:type="spellStart"/>
            <w:r w:rsidRPr="00A31720">
              <w:rPr>
                <w:rFonts w:cs="Calibri"/>
                <w:b/>
                <w:bCs/>
                <w:color w:val="000000"/>
                <w:lang w:eastAsia="en-GB"/>
              </w:rPr>
              <w:t>Caribb</w:t>
            </w:r>
            <w:proofErr w:type="spellEnd"/>
          </w:p>
        </w:tc>
        <w:tc>
          <w:tcPr>
            <w:tcW w:w="1391" w:type="dxa"/>
            <w:shd w:val="clear" w:color="auto" w:fill="auto"/>
            <w:noWrap/>
            <w:hideMark/>
          </w:tcPr>
          <w:p w14:paraId="4A35A213" w14:textId="7708EA58" w:rsidR="00D92A43" w:rsidRPr="00A31720" w:rsidRDefault="00887FE9" w:rsidP="00D92A43">
            <w:pPr>
              <w:spacing w:after="0" w:line="240" w:lineRule="auto"/>
              <w:jc w:val="center"/>
              <w:rPr>
                <w:rFonts w:cs="Calibri"/>
                <w:color w:val="000000"/>
                <w:lang w:eastAsia="en-GB"/>
              </w:rPr>
            </w:pPr>
            <w:r>
              <w:t>**</w:t>
            </w:r>
          </w:p>
        </w:tc>
        <w:tc>
          <w:tcPr>
            <w:tcW w:w="735" w:type="dxa"/>
            <w:shd w:val="clear" w:color="auto" w:fill="auto"/>
            <w:noWrap/>
            <w:hideMark/>
          </w:tcPr>
          <w:p w14:paraId="069789F9" w14:textId="6211FBF3" w:rsidR="00D92A43" w:rsidRPr="00A31720" w:rsidRDefault="00887FE9" w:rsidP="00D92A43">
            <w:pPr>
              <w:spacing w:after="0" w:line="240" w:lineRule="auto"/>
              <w:jc w:val="center"/>
              <w:rPr>
                <w:rFonts w:cs="Calibri"/>
                <w:color w:val="000000"/>
                <w:lang w:eastAsia="en-GB"/>
              </w:rPr>
            </w:pPr>
            <w:r>
              <w:rPr>
                <w:rFonts w:cs="Calibri"/>
                <w:color w:val="000000"/>
              </w:rPr>
              <w:t>&lt;5</w:t>
            </w:r>
          </w:p>
        </w:tc>
        <w:tc>
          <w:tcPr>
            <w:tcW w:w="992" w:type="dxa"/>
            <w:shd w:val="clear" w:color="auto" w:fill="auto"/>
            <w:noWrap/>
            <w:hideMark/>
          </w:tcPr>
          <w:p w14:paraId="7E94CB7A" w14:textId="351D4123" w:rsidR="00D92A43" w:rsidRPr="00A31720" w:rsidRDefault="00D92A43" w:rsidP="00D92A43">
            <w:pPr>
              <w:spacing w:after="0" w:line="240" w:lineRule="auto"/>
              <w:jc w:val="center"/>
              <w:rPr>
                <w:rFonts w:cs="Calibri"/>
                <w:color w:val="000000"/>
                <w:lang w:eastAsia="en-GB"/>
              </w:rPr>
            </w:pPr>
            <w:r w:rsidRPr="000911C8">
              <w:t>20.00%</w:t>
            </w:r>
          </w:p>
        </w:tc>
        <w:tc>
          <w:tcPr>
            <w:tcW w:w="993" w:type="dxa"/>
            <w:shd w:val="clear" w:color="auto" w:fill="auto"/>
            <w:noWrap/>
            <w:hideMark/>
          </w:tcPr>
          <w:p w14:paraId="2D4F061A" w14:textId="6C005CD8" w:rsidR="00D92A43" w:rsidRPr="00A31720" w:rsidRDefault="00D92A43" w:rsidP="00D92A43">
            <w:pPr>
              <w:spacing w:after="0" w:line="240" w:lineRule="auto"/>
              <w:jc w:val="center"/>
              <w:rPr>
                <w:rFonts w:cs="Calibri"/>
                <w:color w:val="000000"/>
                <w:lang w:eastAsia="en-GB"/>
              </w:rPr>
            </w:pPr>
            <w:r w:rsidRPr="000911C8">
              <w:t>0.07%</w:t>
            </w:r>
          </w:p>
        </w:tc>
        <w:tc>
          <w:tcPr>
            <w:tcW w:w="719" w:type="dxa"/>
            <w:shd w:val="clear" w:color="auto" w:fill="auto"/>
            <w:noWrap/>
            <w:hideMark/>
          </w:tcPr>
          <w:p w14:paraId="4BA9D3CF" w14:textId="5C4D4017" w:rsidR="00D92A43" w:rsidRPr="00712D31" w:rsidRDefault="00887FE9" w:rsidP="00D92A43">
            <w:pPr>
              <w:spacing w:after="0" w:line="240" w:lineRule="auto"/>
              <w:jc w:val="center"/>
              <w:rPr>
                <w:rFonts w:cs="Calibri"/>
                <w:color w:val="000000"/>
                <w:highlight w:val="yellow"/>
                <w:lang w:eastAsia="en-GB"/>
              </w:rPr>
            </w:pPr>
            <w:r>
              <w:rPr>
                <w:rFonts w:cs="Calibri"/>
                <w:color w:val="000000"/>
              </w:rPr>
              <w:t>&lt;5</w:t>
            </w:r>
          </w:p>
        </w:tc>
        <w:tc>
          <w:tcPr>
            <w:tcW w:w="993" w:type="dxa"/>
            <w:shd w:val="clear" w:color="auto" w:fill="auto"/>
            <w:noWrap/>
            <w:hideMark/>
          </w:tcPr>
          <w:p w14:paraId="4D2F8729" w14:textId="759D8139" w:rsidR="00D92A43" w:rsidRPr="00A31720" w:rsidRDefault="00D92A43" w:rsidP="00D92A43">
            <w:pPr>
              <w:spacing w:after="0" w:line="240" w:lineRule="auto"/>
              <w:jc w:val="center"/>
              <w:rPr>
                <w:rFonts w:cs="Calibri"/>
                <w:color w:val="000000"/>
                <w:lang w:eastAsia="en-GB"/>
              </w:rPr>
            </w:pPr>
            <w:r w:rsidRPr="000911C8">
              <w:t>80.00%</w:t>
            </w:r>
          </w:p>
        </w:tc>
        <w:tc>
          <w:tcPr>
            <w:tcW w:w="993" w:type="dxa"/>
            <w:shd w:val="clear" w:color="auto" w:fill="auto"/>
            <w:noWrap/>
            <w:hideMark/>
          </w:tcPr>
          <w:p w14:paraId="33611D5E" w14:textId="05A818E9" w:rsidR="00D92A43" w:rsidRPr="00A31720" w:rsidRDefault="00D92A43" w:rsidP="00D92A43">
            <w:pPr>
              <w:spacing w:after="0" w:line="240" w:lineRule="auto"/>
              <w:jc w:val="right"/>
              <w:rPr>
                <w:rFonts w:cs="Calibri"/>
                <w:color w:val="000000"/>
                <w:lang w:eastAsia="en-GB"/>
              </w:rPr>
            </w:pPr>
            <w:r w:rsidRPr="000911C8">
              <w:t>0.20%</w:t>
            </w:r>
          </w:p>
        </w:tc>
      </w:tr>
      <w:tr w:rsidR="00D92A43" w:rsidRPr="00A31720" w14:paraId="55DAD48E" w14:textId="77777777" w:rsidTr="00937430">
        <w:trPr>
          <w:trHeight w:val="300"/>
        </w:trPr>
        <w:tc>
          <w:tcPr>
            <w:tcW w:w="3109" w:type="dxa"/>
            <w:shd w:val="clear" w:color="auto" w:fill="auto"/>
            <w:noWrap/>
            <w:vAlign w:val="center"/>
            <w:hideMark/>
          </w:tcPr>
          <w:p w14:paraId="1C895CD7"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Not known</w:t>
            </w:r>
          </w:p>
        </w:tc>
        <w:tc>
          <w:tcPr>
            <w:tcW w:w="1391" w:type="dxa"/>
            <w:shd w:val="clear" w:color="auto" w:fill="auto"/>
            <w:noWrap/>
            <w:hideMark/>
          </w:tcPr>
          <w:p w14:paraId="5CBB6165" w14:textId="0050CBC1" w:rsidR="00D92A43" w:rsidRPr="00A31720" w:rsidRDefault="00D92A43" w:rsidP="00D92A43">
            <w:pPr>
              <w:spacing w:after="0" w:line="240" w:lineRule="auto"/>
              <w:jc w:val="center"/>
              <w:rPr>
                <w:rFonts w:cs="Calibri"/>
                <w:color w:val="000000"/>
                <w:lang w:eastAsia="en-GB"/>
              </w:rPr>
            </w:pPr>
            <w:r w:rsidRPr="000911C8">
              <w:t>8</w:t>
            </w:r>
          </w:p>
        </w:tc>
        <w:tc>
          <w:tcPr>
            <w:tcW w:w="735" w:type="dxa"/>
            <w:shd w:val="clear" w:color="auto" w:fill="auto"/>
            <w:noWrap/>
            <w:hideMark/>
          </w:tcPr>
          <w:p w14:paraId="1B944FDD" w14:textId="1BA2522D" w:rsidR="00D92A43" w:rsidRPr="00A31720" w:rsidRDefault="00887FE9" w:rsidP="00D92A43">
            <w:pPr>
              <w:spacing w:after="0" w:line="240" w:lineRule="auto"/>
              <w:jc w:val="center"/>
              <w:rPr>
                <w:rFonts w:cs="Calibri"/>
                <w:color w:val="000000"/>
                <w:lang w:eastAsia="en-GB"/>
              </w:rPr>
            </w:pPr>
            <w:r>
              <w:rPr>
                <w:rFonts w:cs="Calibri"/>
                <w:color w:val="000000"/>
              </w:rPr>
              <w:t>&lt;5</w:t>
            </w:r>
          </w:p>
        </w:tc>
        <w:tc>
          <w:tcPr>
            <w:tcW w:w="992" w:type="dxa"/>
            <w:shd w:val="clear" w:color="auto" w:fill="auto"/>
            <w:noWrap/>
            <w:hideMark/>
          </w:tcPr>
          <w:p w14:paraId="23C8818B" w14:textId="0810E93D" w:rsidR="00D92A43" w:rsidRPr="00A31720" w:rsidRDefault="00D92A43" w:rsidP="00D92A43">
            <w:pPr>
              <w:spacing w:after="0" w:line="240" w:lineRule="auto"/>
              <w:jc w:val="center"/>
              <w:rPr>
                <w:rFonts w:cs="Calibri"/>
                <w:color w:val="000000"/>
                <w:lang w:eastAsia="en-GB"/>
              </w:rPr>
            </w:pPr>
            <w:r w:rsidRPr="000911C8">
              <w:t>50.00%</w:t>
            </w:r>
          </w:p>
        </w:tc>
        <w:tc>
          <w:tcPr>
            <w:tcW w:w="993" w:type="dxa"/>
            <w:shd w:val="clear" w:color="auto" w:fill="auto"/>
            <w:noWrap/>
            <w:hideMark/>
          </w:tcPr>
          <w:p w14:paraId="5E1E6412" w14:textId="562207BB" w:rsidR="00D92A43" w:rsidRPr="00A31720" w:rsidRDefault="00D92A43" w:rsidP="00D92A43">
            <w:pPr>
              <w:spacing w:after="0" w:line="240" w:lineRule="auto"/>
              <w:jc w:val="center"/>
              <w:rPr>
                <w:rFonts w:cs="Calibri"/>
                <w:color w:val="000000"/>
                <w:lang w:eastAsia="en-GB"/>
              </w:rPr>
            </w:pPr>
            <w:r w:rsidRPr="000911C8">
              <w:t>0.27%</w:t>
            </w:r>
          </w:p>
        </w:tc>
        <w:tc>
          <w:tcPr>
            <w:tcW w:w="719" w:type="dxa"/>
            <w:shd w:val="clear" w:color="auto" w:fill="auto"/>
            <w:noWrap/>
            <w:hideMark/>
          </w:tcPr>
          <w:p w14:paraId="4EF1F7AE" w14:textId="0C71AEA5" w:rsidR="00D92A43" w:rsidRPr="00712D31" w:rsidRDefault="00887FE9" w:rsidP="00D92A43">
            <w:pPr>
              <w:spacing w:after="0" w:line="240" w:lineRule="auto"/>
              <w:jc w:val="center"/>
              <w:rPr>
                <w:rFonts w:cs="Calibri"/>
                <w:color w:val="000000"/>
                <w:highlight w:val="yellow"/>
                <w:lang w:eastAsia="en-GB"/>
              </w:rPr>
            </w:pPr>
            <w:r>
              <w:rPr>
                <w:rFonts w:cs="Calibri"/>
                <w:color w:val="000000"/>
              </w:rPr>
              <w:t>&lt;5</w:t>
            </w:r>
          </w:p>
        </w:tc>
        <w:tc>
          <w:tcPr>
            <w:tcW w:w="993" w:type="dxa"/>
            <w:shd w:val="clear" w:color="auto" w:fill="auto"/>
            <w:noWrap/>
            <w:hideMark/>
          </w:tcPr>
          <w:p w14:paraId="33B7B2B1" w14:textId="639A8DAB" w:rsidR="00D92A43" w:rsidRPr="00A31720" w:rsidRDefault="00D92A43" w:rsidP="00D92A43">
            <w:pPr>
              <w:spacing w:after="0" w:line="240" w:lineRule="auto"/>
              <w:jc w:val="center"/>
              <w:rPr>
                <w:rFonts w:cs="Calibri"/>
                <w:color w:val="000000"/>
                <w:lang w:eastAsia="en-GB"/>
              </w:rPr>
            </w:pPr>
            <w:r w:rsidRPr="000911C8">
              <w:t>50.00%</w:t>
            </w:r>
          </w:p>
        </w:tc>
        <w:tc>
          <w:tcPr>
            <w:tcW w:w="993" w:type="dxa"/>
            <w:shd w:val="clear" w:color="auto" w:fill="auto"/>
            <w:noWrap/>
            <w:hideMark/>
          </w:tcPr>
          <w:p w14:paraId="294EFA08" w14:textId="30B2CC1C" w:rsidR="00D92A43" w:rsidRPr="00A31720" w:rsidRDefault="00D92A43" w:rsidP="00D92A43">
            <w:pPr>
              <w:spacing w:after="0" w:line="240" w:lineRule="auto"/>
              <w:jc w:val="right"/>
              <w:rPr>
                <w:rFonts w:cs="Calibri"/>
                <w:color w:val="000000"/>
                <w:lang w:eastAsia="en-GB"/>
              </w:rPr>
            </w:pPr>
            <w:r w:rsidRPr="000911C8">
              <w:t>0.20%</w:t>
            </w:r>
          </w:p>
        </w:tc>
      </w:tr>
      <w:tr w:rsidR="00D92A43" w:rsidRPr="00A31720" w14:paraId="2D643773" w14:textId="77777777" w:rsidTr="00937430">
        <w:trPr>
          <w:trHeight w:val="300"/>
        </w:trPr>
        <w:tc>
          <w:tcPr>
            <w:tcW w:w="3109" w:type="dxa"/>
            <w:shd w:val="clear" w:color="auto" w:fill="auto"/>
            <w:noWrap/>
            <w:vAlign w:val="center"/>
            <w:hideMark/>
          </w:tcPr>
          <w:p w14:paraId="471928A6"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Other Asian background</w:t>
            </w:r>
          </w:p>
        </w:tc>
        <w:tc>
          <w:tcPr>
            <w:tcW w:w="1391" w:type="dxa"/>
            <w:shd w:val="clear" w:color="auto" w:fill="auto"/>
            <w:noWrap/>
            <w:hideMark/>
          </w:tcPr>
          <w:p w14:paraId="2B3932B6" w14:textId="64AF3EAE" w:rsidR="00D92A43" w:rsidRPr="00A31720" w:rsidRDefault="00D92A43" w:rsidP="00D92A43">
            <w:pPr>
              <w:spacing w:after="0" w:line="240" w:lineRule="auto"/>
              <w:jc w:val="center"/>
              <w:rPr>
                <w:rFonts w:cs="Calibri"/>
                <w:color w:val="000000"/>
                <w:lang w:eastAsia="en-GB"/>
              </w:rPr>
            </w:pPr>
            <w:r w:rsidRPr="000911C8">
              <w:t>62</w:t>
            </w:r>
          </w:p>
        </w:tc>
        <w:tc>
          <w:tcPr>
            <w:tcW w:w="735" w:type="dxa"/>
            <w:shd w:val="clear" w:color="auto" w:fill="auto"/>
            <w:noWrap/>
            <w:hideMark/>
          </w:tcPr>
          <w:p w14:paraId="4C5B31C1" w14:textId="72596D63" w:rsidR="00D92A43" w:rsidRPr="00A31720" w:rsidRDefault="00D92A43" w:rsidP="00D92A43">
            <w:pPr>
              <w:spacing w:after="0" w:line="240" w:lineRule="auto"/>
              <w:jc w:val="center"/>
              <w:rPr>
                <w:rFonts w:cs="Calibri"/>
                <w:color w:val="000000"/>
                <w:lang w:eastAsia="en-GB"/>
              </w:rPr>
            </w:pPr>
            <w:r w:rsidRPr="000911C8">
              <w:t>28</w:t>
            </w:r>
          </w:p>
        </w:tc>
        <w:tc>
          <w:tcPr>
            <w:tcW w:w="992" w:type="dxa"/>
            <w:shd w:val="clear" w:color="auto" w:fill="auto"/>
            <w:noWrap/>
            <w:hideMark/>
          </w:tcPr>
          <w:p w14:paraId="61909772" w14:textId="370551F9" w:rsidR="00D92A43" w:rsidRPr="00A31720" w:rsidRDefault="00D92A43" w:rsidP="00D92A43">
            <w:pPr>
              <w:spacing w:after="0" w:line="240" w:lineRule="auto"/>
              <w:jc w:val="center"/>
              <w:rPr>
                <w:rFonts w:cs="Calibri"/>
                <w:color w:val="000000"/>
                <w:lang w:eastAsia="en-GB"/>
              </w:rPr>
            </w:pPr>
            <w:r w:rsidRPr="000911C8">
              <w:t>45.16%</w:t>
            </w:r>
          </w:p>
        </w:tc>
        <w:tc>
          <w:tcPr>
            <w:tcW w:w="993" w:type="dxa"/>
            <w:shd w:val="clear" w:color="auto" w:fill="auto"/>
            <w:noWrap/>
            <w:hideMark/>
          </w:tcPr>
          <w:p w14:paraId="030EE48F" w14:textId="7AC3F018" w:rsidR="00D92A43" w:rsidRPr="00A31720" w:rsidRDefault="00D92A43" w:rsidP="00D92A43">
            <w:pPr>
              <w:spacing w:after="0" w:line="240" w:lineRule="auto"/>
              <w:jc w:val="center"/>
              <w:rPr>
                <w:rFonts w:cs="Calibri"/>
                <w:color w:val="000000"/>
                <w:lang w:eastAsia="en-GB"/>
              </w:rPr>
            </w:pPr>
            <w:r w:rsidRPr="000911C8">
              <w:t>1.88%</w:t>
            </w:r>
          </w:p>
        </w:tc>
        <w:tc>
          <w:tcPr>
            <w:tcW w:w="719" w:type="dxa"/>
            <w:shd w:val="clear" w:color="auto" w:fill="auto"/>
            <w:noWrap/>
            <w:hideMark/>
          </w:tcPr>
          <w:p w14:paraId="6D62E3E4" w14:textId="7F707E46" w:rsidR="00D92A43" w:rsidRPr="00A31720" w:rsidRDefault="00D92A43" w:rsidP="00D92A43">
            <w:pPr>
              <w:spacing w:after="0" w:line="240" w:lineRule="auto"/>
              <w:jc w:val="center"/>
              <w:rPr>
                <w:rFonts w:cs="Calibri"/>
                <w:color w:val="000000"/>
                <w:lang w:eastAsia="en-GB"/>
              </w:rPr>
            </w:pPr>
            <w:r w:rsidRPr="000911C8">
              <w:t>34</w:t>
            </w:r>
          </w:p>
        </w:tc>
        <w:tc>
          <w:tcPr>
            <w:tcW w:w="993" w:type="dxa"/>
            <w:shd w:val="clear" w:color="auto" w:fill="auto"/>
            <w:noWrap/>
            <w:hideMark/>
          </w:tcPr>
          <w:p w14:paraId="05CD868A" w14:textId="0FDBF56C" w:rsidR="00D92A43" w:rsidRPr="00A31720" w:rsidRDefault="00D92A43" w:rsidP="00D92A43">
            <w:pPr>
              <w:spacing w:after="0" w:line="240" w:lineRule="auto"/>
              <w:jc w:val="center"/>
              <w:rPr>
                <w:rFonts w:cs="Calibri"/>
                <w:color w:val="000000"/>
                <w:lang w:eastAsia="en-GB"/>
              </w:rPr>
            </w:pPr>
            <w:r w:rsidRPr="000911C8">
              <w:t>54.84%</w:t>
            </w:r>
          </w:p>
        </w:tc>
        <w:tc>
          <w:tcPr>
            <w:tcW w:w="993" w:type="dxa"/>
            <w:shd w:val="clear" w:color="auto" w:fill="auto"/>
            <w:noWrap/>
            <w:hideMark/>
          </w:tcPr>
          <w:p w14:paraId="38AF051F" w14:textId="63E88AB5" w:rsidR="00D92A43" w:rsidRPr="00A31720" w:rsidRDefault="00D92A43" w:rsidP="00D92A43">
            <w:pPr>
              <w:spacing w:after="0" w:line="240" w:lineRule="auto"/>
              <w:jc w:val="right"/>
              <w:rPr>
                <w:rFonts w:cs="Calibri"/>
                <w:color w:val="000000"/>
                <w:lang w:eastAsia="en-GB"/>
              </w:rPr>
            </w:pPr>
            <w:r w:rsidRPr="000911C8">
              <w:t>1.67%</w:t>
            </w:r>
          </w:p>
        </w:tc>
      </w:tr>
      <w:tr w:rsidR="00D92A43" w:rsidRPr="00A31720" w14:paraId="20CD18F7" w14:textId="77777777" w:rsidTr="00937430">
        <w:trPr>
          <w:trHeight w:val="300"/>
        </w:trPr>
        <w:tc>
          <w:tcPr>
            <w:tcW w:w="3109" w:type="dxa"/>
            <w:shd w:val="clear" w:color="auto" w:fill="auto"/>
            <w:noWrap/>
            <w:vAlign w:val="center"/>
            <w:hideMark/>
          </w:tcPr>
          <w:p w14:paraId="78B011AA"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lastRenderedPageBreak/>
              <w:t>Other Black background</w:t>
            </w:r>
          </w:p>
        </w:tc>
        <w:tc>
          <w:tcPr>
            <w:tcW w:w="1391" w:type="dxa"/>
            <w:shd w:val="clear" w:color="auto" w:fill="auto"/>
            <w:noWrap/>
            <w:hideMark/>
          </w:tcPr>
          <w:p w14:paraId="15A28D43" w14:textId="3A92F227" w:rsidR="00D92A43" w:rsidRPr="00A31720" w:rsidRDefault="00887FE9" w:rsidP="00D92A43">
            <w:pPr>
              <w:spacing w:after="0" w:line="240" w:lineRule="auto"/>
              <w:jc w:val="center"/>
              <w:rPr>
                <w:rFonts w:cs="Calibri"/>
                <w:color w:val="000000"/>
                <w:lang w:eastAsia="en-GB"/>
              </w:rPr>
            </w:pPr>
            <w:r>
              <w:t>**</w:t>
            </w:r>
          </w:p>
        </w:tc>
        <w:tc>
          <w:tcPr>
            <w:tcW w:w="735" w:type="dxa"/>
            <w:shd w:val="clear" w:color="auto" w:fill="auto"/>
            <w:noWrap/>
            <w:hideMark/>
          </w:tcPr>
          <w:p w14:paraId="18120967" w14:textId="0B5BA8E2" w:rsidR="00D92A43" w:rsidRPr="00A31720" w:rsidRDefault="00887FE9" w:rsidP="00D92A43">
            <w:pPr>
              <w:spacing w:after="0" w:line="240" w:lineRule="auto"/>
              <w:jc w:val="center"/>
              <w:rPr>
                <w:rFonts w:cs="Calibri"/>
                <w:color w:val="000000"/>
                <w:lang w:eastAsia="en-GB"/>
              </w:rPr>
            </w:pPr>
            <w:r>
              <w:rPr>
                <w:rFonts w:cs="Calibri"/>
                <w:color w:val="000000"/>
              </w:rPr>
              <w:t>&lt;5</w:t>
            </w:r>
          </w:p>
        </w:tc>
        <w:tc>
          <w:tcPr>
            <w:tcW w:w="992" w:type="dxa"/>
            <w:shd w:val="clear" w:color="auto" w:fill="auto"/>
            <w:noWrap/>
            <w:hideMark/>
          </w:tcPr>
          <w:p w14:paraId="06FF6187" w14:textId="7AFA351F" w:rsidR="00D92A43" w:rsidRPr="00A31720" w:rsidRDefault="00D92A43" w:rsidP="00D92A43">
            <w:pPr>
              <w:spacing w:after="0" w:line="240" w:lineRule="auto"/>
              <w:jc w:val="center"/>
              <w:rPr>
                <w:rFonts w:cs="Calibri"/>
                <w:color w:val="000000"/>
                <w:lang w:eastAsia="en-GB"/>
              </w:rPr>
            </w:pPr>
            <w:r w:rsidRPr="000911C8">
              <w:t>42.86%</w:t>
            </w:r>
          </w:p>
        </w:tc>
        <w:tc>
          <w:tcPr>
            <w:tcW w:w="993" w:type="dxa"/>
            <w:shd w:val="clear" w:color="auto" w:fill="auto"/>
            <w:noWrap/>
            <w:hideMark/>
          </w:tcPr>
          <w:p w14:paraId="0E4D38DC" w14:textId="610D5B63" w:rsidR="00D92A43" w:rsidRPr="00A31720" w:rsidRDefault="00D92A43" w:rsidP="00D92A43">
            <w:pPr>
              <w:spacing w:after="0" w:line="240" w:lineRule="auto"/>
              <w:jc w:val="center"/>
              <w:rPr>
                <w:rFonts w:cs="Calibri"/>
                <w:color w:val="000000"/>
                <w:lang w:eastAsia="en-GB"/>
              </w:rPr>
            </w:pPr>
            <w:r w:rsidRPr="000911C8">
              <w:t>0.20%</w:t>
            </w:r>
          </w:p>
        </w:tc>
        <w:tc>
          <w:tcPr>
            <w:tcW w:w="719" w:type="dxa"/>
            <w:shd w:val="clear" w:color="auto" w:fill="auto"/>
            <w:noWrap/>
            <w:hideMark/>
          </w:tcPr>
          <w:p w14:paraId="438B07F8" w14:textId="515F10A7" w:rsidR="00D92A43" w:rsidRPr="00A31720" w:rsidRDefault="00887FE9" w:rsidP="00D92A43">
            <w:pPr>
              <w:spacing w:after="0" w:line="240" w:lineRule="auto"/>
              <w:jc w:val="center"/>
              <w:rPr>
                <w:rFonts w:cs="Calibri"/>
                <w:color w:val="000000"/>
                <w:lang w:eastAsia="en-GB"/>
              </w:rPr>
            </w:pPr>
            <w:r>
              <w:rPr>
                <w:rFonts w:cs="Calibri"/>
                <w:color w:val="000000"/>
              </w:rPr>
              <w:t>&lt;5</w:t>
            </w:r>
          </w:p>
        </w:tc>
        <w:tc>
          <w:tcPr>
            <w:tcW w:w="993" w:type="dxa"/>
            <w:shd w:val="clear" w:color="auto" w:fill="auto"/>
            <w:noWrap/>
            <w:hideMark/>
          </w:tcPr>
          <w:p w14:paraId="47BD89D6" w14:textId="1B91E5B3" w:rsidR="00D92A43" w:rsidRPr="00A31720" w:rsidRDefault="00D92A43" w:rsidP="00D92A43">
            <w:pPr>
              <w:spacing w:after="0" w:line="240" w:lineRule="auto"/>
              <w:jc w:val="center"/>
              <w:rPr>
                <w:rFonts w:cs="Calibri"/>
                <w:color w:val="000000"/>
                <w:lang w:eastAsia="en-GB"/>
              </w:rPr>
            </w:pPr>
            <w:r w:rsidRPr="000911C8">
              <w:t>57.14%</w:t>
            </w:r>
          </w:p>
        </w:tc>
        <w:tc>
          <w:tcPr>
            <w:tcW w:w="993" w:type="dxa"/>
            <w:shd w:val="clear" w:color="auto" w:fill="auto"/>
            <w:noWrap/>
            <w:hideMark/>
          </w:tcPr>
          <w:p w14:paraId="4D5DC14A" w14:textId="10957827" w:rsidR="00D92A43" w:rsidRPr="00A31720" w:rsidRDefault="00D92A43" w:rsidP="00D92A43">
            <w:pPr>
              <w:spacing w:after="0" w:line="240" w:lineRule="auto"/>
              <w:jc w:val="right"/>
              <w:rPr>
                <w:rFonts w:cs="Calibri"/>
                <w:color w:val="000000"/>
                <w:lang w:eastAsia="en-GB"/>
              </w:rPr>
            </w:pPr>
            <w:r w:rsidRPr="000911C8">
              <w:t>0.20%</w:t>
            </w:r>
          </w:p>
        </w:tc>
      </w:tr>
      <w:tr w:rsidR="00D92A43" w:rsidRPr="00A31720" w14:paraId="39A21C46" w14:textId="77777777" w:rsidTr="00937430">
        <w:trPr>
          <w:trHeight w:val="300"/>
        </w:trPr>
        <w:tc>
          <w:tcPr>
            <w:tcW w:w="3109" w:type="dxa"/>
            <w:shd w:val="clear" w:color="auto" w:fill="auto"/>
            <w:noWrap/>
            <w:vAlign w:val="center"/>
            <w:hideMark/>
          </w:tcPr>
          <w:p w14:paraId="7743707A"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Other Ethnic background</w:t>
            </w:r>
          </w:p>
        </w:tc>
        <w:tc>
          <w:tcPr>
            <w:tcW w:w="1391" w:type="dxa"/>
            <w:shd w:val="clear" w:color="auto" w:fill="auto"/>
            <w:noWrap/>
            <w:hideMark/>
          </w:tcPr>
          <w:p w14:paraId="713EF3B9" w14:textId="1BFDDA02" w:rsidR="00D92A43" w:rsidRPr="00A31720" w:rsidRDefault="00D92A43" w:rsidP="00D92A43">
            <w:pPr>
              <w:spacing w:after="0" w:line="240" w:lineRule="auto"/>
              <w:jc w:val="center"/>
              <w:rPr>
                <w:rFonts w:cs="Calibri"/>
                <w:color w:val="000000"/>
                <w:lang w:eastAsia="en-GB"/>
              </w:rPr>
            </w:pPr>
            <w:r w:rsidRPr="000911C8">
              <w:t>34</w:t>
            </w:r>
          </w:p>
        </w:tc>
        <w:tc>
          <w:tcPr>
            <w:tcW w:w="735" w:type="dxa"/>
            <w:shd w:val="clear" w:color="auto" w:fill="auto"/>
            <w:noWrap/>
            <w:hideMark/>
          </w:tcPr>
          <w:p w14:paraId="171906B5" w14:textId="688B357D" w:rsidR="00D92A43" w:rsidRPr="00A31720" w:rsidRDefault="00D92A43" w:rsidP="00D92A43">
            <w:pPr>
              <w:spacing w:after="0" w:line="240" w:lineRule="auto"/>
              <w:jc w:val="center"/>
              <w:rPr>
                <w:rFonts w:cs="Calibri"/>
                <w:color w:val="000000"/>
                <w:lang w:eastAsia="en-GB"/>
              </w:rPr>
            </w:pPr>
            <w:r w:rsidRPr="000911C8">
              <w:t>17</w:t>
            </w:r>
          </w:p>
        </w:tc>
        <w:tc>
          <w:tcPr>
            <w:tcW w:w="992" w:type="dxa"/>
            <w:shd w:val="clear" w:color="auto" w:fill="auto"/>
            <w:noWrap/>
            <w:hideMark/>
          </w:tcPr>
          <w:p w14:paraId="36230307" w14:textId="10C6F120" w:rsidR="00D92A43" w:rsidRPr="00A31720" w:rsidRDefault="00D92A43" w:rsidP="00D92A43">
            <w:pPr>
              <w:spacing w:after="0" w:line="240" w:lineRule="auto"/>
              <w:jc w:val="center"/>
              <w:rPr>
                <w:rFonts w:cs="Calibri"/>
                <w:color w:val="000000"/>
                <w:lang w:eastAsia="en-GB"/>
              </w:rPr>
            </w:pPr>
            <w:r w:rsidRPr="000911C8">
              <w:t>50.00%</w:t>
            </w:r>
          </w:p>
        </w:tc>
        <w:tc>
          <w:tcPr>
            <w:tcW w:w="993" w:type="dxa"/>
            <w:shd w:val="clear" w:color="auto" w:fill="auto"/>
            <w:noWrap/>
            <w:hideMark/>
          </w:tcPr>
          <w:p w14:paraId="78380300" w14:textId="6620BF33" w:rsidR="00D92A43" w:rsidRPr="00A31720" w:rsidRDefault="00D92A43" w:rsidP="00D92A43">
            <w:pPr>
              <w:spacing w:after="0" w:line="240" w:lineRule="auto"/>
              <w:jc w:val="center"/>
              <w:rPr>
                <w:rFonts w:cs="Calibri"/>
                <w:color w:val="000000"/>
                <w:lang w:eastAsia="en-GB"/>
              </w:rPr>
            </w:pPr>
            <w:r w:rsidRPr="000911C8">
              <w:t>1.14%</w:t>
            </w:r>
          </w:p>
        </w:tc>
        <w:tc>
          <w:tcPr>
            <w:tcW w:w="719" w:type="dxa"/>
            <w:shd w:val="clear" w:color="auto" w:fill="auto"/>
            <w:noWrap/>
            <w:hideMark/>
          </w:tcPr>
          <w:p w14:paraId="17D80094" w14:textId="5C890755" w:rsidR="00D92A43" w:rsidRPr="00A31720" w:rsidRDefault="00D92A43" w:rsidP="00D92A43">
            <w:pPr>
              <w:spacing w:after="0" w:line="240" w:lineRule="auto"/>
              <w:jc w:val="center"/>
              <w:rPr>
                <w:rFonts w:cs="Calibri"/>
                <w:color w:val="000000"/>
                <w:lang w:eastAsia="en-GB"/>
              </w:rPr>
            </w:pPr>
            <w:r w:rsidRPr="000911C8">
              <w:t>17</w:t>
            </w:r>
          </w:p>
        </w:tc>
        <w:tc>
          <w:tcPr>
            <w:tcW w:w="993" w:type="dxa"/>
            <w:shd w:val="clear" w:color="auto" w:fill="auto"/>
            <w:noWrap/>
            <w:hideMark/>
          </w:tcPr>
          <w:p w14:paraId="549ADEB1" w14:textId="4D5380AB" w:rsidR="00D92A43" w:rsidRPr="00A31720" w:rsidRDefault="00D92A43" w:rsidP="00D92A43">
            <w:pPr>
              <w:spacing w:after="0" w:line="240" w:lineRule="auto"/>
              <w:jc w:val="center"/>
              <w:rPr>
                <w:rFonts w:cs="Calibri"/>
                <w:color w:val="000000"/>
                <w:lang w:eastAsia="en-GB"/>
              </w:rPr>
            </w:pPr>
            <w:r w:rsidRPr="000911C8">
              <w:t>50.00%</w:t>
            </w:r>
          </w:p>
        </w:tc>
        <w:tc>
          <w:tcPr>
            <w:tcW w:w="993" w:type="dxa"/>
            <w:shd w:val="clear" w:color="auto" w:fill="auto"/>
            <w:noWrap/>
            <w:hideMark/>
          </w:tcPr>
          <w:p w14:paraId="545E1D97" w14:textId="087C37B3" w:rsidR="00D92A43" w:rsidRPr="00A31720" w:rsidRDefault="00D92A43" w:rsidP="00D92A43">
            <w:pPr>
              <w:spacing w:after="0" w:line="240" w:lineRule="auto"/>
              <w:jc w:val="right"/>
              <w:rPr>
                <w:rFonts w:cs="Calibri"/>
                <w:color w:val="000000"/>
                <w:lang w:eastAsia="en-GB"/>
              </w:rPr>
            </w:pPr>
            <w:r w:rsidRPr="000911C8">
              <w:t>0.83%</w:t>
            </w:r>
          </w:p>
        </w:tc>
      </w:tr>
      <w:tr w:rsidR="00D92A43" w:rsidRPr="00A31720" w14:paraId="062FCE87" w14:textId="77777777" w:rsidTr="00937430">
        <w:trPr>
          <w:trHeight w:val="300"/>
        </w:trPr>
        <w:tc>
          <w:tcPr>
            <w:tcW w:w="3109" w:type="dxa"/>
            <w:shd w:val="clear" w:color="auto" w:fill="auto"/>
            <w:noWrap/>
            <w:vAlign w:val="center"/>
            <w:hideMark/>
          </w:tcPr>
          <w:p w14:paraId="1B236AEB"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Other Mixed background</w:t>
            </w:r>
          </w:p>
        </w:tc>
        <w:tc>
          <w:tcPr>
            <w:tcW w:w="1391" w:type="dxa"/>
            <w:shd w:val="clear" w:color="auto" w:fill="auto"/>
            <w:noWrap/>
            <w:hideMark/>
          </w:tcPr>
          <w:p w14:paraId="38C989C5" w14:textId="3F53AE96" w:rsidR="00D92A43" w:rsidRPr="00A31720" w:rsidRDefault="00D92A43" w:rsidP="00D92A43">
            <w:pPr>
              <w:spacing w:after="0" w:line="240" w:lineRule="auto"/>
              <w:jc w:val="center"/>
              <w:rPr>
                <w:rFonts w:cs="Calibri"/>
                <w:color w:val="000000"/>
                <w:lang w:eastAsia="en-GB"/>
              </w:rPr>
            </w:pPr>
            <w:r w:rsidRPr="000911C8">
              <w:t>31</w:t>
            </w:r>
          </w:p>
        </w:tc>
        <w:tc>
          <w:tcPr>
            <w:tcW w:w="735" w:type="dxa"/>
            <w:shd w:val="clear" w:color="auto" w:fill="auto"/>
            <w:noWrap/>
            <w:hideMark/>
          </w:tcPr>
          <w:p w14:paraId="26B72096" w14:textId="052F4BF9" w:rsidR="00D92A43" w:rsidRPr="00A31720" w:rsidRDefault="00D92A43" w:rsidP="00D92A43">
            <w:pPr>
              <w:spacing w:after="0" w:line="240" w:lineRule="auto"/>
              <w:jc w:val="center"/>
              <w:rPr>
                <w:rFonts w:cs="Calibri"/>
                <w:color w:val="000000"/>
                <w:lang w:eastAsia="en-GB"/>
              </w:rPr>
            </w:pPr>
            <w:r w:rsidRPr="000911C8">
              <w:t>8</w:t>
            </w:r>
          </w:p>
        </w:tc>
        <w:tc>
          <w:tcPr>
            <w:tcW w:w="992" w:type="dxa"/>
            <w:shd w:val="clear" w:color="auto" w:fill="auto"/>
            <w:noWrap/>
            <w:hideMark/>
          </w:tcPr>
          <w:p w14:paraId="5A69E20C" w14:textId="58EFEC46" w:rsidR="00D92A43" w:rsidRPr="00A31720" w:rsidRDefault="00D92A43" w:rsidP="00D92A43">
            <w:pPr>
              <w:spacing w:after="0" w:line="240" w:lineRule="auto"/>
              <w:jc w:val="center"/>
              <w:rPr>
                <w:rFonts w:cs="Calibri"/>
                <w:color w:val="000000"/>
                <w:lang w:eastAsia="en-GB"/>
              </w:rPr>
            </w:pPr>
            <w:r w:rsidRPr="000911C8">
              <w:t>25.81%</w:t>
            </w:r>
          </w:p>
        </w:tc>
        <w:tc>
          <w:tcPr>
            <w:tcW w:w="993" w:type="dxa"/>
            <w:shd w:val="clear" w:color="auto" w:fill="auto"/>
            <w:noWrap/>
            <w:hideMark/>
          </w:tcPr>
          <w:p w14:paraId="2B11D21C" w14:textId="73A22088" w:rsidR="00D92A43" w:rsidRPr="00A31720" w:rsidRDefault="00D92A43" w:rsidP="00D92A43">
            <w:pPr>
              <w:spacing w:after="0" w:line="240" w:lineRule="auto"/>
              <w:jc w:val="center"/>
              <w:rPr>
                <w:rFonts w:cs="Calibri"/>
                <w:color w:val="000000"/>
                <w:lang w:eastAsia="en-GB"/>
              </w:rPr>
            </w:pPr>
            <w:r w:rsidRPr="000911C8">
              <w:t>0.54%</w:t>
            </w:r>
          </w:p>
        </w:tc>
        <w:tc>
          <w:tcPr>
            <w:tcW w:w="719" w:type="dxa"/>
            <w:shd w:val="clear" w:color="auto" w:fill="auto"/>
            <w:noWrap/>
            <w:hideMark/>
          </w:tcPr>
          <w:p w14:paraId="65B6374A" w14:textId="44428A1D" w:rsidR="00D92A43" w:rsidRPr="00A31720" w:rsidRDefault="00D92A43" w:rsidP="00D92A43">
            <w:pPr>
              <w:spacing w:after="0" w:line="240" w:lineRule="auto"/>
              <w:jc w:val="center"/>
              <w:rPr>
                <w:rFonts w:cs="Calibri"/>
                <w:color w:val="000000"/>
                <w:lang w:eastAsia="en-GB"/>
              </w:rPr>
            </w:pPr>
            <w:r w:rsidRPr="000911C8">
              <w:t>23</w:t>
            </w:r>
          </w:p>
        </w:tc>
        <w:tc>
          <w:tcPr>
            <w:tcW w:w="993" w:type="dxa"/>
            <w:shd w:val="clear" w:color="auto" w:fill="auto"/>
            <w:noWrap/>
            <w:hideMark/>
          </w:tcPr>
          <w:p w14:paraId="1A73F7CA" w14:textId="2D3149AD" w:rsidR="00D92A43" w:rsidRPr="00A31720" w:rsidRDefault="00D92A43" w:rsidP="00D92A43">
            <w:pPr>
              <w:spacing w:after="0" w:line="240" w:lineRule="auto"/>
              <w:jc w:val="center"/>
              <w:rPr>
                <w:rFonts w:cs="Calibri"/>
                <w:color w:val="000000"/>
                <w:lang w:eastAsia="en-GB"/>
              </w:rPr>
            </w:pPr>
            <w:r w:rsidRPr="000911C8">
              <w:t>74.19%</w:t>
            </w:r>
          </w:p>
        </w:tc>
        <w:tc>
          <w:tcPr>
            <w:tcW w:w="993" w:type="dxa"/>
            <w:shd w:val="clear" w:color="auto" w:fill="auto"/>
            <w:noWrap/>
            <w:hideMark/>
          </w:tcPr>
          <w:p w14:paraId="6DF5B50E" w14:textId="0D1EE8CC" w:rsidR="00D92A43" w:rsidRPr="00A31720" w:rsidRDefault="00D92A43" w:rsidP="00D92A43">
            <w:pPr>
              <w:spacing w:after="0" w:line="240" w:lineRule="auto"/>
              <w:jc w:val="right"/>
              <w:rPr>
                <w:rFonts w:cs="Calibri"/>
                <w:color w:val="000000"/>
                <w:lang w:eastAsia="en-GB"/>
              </w:rPr>
            </w:pPr>
            <w:r w:rsidRPr="000911C8">
              <w:t>1.13%</w:t>
            </w:r>
          </w:p>
        </w:tc>
      </w:tr>
      <w:tr w:rsidR="00D92A43" w:rsidRPr="00A31720" w14:paraId="58DCC013" w14:textId="77777777" w:rsidTr="00937430">
        <w:trPr>
          <w:trHeight w:val="300"/>
        </w:trPr>
        <w:tc>
          <w:tcPr>
            <w:tcW w:w="3109" w:type="dxa"/>
            <w:shd w:val="clear" w:color="auto" w:fill="auto"/>
            <w:noWrap/>
            <w:vAlign w:val="center"/>
            <w:hideMark/>
          </w:tcPr>
          <w:p w14:paraId="7312CF02"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Other White background</w:t>
            </w:r>
          </w:p>
        </w:tc>
        <w:tc>
          <w:tcPr>
            <w:tcW w:w="1391" w:type="dxa"/>
            <w:shd w:val="clear" w:color="auto" w:fill="auto"/>
            <w:noWrap/>
            <w:hideMark/>
          </w:tcPr>
          <w:p w14:paraId="339C61E2" w14:textId="1D15A01F" w:rsidR="00D92A43" w:rsidRPr="00A31720" w:rsidRDefault="00D92A43" w:rsidP="00D92A43">
            <w:pPr>
              <w:spacing w:after="0" w:line="240" w:lineRule="auto"/>
              <w:jc w:val="center"/>
              <w:rPr>
                <w:rFonts w:cs="Calibri"/>
                <w:color w:val="000000"/>
                <w:lang w:eastAsia="en-GB"/>
              </w:rPr>
            </w:pPr>
            <w:r w:rsidRPr="000911C8">
              <w:t>792</w:t>
            </w:r>
          </w:p>
        </w:tc>
        <w:tc>
          <w:tcPr>
            <w:tcW w:w="735" w:type="dxa"/>
            <w:shd w:val="clear" w:color="auto" w:fill="auto"/>
            <w:noWrap/>
            <w:hideMark/>
          </w:tcPr>
          <w:p w14:paraId="1163F325" w14:textId="353B474F" w:rsidR="00D92A43" w:rsidRPr="00A31720" w:rsidRDefault="00D92A43" w:rsidP="00D92A43">
            <w:pPr>
              <w:spacing w:after="0" w:line="240" w:lineRule="auto"/>
              <w:jc w:val="center"/>
              <w:rPr>
                <w:rFonts w:cs="Calibri"/>
                <w:color w:val="000000"/>
                <w:lang w:eastAsia="en-GB"/>
              </w:rPr>
            </w:pPr>
            <w:r w:rsidRPr="000911C8">
              <w:t>327</w:t>
            </w:r>
          </w:p>
        </w:tc>
        <w:tc>
          <w:tcPr>
            <w:tcW w:w="992" w:type="dxa"/>
            <w:shd w:val="clear" w:color="auto" w:fill="auto"/>
            <w:noWrap/>
            <w:hideMark/>
          </w:tcPr>
          <w:p w14:paraId="42739654" w14:textId="24DEB26E" w:rsidR="00D92A43" w:rsidRPr="00A31720" w:rsidRDefault="00D92A43" w:rsidP="00D92A43">
            <w:pPr>
              <w:spacing w:after="0" w:line="240" w:lineRule="auto"/>
              <w:jc w:val="center"/>
              <w:rPr>
                <w:rFonts w:cs="Calibri"/>
                <w:color w:val="000000"/>
                <w:lang w:eastAsia="en-GB"/>
              </w:rPr>
            </w:pPr>
            <w:r w:rsidRPr="000911C8">
              <w:t>41.29%</w:t>
            </w:r>
          </w:p>
        </w:tc>
        <w:tc>
          <w:tcPr>
            <w:tcW w:w="993" w:type="dxa"/>
            <w:shd w:val="clear" w:color="auto" w:fill="auto"/>
            <w:noWrap/>
            <w:hideMark/>
          </w:tcPr>
          <w:p w14:paraId="675ADDB8" w14:textId="73EFAF9D" w:rsidR="00D92A43" w:rsidRPr="00A31720" w:rsidRDefault="00D92A43" w:rsidP="00D92A43">
            <w:pPr>
              <w:spacing w:after="0" w:line="240" w:lineRule="auto"/>
              <w:jc w:val="center"/>
              <w:rPr>
                <w:rFonts w:cs="Calibri"/>
                <w:color w:val="000000"/>
                <w:lang w:eastAsia="en-GB"/>
              </w:rPr>
            </w:pPr>
            <w:r w:rsidRPr="000911C8">
              <w:t>21.90%</w:t>
            </w:r>
          </w:p>
        </w:tc>
        <w:tc>
          <w:tcPr>
            <w:tcW w:w="719" w:type="dxa"/>
            <w:shd w:val="clear" w:color="auto" w:fill="auto"/>
            <w:noWrap/>
            <w:hideMark/>
          </w:tcPr>
          <w:p w14:paraId="23F8C771" w14:textId="70F35A74" w:rsidR="00D92A43" w:rsidRPr="00A31720" w:rsidRDefault="00D92A43" w:rsidP="00D92A43">
            <w:pPr>
              <w:spacing w:after="0" w:line="240" w:lineRule="auto"/>
              <w:jc w:val="center"/>
              <w:rPr>
                <w:rFonts w:cs="Calibri"/>
                <w:color w:val="000000"/>
                <w:lang w:eastAsia="en-GB"/>
              </w:rPr>
            </w:pPr>
            <w:r w:rsidRPr="000911C8">
              <w:t>465</w:t>
            </w:r>
          </w:p>
        </w:tc>
        <w:tc>
          <w:tcPr>
            <w:tcW w:w="993" w:type="dxa"/>
            <w:shd w:val="clear" w:color="auto" w:fill="auto"/>
            <w:noWrap/>
            <w:hideMark/>
          </w:tcPr>
          <w:p w14:paraId="1A080D99" w14:textId="763065EB" w:rsidR="00D92A43" w:rsidRPr="00A31720" w:rsidRDefault="00D92A43" w:rsidP="00D92A43">
            <w:pPr>
              <w:spacing w:after="0" w:line="240" w:lineRule="auto"/>
              <w:jc w:val="center"/>
              <w:rPr>
                <w:rFonts w:cs="Calibri"/>
                <w:color w:val="000000"/>
                <w:lang w:eastAsia="en-GB"/>
              </w:rPr>
            </w:pPr>
            <w:r w:rsidRPr="000911C8">
              <w:t>58.71%</w:t>
            </w:r>
          </w:p>
        </w:tc>
        <w:tc>
          <w:tcPr>
            <w:tcW w:w="993" w:type="dxa"/>
            <w:shd w:val="clear" w:color="auto" w:fill="auto"/>
            <w:noWrap/>
            <w:hideMark/>
          </w:tcPr>
          <w:p w14:paraId="41FE6E5D" w14:textId="0244E50D" w:rsidR="00D92A43" w:rsidRPr="00A31720" w:rsidRDefault="00D92A43" w:rsidP="00D92A43">
            <w:pPr>
              <w:spacing w:after="0" w:line="240" w:lineRule="auto"/>
              <w:jc w:val="right"/>
              <w:rPr>
                <w:rFonts w:cs="Calibri"/>
                <w:color w:val="000000"/>
                <w:lang w:eastAsia="en-GB"/>
              </w:rPr>
            </w:pPr>
            <w:r w:rsidRPr="000911C8">
              <w:t>22.81%</w:t>
            </w:r>
          </w:p>
        </w:tc>
      </w:tr>
      <w:tr w:rsidR="00D92A43" w:rsidRPr="00A31720" w14:paraId="0EB5B0BB" w14:textId="77777777" w:rsidTr="00937430">
        <w:trPr>
          <w:trHeight w:val="300"/>
        </w:trPr>
        <w:tc>
          <w:tcPr>
            <w:tcW w:w="3109" w:type="dxa"/>
            <w:shd w:val="clear" w:color="auto" w:fill="auto"/>
            <w:noWrap/>
            <w:vAlign w:val="center"/>
            <w:hideMark/>
          </w:tcPr>
          <w:p w14:paraId="27C16E06"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White - British</w:t>
            </w:r>
          </w:p>
        </w:tc>
        <w:tc>
          <w:tcPr>
            <w:tcW w:w="1391" w:type="dxa"/>
            <w:shd w:val="clear" w:color="auto" w:fill="auto"/>
            <w:noWrap/>
            <w:hideMark/>
          </w:tcPr>
          <w:p w14:paraId="42A69CD8" w14:textId="1CD1AA17" w:rsidR="00D92A43" w:rsidRPr="00A31720" w:rsidRDefault="00D92A43" w:rsidP="00D92A43">
            <w:pPr>
              <w:spacing w:after="0" w:line="240" w:lineRule="auto"/>
              <w:jc w:val="center"/>
              <w:rPr>
                <w:rFonts w:cs="Calibri"/>
                <w:color w:val="000000"/>
                <w:lang w:eastAsia="en-GB"/>
              </w:rPr>
            </w:pPr>
            <w:r w:rsidRPr="000911C8">
              <w:t>960</w:t>
            </w:r>
          </w:p>
        </w:tc>
        <w:tc>
          <w:tcPr>
            <w:tcW w:w="735" w:type="dxa"/>
            <w:shd w:val="clear" w:color="auto" w:fill="auto"/>
            <w:noWrap/>
            <w:hideMark/>
          </w:tcPr>
          <w:p w14:paraId="0CDBDAF2" w14:textId="1A90FB0C" w:rsidR="00D92A43" w:rsidRPr="00A31720" w:rsidRDefault="00D92A43" w:rsidP="00D92A43">
            <w:pPr>
              <w:spacing w:after="0" w:line="240" w:lineRule="auto"/>
              <w:jc w:val="center"/>
              <w:rPr>
                <w:rFonts w:cs="Calibri"/>
                <w:color w:val="000000"/>
                <w:lang w:eastAsia="en-GB"/>
              </w:rPr>
            </w:pPr>
            <w:r w:rsidRPr="000911C8">
              <w:t>433</w:t>
            </w:r>
          </w:p>
        </w:tc>
        <w:tc>
          <w:tcPr>
            <w:tcW w:w="992" w:type="dxa"/>
            <w:shd w:val="clear" w:color="auto" w:fill="auto"/>
            <w:noWrap/>
            <w:hideMark/>
          </w:tcPr>
          <w:p w14:paraId="696B2C89" w14:textId="43EA3153" w:rsidR="00D92A43" w:rsidRPr="00A31720" w:rsidRDefault="00D92A43" w:rsidP="00D92A43">
            <w:pPr>
              <w:spacing w:after="0" w:line="240" w:lineRule="auto"/>
              <w:jc w:val="center"/>
              <w:rPr>
                <w:rFonts w:cs="Calibri"/>
                <w:color w:val="000000"/>
                <w:lang w:eastAsia="en-GB"/>
              </w:rPr>
            </w:pPr>
            <w:r w:rsidRPr="000911C8">
              <w:t>45.10%</w:t>
            </w:r>
          </w:p>
        </w:tc>
        <w:tc>
          <w:tcPr>
            <w:tcW w:w="993" w:type="dxa"/>
            <w:shd w:val="clear" w:color="auto" w:fill="auto"/>
            <w:noWrap/>
            <w:hideMark/>
          </w:tcPr>
          <w:p w14:paraId="4F986D91" w14:textId="7A79F4A2" w:rsidR="00D92A43" w:rsidRPr="00A31720" w:rsidRDefault="00D92A43" w:rsidP="00D92A43">
            <w:pPr>
              <w:spacing w:after="0" w:line="240" w:lineRule="auto"/>
              <w:jc w:val="center"/>
              <w:rPr>
                <w:rFonts w:cs="Calibri"/>
                <w:color w:val="000000"/>
                <w:lang w:eastAsia="en-GB"/>
              </w:rPr>
            </w:pPr>
            <w:r w:rsidRPr="000911C8">
              <w:t>29.00%</w:t>
            </w:r>
          </w:p>
        </w:tc>
        <w:tc>
          <w:tcPr>
            <w:tcW w:w="719" w:type="dxa"/>
            <w:shd w:val="clear" w:color="auto" w:fill="auto"/>
            <w:noWrap/>
            <w:hideMark/>
          </w:tcPr>
          <w:p w14:paraId="25B03FCD" w14:textId="400AFE32" w:rsidR="00D92A43" w:rsidRPr="00A31720" w:rsidRDefault="00D92A43" w:rsidP="00D92A43">
            <w:pPr>
              <w:spacing w:after="0" w:line="240" w:lineRule="auto"/>
              <w:jc w:val="center"/>
              <w:rPr>
                <w:rFonts w:cs="Calibri"/>
                <w:color w:val="000000"/>
                <w:lang w:eastAsia="en-GB"/>
              </w:rPr>
            </w:pPr>
            <w:r w:rsidRPr="000911C8">
              <w:t>527</w:t>
            </w:r>
          </w:p>
        </w:tc>
        <w:tc>
          <w:tcPr>
            <w:tcW w:w="993" w:type="dxa"/>
            <w:shd w:val="clear" w:color="auto" w:fill="auto"/>
            <w:noWrap/>
            <w:hideMark/>
          </w:tcPr>
          <w:p w14:paraId="758C5311" w14:textId="5BCB5F03" w:rsidR="00D92A43" w:rsidRPr="00A31720" w:rsidRDefault="00D92A43" w:rsidP="00D92A43">
            <w:pPr>
              <w:spacing w:after="0" w:line="240" w:lineRule="auto"/>
              <w:jc w:val="center"/>
              <w:rPr>
                <w:rFonts w:cs="Calibri"/>
                <w:color w:val="000000"/>
                <w:lang w:eastAsia="en-GB"/>
              </w:rPr>
            </w:pPr>
            <w:r w:rsidRPr="000911C8">
              <w:t>54.90%</w:t>
            </w:r>
          </w:p>
        </w:tc>
        <w:tc>
          <w:tcPr>
            <w:tcW w:w="993" w:type="dxa"/>
            <w:shd w:val="clear" w:color="auto" w:fill="auto"/>
            <w:noWrap/>
            <w:hideMark/>
          </w:tcPr>
          <w:p w14:paraId="235BAAD7" w14:textId="034E4162" w:rsidR="00D92A43" w:rsidRPr="00A31720" w:rsidRDefault="00D92A43" w:rsidP="00D92A43">
            <w:pPr>
              <w:spacing w:after="0" w:line="240" w:lineRule="auto"/>
              <w:jc w:val="right"/>
              <w:rPr>
                <w:rFonts w:cs="Calibri"/>
                <w:color w:val="000000"/>
                <w:lang w:eastAsia="en-GB"/>
              </w:rPr>
            </w:pPr>
            <w:r w:rsidRPr="000911C8">
              <w:t>25.85%</w:t>
            </w:r>
          </w:p>
        </w:tc>
      </w:tr>
      <w:tr w:rsidR="00D92A43" w:rsidRPr="00A31720" w14:paraId="6B2FDA8D" w14:textId="77777777" w:rsidTr="00937430">
        <w:trPr>
          <w:trHeight w:val="300"/>
        </w:trPr>
        <w:tc>
          <w:tcPr>
            <w:tcW w:w="3109" w:type="dxa"/>
            <w:shd w:val="clear" w:color="auto" w:fill="auto"/>
            <w:noWrap/>
            <w:vAlign w:val="center"/>
            <w:hideMark/>
          </w:tcPr>
          <w:p w14:paraId="6B49B95E"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White - Irish</w:t>
            </w:r>
          </w:p>
        </w:tc>
        <w:tc>
          <w:tcPr>
            <w:tcW w:w="1391" w:type="dxa"/>
            <w:shd w:val="clear" w:color="auto" w:fill="auto"/>
            <w:noWrap/>
            <w:hideMark/>
          </w:tcPr>
          <w:p w14:paraId="06593746" w14:textId="612B9C0F" w:rsidR="00D92A43" w:rsidRPr="00A31720" w:rsidRDefault="00D92A43" w:rsidP="00D92A43">
            <w:pPr>
              <w:spacing w:after="0" w:line="240" w:lineRule="auto"/>
              <w:jc w:val="center"/>
              <w:rPr>
                <w:rFonts w:cs="Calibri"/>
                <w:color w:val="000000"/>
                <w:lang w:eastAsia="en-GB"/>
              </w:rPr>
            </w:pPr>
            <w:r w:rsidRPr="000911C8">
              <w:t>47</w:t>
            </w:r>
          </w:p>
        </w:tc>
        <w:tc>
          <w:tcPr>
            <w:tcW w:w="735" w:type="dxa"/>
            <w:shd w:val="clear" w:color="auto" w:fill="auto"/>
            <w:noWrap/>
            <w:hideMark/>
          </w:tcPr>
          <w:p w14:paraId="27AA301A" w14:textId="137642B9" w:rsidR="00D92A43" w:rsidRPr="00A31720" w:rsidRDefault="00D92A43" w:rsidP="00D92A43">
            <w:pPr>
              <w:spacing w:after="0" w:line="240" w:lineRule="auto"/>
              <w:jc w:val="center"/>
              <w:rPr>
                <w:rFonts w:cs="Calibri"/>
                <w:color w:val="000000"/>
                <w:lang w:eastAsia="en-GB"/>
              </w:rPr>
            </w:pPr>
            <w:r w:rsidRPr="000911C8">
              <w:t>23</w:t>
            </w:r>
          </w:p>
        </w:tc>
        <w:tc>
          <w:tcPr>
            <w:tcW w:w="992" w:type="dxa"/>
            <w:shd w:val="clear" w:color="auto" w:fill="auto"/>
            <w:noWrap/>
            <w:hideMark/>
          </w:tcPr>
          <w:p w14:paraId="47042DB6" w14:textId="4FFBBC05" w:rsidR="00D92A43" w:rsidRPr="00A31720" w:rsidRDefault="00D92A43" w:rsidP="00D92A43">
            <w:pPr>
              <w:spacing w:after="0" w:line="240" w:lineRule="auto"/>
              <w:jc w:val="center"/>
              <w:rPr>
                <w:rFonts w:cs="Calibri"/>
                <w:color w:val="000000"/>
                <w:lang w:eastAsia="en-GB"/>
              </w:rPr>
            </w:pPr>
            <w:r w:rsidRPr="000911C8">
              <w:t>48.94%</w:t>
            </w:r>
          </w:p>
        </w:tc>
        <w:tc>
          <w:tcPr>
            <w:tcW w:w="993" w:type="dxa"/>
            <w:shd w:val="clear" w:color="auto" w:fill="auto"/>
            <w:noWrap/>
            <w:hideMark/>
          </w:tcPr>
          <w:p w14:paraId="065A77E9" w14:textId="5C95C2D8" w:rsidR="00D92A43" w:rsidRPr="00A31720" w:rsidRDefault="00D92A43" w:rsidP="00D92A43">
            <w:pPr>
              <w:spacing w:after="0" w:line="240" w:lineRule="auto"/>
              <w:jc w:val="center"/>
              <w:rPr>
                <w:rFonts w:cs="Calibri"/>
                <w:color w:val="000000"/>
                <w:lang w:eastAsia="en-GB"/>
              </w:rPr>
            </w:pPr>
            <w:r w:rsidRPr="000911C8">
              <w:t>1.54%</w:t>
            </w:r>
          </w:p>
        </w:tc>
        <w:tc>
          <w:tcPr>
            <w:tcW w:w="719" w:type="dxa"/>
            <w:shd w:val="clear" w:color="auto" w:fill="auto"/>
            <w:noWrap/>
            <w:hideMark/>
          </w:tcPr>
          <w:p w14:paraId="57B6E27C" w14:textId="2FFE99E0" w:rsidR="00D92A43" w:rsidRPr="00A31720" w:rsidRDefault="00D92A43" w:rsidP="00D92A43">
            <w:pPr>
              <w:spacing w:after="0" w:line="240" w:lineRule="auto"/>
              <w:jc w:val="center"/>
              <w:rPr>
                <w:rFonts w:cs="Calibri"/>
                <w:color w:val="000000"/>
                <w:lang w:eastAsia="en-GB"/>
              </w:rPr>
            </w:pPr>
            <w:r w:rsidRPr="000911C8">
              <w:t>24</w:t>
            </w:r>
          </w:p>
        </w:tc>
        <w:tc>
          <w:tcPr>
            <w:tcW w:w="993" w:type="dxa"/>
            <w:shd w:val="clear" w:color="auto" w:fill="auto"/>
            <w:noWrap/>
            <w:hideMark/>
          </w:tcPr>
          <w:p w14:paraId="1E1B9BC5" w14:textId="27314362" w:rsidR="00D92A43" w:rsidRPr="00A31720" w:rsidRDefault="00D92A43" w:rsidP="00D92A43">
            <w:pPr>
              <w:spacing w:after="0" w:line="240" w:lineRule="auto"/>
              <w:jc w:val="center"/>
              <w:rPr>
                <w:rFonts w:cs="Calibri"/>
                <w:color w:val="000000"/>
                <w:lang w:eastAsia="en-GB"/>
              </w:rPr>
            </w:pPr>
            <w:r w:rsidRPr="000911C8">
              <w:t>51.06%</w:t>
            </w:r>
          </w:p>
        </w:tc>
        <w:tc>
          <w:tcPr>
            <w:tcW w:w="993" w:type="dxa"/>
            <w:shd w:val="clear" w:color="auto" w:fill="auto"/>
            <w:noWrap/>
            <w:hideMark/>
          </w:tcPr>
          <w:p w14:paraId="24339D8C" w14:textId="2B59E392" w:rsidR="00D92A43" w:rsidRPr="00A31720" w:rsidRDefault="00D92A43" w:rsidP="00D92A43">
            <w:pPr>
              <w:spacing w:after="0" w:line="240" w:lineRule="auto"/>
              <w:jc w:val="right"/>
              <w:rPr>
                <w:rFonts w:cs="Calibri"/>
                <w:color w:val="000000"/>
                <w:lang w:eastAsia="en-GB"/>
              </w:rPr>
            </w:pPr>
            <w:r w:rsidRPr="000911C8">
              <w:t>1.18%</w:t>
            </w:r>
          </w:p>
        </w:tc>
      </w:tr>
      <w:tr w:rsidR="00D92A43" w:rsidRPr="00A31720" w14:paraId="37BA8D43" w14:textId="77777777" w:rsidTr="00937430">
        <w:trPr>
          <w:trHeight w:val="300"/>
        </w:trPr>
        <w:tc>
          <w:tcPr>
            <w:tcW w:w="3109" w:type="dxa"/>
            <w:shd w:val="clear" w:color="auto" w:fill="auto"/>
            <w:noWrap/>
            <w:vAlign w:val="center"/>
            <w:hideMark/>
          </w:tcPr>
          <w:p w14:paraId="25E03322"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White - Scottish</w:t>
            </w:r>
          </w:p>
        </w:tc>
        <w:tc>
          <w:tcPr>
            <w:tcW w:w="1391" w:type="dxa"/>
            <w:shd w:val="clear" w:color="auto" w:fill="auto"/>
            <w:noWrap/>
            <w:hideMark/>
          </w:tcPr>
          <w:p w14:paraId="25166603" w14:textId="5DD80158" w:rsidR="00D92A43" w:rsidRPr="00A31720" w:rsidRDefault="00D92A43" w:rsidP="00D92A43">
            <w:pPr>
              <w:spacing w:after="0" w:line="240" w:lineRule="auto"/>
              <w:jc w:val="center"/>
              <w:rPr>
                <w:rFonts w:cs="Calibri"/>
                <w:color w:val="000000"/>
                <w:lang w:eastAsia="en-GB"/>
              </w:rPr>
            </w:pPr>
            <w:r w:rsidRPr="000911C8">
              <w:t>1,197</w:t>
            </w:r>
          </w:p>
        </w:tc>
        <w:tc>
          <w:tcPr>
            <w:tcW w:w="735" w:type="dxa"/>
            <w:shd w:val="clear" w:color="auto" w:fill="auto"/>
            <w:noWrap/>
            <w:hideMark/>
          </w:tcPr>
          <w:p w14:paraId="67543F94" w14:textId="3B0CF9AD" w:rsidR="00D92A43" w:rsidRPr="00A31720" w:rsidRDefault="00D92A43" w:rsidP="00D92A43">
            <w:pPr>
              <w:spacing w:after="0" w:line="240" w:lineRule="auto"/>
              <w:jc w:val="center"/>
              <w:rPr>
                <w:rFonts w:cs="Calibri"/>
                <w:color w:val="000000"/>
                <w:lang w:eastAsia="en-GB"/>
              </w:rPr>
            </w:pPr>
            <w:r w:rsidRPr="000911C8">
              <w:t>440</w:t>
            </w:r>
          </w:p>
        </w:tc>
        <w:tc>
          <w:tcPr>
            <w:tcW w:w="992" w:type="dxa"/>
            <w:shd w:val="clear" w:color="auto" w:fill="auto"/>
            <w:noWrap/>
            <w:hideMark/>
          </w:tcPr>
          <w:p w14:paraId="2617FD57" w14:textId="7246995D" w:rsidR="00D92A43" w:rsidRPr="00A31720" w:rsidRDefault="00D92A43" w:rsidP="00D92A43">
            <w:pPr>
              <w:spacing w:after="0" w:line="240" w:lineRule="auto"/>
              <w:jc w:val="center"/>
              <w:rPr>
                <w:rFonts w:cs="Calibri"/>
                <w:color w:val="000000"/>
                <w:lang w:eastAsia="en-GB"/>
              </w:rPr>
            </w:pPr>
            <w:r w:rsidRPr="000911C8">
              <w:t>36.76%</w:t>
            </w:r>
          </w:p>
        </w:tc>
        <w:tc>
          <w:tcPr>
            <w:tcW w:w="993" w:type="dxa"/>
            <w:shd w:val="clear" w:color="auto" w:fill="auto"/>
            <w:noWrap/>
            <w:hideMark/>
          </w:tcPr>
          <w:p w14:paraId="015EADA7" w14:textId="72B63135" w:rsidR="00D92A43" w:rsidRPr="00A31720" w:rsidRDefault="00D92A43" w:rsidP="00D92A43">
            <w:pPr>
              <w:spacing w:after="0" w:line="240" w:lineRule="auto"/>
              <w:jc w:val="center"/>
              <w:rPr>
                <w:rFonts w:cs="Calibri"/>
                <w:color w:val="000000"/>
                <w:lang w:eastAsia="en-GB"/>
              </w:rPr>
            </w:pPr>
            <w:r w:rsidRPr="000911C8">
              <w:t>29.47%</w:t>
            </w:r>
          </w:p>
        </w:tc>
        <w:tc>
          <w:tcPr>
            <w:tcW w:w="719" w:type="dxa"/>
            <w:shd w:val="clear" w:color="auto" w:fill="auto"/>
            <w:noWrap/>
            <w:hideMark/>
          </w:tcPr>
          <w:p w14:paraId="2838983E" w14:textId="2C9D2426" w:rsidR="00D92A43" w:rsidRPr="00A31720" w:rsidRDefault="00D92A43" w:rsidP="00D92A43">
            <w:pPr>
              <w:spacing w:after="0" w:line="240" w:lineRule="auto"/>
              <w:jc w:val="center"/>
              <w:rPr>
                <w:rFonts w:cs="Calibri"/>
                <w:color w:val="000000"/>
                <w:lang w:eastAsia="en-GB"/>
              </w:rPr>
            </w:pPr>
            <w:r w:rsidRPr="000911C8">
              <w:t>757</w:t>
            </w:r>
          </w:p>
        </w:tc>
        <w:tc>
          <w:tcPr>
            <w:tcW w:w="993" w:type="dxa"/>
            <w:shd w:val="clear" w:color="auto" w:fill="auto"/>
            <w:noWrap/>
            <w:hideMark/>
          </w:tcPr>
          <w:p w14:paraId="1E353B53" w14:textId="19176781" w:rsidR="00D92A43" w:rsidRPr="00A31720" w:rsidRDefault="00D92A43" w:rsidP="00D92A43">
            <w:pPr>
              <w:spacing w:after="0" w:line="240" w:lineRule="auto"/>
              <w:jc w:val="center"/>
              <w:rPr>
                <w:rFonts w:cs="Calibri"/>
                <w:color w:val="000000"/>
                <w:lang w:eastAsia="en-GB"/>
              </w:rPr>
            </w:pPr>
            <w:r w:rsidRPr="000911C8">
              <w:t>63.24%</w:t>
            </w:r>
          </w:p>
        </w:tc>
        <w:tc>
          <w:tcPr>
            <w:tcW w:w="993" w:type="dxa"/>
            <w:shd w:val="clear" w:color="auto" w:fill="auto"/>
            <w:noWrap/>
            <w:hideMark/>
          </w:tcPr>
          <w:p w14:paraId="7B3191FD" w14:textId="0ACD7CFB" w:rsidR="00D92A43" w:rsidRPr="00A31720" w:rsidRDefault="00D92A43" w:rsidP="00D92A43">
            <w:pPr>
              <w:spacing w:after="0" w:line="240" w:lineRule="auto"/>
              <w:jc w:val="right"/>
              <w:rPr>
                <w:rFonts w:cs="Calibri"/>
                <w:color w:val="000000"/>
                <w:lang w:eastAsia="en-GB"/>
              </w:rPr>
            </w:pPr>
            <w:r w:rsidRPr="000911C8">
              <w:t>37.13%</w:t>
            </w:r>
          </w:p>
        </w:tc>
      </w:tr>
      <w:tr w:rsidR="00D92A43" w:rsidRPr="00A31720" w14:paraId="57B94038" w14:textId="77777777" w:rsidTr="00937430">
        <w:trPr>
          <w:trHeight w:val="300"/>
        </w:trPr>
        <w:tc>
          <w:tcPr>
            <w:tcW w:w="3109" w:type="dxa"/>
            <w:shd w:val="clear" w:color="auto" w:fill="auto"/>
            <w:noWrap/>
            <w:vAlign w:val="center"/>
            <w:hideMark/>
          </w:tcPr>
          <w:p w14:paraId="0ACA0641" w14:textId="77777777" w:rsidR="00D92A43" w:rsidRPr="00A31720" w:rsidRDefault="00D92A43" w:rsidP="00D92A43">
            <w:pPr>
              <w:spacing w:after="0" w:line="240" w:lineRule="auto"/>
              <w:rPr>
                <w:rFonts w:cs="Calibri"/>
                <w:b/>
                <w:bCs/>
                <w:color w:val="000000"/>
                <w:lang w:eastAsia="en-GB"/>
              </w:rPr>
            </w:pPr>
            <w:r w:rsidRPr="00A31720">
              <w:rPr>
                <w:rFonts w:cs="Calibri"/>
                <w:b/>
                <w:bCs/>
                <w:color w:val="000000"/>
                <w:lang w:eastAsia="en-GB"/>
              </w:rPr>
              <w:t>Total</w:t>
            </w:r>
          </w:p>
        </w:tc>
        <w:tc>
          <w:tcPr>
            <w:tcW w:w="1391" w:type="dxa"/>
            <w:shd w:val="clear" w:color="auto" w:fill="auto"/>
            <w:noWrap/>
            <w:hideMark/>
          </w:tcPr>
          <w:p w14:paraId="035EA6F6" w14:textId="25CB4C9D" w:rsidR="00D92A43" w:rsidRPr="00D92A43" w:rsidRDefault="00D92A43" w:rsidP="00D92A43">
            <w:pPr>
              <w:spacing w:after="0" w:line="240" w:lineRule="auto"/>
              <w:jc w:val="center"/>
              <w:rPr>
                <w:rFonts w:cs="Calibri"/>
                <w:b/>
                <w:bCs/>
                <w:color w:val="000000"/>
                <w:lang w:eastAsia="en-GB"/>
              </w:rPr>
            </w:pPr>
            <w:r w:rsidRPr="00D92A43">
              <w:rPr>
                <w:b/>
                <w:bCs/>
              </w:rPr>
              <w:t>3,532</w:t>
            </w:r>
          </w:p>
        </w:tc>
        <w:tc>
          <w:tcPr>
            <w:tcW w:w="735" w:type="dxa"/>
            <w:shd w:val="clear" w:color="auto" w:fill="auto"/>
            <w:noWrap/>
            <w:hideMark/>
          </w:tcPr>
          <w:p w14:paraId="6137D972" w14:textId="549F57B6" w:rsidR="00D92A43" w:rsidRPr="00D92A43" w:rsidRDefault="00D92A43" w:rsidP="00D92A43">
            <w:pPr>
              <w:spacing w:after="0" w:line="240" w:lineRule="auto"/>
              <w:jc w:val="center"/>
              <w:rPr>
                <w:rFonts w:cs="Calibri"/>
                <w:b/>
                <w:bCs/>
                <w:color w:val="000000"/>
                <w:lang w:eastAsia="en-GB"/>
              </w:rPr>
            </w:pPr>
            <w:r w:rsidRPr="00D92A43">
              <w:rPr>
                <w:b/>
                <w:bCs/>
              </w:rPr>
              <w:t>1,493</w:t>
            </w:r>
          </w:p>
        </w:tc>
        <w:tc>
          <w:tcPr>
            <w:tcW w:w="992" w:type="dxa"/>
            <w:shd w:val="clear" w:color="auto" w:fill="auto"/>
            <w:noWrap/>
            <w:hideMark/>
          </w:tcPr>
          <w:p w14:paraId="369DDF74" w14:textId="6BC64564" w:rsidR="00D92A43" w:rsidRPr="00D92A43" w:rsidRDefault="00D92A43" w:rsidP="00D92A43">
            <w:pPr>
              <w:spacing w:after="0" w:line="240" w:lineRule="auto"/>
              <w:jc w:val="center"/>
              <w:rPr>
                <w:rFonts w:cs="Calibri"/>
                <w:b/>
                <w:bCs/>
                <w:color w:val="000000"/>
                <w:lang w:eastAsia="en-GB"/>
              </w:rPr>
            </w:pPr>
            <w:r w:rsidRPr="00D92A43">
              <w:rPr>
                <w:b/>
                <w:bCs/>
              </w:rPr>
              <w:t>42.27%</w:t>
            </w:r>
          </w:p>
        </w:tc>
        <w:tc>
          <w:tcPr>
            <w:tcW w:w="993" w:type="dxa"/>
            <w:shd w:val="clear" w:color="auto" w:fill="auto"/>
            <w:noWrap/>
            <w:hideMark/>
          </w:tcPr>
          <w:p w14:paraId="61923457" w14:textId="13B60A29" w:rsidR="00D92A43" w:rsidRPr="00D92A43" w:rsidRDefault="00D92A43" w:rsidP="00D92A43">
            <w:pPr>
              <w:spacing w:after="0" w:line="240" w:lineRule="auto"/>
              <w:jc w:val="center"/>
              <w:rPr>
                <w:rFonts w:cs="Calibri"/>
                <w:b/>
                <w:bCs/>
                <w:color w:val="000000"/>
                <w:lang w:eastAsia="en-GB"/>
              </w:rPr>
            </w:pPr>
            <w:r w:rsidRPr="00D92A43">
              <w:rPr>
                <w:b/>
                <w:bCs/>
              </w:rPr>
              <w:t>100.00%</w:t>
            </w:r>
          </w:p>
        </w:tc>
        <w:tc>
          <w:tcPr>
            <w:tcW w:w="719" w:type="dxa"/>
            <w:shd w:val="clear" w:color="auto" w:fill="auto"/>
            <w:noWrap/>
            <w:hideMark/>
          </w:tcPr>
          <w:p w14:paraId="40EEC738" w14:textId="12DA7A1C" w:rsidR="00D92A43" w:rsidRPr="00D92A43" w:rsidRDefault="00D92A43" w:rsidP="00D92A43">
            <w:pPr>
              <w:spacing w:after="0" w:line="240" w:lineRule="auto"/>
              <w:jc w:val="center"/>
              <w:rPr>
                <w:rFonts w:cs="Calibri"/>
                <w:b/>
                <w:bCs/>
                <w:color w:val="000000"/>
                <w:lang w:eastAsia="en-GB"/>
              </w:rPr>
            </w:pPr>
            <w:r w:rsidRPr="00D92A43">
              <w:rPr>
                <w:b/>
                <w:bCs/>
              </w:rPr>
              <w:t>2,039</w:t>
            </w:r>
          </w:p>
        </w:tc>
        <w:tc>
          <w:tcPr>
            <w:tcW w:w="993" w:type="dxa"/>
            <w:shd w:val="clear" w:color="auto" w:fill="auto"/>
            <w:noWrap/>
            <w:hideMark/>
          </w:tcPr>
          <w:p w14:paraId="235D927A" w14:textId="118990FD" w:rsidR="00D92A43" w:rsidRPr="00D92A43" w:rsidRDefault="00D92A43" w:rsidP="00D92A43">
            <w:pPr>
              <w:spacing w:after="0" w:line="240" w:lineRule="auto"/>
              <w:jc w:val="center"/>
              <w:rPr>
                <w:rFonts w:cs="Calibri"/>
                <w:b/>
                <w:bCs/>
                <w:color w:val="000000"/>
                <w:lang w:eastAsia="en-GB"/>
              </w:rPr>
            </w:pPr>
            <w:r w:rsidRPr="00D92A43">
              <w:rPr>
                <w:b/>
                <w:bCs/>
              </w:rPr>
              <w:t>57.73%</w:t>
            </w:r>
          </w:p>
        </w:tc>
        <w:tc>
          <w:tcPr>
            <w:tcW w:w="993" w:type="dxa"/>
            <w:shd w:val="clear" w:color="auto" w:fill="auto"/>
            <w:noWrap/>
            <w:hideMark/>
          </w:tcPr>
          <w:p w14:paraId="57C911B5" w14:textId="45F34B8E" w:rsidR="00D92A43" w:rsidRPr="00D92A43" w:rsidRDefault="00D92A43" w:rsidP="00D92A43">
            <w:pPr>
              <w:spacing w:after="0" w:line="240" w:lineRule="auto"/>
              <w:jc w:val="right"/>
              <w:rPr>
                <w:rFonts w:cs="Calibri"/>
                <w:b/>
                <w:bCs/>
                <w:color w:val="000000"/>
                <w:lang w:eastAsia="en-GB"/>
              </w:rPr>
            </w:pPr>
            <w:r w:rsidRPr="00D92A43">
              <w:rPr>
                <w:b/>
                <w:bCs/>
              </w:rPr>
              <w:t>100.00%</w:t>
            </w:r>
          </w:p>
        </w:tc>
      </w:tr>
    </w:tbl>
    <w:p w14:paraId="02A5AA13" w14:textId="71BCE632" w:rsidR="00A31720" w:rsidRDefault="00887FE9" w:rsidP="00045AA7">
      <w:pPr>
        <w:spacing w:after="0" w:line="240" w:lineRule="auto"/>
        <w:ind w:left="720" w:hanging="720"/>
        <w:jc w:val="both"/>
        <w:rPr>
          <w:rFonts w:asciiTheme="minorHAnsi" w:eastAsiaTheme="minorHAnsi" w:hAnsiTheme="minorHAnsi" w:cstheme="minorBidi"/>
        </w:rPr>
      </w:pPr>
      <w:r w:rsidRPr="00396C83">
        <w:rPr>
          <w:b/>
        </w:rPr>
        <w:t>**/&lt;5 – less than 5 employees within the group, data withheld due to confidentiality</w:t>
      </w:r>
    </w:p>
    <w:p w14:paraId="04CB6562" w14:textId="77777777" w:rsidR="00D32BEC" w:rsidRPr="00D32BEC" w:rsidRDefault="00D32BEC" w:rsidP="00D32BEC">
      <w:pPr>
        <w:spacing w:after="0" w:line="240" w:lineRule="auto"/>
        <w:jc w:val="both"/>
        <w:rPr>
          <w:rFonts w:asciiTheme="minorHAnsi" w:eastAsiaTheme="minorHAnsi" w:hAnsiTheme="minorHAnsi" w:cstheme="minorBidi"/>
        </w:rPr>
      </w:pPr>
    </w:p>
    <w:p w14:paraId="793EC575" w14:textId="72E36933" w:rsidR="00F672C0" w:rsidRDefault="00D32BEC" w:rsidP="00B7233A">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6.1</w:t>
      </w:r>
      <w:r w:rsidR="004E36C2">
        <w:rPr>
          <w:rFonts w:asciiTheme="minorHAnsi" w:eastAsiaTheme="minorHAnsi" w:hAnsiTheme="minorHAnsi" w:cstheme="minorBidi"/>
        </w:rPr>
        <w:t>3</w:t>
      </w:r>
      <w:r w:rsidRPr="00D32BEC">
        <w:rPr>
          <w:rFonts w:asciiTheme="minorHAnsi" w:eastAsiaTheme="minorHAnsi" w:hAnsiTheme="minorHAnsi" w:cstheme="minorBidi"/>
        </w:rPr>
        <w:tab/>
        <w:t>Table 2</w:t>
      </w:r>
      <w:r w:rsidR="003D1F56">
        <w:rPr>
          <w:rFonts w:asciiTheme="minorHAnsi" w:eastAsiaTheme="minorHAnsi" w:hAnsiTheme="minorHAnsi" w:cstheme="minorBidi"/>
        </w:rPr>
        <w:t>7</w:t>
      </w:r>
      <w:r w:rsidRPr="00D32BEC">
        <w:rPr>
          <w:rFonts w:asciiTheme="minorHAnsi" w:eastAsiaTheme="minorHAnsi" w:hAnsiTheme="minorHAnsi" w:cstheme="minorBidi"/>
        </w:rPr>
        <w:t xml:space="preserve"> shows the median basic pay gap of -</w:t>
      </w:r>
      <w:r w:rsidR="00B7233A">
        <w:rPr>
          <w:rFonts w:asciiTheme="minorHAnsi" w:eastAsiaTheme="minorHAnsi" w:hAnsiTheme="minorHAnsi" w:cstheme="minorBidi"/>
        </w:rPr>
        <w:t>2.98</w:t>
      </w:r>
      <w:r w:rsidRPr="00D32BEC">
        <w:rPr>
          <w:rFonts w:asciiTheme="minorHAnsi" w:eastAsiaTheme="minorHAnsi" w:hAnsiTheme="minorHAnsi" w:cstheme="minorBidi"/>
        </w:rPr>
        <w:t xml:space="preserve">% when comparing </w:t>
      </w:r>
      <w:r w:rsidR="00B7233A">
        <w:rPr>
          <w:rFonts w:asciiTheme="minorHAnsi" w:eastAsiaTheme="minorHAnsi" w:hAnsiTheme="minorHAnsi" w:cstheme="minorBidi"/>
        </w:rPr>
        <w:t xml:space="preserve">White to </w:t>
      </w:r>
      <w:r w:rsidR="00417985">
        <w:rPr>
          <w:rFonts w:asciiTheme="minorHAnsi" w:eastAsiaTheme="minorHAnsi" w:hAnsiTheme="minorHAnsi" w:cstheme="minorBidi"/>
        </w:rPr>
        <w:t>BAME</w:t>
      </w:r>
      <w:r w:rsidR="00B7233A">
        <w:rPr>
          <w:rFonts w:asciiTheme="minorHAnsi" w:eastAsiaTheme="minorHAnsi" w:hAnsiTheme="minorHAnsi" w:cstheme="minorBidi"/>
        </w:rPr>
        <w:t xml:space="preserve"> </w:t>
      </w:r>
      <w:r w:rsidRPr="00D32BEC">
        <w:rPr>
          <w:rFonts w:asciiTheme="minorHAnsi" w:eastAsiaTheme="minorHAnsi" w:hAnsiTheme="minorHAnsi" w:cstheme="minorBidi"/>
        </w:rPr>
        <w:t xml:space="preserve">employees. The mean basic pay gap is </w:t>
      </w:r>
      <w:r w:rsidR="00B7233A">
        <w:rPr>
          <w:rFonts w:asciiTheme="minorHAnsi" w:eastAsiaTheme="minorHAnsi" w:hAnsiTheme="minorHAnsi" w:cstheme="minorBidi"/>
        </w:rPr>
        <w:t>1.</w:t>
      </w:r>
      <w:r w:rsidR="008F028B">
        <w:rPr>
          <w:rFonts w:asciiTheme="minorHAnsi" w:eastAsiaTheme="minorHAnsi" w:hAnsiTheme="minorHAnsi" w:cstheme="minorBidi"/>
        </w:rPr>
        <w:t>64</w:t>
      </w:r>
      <w:r w:rsidRPr="00D32BEC">
        <w:rPr>
          <w:rFonts w:asciiTheme="minorHAnsi" w:eastAsiaTheme="minorHAnsi" w:hAnsiTheme="minorHAnsi" w:cstheme="minorBidi"/>
        </w:rPr>
        <w:t xml:space="preserve">%.  </w:t>
      </w:r>
    </w:p>
    <w:p w14:paraId="1CAD1955" w14:textId="77777777" w:rsidR="00B7233A" w:rsidRDefault="00B7233A" w:rsidP="00B7233A">
      <w:pPr>
        <w:spacing w:after="0" w:line="240" w:lineRule="auto"/>
        <w:ind w:left="720" w:hanging="720"/>
        <w:jc w:val="both"/>
        <w:rPr>
          <w:rFonts w:asciiTheme="minorHAnsi" w:eastAsiaTheme="minorHAnsi" w:hAnsiTheme="minorHAnsi" w:cstheme="minorBidi"/>
        </w:rPr>
      </w:pPr>
    </w:p>
    <w:p w14:paraId="0173EE94" w14:textId="717CDA4D" w:rsidR="00F672C0" w:rsidRDefault="00F672C0" w:rsidP="00B7233A">
      <w:pPr>
        <w:spacing w:after="0" w:line="240" w:lineRule="auto"/>
        <w:ind w:left="720" w:hanging="720"/>
        <w:jc w:val="both"/>
        <w:rPr>
          <w:rFonts w:asciiTheme="minorHAnsi" w:eastAsiaTheme="minorHAnsi" w:hAnsiTheme="minorHAnsi" w:cstheme="minorBidi"/>
        </w:rPr>
      </w:pPr>
      <w:r>
        <w:rPr>
          <w:rFonts w:asciiTheme="minorHAnsi" w:eastAsiaTheme="minorHAnsi" w:hAnsiTheme="minorHAnsi" w:cstheme="minorBidi"/>
        </w:rPr>
        <w:t>6.1</w:t>
      </w:r>
      <w:r w:rsidR="004E36C2">
        <w:rPr>
          <w:rFonts w:asciiTheme="minorHAnsi" w:eastAsiaTheme="minorHAnsi" w:hAnsiTheme="minorHAnsi" w:cstheme="minorBidi"/>
        </w:rPr>
        <w:t>4</w:t>
      </w:r>
      <w:r w:rsidR="006B0D13">
        <w:rPr>
          <w:rFonts w:asciiTheme="minorHAnsi" w:eastAsiaTheme="minorHAnsi" w:hAnsiTheme="minorHAnsi" w:cstheme="minorBidi"/>
        </w:rPr>
        <w:tab/>
        <w:t>The</w:t>
      </w:r>
      <w:r w:rsidR="00DF0A42">
        <w:rPr>
          <w:rFonts w:asciiTheme="minorHAnsi" w:eastAsiaTheme="minorHAnsi" w:hAnsiTheme="minorHAnsi" w:cstheme="minorBidi"/>
        </w:rPr>
        <w:t>re</w:t>
      </w:r>
      <w:r w:rsidR="006B0D13">
        <w:rPr>
          <w:rFonts w:asciiTheme="minorHAnsi" w:eastAsiaTheme="minorHAnsi" w:hAnsiTheme="minorHAnsi" w:cstheme="minorBidi"/>
        </w:rPr>
        <w:t xml:space="preserve"> </w:t>
      </w:r>
      <w:r w:rsidR="00B7233A">
        <w:rPr>
          <w:rFonts w:asciiTheme="minorHAnsi" w:eastAsiaTheme="minorHAnsi" w:hAnsiTheme="minorHAnsi" w:cstheme="minorBidi"/>
        </w:rPr>
        <w:t xml:space="preserve">are however </w:t>
      </w:r>
      <w:r w:rsidR="006B0D13">
        <w:rPr>
          <w:rFonts w:asciiTheme="minorHAnsi" w:eastAsiaTheme="minorHAnsi" w:hAnsiTheme="minorHAnsi" w:cstheme="minorBidi"/>
        </w:rPr>
        <w:t xml:space="preserve">significant </w:t>
      </w:r>
      <w:r w:rsidR="008466DC">
        <w:rPr>
          <w:rFonts w:asciiTheme="minorHAnsi" w:eastAsiaTheme="minorHAnsi" w:hAnsiTheme="minorHAnsi" w:cstheme="minorBidi"/>
        </w:rPr>
        <w:t xml:space="preserve">mean </w:t>
      </w:r>
      <w:r w:rsidR="006B0D13">
        <w:rPr>
          <w:rFonts w:asciiTheme="minorHAnsi" w:eastAsiaTheme="minorHAnsi" w:hAnsiTheme="minorHAnsi" w:cstheme="minorBidi"/>
        </w:rPr>
        <w:t xml:space="preserve">pay gaps </w:t>
      </w:r>
      <w:r w:rsidR="008466DC">
        <w:rPr>
          <w:rFonts w:asciiTheme="minorHAnsi" w:eastAsiaTheme="minorHAnsi" w:hAnsiTheme="minorHAnsi" w:cstheme="minorBidi"/>
        </w:rPr>
        <w:t>in grades 4</w:t>
      </w:r>
      <w:r w:rsidR="008F028B">
        <w:rPr>
          <w:rFonts w:asciiTheme="minorHAnsi" w:eastAsiaTheme="minorHAnsi" w:hAnsiTheme="minorHAnsi" w:cstheme="minorBidi"/>
        </w:rPr>
        <w:t xml:space="preserve"> and 9</w:t>
      </w:r>
      <w:r w:rsidR="00DF0A42">
        <w:rPr>
          <w:rFonts w:asciiTheme="minorHAnsi" w:eastAsiaTheme="minorHAnsi" w:hAnsiTheme="minorHAnsi" w:cstheme="minorBidi"/>
        </w:rPr>
        <w:t>,</w:t>
      </w:r>
      <w:r w:rsidR="008466DC">
        <w:rPr>
          <w:rFonts w:asciiTheme="minorHAnsi" w:eastAsiaTheme="minorHAnsi" w:hAnsiTheme="minorHAnsi" w:cstheme="minorBidi"/>
        </w:rPr>
        <w:t xml:space="preserve"> and the median significant </w:t>
      </w:r>
      <w:r w:rsidR="00B7233A">
        <w:rPr>
          <w:rFonts w:asciiTheme="minorHAnsi" w:eastAsiaTheme="minorHAnsi" w:hAnsiTheme="minorHAnsi" w:cstheme="minorBidi"/>
        </w:rPr>
        <w:t>gaps are in grades</w:t>
      </w:r>
      <w:r w:rsidR="00DF0A42">
        <w:rPr>
          <w:rFonts w:asciiTheme="minorHAnsi" w:eastAsiaTheme="minorHAnsi" w:hAnsiTheme="minorHAnsi" w:cstheme="minorBidi"/>
        </w:rPr>
        <w:t xml:space="preserve"> 3-6 and 9</w:t>
      </w:r>
      <w:r w:rsidR="004F643E">
        <w:rPr>
          <w:rFonts w:asciiTheme="minorHAnsi" w:eastAsiaTheme="minorHAnsi" w:hAnsiTheme="minorHAnsi" w:cstheme="minorBidi"/>
        </w:rPr>
        <w:t>.</w:t>
      </w:r>
      <w:r w:rsidR="00DF0A42">
        <w:rPr>
          <w:rFonts w:asciiTheme="minorHAnsi" w:eastAsiaTheme="minorHAnsi" w:hAnsiTheme="minorHAnsi" w:cstheme="minorBidi"/>
        </w:rPr>
        <w:t xml:space="preserve"> </w:t>
      </w:r>
    </w:p>
    <w:p w14:paraId="56864241" w14:textId="77777777" w:rsidR="00937430" w:rsidRPr="00D32BEC" w:rsidRDefault="00937430" w:rsidP="00B7233A">
      <w:pPr>
        <w:spacing w:after="0" w:line="240" w:lineRule="auto"/>
        <w:ind w:left="720" w:hanging="720"/>
        <w:jc w:val="both"/>
        <w:rPr>
          <w:rFonts w:asciiTheme="minorHAnsi" w:eastAsiaTheme="minorHAnsi" w:hAnsiTheme="minorHAnsi" w:cstheme="minorBidi"/>
        </w:rPr>
      </w:pPr>
    </w:p>
    <w:p w14:paraId="4F8D3731" w14:textId="2C8110C8" w:rsidR="00D32BEC" w:rsidRPr="00D32BEC" w:rsidRDefault="00937430" w:rsidP="00937430">
      <w:pPr>
        <w:pStyle w:val="Heading3"/>
        <w:rPr>
          <w:rFonts w:asciiTheme="minorHAnsi" w:eastAsiaTheme="minorHAnsi" w:hAnsiTheme="minorHAnsi" w:cstheme="minorBidi"/>
        </w:rPr>
      </w:pPr>
      <w:r>
        <w:rPr>
          <w:lang w:eastAsia="en-GB"/>
        </w:rPr>
        <w:t>Table 27 - Median and Mean Pay gaps by Ethnicity</w:t>
      </w:r>
    </w:p>
    <w:tbl>
      <w:tblPr>
        <w:tblW w:w="10354" w:type="dxa"/>
        <w:tblInd w:w="-289" w:type="dxa"/>
        <w:tblLook w:val="04A0" w:firstRow="1" w:lastRow="0" w:firstColumn="1" w:lastColumn="0" w:noHBand="0" w:noVBand="1"/>
      </w:tblPr>
      <w:tblGrid>
        <w:gridCol w:w="1277"/>
        <w:gridCol w:w="775"/>
        <w:gridCol w:w="788"/>
        <w:gridCol w:w="967"/>
        <w:gridCol w:w="967"/>
        <w:gridCol w:w="897"/>
        <w:gridCol w:w="850"/>
        <w:gridCol w:w="918"/>
        <w:gridCol w:w="992"/>
        <w:gridCol w:w="1005"/>
        <w:gridCol w:w="918"/>
      </w:tblGrid>
      <w:tr w:rsidR="00E649E8" w:rsidRPr="003D1D0C" w14:paraId="0544B09C" w14:textId="77777777" w:rsidTr="00E649E8">
        <w:trPr>
          <w:trHeight w:val="86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F70CB"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Grade</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14:paraId="585718E0" w14:textId="0CCF49F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White</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20623067" w14:textId="36AFBC33" w:rsidR="003D1D0C" w:rsidRPr="003D1D0C" w:rsidRDefault="00417985" w:rsidP="003D1D0C">
            <w:pPr>
              <w:spacing w:after="0" w:line="240" w:lineRule="auto"/>
              <w:jc w:val="center"/>
              <w:rPr>
                <w:rFonts w:cs="Calibri"/>
                <w:b/>
                <w:bCs/>
                <w:color w:val="000000"/>
                <w:lang w:eastAsia="en-GB"/>
              </w:rPr>
            </w:pPr>
            <w:r>
              <w:rPr>
                <w:rFonts w:cs="Calibri"/>
                <w:b/>
                <w:bCs/>
                <w:color w:val="000000"/>
                <w:lang w:eastAsia="en-GB"/>
              </w:rPr>
              <w:t>BAME</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71E7AFE3"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Current Average White</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60539AD0" w14:textId="6A2A764E"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 xml:space="preserve">Current Average </w:t>
            </w:r>
            <w:r w:rsidR="00417985">
              <w:rPr>
                <w:rFonts w:cs="Calibri"/>
                <w:b/>
                <w:bCs/>
                <w:color w:val="000000"/>
                <w:lang w:eastAsia="en-GB"/>
              </w:rPr>
              <w:t>BAME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02670771" w14:textId="07554EF1"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Diff in Mean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95206A" w14:textId="6EC22E9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Mean Pay Gap</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05095C5A"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Current Median White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28AB02" w14:textId="5B57D9AF"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 xml:space="preserve">Current Median </w:t>
            </w:r>
            <w:r w:rsidR="00417985">
              <w:rPr>
                <w:rFonts w:cs="Calibri"/>
                <w:b/>
                <w:bCs/>
                <w:color w:val="000000"/>
                <w:lang w:eastAsia="en-GB"/>
              </w:rPr>
              <w:t>BAME</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5A353C0C"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Diff in Median</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474D8DC6"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Median Pay Gap</w:t>
            </w:r>
          </w:p>
        </w:tc>
      </w:tr>
      <w:tr w:rsidR="00E649E8" w:rsidRPr="003D1D0C" w14:paraId="5A9F259F" w14:textId="77777777" w:rsidTr="00E649E8">
        <w:trPr>
          <w:trHeight w:val="28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373815AF"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1</w:t>
            </w:r>
          </w:p>
        </w:tc>
        <w:tc>
          <w:tcPr>
            <w:tcW w:w="775" w:type="dxa"/>
            <w:tcBorders>
              <w:top w:val="nil"/>
              <w:left w:val="nil"/>
              <w:bottom w:val="single" w:sz="4" w:space="0" w:color="auto"/>
              <w:right w:val="single" w:sz="4" w:space="0" w:color="auto"/>
            </w:tcBorders>
            <w:shd w:val="clear" w:color="auto" w:fill="auto"/>
            <w:noWrap/>
            <w:vAlign w:val="center"/>
            <w:hideMark/>
          </w:tcPr>
          <w:p w14:paraId="7DA49936"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222</w:t>
            </w:r>
          </w:p>
        </w:tc>
        <w:tc>
          <w:tcPr>
            <w:tcW w:w="788" w:type="dxa"/>
            <w:tcBorders>
              <w:top w:val="nil"/>
              <w:left w:val="nil"/>
              <w:bottom w:val="single" w:sz="4" w:space="0" w:color="auto"/>
              <w:right w:val="single" w:sz="4" w:space="0" w:color="auto"/>
            </w:tcBorders>
            <w:shd w:val="clear" w:color="auto" w:fill="auto"/>
            <w:noWrap/>
            <w:vAlign w:val="center"/>
            <w:hideMark/>
          </w:tcPr>
          <w:p w14:paraId="2E96A720"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25</w:t>
            </w:r>
          </w:p>
        </w:tc>
        <w:tc>
          <w:tcPr>
            <w:tcW w:w="967" w:type="dxa"/>
            <w:tcBorders>
              <w:top w:val="nil"/>
              <w:left w:val="nil"/>
              <w:bottom w:val="single" w:sz="4" w:space="0" w:color="auto"/>
              <w:right w:val="single" w:sz="4" w:space="0" w:color="auto"/>
            </w:tcBorders>
            <w:shd w:val="clear" w:color="auto" w:fill="auto"/>
            <w:noWrap/>
            <w:vAlign w:val="center"/>
            <w:hideMark/>
          </w:tcPr>
          <w:p w14:paraId="64964FDD" w14:textId="66162366"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18,031</w:t>
            </w:r>
          </w:p>
        </w:tc>
        <w:tc>
          <w:tcPr>
            <w:tcW w:w="967" w:type="dxa"/>
            <w:tcBorders>
              <w:top w:val="nil"/>
              <w:left w:val="nil"/>
              <w:bottom w:val="single" w:sz="4" w:space="0" w:color="auto"/>
              <w:right w:val="single" w:sz="4" w:space="0" w:color="auto"/>
            </w:tcBorders>
            <w:shd w:val="clear" w:color="auto" w:fill="auto"/>
            <w:noWrap/>
            <w:vAlign w:val="center"/>
            <w:hideMark/>
          </w:tcPr>
          <w:p w14:paraId="7582B7EF" w14:textId="42A55E92"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18,031</w:t>
            </w:r>
          </w:p>
        </w:tc>
        <w:tc>
          <w:tcPr>
            <w:tcW w:w="897" w:type="dxa"/>
            <w:tcBorders>
              <w:top w:val="nil"/>
              <w:left w:val="nil"/>
              <w:bottom w:val="single" w:sz="4" w:space="0" w:color="auto"/>
              <w:right w:val="single" w:sz="4" w:space="0" w:color="auto"/>
            </w:tcBorders>
            <w:shd w:val="clear" w:color="auto" w:fill="auto"/>
            <w:noWrap/>
            <w:vAlign w:val="center"/>
            <w:hideMark/>
          </w:tcPr>
          <w:p w14:paraId="32D7462F"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0</w:t>
            </w:r>
          </w:p>
        </w:tc>
        <w:tc>
          <w:tcPr>
            <w:tcW w:w="850" w:type="dxa"/>
            <w:tcBorders>
              <w:top w:val="nil"/>
              <w:left w:val="nil"/>
              <w:bottom w:val="single" w:sz="4" w:space="0" w:color="auto"/>
              <w:right w:val="single" w:sz="4" w:space="0" w:color="auto"/>
            </w:tcBorders>
            <w:shd w:val="clear" w:color="auto" w:fill="auto"/>
            <w:noWrap/>
            <w:vAlign w:val="center"/>
            <w:hideMark/>
          </w:tcPr>
          <w:p w14:paraId="07AC4462"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0.00%</w:t>
            </w:r>
          </w:p>
        </w:tc>
        <w:tc>
          <w:tcPr>
            <w:tcW w:w="918" w:type="dxa"/>
            <w:tcBorders>
              <w:top w:val="nil"/>
              <w:left w:val="nil"/>
              <w:bottom w:val="single" w:sz="4" w:space="0" w:color="auto"/>
              <w:right w:val="single" w:sz="4" w:space="0" w:color="auto"/>
            </w:tcBorders>
            <w:shd w:val="clear" w:color="auto" w:fill="auto"/>
            <w:noWrap/>
            <w:vAlign w:val="center"/>
            <w:hideMark/>
          </w:tcPr>
          <w:p w14:paraId="76C805C4" w14:textId="2CF50EC5"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18,031</w:t>
            </w:r>
          </w:p>
        </w:tc>
        <w:tc>
          <w:tcPr>
            <w:tcW w:w="992" w:type="dxa"/>
            <w:tcBorders>
              <w:top w:val="nil"/>
              <w:left w:val="nil"/>
              <w:bottom w:val="single" w:sz="4" w:space="0" w:color="auto"/>
              <w:right w:val="single" w:sz="4" w:space="0" w:color="auto"/>
            </w:tcBorders>
            <w:shd w:val="clear" w:color="auto" w:fill="auto"/>
            <w:noWrap/>
            <w:vAlign w:val="center"/>
            <w:hideMark/>
          </w:tcPr>
          <w:p w14:paraId="729229CF" w14:textId="6C89F1C3"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18,031</w:t>
            </w:r>
          </w:p>
        </w:tc>
        <w:tc>
          <w:tcPr>
            <w:tcW w:w="1005" w:type="dxa"/>
            <w:tcBorders>
              <w:top w:val="nil"/>
              <w:left w:val="nil"/>
              <w:bottom w:val="single" w:sz="4" w:space="0" w:color="auto"/>
              <w:right w:val="single" w:sz="4" w:space="0" w:color="auto"/>
            </w:tcBorders>
            <w:shd w:val="clear" w:color="auto" w:fill="auto"/>
            <w:noWrap/>
            <w:vAlign w:val="center"/>
            <w:hideMark/>
          </w:tcPr>
          <w:p w14:paraId="6C5AE2E8" w14:textId="1A7E381C"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w:t>
            </w:r>
          </w:p>
        </w:tc>
        <w:tc>
          <w:tcPr>
            <w:tcW w:w="918" w:type="dxa"/>
            <w:tcBorders>
              <w:top w:val="nil"/>
              <w:left w:val="nil"/>
              <w:bottom w:val="single" w:sz="4" w:space="0" w:color="auto"/>
              <w:right w:val="single" w:sz="4" w:space="0" w:color="auto"/>
            </w:tcBorders>
            <w:shd w:val="clear" w:color="auto" w:fill="auto"/>
            <w:noWrap/>
            <w:vAlign w:val="center"/>
            <w:hideMark/>
          </w:tcPr>
          <w:p w14:paraId="75BFD018"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0.00%</w:t>
            </w:r>
          </w:p>
        </w:tc>
      </w:tr>
      <w:tr w:rsidR="00E649E8" w:rsidRPr="003D1D0C" w14:paraId="1C7A2CDF" w14:textId="77777777" w:rsidTr="006E378E">
        <w:trPr>
          <w:trHeight w:val="28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6733D2C"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2</w:t>
            </w:r>
          </w:p>
        </w:tc>
        <w:tc>
          <w:tcPr>
            <w:tcW w:w="775" w:type="dxa"/>
            <w:tcBorders>
              <w:top w:val="nil"/>
              <w:left w:val="nil"/>
              <w:bottom w:val="single" w:sz="4" w:space="0" w:color="auto"/>
              <w:right w:val="single" w:sz="4" w:space="0" w:color="auto"/>
            </w:tcBorders>
            <w:shd w:val="clear" w:color="auto" w:fill="auto"/>
            <w:noWrap/>
            <w:vAlign w:val="center"/>
            <w:hideMark/>
          </w:tcPr>
          <w:p w14:paraId="2DFE96DB"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133</w:t>
            </w:r>
          </w:p>
        </w:tc>
        <w:tc>
          <w:tcPr>
            <w:tcW w:w="788" w:type="dxa"/>
            <w:tcBorders>
              <w:top w:val="nil"/>
              <w:left w:val="nil"/>
              <w:bottom w:val="single" w:sz="4" w:space="0" w:color="auto"/>
              <w:right w:val="single" w:sz="4" w:space="0" w:color="auto"/>
            </w:tcBorders>
            <w:shd w:val="clear" w:color="auto" w:fill="auto"/>
            <w:noWrap/>
            <w:vAlign w:val="center"/>
            <w:hideMark/>
          </w:tcPr>
          <w:p w14:paraId="1AEE092E"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12</w:t>
            </w:r>
          </w:p>
        </w:tc>
        <w:tc>
          <w:tcPr>
            <w:tcW w:w="967" w:type="dxa"/>
            <w:tcBorders>
              <w:top w:val="nil"/>
              <w:left w:val="nil"/>
              <w:bottom w:val="single" w:sz="4" w:space="0" w:color="auto"/>
              <w:right w:val="single" w:sz="4" w:space="0" w:color="auto"/>
            </w:tcBorders>
            <w:shd w:val="clear" w:color="auto" w:fill="auto"/>
            <w:noWrap/>
            <w:vAlign w:val="center"/>
            <w:hideMark/>
          </w:tcPr>
          <w:p w14:paraId="38E2F756" w14:textId="3928B5EB"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18,791</w:t>
            </w:r>
          </w:p>
        </w:tc>
        <w:tc>
          <w:tcPr>
            <w:tcW w:w="967" w:type="dxa"/>
            <w:tcBorders>
              <w:top w:val="nil"/>
              <w:left w:val="nil"/>
              <w:bottom w:val="single" w:sz="4" w:space="0" w:color="auto"/>
              <w:right w:val="single" w:sz="4" w:space="0" w:color="auto"/>
            </w:tcBorders>
            <w:shd w:val="clear" w:color="auto" w:fill="auto"/>
            <w:noWrap/>
            <w:vAlign w:val="center"/>
            <w:hideMark/>
          </w:tcPr>
          <w:p w14:paraId="76377EF9" w14:textId="1477D805"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18,672</w:t>
            </w:r>
          </w:p>
        </w:tc>
        <w:tc>
          <w:tcPr>
            <w:tcW w:w="897" w:type="dxa"/>
            <w:tcBorders>
              <w:top w:val="nil"/>
              <w:left w:val="nil"/>
              <w:bottom w:val="single" w:sz="4" w:space="0" w:color="auto"/>
              <w:right w:val="single" w:sz="4" w:space="0" w:color="auto"/>
            </w:tcBorders>
            <w:shd w:val="clear" w:color="auto" w:fill="auto"/>
            <w:noWrap/>
            <w:vAlign w:val="center"/>
            <w:hideMark/>
          </w:tcPr>
          <w:p w14:paraId="4A0F0367"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119</w:t>
            </w:r>
          </w:p>
        </w:tc>
        <w:tc>
          <w:tcPr>
            <w:tcW w:w="850" w:type="dxa"/>
            <w:tcBorders>
              <w:top w:val="nil"/>
              <w:left w:val="nil"/>
              <w:bottom w:val="single" w:sz="4" w:space="0" w:color="auto"/>
              <w:right w:val="single" w:sz="4" w:space="0" w:color="auto"/>
            </w:tcBorders>
            <w:shd w:val="clear" w:color="auto" w:fill="auto"/>
            <w:noWrap/>
            <w:vAlign w:val="center"/>
            <w:hideMark/>
          </w:tcPr>
          <w:p w14:paraId="3D026474"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0.63%</w:t>
            </w:r>
          </w:p>
        </w:tc>
        <w:tc>
          <w:tcPr>
            <w:tcW w:w="918" w:type="dxa"/>
            <w:tcBorders>
              <w:top w:val="nil"/>
              <w:left w:val="nil"/>
              <w:bottom w:val="single" w:sz="4" w:space="0" w:color="auto"/>
              <w:right w:val="single" w:sz="4" w:space="0" w:color="auto"/>
            </w:tcBorders>
            <w:shd w:val="clear" w:color="auto" w:fill="auto"/>
            <w:noWrap/>
            <w:vAlign w:val="center"/>
            <w:hideMark/>
          </w:tcPr>
          <w:p w14:paraId="1FD48E69" w14:textId="25778D12"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19,133</w:t>
            </w:r>
          </w:p>
        </w:tc>
        <w:tc>
          <w:tcPr>
            <w:tcW w:w="992" w:type="dxa"/>
            <w:tcBorders>
              <w:top w:val="nil"/>
              <w:left w:val="nil"/>
              <w:bottom w:val="single" w:sz="4" w:space="0" w:color="auto"/>
              <w:right w:val="single" w:sz="4" w:space="0" w:color="auto"/>
            </w:tcBorders>
            <w:shd w:val="clear" w:color="auto" w:fill="auto"/>
            <w:noWrap/>
            <w:vAlign w:val="center"/>
            <w:hideMark/>
          </w:tcPr>
          <w:p w14:paraId="38680492" w14:textId="1DCAFF92"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18,342</w:t>
            </w:r>
          </w:p>
        </w:tc>
        <w:tc>
          <w:tcPr>
            <w:tcW w:w="1005" w:type="dxa"/>
            <w:tcBorders>
              <w:top w:val="nil"/>
              <w:left w:val="nil"/>
              <w:bottom w:val="single" w:sz="4" w:space="0" w:color="auto"/>
              <w:right w:val="single" w:sz="4" w:space="0" w:color="auto"/>
            </w:tcBorders>
            <w:shd w:val="clear" w:color="auto" w:fill="auto"/>
            <w:noWrap/>
            <w:vAlign w:val="center"/>
            <w:hideMark/>
          </w:tcPr>
          <w:p w14:paraId="0984383F" w14:textId="1E24FF6B"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791</w:t>
            </w:r>
          </w:p>
        </w:tc>
        <w:tc>
          <w:tcPr>
            <w:tcW w:w="918" w:type="dxa"/>
            <w:tcBorders>
              <w:top w:val="nil"/>
              <w:left w:val="nil"/>
              <w:bottom w:val="single" w:sz="4" w:space="0" w:color="auto"/>
              <w:right w:val="single" w:sz="4" w:space="0" w:color="auto"/>
            </w:tcBorders>
            <w:shd w:val="clear" w:color="auto" w:fill="auto"/>
            <w:noWrap/>
            <w:vAlign w:val="center"/>
            <w:hideMark/>
          </w:tcPr>
          <w:p w14:paraId="306E8F3F"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4.13%</w:t>
            </w:r>
          </w:p>
        </w:tc>
      </w:tr>
      <w:tr w:rsidR="00E649E8" w:rsidRPr="003D1D0C" w14:paraId="75D65E18" w14:textId="77777777" w:rsidTr="000C56B9">
        <w:trPr>
          <w:trHeight w:val="28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16181758"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3</w:t>
            </w:r>
          </w:p>
        </w:tc>
        <w:tc>
          <w:tcPr>
            <w:tcW w:w="775" w:type="dxa"/>
            <w:tcBorders>
              <w:top w:val="nil"/>
              <w:left w:val="nil"/>
              <w:bottom w:val="single" w:sz="4" w:space="0" w:color="auto"/>
              <w:right w:val="single" w:sz="4" w:space="0" w:color="auto"/>
            </w:tcBorders>
            <w:shd w:val="clear" w:color="auto" w:fill="auto"/>
            <w:noWrap/>
            <w:vAlign w:val="center"/>
            <w:hideMark/>
          </w:tcPr>
          <w:p w14:paraId="35444484"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394</w:t>
            </w:r>
          </w:p>
        </w:tc>
        <w:tc>
          <w:tcPr>
            <w:tcW w:w="788" w:type="dxa"/>
            <w:tcBorders>
              <w:top w:val="nil"/>
              <w:left w:val="nil"/>
              <w:bottom w:val="single" w:sz="4" w:space="0" w:color="auto"/>
              <w:right w:val="single" w:sz="4" w:space="0" w:color="auto"/>
            </w:tcBorders>
            <w:shd w:val="clear" w:color="auto" w:fill="auto"/>
            <w:noWrap/>
            <w:vAlign w:val="center"/>
            <w:hideMark/>
          </w:tcPr>
          <w:p w14:paraId="1705429D"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50</w:t>
            </w:r>
          </w:p>
        </w:tc>
        <w:tc>
          <w:tcPr>
            <w:tcW w:w="967" w:type="dxa"/>
            <w:tcBorders>
              <w:top w:val="nil"/>
              <w:left w:val="nil"/>
              <w:bottom w:val="single" w:sz="4" w:space="0" w:color="auto"/>
              <w:right w:val="single" w:sz="4" w:space="0" w:color="auto"/>
            </w:tcBorders>
            <w:shd w:val="clear" w:color="auto" w:fill="auto"/>
            <w:noWrap/>
            <w:vAlign w:val="center"/>
            <w:hideMark/>
          </w:tcPr>
          <w:p w14:paraId="3FD93F87" w14:textId="76E3D26E"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21,367</w:t>
            </w:r>
          </w:p>
        </w:tc>
        <w:tc>
          <w:tcPr>
            <w:tcW w:w="967" w:type="dxa"/>
            <w:tcBorders>
              <w:top w:val="nil"/>
              <w:left w:val="nil"/>
              <w:bottom w:val="single" w:sz="4" w:space="0" w:color="auto"/>
              <w:right w:val="single" w:sz="4" w:space="0" w:color="auto"/>
            </w:tcBorders>
            <w:shd w:val="clear" w:color="auto" w:fill="auto"/>
            <w:noWrap/>
            <w:vAlign w:val="center"/>
            <w:hideMark/>
          </w:tcPr>
          <w:p w14:paraId="0C66E441" w14:textId="0BAE26F1"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20,541</w:t>
            </w:r>
          </w:p>
        </w:tc>
        <w:tc>
          <w:tcPr>
            <w:tcW w:w="897" w:type="dxa"/>
            <w:tcBorders>
              <w:top w:val="nil"/>
              <w:left w:val="nil"/>
              <w:bottom w:val="single" w:sz="4" w:space="0" w:color="auto"/>
              <w:right w:val="single" w:sz="4" w:space="0" w:color="auto"/>
            </w:tcBorders>
            <w:shd w:val="clear" w:color="auto" w:fill="auto"/>
            <w:noWrap/>
            <w:vAlign w:val="center"/>
            <w:hideMark/>
          </w:tcPr>
          <w:p w14:paraId="624F4CA8"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826</w:t>
            </w:r>
          </w:p>
        </w:tc>
        <w:tc>
          <w:tcPr>
            <w:tcW w:w="850" w:type="dxa"/>
            <w:tcBorders>
              <w:top w:val="nil"/>
              <w:left w:val="nil"/>
              <w:bottom w:val="single" w:sz="4" w:space="0" w:color="auto"/>
              <w:right w:val="single" w:sz="4" w:space="0" w:color="auto"/>
            </w:tcBorders>
            <w:shd w:val="clear" w:color="auto" w:fill="auto"/>
            <w:noWrap/>
            <w:vAlign w:val="center"/>
            <w:hideMark/>
          </w:tcPr>
          <w:p w14:paraId="173CA7F8"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3.87%</w:t>
            </w:r>
          </w:p>
        </w:tc>
        <w:tc>
          <w:tcPr>
            <w:tcW w:w="918" w:type="dxa"/>
            <w:tcBorders>
              <w:top w:val="nil"/>
              <w:left w:val="nil"/>
              <w:bottom w:val="single" w:sz="4" w:space="0" w:color="auto"/>
              <w:right w:val="single" w:sz="4" w:space="0" w:color="auto"/>
            </w:tcBorders>
            <w:shd w:val="clear" w:color="auto" w:fill="auto"/>
            <w:noWrap/>
            <w:vAlign w:val="center"/>
            <w:hideMark/>
          </w:tcPr>
          <w:p w14:paraId="0D048DE5" w14:textId="54BEA883"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21,814</w:t>
            </w:r>
          </w:p>
        </w:tc>
        <w:tc>
          <w:tcPr>
            <w:tcW w:w="992" w:type="dxa"/>
            <w:tcBorders>
              <w:top w:val="nil"/>
              <w:left w:val="nil"/>
              <w:bottom w:val="single" w:sz="4" w:space="0" w:color="auto"/>
              <w:right w:val="single" w:sz="4" w:space="0" w:color="auto"/>
            </w:tcBorders>
            <w:shd w:val="clear" w:color="auto" w:fill="auto"/>
            <w:noWrap/>
            <w:vAlign w:val="center"/>
            <w:hideMark/>
          </w:tcPr>
          <w:p w14:paraId="02C43188" w14:textId="6E9AA576"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20,130</w:t>
            </w:r>
          </w:p>
        </w:tc>
        <w:tc>
          <w:tcPr>
            <w:tcW w:w="1005" w:type="dxa"/>
            <w:tcBorders>
              <w:top w:val="nil"/>
              <w:left w:val="nil"/>
              <w:bottom w:val="single" w:sz="4" w:space="0" w:color="auto"/>
              <w:right w:val="single" w:sz="4" w:space="0" w:color="auto"/>
            </w:tcBorders>
            <w:shd w:val="clear" w:color="auto" w:fill="auto"/>
            <w:noWrap/>
            <w:vAlign w:val="center"/>
            <w:hideMark/>
          </w:tcPr>
          <w:p w14:paraId="3BACEFBF" w14:textId="21FE3DC4"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1,684</w:t>
            </w:r>
          </w:p>
        </w:tc>
        <w:tc>
          <w:tcPr>
            <w:tcW w:w="918" w:type="dxa"/>
            <w:tcBorders>
              <w:top w:val="nil"/>
              <w:left w:val="nil"/>
              <w:bottom w:val="single" w:sz="4" w:space="0" w:color="auto"/>
              <w:right w:val="single" w:sz="4" w:space="0" w:color="auto"/>
            </w:tcBorders>
            <w:shd w:val="clear" w:color="auto" w:fill="FDE9D9" w:themeFill="accent6" w:themeFillTint="33"/>
            <w:noWrap/>
            <w:vAlign w:val="center"/>
            <w:hideMark/>
          </w:tcPr>
          <w:p w14:paraId="747634D9"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7.72%</w:t>
            </w:r>
          </w:p>
        </w:tc>
      </w:tr>
      <w:tr w:rsidR="00E649E8" w:rsidRPr="003D1D0C" w14:paraId="75ED0F96" w14:textId="77777777" w:rsidTr="000C56B9">
        <w:trPr>
          <w:trHeight w:val="28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3BE4A2E6"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4</w:t>
            </w:r>
          </w:p>
        </w:tc>
        <w:tc>
          <w:tcPr>
            <w:tcW w:w="775" w:type="dxa"/>
            <w:tcBorders>
              <w:top w:val="nil"/>
              <w:left w:val="nil"/>
              <w:bottom w:val="single" w:sz="4" w:space="0" w:color="auto"/>
              <w:right w:val="single" w:sz="4" w:space="0" w:color="auto"/>
            </w:tcBorders>
            <w:shd w:val="clear" w:color="auto" w:fill="auto"/>
            <w:noWrap/>
            <w:vAlign w:val="center"/>
            <w:hideMark/>
          </w:tcPr>
          <w:p w14:paraId="4D4A25D9"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326</w:t>
            </w:r>
          </w:p>
        </w:tc>
        <w:tc>
          <w:tcPr>
            <w:tcW w:w="788" w:type="dxa"/>
            <w:tcBorders>
              <w:top w:val="nil"/>
              <w:left w:val="nil"/>
              <w:bottom w:val="single" w:sz="4" w:space="0" w:color="auto"/>
              <w:right w:val="single" w:sz="4" w:space="0" w:color="auto"/>
            </w:tcBorders>
            <w:shd w:val="clear" w:color="auto" w:fill="auto"/>
            <w:noWrap/>
            <w:vAlign w:val="center"/>
            <w:hideMark/>
          </w:tcPr>
          <w:p w14:paraId="309ADCEF"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34</w:t>
            </w:r>
          </w:p>
        </w:tc>
        <w:tc>
          <w:tcPr>
            <w:tcW w:w="967" w:type="dxa"/>
            <w:tcBorders>
              <w:top w:val="nil"/>
              <w:left w:val="nil"/>
              <w:bottom w:val="single" w:sz="4" w:space="0" w:color="auto"/>
              <w:right w:val="single" w:sz="4" w:space="0" w:color="auto"/>
            </w:tcBorders>
            <w:shd w:val="clear" w:color="auto" w:fill="auto"/>
            <w:noWrap/>
            <w:vAlign w:val="center"/>
            <w:hideMark/>
          </w:tcPr>
          <w:p w14:paraId="401A9444" w14:textId="23C73A13"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25,379</w:t>
            </w:r>
          </w:p>
        </w:tc>
        <w:tc>
          <w:tcPr>
            <w:tcW w:w="967" w:type="dxa"/>
            <w:tcBorders>
              <w:top w:val="nil"/>
              <w:left w:val="nil"/>
              <w:bottom w:val="single" w:sz="4" w:space="0" w:color="auto"/>
              <w:right w:val="single" w:sz="4" w:space="0" w:color="auto"/>
            </w:tcBorders>
            <w:shd w:val="clear" w:color="auto" w:fill="auto"/>
            <w:noWrap/>
            <w:vAlign w:val="center"/>
            <w:hideMark/>
          </w:tcPr>
          <w:p w14:paraId="56B6CD91" w14:textId="375C60A3"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23,982</w:t>
            </w:r>
          </w:p>
        </w:tc>
        <w:tc>
          <w:tcPr>
            <w:tcW w:w="897" w:type="dxa"/>
            <w:tcBorders>
              <w:top w:val="nil"/>
              <w:left w:val="nil"/>
              <w:bottom w:val="single" w:sz="4" w:space="0" w:color="auto"/>
              <w:right w:val="single" w:sz="4" w:space="0" w:color="auto"/>
            </w:tcBorders>
            <w:shd w:val="clear" w:color="auto" w:fill="auto"/>
            <w:noWrap/>
            <w:vAlign w:val="center"/>
            <w:hideMark/>
          </w:tcPr>
          <w:p w14:paraId="3DF91DDA"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1,397</w:t>
            </w:r>
          </w:p>
        </w:tc>
        <w:tc>
          <w:tcPr>
            <w:tcW w:w="850" w:type="dxa"/>
            <w:tcBorders>
              <w:top w:val="nil"/>
              <w:left w:val="nil"/>
              <w:bottom w:val="single" w:sz="4" w:space="0" w:color="auto"/>
              <w:right w:val="single" w:sz="4" w:space="0" w:color="auto"/>
            </w:tcBorders>
            <w:shd w:val="clear" w:color="auto" w:fill="FDE9D9" w:themeFill="accent6" w:themeFillTint="33"/>
            <w:noWrap/>
            <w:vAlign w:val="center"/>
            <w:hideMark/>
          </w:tcPr>
          <w:p w14:paraId="18FAF66F"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5.50%</w:t>
            </w:r>
          </w:p>
        </w:tc>
        <w:tc>
          <w:tcPr>
            <w:tcW w:w="918" w:type="dxa"/>
            <w:tcBorders>
              <w:top w:val="nil"/>
              <w:left w:val="nil"/>
              <w:bottom w:val="single" w:sz="4" w:space="0" w:color="auto"/>
              <w:right w:val="single" w:sz="4" w:space="0" w:color="auto"/>
            </w:tcBorders>
            <w:shd w:val="clear" w:color="auto" w:fill="auto"/>
            <w:noWrap/>
            <w:vAlign w:val="center"/>
            <w:hideMark/>
          </w:tcPr>
          <w:p w14:paraId="6ECCC9AD" w14:textId="483DD045"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25,942</w:t>
            </w:r>
          </w:p>
        </w:tc>
        <w:tc>
          <w:tcPr>
            <w:tcW w:w="992" w:type="dxa"/>
            <w:tcBorders>
              <w:top w:val="nil"/>
              <w:left w:val="nil"/>
              <w:bottom w:val="single" w:sz="4" w:space="0" w:color="auto"/>
              <w:right w:val="single" w:sz="4" w:space="0" w:color="auto"/>
            </w:tcBorders>
            <w:shd w:val="clear" w:color="auto" w:fill="auto"/>
            <w:noWrap/>
            <w:vAlign w:val="center"/>
            <w:hideMark/>
          </w:tcPr>
          <w:p w14:paraId="4161EB62" w14:textId="6EE5952D"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23,067</w:t>
            </w:r>
          </w:p>
        </w:tc>
        <w:tc>
          <w:tcPr>
            <w:tcW w:w="1005" w:type="dxa"/>
            <w:tcBorders>
              <w:top w:val="nil"/>
              <w:left w:val="nil"/>
              <w:bottom w:val="single" w:sz="4" w:space="0" w:color="auto"/>
              <w:right w:val="single" w:sz="4" w:space="0" w:color="auto"/>
            </w:tcBorders>
            <w:shd w:val="clear" w:color="auto" w:fill="auto"/>
            <w:noWrap/>
            <w:vAlign w:val="center"/>
            <w:hideMark/>
          </w:tcPr>
          <w:p w14:paraId="648FDA0D" w14:textId="17FF216D"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2,875</w:t>
            </w:r>
          </w:p>
        </w:tc>
        <w:tc>
          <w:tcPr>
            <w:tcW w:w="918" w:type="dxa"/>
            <w:tcBorders>
              <w:top w:val="nil"/>
              <w:left w:val="nil"/>
              <w:bottom w:val="single" w:sz="4" w:space="0" w:color="auto"/>
              <w:right w:val="single" w:sz="4" w:space="0" w:color="auto"/>
            </w:tcBorders>
            <w:shd w:val="clear" w:color="auto" w:fill="FDE9D9" w:themeFill="accent6" w:themeFillTint="33"/>
            <w:noWrap/>
            <w:vAlign w:val="center"/>
            <w:hideMark/>
          </w:tcPr>
          <w:p w14:paraId="7DAD218D"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11.08%</w:t>
            </w:r>
          </w:p>
        </w:tc>
      </w:tr>
      <w:tr w:rsidR="00E649E8" w:rsidRPr="003D1D0C" w14:paraId="2BC02FE3" w14:textId="77777777" w:rsidTr="000C56B9">
        <w:trPr>
          <w:trHeight w:val="28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27BE6F4"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5</w:t>
            </w:r>
          </w:p>
        </w:tc>
        <w:tc>
          <w:tcPr>
            <w:tcW w:w="775" w:type="dxa"/>
            <w:tcBorders>
              <w:top w:val="nil"/>
              <w:left w:val="nil"/>
              <w:bottom w:val="single" w:sz="4" w:space="0" w:color="auto"/>
              <w:right w:val="single" w:sz="4" w:space="0" w:color="auto"/>
            </w:tcBorders>
            <w:shd w:val="clear" w:color="auto" w:fill="auto"/>
            <w:noWrap/>
            <w:vAlign w:val="center"/>
            <w:hideMark/>
          </w:tcPr>
          <w:p w14:paraId="0657E30E"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429</w:t>
            </w:r>
          </w:p>
        </w:tc>
        <w:tc>
          <w:tcPr>
            <w:tcW w:w="788" w:type="dxa"/>
            <w:tcBorders>
              <w:top w:val="nil"/>
              <w:left w:val="nil"/>
              <w:bottom w:val="single" w:sz="4" w:space="0" w:color="auto"/>
              <w:right w:val="single" w:sz="4" w:space="0" w:color="auto"/>
            </w:tcBorders>
            <w:shd w:val="clear" w:color="auto" w:fill="auto"/>
            <w:noWrap/>
            <w:vAlign w:val="center"/>
            <w:hideMark/>
          </w:tcPr>
          <w:p w14:paraId="74AE3D57"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56</w:t>
            </w:r>
          </w:p>
        </w:tc>
        <w:tc>
          <w:tcPr>
            <w:tcW w:w="967" w:type="dxa"/>
            <w:tcBorders>
              <w:top w:val="nil"/>
              <w:left w:val="nil"/>
              <w:bottom w:val="single" w:sz="4" w:space="0" w:color="auto"/>
              <w:right w:val="single" w:sz="4" w:space="0" w:color="auto"/>
            </w:tcBorders>
            <w:shd w:val="clear" w:color="auto" w:fill="auto"/>
            <w:noWrap/>
            <w:vAlign w:val="center"/>
            <w:hideMark/>
          </w:tcPr>
          <w:p w14:paraId="5B7427B8" w14:textId="1726C6FD"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30,654</w:t>
            </w:r>
          </w:p>
        </w:tc>
        <w:tc>
          <w:tcPr>
            <w:tcW w:w="967" w:type="dxa"/>
            <w:tcBorders>
              <w:top w:val="nil"/>
              <w:left w:val="nil"/>
              <w:bottom w:val="single" w:sz="4" w:space="0" w:color="auto"/>
              <w:right w:val="single" w:sz="4" w:space="0" w:color="auto"/>
            </w:tcBorders>
            <w:shd w:val="clear" w:color="auto" w:fill="auto"/>
            <w:noWrap/>
            <w:vAlign w:val="center"/>
            <w:hideMark/>
          </w:tcPr>
          <w:p w14:paraId="12249417" w14:textId="0999CD8D"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30,060</w:t>
            </w:r>
          </w:p>
        </w:tc>
        <w:tc>
          <w:tcPr>
            <w:tcW w:w="897" w:type="dxa"/>
            <w:tcBorders>
              <w:top w:val="nil"/>
              <w:left w:val="nil"/>
              <w:bottom w:val="single" w:sz="4" w:space="0" w:color="auto"/>
              <w:right w:val="single" w:sz="4" w:space="0" w:color="auto"/>
            </w:tcBorders>
            <w:shd w:val="clear" w:color="auto" w:fill="auto"/>
            <w:noWrap/>
            <w:vAlign w:val="center"/>
            <w:hideMark/>
          </w:tcPr>
          <w:p w14:paraId="2051EC75"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594</w:t>
            </w:r>
          </w:p>
        </w:tc>
        <w:tc>
          <w:tcPr>
            <w:tcW w:w="850" w:type="dxa"/>
            <w:tcBorders>
              <w:top w:val="nil"/>
              <w:left w:val="nil"/>
              <w:bottom w:val="single" w:sz="4" w:space="0" w:color="auto"/>
              <w:right w:val="single" w:sz="4" w:space="0" w:color="auto"/>
            </w:tcBorders>
            <w:shd w:val="clear" w:color="auto" w:fill="auto"/>
            <w:noWrap/>
            <w:vAlign w:val="center"/>
            <w:hideMark/>
          </w:tcPr>
          <w:p w14:paraId="01E8FD87"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1.94%</w:t>
            </w:r>
          </w:p>
        </w:tc>
        <w:tc>
          <w:tcPr>
            <w:tcW w:w="918" w:type="dxa"/>
            <w:tcBorders>
              <w:top w:val="nil"/>
              <w:left w:val="nil"/>
              <w:bottom w:val="single" w:sz="4" w:space="0" w:color="auto"/>
              <w:right w:val="single" w:sz="4" w:space="0" w:color="auto"/>
            </w:tcBorders>
            <w:shd w:val="clear" w:color="auto" w:fill="auto"/>
            <w:noWrap/>
            <w:vAlign w:val="center"/>
            <w:hideMark/>
          </w:tcPr>
          <w:p w14:paraId="6252E049" w14:textId="05DF13E0"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30,942</w:t>
            </w:r>
          </w:p>
        </w:tc>
        <w:tc>
          <w:tcPr>
            <w:tcW w:w="992" w:type="dxa"/>
            <w:tcBorders>
              <w:top w:val="nil"/>
              <w:left w:val="nil"/>
              <w:bottom w:val="single" w:sz="4" w:space="0" w:color="auto"/>
              <w:right w:val="single" w:sz="4" w:space="0" w:color="auto"/>
            </w:tcBorders>
            <w:shd w:val="clear" w:color="auto" w:fill="auto"/>
            <w:noWrap/>
            <w:vAlign w:val="center"/>
            <w:hideMark/>
          </w:tcPr>
          <w:p w14:paraId="20732BDD" w14:textId="5244273F"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29,176</w:t>
            </w:r>
          </w:p>
        </w:tc>
        <w:tc>
          <w:tcPr>
            <w:tcW w:w="1005" w:type="dxa"/>
            <w:tcBorders>
              <w:top w:val="nil"/>
              <w:left w:val="nil"/>
              <w:bottom w:val="single" w:sz="4" w:space="0" w:color="auto"/>
              <w:right w:val="single" w:sz="4" w:space="0" w:color="auto"/>
            </w:tcBorders>
            <w:shd w:val="clear" w:color="auto" w:fill="auto"/>
            <w:noWrap/>
            <w:vAlign w:val="center"/>
            <w:hideMark/>
          </w:tcPr>
          <w:p w14:paraId="7D667182" w14:textId="4514D504"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1,766</w:t>
            </w:r>
          </w:p>
        </w:tc>
        <w:tc>
          <w:tcPr>
            <w:tcW w:w="918" w:type="dxa"/>
            <w:tcBorders>
              <w:top w:val="nil"/>
              <w:left w:val="nil"/>
              <w:bottom w:val="single" w:sz="4" w:space="0" w:color="auto"/>
              <w:right w:val="single" w:sz="4" w:space="0" w:color="auto"/>
            </w:tcBorders>
            <w:shd w:val="clear" w:color="auto" w:fill="FDE9D9" w:themeFill="accent6" w:themeFillTint="33"/>
            <w:noWrap/>
            <w:vAlign w:val="center"/>
            <w:hideMark/>
          </w:tcPr>
          <w:p w14:paraId="5E1D7938"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5.71%</w:t>
            </w:r>
          </w:p>
        </w:tc>
      </w:tr>
      <w:tr w:rsidR="00E649E8" w:rsidRPr="003D1D0C" w14:paraId="3B818290" w14:textId="77777777" w:rsidTr="000C56B9">
        <w:trPr>
          <w:trHeight w:val="28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06F9E971"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6</w:t>
            </w:r>
          </w:p>
        </w:tc>
        <w:tc>
          <w:tcPr>
            <w:tcW w:w="775" w:type="dxa"/>
            <w:tcBorders>
              <w:top w:val="nil"/>
              <w:left w:val="nil"/>
              <w:bottom w:val="single" w:sz="4" w:space="0" w:color="auto"/>
              <w:right w:val="single" w:sz="4" w:space="0" w:color="auto"/>
            </w:tcBorders>
            <w:shd w:val="clear" w:color="auto" w:fill="auto"/>
            <w:noWrap/>
            <w:vAlign w:val="center"/>
            <w:hideMark/>
          </w:tcPr>
          <w:p w14:paraId="3C7D3C96"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471</w:t>
            </w:r>
          </w:p>
        </w:tc>
        <w:tc>
          <w:tcPr>
            <w:tcW w:w="788" w:type="dxa"/>
            <w:tcBorders>
              <w:top w:val="nil"/>
              <w:left w:val="nil"/>
              <w:bottom w:val="single" w:sz="4" w:space="0" w:color="auto"/>
              <w:right w:val="single" w:sz="4" w:space="0" w:color="auto"/>
            </w:tcBorders>
            <w:shd w:val="clear" w:color="auto" w:fill="auto"/>
            <w:noWrap/>
            <w:vAlign w:val="center"/>
            <w:hideMark/>
          </w:tcPr>
          <w:p w14:paraId="2B8A2A99"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81</w:t>
            </w:r>
          </w:p>
        </w:tc>
        <w:tc>
          <w:tcPr>
            <w:tcW w:w="967" w:type="dxa"/>
            <w:tcBorders>
              <w:top w:val="nil"/>
              <w:left w:val="nil"/>
              <w:bottom w:val="single" w:sz="4" w:space="0" w:color="auto"/>
              <w:right w:val="single" w:sz="4" w:space="0" w:color="auto"/>
            </w:tcBorders>
            <w:shd w:val="clear" w:color="auto" w:fill="auto"/>
            <w:noWrap/>
            <w:vAlign w:val="center"/>
            <w:hideMark/>
          </w:tcPr>
          <w:p w14:paraId="6E90FCD5" w14:textId="75FFA60E"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38,221</w:t>
            </w:r>
          </w:p>
        </w:tc>
        <w:tc>
          <w:tcPr>
            <w:tcW w:w="967" w:type="dxa"/>
            <w:tcBorders>
              <w:top w:val="nil"/>
              <w:left w:val="nil"/>
              <w:bottom w:val="single" w:sz="4" w:space="0" w:color="auto"/>
              <w:right w:val="single" w:sz="4" w:space="0" w:color="auto"/>
            </w:tcBorders>
            <w:shd w:val="clear" w:color="auto" w:fill="auto"/>
            <w:noWrap/>
            <w:vAlign w:val="center"/>
            <w:hideMark/>
          </w:tcPr>
          <w:p w14:paraId="4B405BA2" w14:textId="69EA9B21"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37,155</w:t>
            </w:r>
          </w:p>
        </w:tc>
        <w:tc>
          <w:tcPr>
            <w:tcW w:w="897" w:type="dxa"/>
            <w:tcBorders>
              <w:top w:val="nil"/>
              <w:left w:val="nil"/>
              <w:bottom w:val="single" w:sz="4" w:space="0" w:color="auto"/>
              <w:right w:val="single" w:sz="4" w:space="0" w:color="auto"/>
            </w:tcBorders>
            <w:shd w:val="clear" w:color="auto" w:fill="auto"/>
            <w:noWrap/>
            <w:vAlign w:val="center"/>
            <w:hideMark/>
          </w:tcPr>
          <w:p w14:paraId="7F083130"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1,066</w:t>
            </w:r>
          </w:p>
        </w:tc>
        <w:tc>
          <w:tcPr>
            <w:tcW w:w="850" w:type="dxa"/>
            <w:tcBorders>
              <w:top w:val="nil"/>
              <w:left w:val="nil"/>
              <w:bottom w:val="single" w:sz="4" w:space="0" w:color="auto"/>
              <w:right w:val="single" w:sz="4" w:space="0" w:color="auto"/>
            </w:tcBorders>
            <w:shd w:val="clear" w:color="auto" w:fill="auto"/>
            <w:noWrap/>
            <w:vAlign w:val="center"/>
            <w:hideMark/>
          </w:tcPr>
          <w:p w14:paraId="7853E862"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2.79%</w:t>
            </w:r>
          </w:p>
        </w:tc>
        <w:tc>
          <w:tcPr>
            <w:tcW w:w="918" w:type="dxa"/>
            <w:tcBorders>
              <w:top w:val="nil"/>
              <w:left w:val="nil"/>
              <w:bottom w:val="single" w:sz="4" w:space="0" w:color="auto"/>
              <w:right w:val="single" w:sz="4" w:space="0" w:color="auto"/>
            </w:tcBorders>
            <w:shd w:val="clear" w:color="auto" w:fill="auto"/>
            <w:noWrap/>
            <w:vAlign w:val="center"/>
            <w:hideMark/>
          </w:tcPr>
          <w:p w14:paraId="4606F1CF" w14:textId="19B82E0D"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39,152</w:t>
            </w:r>
          </w:p>
        </w:tc>
        <w:tc>
          <w:tcPr>
            <w:tcW w:w="992" w:type="dxa"/>
            <w:tcBorders>
              <w:top w:val="nil"/>
              <w:left w:val="nil"/>
              <w:bottom w:val="single" w:sz="4" w:space="0" w:color="auto"/>
              <w:right w:val="single" w:sz="4" w:space="0" w:color="auto"/>
            </w:tcBorders>
            <w:shd w:val="clear" w:color="auto" w:fill="auto"/>
            <w:noWrap/>
            <w:vAlign w:val="center"/>
            <w:hideMark/>
          </w:tcPr>
          <w:p w14:paraId="137775EF" w14:textId="18CDEB83"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36,914</w:t>
            </w:r>
          </w:p>
        </w:tc>
        <w:tc>
          <w:tcPr>
            <w:tcW w:w="1005" w:type="dxa"/>
            <w:tcBorders>
              <w:top w:val="nil"/>
              <w:left w:val="nil"/>
              <w:bottom w:val="single" w:sz="4" w:space="0" w:color="auto"/>
              <w:right w:val="single" w:sz="4" w:space="0" w:color="auto"/>
            </w:tcBorders>
            <w:shd w:val="clear" w:color="auto" w:fill="auto"/>
            <w:noWrap/>
            <w:vAlign w:val="center"/>
            <w:hideMark/>
          </w:tcPr>
          <w:p w14:paraId="68F3FC3B" w14:textId="1BC05200"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2,238</w:t>
            </w:r>
          </w:p>
        </w:tc>
        <w:tc>
          <w:tcPr>
            <w:tcW w:w="918" w:type="dxa"/>
            <w:tcBorders>
              <w:top w:val="nil"/>
              <w:left w:val="nil"/>
              <w:bottom w:val="single" w:sz="4" w:space="0" w:color="auto"/>
              <w:right w:val="single" w:sz="4" w:space="0" w:color="auto"/>
            </w:tcBorders>
            <w:shd w:val="clear" w:color="auto" w:fill="FDE9D9" w:themeFill="accent6" w:themeFillTint="33"/>
            <w:noWrap/>
            <w:vAlign w:val="center"/>
            <w:hideMark/>
          </w:tcPr>
          <w:p w14:paraId="73205C4A"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5.72%</w:t>
            </w:r>
          </w:p>
        </w:tc>
      </w:tr>
      <w:tr w:rsidR="00E649E8" w:rsidRPr="003D1D0C" w14:paraId="39FD3726" w14:textId="77777777" w:rsidTr="00E649E8">
        <w:trPr>
          <w:trHeight w:val="28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727A9591"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7</w:t>
            </w:r>
          </w:p>
        </w:tc>
        <w:tc>
          <w:tcPr>
            <w:tcW w:w="775" w:type="dxa"/>
            <w:tcBorders>
              <w:top w:val="nil"/>
              <w:left w:val="nil"/>
              <w:bottom w:val="single" w:sz="4" w:space="0" w:color="auto"/>
              <w:right w:val="single" w:sz="4" w:space="0" w:color="auto"/>
            </w:tcBorders>
            <w:shd w:val="clear" w:color="auto" w:fill="auto"/>
            <w:noWrap/>
            <w:vAlign w:val="bottom"/>
            <w:hideMark/>
          </w:tcPr>
          <w:p w14:paraId="63C8D1E9"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503</w:t>
            </w:r>
          </w:p>
        </w:tc>
        <w:tc>
          <w:tcPr>
            <w:tcW w:w="788" w:type="dxa"/>
            <w:tcBorders>
              <w:top w:val="nil"/>
              <w:left w:val="nil"/>
              <w:bottom w:val="single" w:sz="4" w:space="0" w:color="auto"/>
              <w:right w:val="single" w:sz="4" w:space="0" w:color="auto"/>
            </w:tcBorders>
            <w:shd w:val="clear" w:color="auto" w:fill="auto"/>
            <w:noWrap/>
            <w:vAlign w:val="bottom"/>
            <w:hideMark/>
          </w:tcPr>
          <w:p w14:paraId="2A29C9C3"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79</w:t>
            </w:r>
          </w:p>
        </w:tc>
        <w:tc>
          <w:tcPr>
            <w:tcW w:w="967" w:type="dxa"/>
            <w:tcBorders>
              <w:top w:val="nil"/>
              <w:left w:val="nil"/>
              <w:bottom w:val="single" w:sz="4" w:space="0" w:color="auto"/>
              <w:right w:val="single" w:sz="4" w:space="0" w:color="auto"/>
            </w:tcBorders>
            <w:shd w:val="clear" w:color="auto" w:fill="auto"/>
            <w:noWrap/>
            <w:vAlign w:val="bottom"/>
            <w:hideMark/>
          </w:tcPr>
          <w:p w14:paraId="202E09D2" w14:textId="473CF2F5"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47,537</w:t>
            </w:r>
          </w:p>
        </w:tc>
        <w:tc>
          <w:tcPr>
            <w:tcW w:w="967" w:type="dxa"/>
            <w:tcBorders>
              <w:top w:val="nil"/>
              <w:left w:val="nil"/>
              <w:bottom w:val="single" w:sz="4" w:space="0" w:color="auto"/>
              <w:right w:val="single" w:sz="4" w:space="0" w:color="auto"/>
            </w:tcBorders>
            <w:shd w:val="clear" w:color="auto" w:fill="auto"/>
            <w:noWrap/>
            <w:vAlign w:val="bottom"/>
            <w:hideMark/>
          </w:tcPr>
          <w:p w14:paraId="213B77CF" w14:textId="5129D820"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46,643</w:t>
            </w:r>
          </w:p>
        </w:tc>
        <w:tc>
          <w:tcPr>
            <w:tcW w:w="897" w:type="dxa"/>
            <w:tcBorders>
              <w:top w:val="nil"/>
              <w:left w:val="nil"/>
              <w:bottom w:val="single" w:sz="4" w:space="0" w:color="auto"/>
              <w:right w:val="single" w:sz="4" w:space="0" w:color="auto"/>
            </w:tcBorders>
            <w:shd w:val="clear" w:color="auto" w:fill="auto"/>
            <w:noWrap/>
            <w:vAlign w:val="center"/>
            <w:hideMark/>
          </w:tcPr>
          <w:p w14:paraId="017014B9"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894</w:t>
            </w:r>
          </w:p>
        </w:tc>
        <w:tc>
          <w:tcPr>
            <w:tcW w:w="850" w:type="dxa"/>
            <w:tcBorders>
              <w:top w:val="nil"/>
              <w:left w:val="nil"/>
              <w:bottom w:val="single" w:sz="4" w:space="0" w:color="auto"/>
              <w:right w:val="single" w:sz="4" w:space="0" w:color="auto"/>
            </w:tcBorders>
            <w:shd w:val="clear" w:color="auto" w:fill="auto"/>
            <w:noWrap/>
            <w:vAlign w:val="center"/>
            <w:hideMark/>
          </w:tcPr>
          <w:p w14:paraId="43D7AC7D"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1.88%</w:t>
            </w:r>
          </w:p>
        </w:tc>
        <w:tc>
          <w:tcPr>
            <w:tcW w:w="918" w:type="dxa"/>
            <w:tcBorders>
              <w:top w:val="nil"/>
              <w:left w:val="nil"/>
              <w:bottom w:val="single" w:sz="4" w:space="0" w:color="auto"/>
              <w:right w:val="single" w:sz="4" w:space="0" w:color="auto"/>
            </w:tcBorders>
            <w:shd w:val="clear" w:color="auto" w:fill="auto"/>
            <w:noWrap/>
            <w:vAlign w:val="bottom"/>
            <w:hideMark/>
          </w:tcPr>
          <w:p w14:paraId="4401027D" w14:textId="56C81F59"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48,114</w:t>
            </w:r>
          </w:p>
        </w:tc>
        <w:tc>
          <w:tcPr>
            <w:tcW w:w="992" w:type="dxa"/>
            <w:tcBorders>
              <w:top w:val="nil"/>
              <w:left w:val="nil"/>
              <w:bottom w:val="single" w:sz="4" w:space="0" w:color="auto"/>
              <w:right w:val="single" w:sz="4" w:space="0" w:color="auto"/>
            </w:tcBorders>
            <w:shd w:val="clear" w:color="auto" w:fill="auto"/>
            <w:noWrap/>
            <w:vAlign w:val="bottom"/>
            <w:hideMark/>
          </w:tcPr>
          <w:p w14:paraId="75C95ADC" w14:textId="5B18E0E1"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46,718</w:t>
            </w:r>
          </w:p>
        </w:tc>
        <w:tc>
          <w:tcPr>
            <w:tcW w:w="1005" w:type="dxa"/>
            <w:tcBorders>
              <w:top w:val="nil"/>
              <w:left w:val="nil"/>
              <w:bottom w:val="single" w:sz="4" w:space="0" w:color="auto"/>
              <w:right w:val="single" w:sz="4" w:space="0" w:color="auto"/>
            </w:tcBorders>
            <w:shd w:val="clear" w:color="auto" w:fill="auto"/>
            <w:noWrap/>
            <w:vAlign w:val="center"/>
            <w:hideMark/>
          </w:tcPr>
          <w:p w14:paraId="48AFA7E0" w14:textId="67CF1432"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1,396</w:t>
            </w:r>
          </w:p>
        </w:tc>
        <w:tc>
          <w:tcPr>
            <w:tcW w:w="918" w:type="dxa"/>
            <w:tcBorders>
              <w:top w:val="nil"/>
              <w:left w:val="nil"/>
              <w:bottom w:val="single" w:sz="4" w:space="0" w:color="auto"/>
              <w:right w:val="single" w:sz="4" w:space="0" w:color="auto"/>
            </w:tcBorders>
            <w:shd w:val="clear" w:color="auto" w:fill="auto"/>
            <w:noWrap/>
            <w:vAlign w:val="center"/>
            <w:hideMark/>
          </w:tcPr>
          <w:p w14:paraId="15C82341"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2.90%</w:t>
            </w:r>
          </w:p>
        </w:tc>
      </w:tr>
      <w:tr w:rsidR="00E649E8" w:rsidRPr="003D1D0C" w14:paraId="3EA78080" w14:textId="77777777" w:rsidTr="00E649E8">
        <w:trPr>
          <w:trHeight w:val="28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42399208"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8</w:t>
            </w:r>
          </w:p>
        </w:tc>
        <w:tc>
          <w:tcPr>
            <w:tcW w:w="775" w:type="dxa"/>
            <w:tcBorders>
              <w:top w:val="nil"/>
              <w:left w:val="nil"/>
              <w:bottom w:val="single" w:sz="4" w:space="0" w:color="auto"/>
              <w:right w:val="single" w:sz="4" w:space="0" w:color="auto"/>
            </w:tcBorders>
            <w:shd w:val="clear" w:color="auto" w:fill="auto"/>
            <w:noWrap/>
            <w:vAlign w:val="bottom"/>
            <w:hideMark/>
          </w:tcPr>
          <w:p w14:paraId="35A425F5"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290</w:t>
            </w:r>
          </w:p>
        </w:tc>
        <w:tc>
          <w:tcPr>
            <w:tcW w:w="788" w:type="dxa"/>
            <w:tcBorders>
              <w:top w:val="nil"/>
              <w:left w:val="nil"/>
              <w:bottom w:val="single" w:sz="4" w:space="0" w:color="auto"/>
              <w:right w:val="single" w:sz="4" w:space="0" w:color="auto"/>
            </w:tcBorders>
            <w:shd w:val="clear" w:color="auto" w:fill="auto"/>
            <w:noWrap/>
            <w:vAlign w:val="bottom"/>
            <w:hideMark/>
          </w:tcPr>
          <w:p w14:paraId="7550F4CD"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47</w:t>
            </w:r>
          </w:p>
        </w:tc>
        <w:tc>
          <w:tcPr>
            <w:tcW w:w="967" w:type="dxa"/>
            <w:tcBorders>
              <w:top w:val="nil"/>
              <w:left w:val="nil"/>
              <w:bottom w:val="single" w:sz="4" w:space="0" w:color="auto"/>
              <w:right w:val="single" w:sz="4" w:space="0" w:color="auto"/>
            </w:tcBorders>
            <w:shd w:val="clear" w:color="auto" w:fill="auto"/>
            <w:noWrap/>
            <w:vAlign w:val="bottom"/>
            <w:hideMark/>
          </w:tcPr>
          <w:p w14:paraId="3DCC63A5" w14:textId="4859C753"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59,209</w:t>
            </w:r>
          </w:p>
        </w:tc>
        <w:tc>
          <w:tcPr>
            <w:tcW w:w="967" w:type="dxa"/>
            <w:tcBorders>
              <w:top w:val="nil"/>
              <w:left w:val="nil"/>
              <w:bottom w:val="single" w:sz="4" w:space="0" w:color="auto"/>
              <w:right w:val="single" w:sz="4" w:space="0" w:color="auto"/>
            </w:tcBorders>
            <w:shd w:val="clear" w:color="auto" w:fill="auto"/>
            <w:noWrap/>
            <w:vAlign w:val="bottom"/>
            <w:hideMark/>
          </w:tcPr>
          <w:p w14:paraId="65177E7E" w14:textId="446F9CA2"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59,000</w:t>
            </w:r>
          </w:p>
        </w:tc>
        <w:tc>
          <w:tcPr>
            <w:tcW w:w="897" w:type="dxa"/>
            <w:tcBorders>
              <w:top w:val="nil"/>
              <w:left w:val="nil"/>
              <w:bottom w:val="single" w:sz="4" w:space="0" w:color="auto"/>
              <w:right w:val="single" w:sz="4" w:space="0" w:color="auto"/>
            </w:tcBorders>
            <w:shd w:val="clear" w:color="auto" w:fill="auto"/>
            <w:noWrap/>
            <w:vAlign w:val="center"/>
            <w:hideMark/>
          </w:tcPr>
          <w:p w14:paraId="515C8189"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209</w:t>
            </w:r>
          </w:p>
        </w:tc>
        <w:tc>
          <w:tcPr>
            <w:tcW w:w="850" w:type="dxa"/>
            <w:tcBorders>
              <w:top w:val="nil"/>
              <w:left w:val="nil"/>
              <w:bottom w:val="single" w:sz="4" w:space="0" w:color="auto"/>
              <w:right w:val="single" w:sz="4" w:space="0" w:color="auto"/>
            </w:tcBorders>
            <w:shd w:val="clear" w:color="auto" w:fill="auto"/>
            <w:noWrap/>
            <w:vAlign w:val="center"/>
            <w:hideMark/>
          </w:tcPr>
          <w:p w14:paraId="64E255D6"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0.35%</w:t>
            </w:r>
          </w:p>
        </w:tc>
        <w:tc>
          <w:tcPr>
            <w:tcW w:w="918" w:type="dxa"/>
            <w:tcBorders>
              <w:top w:val="nil"/>
              <w:left w:val="nil"/>
              <w:bottom w:val="single" w:sz="4" w:space="0" w:color="auto"/>
              <w:right w:val="single" w:sz="4" w:space="0" w:color="auto"/>
            </w:tcBorders>
            <w:shd w:val="clear" w:color="auto" w:fill="auto"/>
            <w:noWrap/>
            <w:vAlign w:val="bottom"/>
            <w:hideMark/>
          </w:tcPr>
          <w:p w14:paraId="5A03D040" w14:textId="01A7232A"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59,135</w:t>
            </w:r>
          </w:p>
        </w:tc>
        <w:tc>
          <w:tcPr>
            <w:tcW w:w="992" w:type="dxa"/>
            <w:tcBorders>
              <w:top w:val="nil"/>
              <w:left w:val="nil"/>
              <w:bottom w:val="single" w:sz="4" w:space="0" w:color="auto"/>
              <w:right w:val="single" w:sz="4" w:space="0" w:color="auto"/>
            </w:tcBorders>
            <w:shd w:val="clear" w:color="auto" w:fill="auto"/>
            <w:noWrap/>
            <w:vAlign w:val="bottom"/>
            <w:hideMark/>
          </w:tcPr>
          <w:p w14:paraId="5F591B76" w14:textId="10F73D6C"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59,135</w:t>
            </w:r>
          </w:p>
        </w:tc>
        <w:tc>
          <w:tcPr>
            <w:tcW w:w="1005" w:type="dxa"/>
            <w:tcBorders>
              <w:top w:val="nil"/>
              <w:left w:val="nil"/>
              <w:bottom w:val="single" w:sz="4" w:space="0" w:color="auto"/>
              <w:right w:val="single" w:sz="4" w:space="0" w:color="auto"/>
            </w:tcBorders>
            <w:shd w:val="clear" w:color="auto" w:fill="auto"/>
            <w:noWrap/>
            <w:vAlign w:val="center"/>
            <w:hideMark/>
          </w:tcPr>
          <w:p w14:paraId="787F7380" w14:textId="1B5878DE"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w:t>
            </w:r>
          </w:p>
        </w:tc>
        <w:tc>
          <w:tcPr>
            <w:tcW w:w="918" w:type="dxa"/>
            <w:tcBorders>
              <w:top w:val="nil"/>
              <w:left w:val="nil"/>
              <w:bottom w:val="single" w:sz="4" w:space="0" w:color="auto"/>
              <w:right w:val="single" w:sz="4" w:space="0" w:color="auto"/>
            </w:tcBorders>
            <w:shd w:val="clear" w:color="auto" w:fill="auto"/>
            <w:noWrap/>
            <w:vAlign w:val="center"/>
            <w:hideMark/>
          </w:tcPr>
          <w:p w14:paraId="4C7EFC72"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0.00%</w:t>
            </w:r>
          </w:p>
        </w:tc>
      </w:tr>
      <w:tr w:rsidR="00E649E8" w:rsidRPr="003D1D0C" w14:paraId="32FE79F2" w14:textId="77777777" w:rsidTr="000C56B9">
        <w:trPr>
          <w:trHeight w:val="28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3AF9753C" w14:textId="77777777"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9</w:t>
            </w:r>
          </w:p>
        </w:tc>
        <w:tc>
          <w:tcPr>
            <w:tcW w:w="775" w:type="dxa"/>
            <w:tcBorders>
              <w:top w:val="nil"/>
              <w:left w:val="nil"/>
              <w:bottom w:val="single" w:sz="4" w:space="0" w:color="auto"/>
              <w:right w:val="single" w:sz="4" w:space="0" w:color="auto"/>
            </w:tcBorders>
            <w:shd w:val="clear" w:color="auto" w:fill="auto"/>
            <w:noWrap/>
            <w:vAlign w:val="bottom"/>
            <w:hideMark/>
          </w:tcPr>
          <w:p w14:paraId="0F134442"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52</w:t>
            </w:r>
          </w:p>
        </w:tc>
        <w:tc>
          <w:tcPr>
            <w:tcW w:w="788" w:type="dxa"/>
            <w:tcBorders>
              <w:top w:val="nil"/>
              <w:left w:val="nil"/>
              <w:bottom w:val="single" w:sz="4" w:space="0" w:color="auto"/>
              <w:right w:val="single" w:sz="4" w:space="0" w:color="auto"/>
            </w:tcBorders>
            <w:shd w:val="clear" w:color="auto" w:fill="auto"/>
            <w:noWrap/>
            <w:vAlign w:val="bottom"/>
            <w:hideMark/>
          </w:tcPr>
          <w:p w14:paraId="712E5A10" w14:textId="3AC1D18B" w:rsidR="003D1D0C" w:rsidRPr="003D1D0C" w:rsidRDefault="000E1502" w:rsidP="003D1D0C">
            <w:pPr>
              <w:spacing w:after="0" w:line="240" w:lineRule="auto"/>
              <w:jc w:val="center"/>
              <w:rPr>
                <w:rFonts w:cs="Calibri"/>
                <w:color w:val="000000"/>
                <w:lang w:eastAsia="en-GB"/>
              </w:rPr>
            </w:pPr>
            <w:r>
              <w:rPr>
                <w:rFonts w:cs="Calibri"/>
                <w:color w:val="000000"/>
                <w:lang w:eastAsia="en-GB"/>
              </w:rPr>
              <w:t>&lt;</w:t>
            </w:r>
            <w:r w:rsidR="00142AF6">
              <w:rPr>
                <w:rFonts w:cs="Calibri"/>
                <w:color w:val="000000"/>
                <w:lang w:eastAsia="en-GB"/>
              </w:rPr>
              <w:t>5</w:t>
            </w:r>
          </w:p>
        </w:tc>
        <w:tc>
          <w:tcPr>
            <w:tcW w:w="967" w:type="dxa"/>
            <w:tcBorders>
              <w:top w:val="nil"/>
              <w:left w:val="nil"/>
              <w:bottom w:val="single" w:sz="4" w:space="0" w:color="auto"/>
              <w:right w:val="single" w:sz="4" w:space="0" w:color="auto"/>
            </w:tcBorders>
            <w:shd w:val="clear" w:color="auto" w:fill="auto"/>
            <w:noWrap/>
            <w:vAlign w:val="bottom"/>
            <w:hideMark/>
          </w:tcPr>
          <w:p w14:paraId="1A41F999" w14:textId="234EB780"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66,687</w:t>
            </w:r>
          </w:p>
        </w:tc>
        <w:tc>
          <w:tcPr>
            <w:tcW w:w="967" w:type="dxa"/>
            <w:tcBorders>
              <w:top w:val="nil"/>
              <w:left w:val="nil"/>
              <w:bottom w:val="single" w:sz="4" w:space="0" w:color="auto"/>
              <w:right w:val="single" w:sz="4" w:space="0" w:color="auto"/>
            </w:tcBorders>
            <w:shd w:val="clear" w:color="auto" w:fill="auto"/>
            <w:noWrap/>
            <w:vAlign w:val="bottom"/>
            <w:hideMark/>
          </w:tcPr>
          <w:p w14:paraId="701117B4" w14:textId="11D06094"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62,727</w:t>
            </w:r>
          </w:p>
        </w:tc>
        <w:tc>
          <w:tcPr>
            <w:tcW w:w="897" w:type="dxa"/>
            <w:tcBorders>
              <w:top w:val="nil"/>
              <w:left w:val="nil"/>
              <w:bottom w:val="single" w:sz="4" w:space="0" w:color="auto"/>
              <w:right w:val="single" w:sz="4" w:space="0" w:color="auto"/>
            </w:tcBorders>
            <w:shd w:val="clear" w:color="auto" w:fill="auto"/>
            <w:noWrap/>
            <w:vAlign w:val="center"/>
            <w:hideMark/>
          </w:tcPr>
          <w:p w14:paraId="5AC74C46"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3,960</w:t>
            </w:r>
          </w:p>
        </w:tc>
        <w:tc>
          <w:tcPr>
            <w:tcW w:w="850" w:type="dxa"/>
            <w:tcBorders>
              <w:top w:val="nil"/>
              <w:left w:val="nil"/>
              <w:bottom w:val="single" w:sz="4" w:space="0" w:color="auto"/>
              <w:right w:val="single" w:sz="4" w:space="0" w:color="auto"/>
            </w:tcBorders>
            <w:shd w:val="clear" w:color="auto" w:fill="FDE9D9" w:themeFill="accent6" w:themeFillTint="33"/>
            <w:noWrap/>
            <w:vAlign w:val="center"/>
            <w:hideMark/>
          </w:tcPr>
          <w:p w14:paraId="2AC60B3F"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5.94%</w:t>
            </w:r>
          </w:p>
        </w:tc>
        <w:tc>
          <w:tcPr>
            <w:tcW w:w="918" w:type="dxa"/>
            <w:tcBorders>
              <w:top w:val="nil"/>
              <w:left w:val="nil"/>
              <w:bottom w:val="single" w:sz="4" w:space="0" w:color="auto"/>
              <w:right w:val="single" w:sz="4" w:space="0" w:color="auto"/>
            </w:tcBorders>
            <w:shd w:val="clear" w:color="auto" w:fill="auto"/>
            <w:noWrap/>
            <w:vAlign w:val="bottom"/>
            <w:hideMark/>
          </w:tcPr>
          <w:p w14:paraId="0AAA465C" w14:textId="1A329BB6"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68,530</w:t>
            </w:r>
          </w:p>
        </w:tc>
        <w:tc>
          <w:tcPr>
            <w:tcW w:w="992" w:type="dxa"/>
            <w:tcBorders>
              <w:top w:val="nil"/>
              <w:left w:val="nil"/>
              <w:bottom w:val="single" w:sz="4" w:space="0" w:color="auto"/>
              <w:right w:val="single" w:sz="4" w:space="0" w:color="auto"/>
            </w:tcBorders>
            <w:shd w:val="clear" w:color="auto" w:fill="auto"/>
            <w:noWrap/>
            <w:vAlign w:val="bottom"/>
            <w:hideMark/>
          </w:tcPr>
          <w:p w14:paraId="4159DC10" w14:textId="7DA3F70B"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62,727</w:t>
            </w:r>
          </w:p>
        </w:tc>
        <w:tc>
          <w:tcPr>
            <w:tcW w:w="1005" w:type="dxa"/>
            <w:tcBorders>
              <w:top w:val="nil"/>
              <w:left w:val="nil"/>
              <w:bottom w:val="single" w:sz="4" w:space="0" w:color="auto"/>
              <w:right w:val="single" w:sz="4" w:space="0" w:color="auto"/>
            </w:tcBorders>
            <w:shd w:val="clear" w:color="auto" w:fill="auto"/>
            <w:noWrap/>
            <w:vAlign w:val="center"/>
            <w:hideMark/>
          </w:tcPr>
          <w:p w14:paraId="2F5C24D6" w14:textId="1511F6A8"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5,803</w:t>
            </w:r>
          </w:p>
        </w:tc>
        <w:tc>
          <w:tcPr>
            <w:tcW w:w="918" w:type="dxa"/>
            <w:tcBorders>
              <w:top w:val="nil"/>
              <w:left w:val="nil"/>
              <w:bottom w:val="single" w:sz="4" w:space="0" w:color="auto"/>
              <w:right w:val="single" w:sz="4" w:space="0" w:color="auto"/>
            </w:tcBorders>
            <w:shd w:val="clear" w:color="auto" w:fill="FDE9D9" w:themeFill="accent6" w:themeFillTint="33"/>
            <w:noWrap/>
            <w:vAlign w:val="center"/>
            <w:hideMark/>
          </w:tcPr>
          <w:p w14:paraId="7CFDE31B"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8.47%</w:t>
            </w:r>
          </w:p>
        </w:tc>
      </w:tr>
      <w:tr w:rsidR="00E649E8" w:rsidRPr="003D1D0C" w14:paraId="794B3395" w14:textId="77777777" w:rsidTr="00684FD7">
        <w:trPr>
          <w:trHeight w:val="28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7990B8F" w14:textId="7C488786" w:rsidR="003D1D0C" w:rsidRPr="003D1D0C" w:rsidRDefault="003D1D0C" w:rsidP="003D1D0C">
            <w:pPr>
              <w:spacing w:after="0" w:line="240" w:lineRule="auto"/>
              <w:jc w:val="center"/>
              <w:rPr>
                <w:rFonts w:cs="Calibri"/>
                <w:b/>
                <w:bCs/>
                <w:color w:val="000000"/>
                <w:lang w:eastAsia="en-GB"/>
              </w:rPr>
            </w:pPr>
            <w:r w:rsidRPr="003D1D0C">
              <w:rPr>
                <w:rFonts w:cs="Calibri"/>
                <w:b/>
                <w:bCs/>
                <w:color w:val="000000"/>
                <w:lang w:eastAsia="en-GB"/>
              </w:rPr>
              <w:t>Off Scale 9</w:t>
            </w:r>
          </w:p>
        </w:tc>
        <w:tc>
          <w:tcPr>
            <w:tcW w:w="775" w:type="dxa"/>
            <w:tcBorders>
              <w:top w:val="nil"/>
              <w:left w:val="nil"/>
              <w:bottom w:val="single" w:sz="4" w:space="0" w:color="auto"/>
              <w:right w:val="single" w:sz="4" w:space="0" w:color="auto"/>
            </w:tcBorders>
            <w:shd w:val="clear" w:color="auto" w:fill="auto"/>
            <w:noWrap/>
            <w:vAlign w:val="bottom"/>
            <w:hideMark/>
          </w:tcPr>
          <w:p w14:paraId="755D5433" w14:textId="4B9A6F9B"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17</w:t>
            </w:r>
            <w:r w:rsidR="0060077C">
              <w:rPr>
                <w:rFonts w:cs="Calibri"/>
                <w:color w:val="000000"/>
                <w:lang w:eastAsia="en-GB"/>
              </w:rPr>
              <w:t>6</w:t>
            </w:r>
          </w:p>
        </w:tc>
        <w:tc>
          <w:tcPr>
            <w:tcW w:w="788" w:type="dxa"/>
            <w:tcBorders>
              <w:top w:val="nil"/>
              <w:left w:val="nil"/>
              <w:bottom w:val="single" w:sz="4" w:space="0" w:color="auto"/>
              <w:right w:val="single" w:sz="4" w:space="0" w:color="auto"/>
            </w:tcBorders>
            <w:shd w:val="clear" w:color="auto" w:fill="auto"/>
            <w:noWrap/>
            <w:vAlign w:val="bottom"/>
            <w:hideMark/>
          </w:tcPr>
          <w:p w14:paraId="18740DE8" w14:textId="777777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14</w:t>
            </w:r>
          </w:p>
        </w:tc>
        <w:tc>
          <w:tcPr>
            <w:tcW w:w="967" w:type="dxa"/>
            <w:tcBorders>
              <w:top w:val="nil"/>
              <w:left w:val="nil"/>
              <w:bottom w:val="single" w:sz="4" w:space="0" w:color="auto"/>
              <w:right w:val="single" w:sz="4" w:space="0" w:color="auto"/>
            </w:tcBorders>
            <w:shd w:val="clear" w:color="auto" w:fill="auto"/>
            <w:noWrap/>
            <w:vAlign w:val="bottom"/>
            <w:hideMark/>
          </w:tcPr>
          <w:p w14:paraId="37464DFB" w14:textId="7CCBFF2E" w:rsidR="003D1D0C" w:rsidRPr="003D1D0C" w:rsidRDefault="00321B56" w:rsidP="003D1D0C">
            <w:pPr>
              <w:spacing w:after="0" w:line="240" w:lineRule="auto"/>
              <w:jc w:val="center"/>
              <w:rPr>
                <w:rFonts w:cs="Calibri"/>
                <w:color w:val="000000"/>
                <w:lang w:eastAsia="en-GB"/>
              </w:rPr>
            </w:pPr>
            <w:r>
              <w:rPr>
                <w:rFonts w:cs="Calibri"/>
                <w:color w:val="000000"/>
                <w:lang w:eastAsia="en-GB"/>
              </w:rPr>
              <w:t>91,486</w:t>
            </w:r>
          </w:p>
        </w:tc>
        <w:tc>
          <w:tcPr>
            <w:tcW w:w="967" w:type="dxa"/>
            <w:tcBorders>
              <w:top w:val="nil"/>
              <w:left w:val="nil"/>
              <w:bottom w:val="single" w:sz="4" w:space="0" w:color="auto"/>
              <w:right w:val="single" w:sz="4" w:space="0" w:color="auto"/>
            </w:tcBorders>
            <w:shd w:val="clear" w:color="auto" w:fill="auto"/>
            <w:noWrap/>
            <w:vAlign w:val="bottom"/>
            <w:hideMark/>
          </w:tcPr>
          <w:p w14:paraId="1F2A61B7" w14:textId="3E8D9A72"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95,291</w:t>
            </w:r>
          </w:p>
        </w:tc>
        <w:tc>
          <w:tcPr>
            <w:tcW w:w="897" w:type="dxa"/>
            <w:tcBorders>
              <w:top w:val="nil"/>
              <w:left w:val="nil"/>
              <w:bottom w:val="single" w:sz="4" w:space="0" w:color="auto"/>
              <w:right w:val="single" w:sz="4" w:space="0" w:color="auto"/>
            </w:tcBorders>
            <w:shd w:val="clear" w:color="auto" w:fill="auto"/>
            <w:noWrap/>
            <w:vAlign w:val="center"/>
            <w:hideMark/>
          </w:tcPr>
          <w:p w14:paraId="37F3608E" w14:textId="4C8FD02E"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w:t>
            </w:r>
            <w:r w:rsidR="00321B56">
              <w:rPr>
                <w:rFonts w:cs="Calibri"/>
                <w:color w:val="000000"/>
                <w:lang w:eastAsia="en-GB"/>
              </w:rPr>
              <w:t>3,804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0ECBEE79" w14:textId="7BD5CF77"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w:t>
            </w:r>
            <w:r w:rsidR="00E85CEE">
              <w:rPr>
                <w:rFonts w:cs="Calibri"/>
                <w:color w:val="000000"/>
                <w:lang w:eastAsia="en-GB"/>
              </w:rPr>
              <w:t>4.16</w:t>
            </w:r>
            <w:r w:rsidRPr="003D1D0C">
              <w:rPr>
                <w:rFonts w:cs="Calibri"/>
                <w:color w:val="000000"/>
                <w:lang w:eastAsia="en-GB"/>
              </w:rPr>
              <w:t>%</w:t>
            </w:r>
          </w:p>
        </w:tc>
        <w:tc>
          <w:tcPr>
            <w:tcW w:w="918" w:type="dxa"/>
            <w:tcBorders>
              <w:top w:val="nil"/>
              <w:left w:val="nil"/>
              <w:bottom w:val="single" w:sz="4" w:space="0" w:color="auto"/>
              <w:right w:val="single" w:sz="4" w:space="0" w:color="auto"/>
            </w:tcBorders>
            <w:shd w:val="clear" w:color="auto" w:fill="auto"/>
            <w:noWrap/>
            <w:vAlign w:val="bottom"/>
            <w:hideMark/>
          </w:tcPr>
          <w:p w14:paraId="408844FD" w14:textId="4B13D6D3"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8</w:t>
            </w:r>
            <w:r w:rsidR="00684FD7">
              <w:rPr>
                <w:rFonts w:cs="Calibri"/>
                <w:color w:val="000000"/>
                <w:lang w:eastAsia="en-GB"/>
              </w:rPr>
              <w:t>5,000</w:t>
            </w:r>
          </w:p>
        </w:tc>
        <w:tc>
          <w:tcPr>
            <w:tcW w:w="992" w:type="dxa"/>
            <w:tcBorders>
              <w:top w:val="nil"/>
              <w:left w:val="nil"/>
              <w:bottom w:val="single" w:sz="4" w:space="0" w:color="auto"/>
              <w:right w:val="single" w:sz="4" w:space="0" w:color="auto"/>
            </w:tcBorders>
            <w:shd w:val="clear" w:color="auto" w:fill="auto"/>
            <w:noWrap/>
            <w:vAlign w:val="bottom"/>
            <w:hideMark/>
          </w:tcPr>
          <w:p w14:paraId="46CB7E1E" w14:textId="5275EAD0"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88,891</w:t>
            </w:r>
          </w:p>
        </w:tc>
        <w:tc>
          <w:tcPr>
            <w:tcW w:w="1005" w:type="dxa"/>
            <w:tcBorders>
              <w:top w:val="nil"/>
              <w:left w:val="nil"/>
              <w:bottom w:val="single" w:sz="4" w:space="0" w:color="auto"/>
              <w:right w:val="single" w:sz="4" w:space="0" w:color="auto"/>
            </w:tcBorders>
            <w:shd w:val="clear" w:color="auto" w:fill="auto"/>
            <w:noWrap/>
            <w:vAlign w:val="center"/>
            <w:hideMark/>
          </w:tcPr>
          <w:p w14:paraId="07B2276F" w14:textId="26588F83"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 xml:space="preserve">- </w:t>
            </w:r>
            <w:r w:rsidR="00684FD7">
              <w:rPr>
                <w:rFonts w:cs="Calibri"/>
                <w:color w:val="000000"/>
                <w:lang w:eastAsia="en-GB"/>
              </w:rPr>
              <w:t>3,891</w:t>
            </w:r>
          </w:p>
        </w:tc>
        <w:tc>
          <w:tcPr>
            <w:tcW w:w="918" w:type="dxa"/>
            <w:tcBorders>
              <w:top w:val="nil"/>
              <w:left w:val="nil"/>
              <w:bottom w:val="single" w:sz="4" w:space="0" w:color="auto"/>
              <w:right w:val="single" w:sz="4" w:space="0" w:color="auto"/>
            </w:tcBorders>
            <w:shd w:val="clear" w:color="auto" w:fill="FFFFFF" w:themeFill="background1"/>
            <w:noWrap/>
            <w:vAlign w:val="center"/>
            <w:hideMark/>
          </w:tcPr>
          <w:p w14:paraId="589F7B54" w14:textId="569F473A" w:rsidR="003D1D0C" w:rsidRPr="003D1D0C" w:rsidRDefault="003D1D0C" w:rsidP="003D1D0C">
            <w:pPr>
              <w:spacing w:after="0" w:line="240" w:lineRule="auto"/>
              <w:jc w:val="center"/>
              <w:rPr>
                <w:rFonts w:cs="Calibri"/>
                <w:color w:val="000000"/>
                <w:lang w:eastAsia="en-GB"/>
              </w:rPr>
            </w:pPr>
            <w:r w:rsidRPr="003D1D0C">
              <w:rPr>
                <w:rFonts w:cs="Calibri"/>
                <w:color w:val="000000"/>
                <w:lang w:eastAsia="en-GB"/>
              </w:rPr>
              <w:t>-</w:t>
            </w:r>
            <w:r w:rsidR="00684FD7">
              <w:rPr>
                <w:rFonts w:cs="Calibri"/>
                <w:color w:val="000000"/>
                <w:lang w:eastAsia="en-GB"/>
              </w:rPr>
              <w:t>4.58</w:t>
            </w:r>
            <w:r w:rsidRPr="003D1D0C">
              <w:rPr>
                <w:rFonts w:cs="Calibri"/>
                <w:color w:val="000000"/>
                <w:lang w:eastAsia="en-GB"/>
              </w:rPr>
              <w:t>%</w:t>
            </w:r>
          </w:p>
        </w:tc>
      </w:tr>
      <w:tr w:rsidR="00065B55" w:rsidRPr="003D1D0C" w14:paraId="2CB94295" w14:textId="77777777" w:rsidTr="00F6536A">
        <w:trPr>
          <w:trHeight w:val="28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5506D4D0" w14:textId="648253D9" w:rsidR="00065B55" w:rsidRPr="003D1D0C" w:rsidRDefault="00065B55" w:rsidP="00065B55">
            <w:pPr>
              <w:shd w:val="clear" w:color="auto" w:fill="FFFFFF" w:themeFill="background1"/>
              <w:spacing w:after="0" w:line="240" w:lineRule="auto"/>
              <w:jc w:val="center"/>
              <w:rPr>
                <w:rFonts w:cs="Calibri"/>
                <w:b/>
                <w:bCs/>
                <w:color w:val="000000"/>
                <w:lang w:eastAsia="en-GB"/>
              </w:rPr>
            </w:pPr>
            <w:r w:rsidRPr="003D1D0C">
              <w:rPr>
                <w:rFonts w:cs="Calibri"/>
                <w:b/>
                <w:bCs/>
                <w:color w:val="000000"/>
                <w:lang w:eastAsia="en-GB"/>
              </w:rPr>
              <w:t>Total</w:t>
            </w:r>
          </w:p>
        </w:tc>
        <w:tc>
          <w:tcPr>
            <w:tcW w:w="775" w:type="dxa"/>
            <w:tcBorders>
              <w:top w:val="nil"/>
              <w:left w:val="nil"/>
              <w:bottom w:val="single" w:sz="4" w:space="0" w:color="auto"/>
              <w:right w:val="single" w:sz="4" w:space="0" w:color="auto"/>
            </w:tcBorders>
            <w:shd w:val="clear" w:color="auto" w:fill="auto"/>
            <w:noWrap/>
            <w:vAlign w:val="bottom"/>
            <w:hideMark/>
          </w:tcPr>
          <w:p w14:paraId="021F08CE" w14:textId="3B00BA66" w:rsidR="00065B55" w:rsidRPr="003D1D0C" w:rsidRDefault="00065B55" w:rsidP="00065B55">
            <w:pPr>
              <w:shd w:val="clear" w:color="auto" w:fill="FFFFFF" w:themeFill="background1"/>
              <w:spacing w:after="0" w:line="240" w:lineRule="auto"/>
              <w:jc w:val="center"/>
              <w:rPr>
                <w:rFonts w:cs="Calibri"/>
                <w:b/>
                <w:bCs/>
                <w:color w:val="000000"/>
                <w:lang w:eastAsia="en-GB"/>
              </w:rPr>
            </w:pPr>
            <w:r w:rsidRPr="003D1D0C">
              <w:rPr>
                <w:rFonts w:cs="Calibri"/>
                <w:b/>
                <w:bCs/>
                <w:color w:val="000000"/>
                <w:lang w:eastAsia="en-GB"/>
              </w:rPr>
              <w:t>299</w:t>
            </w:r>
            <w:r w:rsidR="00684FD7">
              <w:rPr>
                <w:rFonts w:cs="Calibri"/>
                <w:b/>
                <w:bCs/>
                <w:color w:val="000000"/>
                <w:lang w:eastAsia="en-GB"/>
              </w:rPr>
              <w:t>6</w:t>
            </w:r>
          </w:p>
        </w:tc>
        <w:tc>
          <w:tcPr>
            <w:tcW w:w="788" w:type="dxa"/>
            <w:tcBorders>
              <w:top w:val="nil"/>
              <w:left w:val="nil"/>
              <w:bottom w:val="single" w:sz="4" w:space="0" w:color="auto"/>
              <w:right w:val="single" w:sz="4" w:space="0" w:color="auto"/>
            </w:tcBorders>
            <w:shd w:val="clear" w:color="auto" w:fill="auto"/>
            <w:noWrap/>
            <w:vAlign w:val="bottom"/>
            <w:hideMark/>
          </w:tcPr>
          <w:p w14:paraId="7BA1871F" w14:textId="1703D0E6" w:rsidR="00065B55" w:rsidRPr="003D1D0C" w:rsidRDefault="005C7F49" w:rsidP="00065B55">
            <w:pPr>
              <w:shd w:val="clear" w:color="auto" w:fill="FFFFFF" w:themeFill="background1"/>
              <w:spacing w:after="0" w:line="240" w:lineRule="auto"/>
              <w:jc w:val="center"/>
              <w:rPr>
                <w:rFonts w:cs="Calibri"/>
                <w:b/>
                <w:bCs/>
                <w:color w:val="000000"/>
                <w:lang w:eastAsia="en-GB"/>
              </w:rPr>
            </w:pPr>
            <w:r>
              <w:rPr>
                <w:rFonts w:cs="Calibri"/>
                <w:b/>
                <w:bCs/>
                <w:color w:val="000000"/>
                <w:lang w:eastAsia="en-GB"/>
              </w:rPr>
              <w:t>**</w:t>
            </w:r>
          </w:p>
        </w:tc>
        <w:tc>
          <w:tcPr>
            <w:tcW w:w="967" w:type="dxa"/>
            <w:tcBorders>
              <w:top w:val="nil"/>
              <w:left w:val="nil"/>
              <w:bottom w:val="single" w:sz="4" w:space="0" w:color="auto"/>
              <w:right w:val="single" w:sz="4" w:space="0" w:color="auto"/>
            </w:tcBorders>
            <w:shd w:val="clear" w:color="auto" w:fill="auto"/>
            <w:noWrap/>
            <w:vAlign w:val="bottom"/>
            <w:hideMark/>
          </w:tcPr>
          <w:p w14:paraId="7EC9AA9E" w14:textId="030961F4" w:rsidR="00065B55" w:rsidRPr="003D1D0C" w:rsidRDefault="00065B55" w:rsidP="00065B55">
            <w:pPr>
              <w:shd w:val="clear" w:color="auto" w:fill="FFFFFF" w:themeFill="background1"/>
              <w:spacing w:after="0" w:line="240" w:lineRule="auto"/>
              <w:jc w:val="center"/>
              <w:rPr>
                <w:rFonts w:cs="Calibri"/>
                <w:b/>
                <w:bCs/>
                <w:color w:val="000000"/>
                <w:lang w:eastAsia="en-GB"/>
              </w:rPr>
            </w:pPr>
            <w:r w:rsidRPr="003D1D0C">
              <w:rPr>
                <w:rFonts w:cs="Calibri"/>
                <w:b/>
                <w:bCs/>
                <w:color w:val="000000"/>
                <w:lang w:eastAsia="en-GB"/>
              </w:rPr>
              <w:t>38,</w:t>
            </w:r>
            <w:r w:rsidR="002557C8">
              <w:rPr>
                <w:rFonts w:cs="Calibri"/>
                <w:b/>
                <w:bCs/>
                <w:color w:val="000000"/>
                <w:lang w:eastAsia="en-GB"/>
              </w:rPr>
              <w:t>384</w:t>
            </w:r>
          </w:p>
        </w:tc>
        <w:tc>
          <w:tcPr>
            <w:tcW w:w="967" w:type="dxa"/>
            <w:tcBorders>
              <w:top w:val="nil"/>
              <w:left w:val="nil"/>
              <w:bottom w:val="single" w:sz="4" w:space="0" w:color="auto"/>
              <w:right w:val="single" w:sz="4" w:space="0" w:color="auto"/>
            </w:tcBorders>
            <w:shd w:val="clear" w:color="auto" w:fill="auto"/>
            <w:noWrap/>
            <w:vAlign w:val="bottom"/>
            <w:hideMark/>
          </w:tcPr>
          <w:p w14:paraId="19A377FF" w14:textId="21C2C4FA" w:rsidR="00065B55" w:rsidRPr="003D1D0C" w:rsidRDefault="00065B55" w:rsidP="00065B55">
            <w:pPr>
              <w:shd w:val="clear" w:color="auto" w:fill="FFFFFF" w:themeFill="background1"/>
              <w:spacing w:after="0" w:line="240" w:lineRule="auto"/>
              <w:jc w:val="center"/>
              <w:rPr>
                <w:rFonts w:cs="Calibri"/>
                <w:b/>
                <w:bCs/>
                <w:color w:val="000000"/>
                <w:lang w:eastAsia="en-GB"/>
              </w:rPr>
            </w:pPr>
            <w:r w:rsidRPr="003D1D0C">
              <w:rPr>
                <w:rFonts w:cs="Calibri"/>
                <w:b/>
                <w:bCs/>
                <w:color w:val="000000"/>
                <w:lang w:eastAsia="en-GB"/>
              </w:rPr>
              <w:t>37,756</w:t>
            </w:r>
          </w:p>
        </w:tc>
        <w:tc>
          <w:tcPr>
            <w:tcW w:w="897" w:type="dxa"/>
            <w:tcBorders>
              <w:top w:val="nil"/>
              <w:left w:val="nil"/>
              <w:bottom w:val="single" w:sz="4" w:space="0" w:color="auto"/>
              <w:right w:val="single" w:sz="4" w:space="0" w:color="auto"/>
            </w:tcBorders>
            <w:shd w:val="clear" w:color="auto" w:fill="auto"/>
            <w:noWrap/>
            <w:vAlign w:val="center"/>
            <w:hideMark/>
          </w:tcPr>
          <w:p w14:paraId="2F3F2A35" w14:textId="4B6EB6DA" w:rsidR="00065B55" w:rsidRPr="003D1D0C" w:rsidRDefault="002557C8" w:rsidP="00065B55">
            <w:pPr>
              <w:shd w:val="clear" w:color="auto" w:fill="FFFFFF" w:themeFill="background1"/>
              <w:spacing w:after="0" w:line="240" w:lineRule="auto"/>
              <w:jc w:val="center"/>
              <w:rPr>
                <w:rFonts w:cs="Calibri"/>
                <w:b/>
                <w:bCs/>
                <w:color w:val="000000"/>
                <w:lang w:eastAsia="en-GB"/>
              </w:rPr>
            </w:pPr>
            <w:r>
              <w:rPr>
                <w:rFonts w:cs="Calibri"/>
                <w:b/>
                <w:bCs/>
                <w:color w:val="000000"/>
                <w:lang w:eastAsia="en-GB"/>
              </w:rPr>
              <w:t>628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3126A" w14:textId="0D78039F" w:rsidR="00065B55" w:rsidRPr="003D1D0C" w:rsidRDefault="00065B55" w:rsidP="00065B55">
            <w:pPr>
              <w:shd w:val="clear" w:color="auto" w:fill="FFFFFF" w:themeFill="background1"/>
              <w:spacing w:after="0" w:line="240" w:lineRule="auto"/>
              <w:jc w:val="center"/>
              <w:rPr>
                <w:rFonts w:cs="Calibri"/>
                <w:b/>
                <w:bCs/>
                <w:color w:val="000000"/>
                <w:lang w:eastAsia="en-GB"/>
              </w:rPr>
            </w:pPr>
            <w:r>
              <w:rPr>
                <w:rFonts w:cs="Calibri"/>
                <w:b/>
                <w:bCs/>
                <w:color w:val="000000"/>
              </w:rPr>
              <w:t>1.</w:t>
            </w:r>
            <w:r w:rsidR="002557C8">
              <w:rPr>
                <w:rFonts w:cs="Calibri"/>
                <w:b/>
                <w:bCs/>
                <w:color w:val="000000"/>
              </w:rPr>
              <w:t>64%</w:t>
            </w:r>
          </w:p>
        </w:tc>
        <w:tc>
          <w:tcPr>
            <w:tcW w:w="918" w:type="dxa"/>
            <w:tcBorders>
              <w:top w:val="single" w:sz="4" w:space="0" w:color="auto"/>
              <w:left w:val="nil"/>
              <w:bottom w:val="single" w:sz="4" w:space="0" w:color="auto"/>
              <w:right w:val="single" w:sz="4" w:space="0" w:color="auto"/>
            </w:tcBorders>
            <w:shd w:val="clear" w:color="auto" w:fill="auto"/>
            <w:noWrap/>
            <w:vAlign w:val="bottom"/>
            <w:hideMark/>
          </w:tcPr>
          <w:p w14:paraId="19263A36" w14:textId="4134431A" w:rsidR="00065B55" w:rsidRPr="003D1D0C" w:rsidRDefault="00065B55" w:rsidP="00065B55">
            <w:pPr>
              <w:shd w:val="clear" w:color="auto" w:fill="FFFFFF" w:themeFill="background1"/>
              <w:spacing w:after="0" w:line="240" w:lineRule="auto"/>
              <w:jc w:val="center"/>
              <w:rPr>
                <w:rFonts w:cs="Calibri"/>
                <w:b/>
                <w:bCs/>
                <w:color w:val="000000"/>
                <w:lang w:eastAsia="en-GB"/>
              </w:rPr>
            </w:pPr>
            <w:r>
              <w:rPr>
                <w:rFonts w:cs="Calibri"/>
                <w:b/>
                <w:bCs/>
                <w:color w:val="000000"/>
              </w:rPr>
              <w:t>33,797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A93EAF4" w14:textId="31E1365D" w:rsidR="00065B55" w:rsidRPr="003D1D0C" w:rsidRDefault="00065B55" w:rsidP="00065B55">
            <w:pPr>
              <w:shd w:val="clear" w:color="auto" w:fill="FFFFFF" w:themeFill="background1"/>
              <w:spacing w:after="0" w:line="240" w:lineRule="auto"/>
              <w:jc w:val="center"/>
              <w:rPr>
                <w:rFonts w:cs="Calibri"/>
                <w:b/>
                <w:bCs/>
                <w:color w:val="000000"/>
                <w:lang w:eastAsia="en-GB"/>
              </w:rPr>
            </w:pPr>
            <w:r>
              <w:rPr>
                <w:rFonts w:cs="Calibri"/>
                <w:b/>
                <w:bCs/>
                <w:color w:val="000000"/>
              </w:rPr>
              <w:t>34,803</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47A97B77" w14:textId="27EF60E2" w:rsidR="00065B55" w:rsidRPr="003D1D0C" w:rsidRDefault="00065B55" w:rsidP="00065B55">
            <w:pPr>
              <w:shd w:val="clear" w:color="auto" w:fill="FFFFFF" w:themeFill="background1"/>
              <w:spacing w:after="0" w:line="240" w:lineRule="auto"/>
              <w:jc w:val="center"/>
              <w:rPr>
                <w:rFonts w:cs="Calibri"/>
                <w:b/>
                <w:bCs/>
                <w:color w:val="000000"/>
                <w:lang w:eastAsia="en-GB"/>
              </w:rPr>
            </w:pPr>
            <w:r>
              <w:rPr>
                <w:rFonts w:cs="Calibri"/>
                <w:b/>
                <w:bCs/>
                <w:color w:val="000000"/>
              </w:rPr>
              <w:t>- 1,006</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4BF2627D" w14:textId="1179CAEB" w:rsidR="00065B55" w:rsidRPr="003D1D0C" w:rsidRDefault="00065B55" w:rsidP="00065B55">
            <w:pPr>
              <w:shd w:val="clear" w:color="auto" w:fill="FFFFFF" w:themeFill="background1"/>
              <w:spacing w:after="0" w:line="240" w:lineRule="auto"/>
              <w:jc w:val="center"/>
              <w:rPr>
                <w:rFonts w:cs="Calibri"/>
                <w:b/>
                <w:bCs/>
                <w:color w:val="000000"/>
                <w:lang w:eastAsia="en-GB"/>
              </w:rPr>
            </w:pPr>
            <w:r>
              <w:rPr>
                <w:rFonts w:cs="Calibri"/>
                <w:b/>
                <w:bCs/>
                <w:color w:val="000000"/>
              </w:rPr>
              <w:t>-2.98%</w:t>
            </w:r>
          </w:p>
        </w:tc>
      </w:tr>
    </w:tbl>
    <w:p w14:paraId="4350D097" w14:textId="42FA9C1E" w:rsidR="00396C83" w:rsidRDefault="00396C83" w:rsidP="00D32BEC">
      <w:pPr>
        <w:spacing w:after="0" w:line="240" w:lineRule="auto"/>
        <w:jc w:val="both"/>
        <w:rPr>
          <w:rFonts w:asciiTheme="minorHAnsi" w:eastAsiaTheme="minorHAnsi" w:hAnsiTheme="minorHAnsi" w:cstheme="minorBidi"/>
        </w:rPr>
      </w:pPr>
      <w:r w:rsidRPr="00396C83">
        <w:rPr>
          <w:rFonts w:asciiTheme="minorHAnsi" w:eastAsiaTheme="minorHAnsi" w:hAnsiTheme="minorHAnsi" w:cstheme="minorBidi"/>
        </w:rPr>
        <w:t>**/&lt;5 – less than 5 employees within the group, data withheld due to confidentiality</w:t>
      </w:r>
    </w:p>
    <w:p w14:paraId="2343F5C1" w14:textId="77777777" w:rsidR="00396C83" w:rsidRDefault="00396C83" w:rsidP="00D32BEC">
      <w:pPr>
        <w:spacing w:after="0" w:line="240" w:lineRule="auto"/>
        <w:jc w:val="both"/>
        <w:rPr>
          <w:rFonts w:asciiTheme="minorHAnsi" w:eastAsiaTheme="minorHAnsi" w:hAnsiTheme="minorHAnsi" w:cstheme="minorBidi"/>
        </w:rPr>
      </w:pPr>
    </w:p>
    <w:p w14:paraId="6BA8170F" w14:textId="09839D15" w:rsidR="00007018" w:rsidRDefault="00DD68BB" w:rsidP="00695E9C">
      <w:pPr>
        <w:spacing w:after="0" w:line="240" w:lineRule="auto"/>
        <w:ind w:left="720" w:hanging="720"/>
        <w:jc w:val="both"/>
        <w:rPr>
          <w:rFonts w:asciiTheme="minorHAnsi" w:eastAsiaTheme="minorHAnsi" w:hAnsiTheme="minorHAnsi" w:cstheme="minorBidi"/>
        </w:rPr>
      </w:pPr>
      <w:r>
        <w:rPr>
          <w:rFonts w:asciiTheme="minorHAnsi" w:eastAsiaTheme="minorHAnsi" w:hAnsiTheme="minorHAnsi" w:cstheme="minorBidi"/>
        </w:rPr>
        <w:t>6.1</w:t>
      </w:r>
      <w:r w:rsidR="004E36C2">
        <w:rPr>
          <w:rFonts w:asciiTheme="minorHAnsi" w:eastAsiaTheme="minorHAnsi" w:hAnsiTheme="minorHAnsi" w:cstheme="minorBidi"/>
        </w:rPr>
        <w:t>5</w:t>
      </w:r>
      <w:r>
        <w:rPr>
          <w:rFonts w:asciiTheme="minorHAnsi" w:eastAsiaTheme="minorHAnsi" w:hAnsiTheme="minorHAnsi" w:cstheme="minorBidi"/>
        </w:rPr>
        <w:t xml:space="preserve"> </w:t>
      </w:r>
      <w:r w:rsidR="00695E9C">
        <w:rPr>
          <w:rFonts w:asciiTheme="minorHAnsi" w:eastAsiaTheme="minorHAnsi" w:hAnsiTheme="minorHAnsi" w:cstheme="minorBidi"/>
        </w:rPr>
        <w:tab/>
      </w:r>
      <w:r>
        <w:rPr>
          <w:rFonts w:asciiTheme="minorHAnsi" w:eastAsiaTheme="minorHAnsi" w:hAnsiTheme="minorHAnsi" w:cstheme="minorBidi"/>
        </w:rPr>
        <w:t>Table 2</w:t>
      </w:r>
      <w:r w:rsidR="003D1F56">
        <w:rPr>
          <w:rFonts w:asciiTheme="minorHAnsi" w:eastAsiaTheme="minorHAnsi" w:hAnsiTheme="minorHAnsi" w:cstheme="minorBidi"/>
        </w:rPr>
        <w:t>8</w:t>
      </w:r>
      <w:r>
        <w:rPr>
          <w:rFonts w:asciiTheme="minorHAnsi" w:eastAsiaTheme="minorHAnsi" w:hAnsiTheme="minorHAnsi" w:cstheme="minorBidi"/>
        </w:rPr>
        <w:t xml:space="preserve"> </w:t>
      </w:r>
      <w:r w:rsidR="00385540">
        <w:rPr>
          <w:rFonts w:asciiTheme="minorHAnsi" w:eastAsiaTheme="minorHAnsi" w:hAnsiTheme="minorHAnsi" w:cstheme="minorBidi"/>
        </w:rPr>
        <w:t xml:space="preserve">shows </w:t>
      </w:r>
      <w:r w:rsidR="00C16516">
        <w:rPr>
          <w:rFonts w:asciiTheme="minorHAnsi" w:eastAsiaTheme="minorHAnsi" w:hAnsiTheme="minorHAnsi" w:cstheme="minorBidi"/>
        </w:rPr>
        <w:t xml:space="preserve">a probable </w:t>
      </w:r>
      <w:r w:rsidR="00385540">
        <w:rPr>
          <w:rFonts w:asciiTheme="minorHAnsi" w:eastAsiaTheme="minorHAnsi" w:hAnsiTheme="minorHAnsi" w:cstheme="minorBidi"/>
        </w:rPr>
        <w:t xml:space="preserve">reason for the significant mean and median pay gaps </w:t>
      </w:r>
      <w:r w:rsidR="00695E9C">
        <w:rPr>
          <w:rFonts w:asciiTheme="minorHAnsi" w:eastAsiaTheme="minorHAnsi" w:hAnsiTheme="minorHAnsi" w:cstheme="minorBidi"/>
        </w:rPr>
        <w:t>is the average length of time in years for employees to be in post</w:t>
      </w:r>
      <w:r w:rsidR="00C16516">
        <w:rPr>
          <w:rFonts w:asciiTheme="minorHAnsi" w:eastAsiaTheme="minorHAnsi" w:hAnsiTheme="minorHAnsi" w:cstheme="minorBidi"/>
        </w:rPr>
        <w:t xml:space="preserve"> with on av</w:t>
      </w:r>
      <w:r w:rsidR="00647B0C">
        <w:rPr>
          <w:rFonts w:asciiTheme="minorHAnsi" w:eastAsiaTheme="minorHAnsi" w:hAnsiTheme="minorHAnsi" w:cstheme="minorBidi"/>
        </w:rPr>
        <w:t>erage White employees being in post for</w:t>
      </w:r>
      <w:r w:rsidR="00B333A1">
        <w:rPr>
          <w:rFonts w:asciiTheme="minorHAnsi" w:eastAsiaTheme="minorHAnsi" w:hAnsiTheme="minorHAnsi" w:cstheme="minorBidi"/>
        </w:rPr>
        <w:t xml:space="preserve"> 4.15</w:t>
      </w:r>
      <w:r w:rsidR="00647B0C">
        <w:rPr>
          <w:rFonts w:asciiTheme="minorHAnsi" w:eastAsiaTheme="minorHAnsi" w:hAnsiTheme="minorHAnsi" w:cstheme="minorBidi"/>
        </w:rPr>
        <w:t xml:space="preserve"> years whereas </w:t>
      </w:r>
      <w:r w:rsidR="00417985">
        <w:rPr>
          <w:rFonts w:asciiTheme="minorHAnsi" w:eastAsiaTheme="minorHAnsi" w:hAnsiTheme="minorHAnsi" w:cstheme="minorBidi"/>
        </w:rPr>
        <w:t>BAME</w:t>
      </w:r>
      <w:r w:rsidR="00647B0C">
        <w:rPr>
          <w:rFonts w:asciiTheme="minorHAnsi" w:eastAsiaTheme="minorHAnsi" w:hAnsiTheme="minorHAnsi" w:cstheme="minorBidi"/>
        </w:rPr>
        <w:t xml:space="preserve"> employees on average </w:t>
      </w:r>
      <w:r w:rsidR="004E0271">
        <w:rPr>
          <w:rFonts w:asciiTheme="minorHAnsi" w:eastAsiaTheme="minorHAnsi" w:hAnsiTheme="minorHAnsi" w:cstheme="minorBidi"/>
        </w:rPr>
        <w:t xml:space="preserve">have been </w:t>
      </w:r>
      <w:r w:rsidR="00A703D3">
        <w:rPr>
          <w:rFonts w:asciiTheme="minorHAnsi" w:eastAsiaTheme="minorHAnsi" w:hAnsiTheme="minorHAnsi" w:cstheme="minorBidi"/>
        </w:rPr>
        <w:t>i</w:t>
      </w:r>
      <w:r w:rsidR="004E0271">
        <w:rPr>
          <w:rFonts w:asciiTheme="minorHAnsi" w:eastAsiaTheme="minorHAnsi" w:hAnsiTheme="minorHAnsi" w:cstheme="minorBidi"/>
        </w:rPr>
        <w:t>n post 2.</w:t>
      </w:r>
      <w:r w:rsidR="00B333A1">
        <w:rPr>
          <w:rFonts w:asciiTheme="minorHAnsi" w:eastAsiaTheme="minorHAnsi" w:hAnsiTheme="minorHAnsi" w:cstheme="minorBidi"/>
        </w:rPr>
        <w:t>69 y</w:t>
      </w:r>
      <w:r w:rsidR="004E0271">
        <w:rPr>
          <w:rFonts w:asciiTheme="minorHAnsi" w:eastAsiaTheme="minorHAnsi" w:hAnsiTheme="minorHAnsi" w:cstheme="minorBidi"/>
        </w:rPr>
        <w:t xml:space="preserve">ears this will have an impact on where employees are within the grade. </w:t>
      </w:r>
    </w:p>
    <w:p w14:paraId="712895D6" w14:textId="3D0921A3" w:rsidR="004E0271" w:rsidRDefault="004E0271" w:rsidP="00695E9C">
      <w:pPr>
        <w:spacing w:after="0" w:line="240" w:lineRule="auto"/>
        <w:ind w:left="720" w:hanging="720"/>
        <w:jc w:val="both"/>
        <w:rPr>
          <w:rFonts w:asciiTheme="minorHAnsi" w:eastAsiaTheme="minorHAnsi" w:hAnsiTheme="minorHAnsi" w:cstheme="minorBidi"/>
        </w:rPr>
      </w:pPr>
    </w:p>
    <w:p w14:paraId="225C3D76" w14:textId="4CB26B92" w:rsidR="004E0271" w:rsidRDefault="004E0271" w:rsidP="00695E9C">
      <w:pPr>
        <w:spacing w:after="0" w:line="240" w:lineRule="auto"/>
        <w:ind w:left="720" w:hanging="720"/>
        <w:jc w:val="both"/>
        <w:rPr>
          <w:rFonts w:asciiTheme="minorHAnsi" w:eastAsiaTheme="minorHAnsi" w:hAnsiTheme="minorHAnsi" w:cstheme="minorBidi"/>
        </w:rPr>
      </w:pPr>
      <w:r>
        <w:rPr>
          <w:rFonts w:asciiTheme="minorHAnsi" w:eastAsiaTheme="minorHAnsi" w:hAnsiTheme="minorHAnsi" w:cstheme="minorBidi"/>
        </w:rPr>
        <w:t>6.1</w:t>
      </w:r>
      <w:r w:rsidR="004E36C2">
        <w:rPr>
          <w:rFonts w:asciiTheme="minorHAnsi" w:eastAsiaTheme="minorHAnsi" w:hAnsiTheme="minorHAnsi" w:cstheme="minorBidi"/>
        </w:rPr>
        <w:t>6</w:t>
      </w:r>
      <w:r w:rsidR="009949A1">
        <w:rPr>
          <w:rFonts w:asciiTheme="minorHAnsi" w:eastAsiaTheme="minorHAnsi" w:hAnsiTheme="minorHAnsi" w:cstheme="minorBidi"/>
        </w:rPr>
        <w:tab/>
        <w:t xml:space="preserve">Whilst the overall Ethnicity pay gap </w:t>
      </w:r>
      <w:r w:rsidR="00065B55">
        <w:rPr>
          <w:rFonts w:asciiTheme="minorHAnsi" w:eastAsiaTheme="minorHAnsi" w:hAnsiTheme="minorHAnsi" w:cstheme="minorBidi"/>
        </w:rPr>
        <w:t xml:space="preserve">is below </w:t>
      </w:r>
      <w:r w:rsidR="00F32566">
        <w:rPr>
          <w:rFonts w:asciiTheme="minorHAnsi" w:eastAsiaTheme="minorHAnsi" w:hAnsiTheme="minorHAnsi" w:cstheme="minorBidi"/>
        </w:rPr>
        <w:t>5% for both median and mean it is worth noting that th</w:t>
      </w:r>
      <w:r w:rsidR="0032511D">
        <w:rPr>
          <w:rFonts w:asciiTheme="minorHAnsi" w:eastAsiaTheme="minorHAnsi" w:hAnsiTheme="minorHAnsi" w:cstheme="minorBidi"/>
        </w:rPr>
        <w:t xml:space="preserve">e proportion of </w:t>
      </w:r>
      <w:r w:rsidR="00417985">
        <w:rPr>
          <w:rFonts w:asciiTheme="minorHAnsi" w:eastAsiaTheme="minorHAnsi" w:hAnsiTheme="minorHAnsi" w:cstheme="minorBidi"/>
        </w:rPr>
        <w:t>BAME</w:t>
      </w:r>
      <w:r w:rsidR="0032511D">
        <w:rPr>
          <w:rFonts w:asciiTheme="minorHAnsi" w:eastAsiaTheme="minorHAnsi" w:hAnsiTheme="minorHAnsi" w:cstheme="minorBidi"/>
        </w:rPr>
        <w:t xml:space="preserve"> employees in the higher grades is low. </w:t>
      </w:r>
    </w:p>
    <w:p w14:paraId="2961DCA8" w14:textId="77777777" w:rsidR="00937430" w:rsidRDefault="00937430" w:rsidP="00695E9C">
      <w:pPr>
        <w:spacing w:after="0" w:line="240" w:lineRule="auto"/>
        <w:ind w:left="720" w:hanging="720"/>
        <w:jc w:val="both"/>
        <w:rPr>
          <w:rFonts w:asciiTheme="minorHAnsi" w:eastAsiaTheme="minorHAnsi" w:hAnsiTheme="minorHAnsi" w:cstheme="minorBidi"/>
        </w:rPr>
      </w:pPr>
    </w:p>
    <w:p w14:paraId="7A162066" w14:textId="7A3F7751" w:rsidR="00007018" w:rsidRPr="00D32BEC" w:rsidRDefault="00937430" w:rsidP="00937430">
      <w:pPr>
        <w:pStyle w:val="Heading3"/>
        <w:rPr>
          <w:rFonts w:asciiTheme="minorHAnsi" w:eastAsiaTheme="minorHAnsi" w:hAnsiTheme="minorHAnsi" w:cstheme="minorBidi"/>
        </w:rPr>
      </w:pPr>
      <w:r w:rsidRPr="006A2547">
        <w:rPr>
          <w:lang w:eastAsia="en-GB"/>
        </w:rPr>
        <w:t>Table 2</w:t>
      </w:r>
      <w:r>
        <w:rPr>
          <w:lang w:eastAsia="en-GB"/>
        </w:rPr>
        <w:t>8</w:t>
      </w:r>
      <w:r w:rsidRPr="006A2547">
        <w:rPr>
          <w:lang w:eastAsia="en-GB"/>
        </w:rPr>
        <w:t xml:space="preserve"> Average years in post by Ethnicity</w:t>
      </w:r>
    </w:p>
    <w:tbl>
      <w:tblPr>
        <w:tblW w:w="5129" w:type="dxa"/>
        <w:tblLook w:val="04A0" w:firstRow="1" w:lastRow="0" w:firstColumn="1" w:lastColumn="0" w:noHBand="0" w:noVBand="1"/>
      </w:tblPr>
      <w:tblGrid>
        <w:gridCol w:w="2258"/>
        <w:gridCol w:w="761"/>
        <w:gridCol w:w="960"/>
        <w:gridCol w:w="1150"/>
      </w:tblGrid>
      <w:tr w:rsidR="00835603" w:rsidRPr="00835603" w14:paraId="6E7F62CE" w14:textId="77777777" w:rsidTr="00B333A1">
        <w:trPr>
          <w:trHeight w:val="411"/>
        </w:trPr>
        <w:tc>
          <w:tcPr>
            <w:tcW w:w="225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52030F6" w14:textId="77777777" w:rsidR="00835603" w:rsidRPr="00835603" w:rsidRDefault="00835603" w:rsidP="00DD68BB">
            <w:pPr>
              <w:spacing w:after="0" w:line="240" w:lineRule="auto"/>
              <w:jc w:val="center"/>
              <w:rPr>
                <w:rFonts w:cs="Calibri"/>
                <w:color w:val="000000"/>
                <w:lang w:eastAsia="en-GB"/>
              </w:rPr>
            </w:pPr>
            <w:r w:rsidRPr="00835603">
              <w:rPr>
                <w:rFonts w:cs="Calibri"/>
                <w:color w:val="000000"/>
                <w:lang w:eastAsia="en-GB"/>
              </w:rPr>
              <w:t>Grade Group</w:t>
            </w:r>
          </w:p>
        </w:tc>
        <w:tc>
          <w:tcPr>
            <w:tcW w:w="761" w:type="dxa"/>
            <w:tcBorders>
              <w:top w:val="single" w:sz="8" w:space="0" w:color="auto"/>
              <w:left w:val="nil"/>
              <w:bottom w:val="single" w:sz="4" w:space="0" w:color="auto"/>
              <w:right w:val="single" w:sz="4" w:space="0" w:color="auto"/>
            </w:tcBorders>
            <w:shd w:val="clear" w:color="auto" w:fill="auto"/>
            <w:noWrap/>
            <w:vAlign w:val="bottom"/>
            <w:hideMark/>
          </w:tcPr>
          <w:p w14:paraId="1F033140" w14:textId="77777777" w:rsidR="00835603" w:rsidRPr="00835603" w:rsidRDefault="00835603" w:rsidP="00DD68BB">
            <w:pPr>
              <w:spacing w:after="0" w:line="240" w:lineRule="auto"/>
              <w:jc w:val="center"/>
              <w:rPr>
                <w:rFonts w:cs="Calibri"/>
                <w:color w:val="000000"/>
                <w:lang w:eastAsia="en-GB"/>
              </w:rPr>
            </w:pPr>
            <w:r w:rsidRPr="00835603">
              <w:rPr>
                <w:rFonts w:cs="Calibri"/>
                <w:color w:val="000000"/>
                <w:lang w:eastAsia="en-GB"/>
              </w:rPr>
              <w:t>White</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58851C98" w14:textId="62DF3108" w:rsidR="00835603" w:rsidRPr="00835603" w:rsidRDefault="00417985" w:rsidP="00DD68BB">
            <w:pPr>
              <w:spacing w:after="0" w:line="240" w:lineRule="auto"/>
              <w:jc w:val="center"/>
              <w:rPr>
                <w:rFonts w:cs="Calibri"/>
                <w:color w:val="000000"/>
                <w:lang w:eastAsia="en-GB"/>
              </w:rPr>
            </w:pPr>
            <w:r>
              <w:rPr>
                <w:rFonts w:cs="Calibri"/>
                <w:color w:val="000000"/>
                <w:lang w:eastAsia="en-GB"/>
              </w:rPr>
              <w:t>BAME</w:t>
            </w:r>
          </w:p>
        </w:tc>
        <w:tc>
          <w:tcPr>
            <w:tcW w:w="1150" w:type="dxa"/>
            <w:tcBorders>
              <w:top w:val="single" w:sz="8" w:space="0" w:color="auto"/>
              <w:left w:val="nil"/>
              <w:bottom w:val="single" w:sz="4" w:space="0" w:color="auto"/>
              <w:right w:val="single" w:sz="8" w:space="0" w:color="auto"/>
            </w:tcBorders>
            <w:shd w:val="clear" w:color="auto" w:fill="auto"/>
            <w:noWrap/>
            <w:vAlign w:val="bottom"/>
            <w:hideMark/>
          </w:tcPr>
          <w:p w14:paraId="05A6E3D7" w14:textId="57CF735A" w:rsidR="00835603" w:rsidRPr="00835603" w:rsidRDefault="00DD68BB" w:rsidP="00DD68BB">
            <w:pPr>
              <w:spacing w:after="0" w:line="240" w:lineRule="auto"/>
              <w:jc w:val="center"/>
              <w:rPr>
                <w:rFonts w:cs="Calibri"/>
                <w:color w:val="000000"/>
                <w:lang w:eastAsia="en-GB"/>
              </w:rPr>
            </w:pPr>
            <w:r>
              <w:rPr>
                <w:rFonts w:cs="Calibri"/>
                <w:color w:val="000000"/>
                <w:lang w:eastAsia="en-GB"/>
              </w:rPr>
              <w:t xml:space="preserve">Difference </w:t>
            </w:r>
          </w:p>
        </w:tc>
      </w:tr>
      <w:tr w:rsidR="00B333A1" w:rsidRPr="00835603" w14:paraId="6874BDDE" w14:textId="77777777" w:rsidTr="00B333A1">
        <w:trPr>
          <w:trHeight w:val="288"/>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27FE5F6A" w14:textId="77777777" w:rsidR="00B333A1" w:rsidRPr="00835603" w:rsidRDefault="00B333A1" w:rsidP="00B333A1">
            <w:pPr>
              <w:spacing w:after="0" w:line="240" w:lineRule="auto"/>
              <w:jc w:val="center"/>
              <w:rPr>
                <w:rFonts w:cs="Calibri"/>
                <w:b/>
                <w:bCs/>
                <w:color w:val="000000"/>
                <w:lang w:eastAsia="en-GB"/>
              </w:rPr>
            </w:pPr>
            <w:r w:rsidRPr="00835603">
              <w:rPr>
                <w:rFonts w:cs="Calibri"/>
                <w:b/>
                <w:bCs/>
                <w:color w:val="000000"/>
                <w:lang w:eastAsia="en-GB"/>
              </w:rPr>
              <w:t>Grade 1</w:t>
            </w:r>
          </w:p>
        </w:tc>
        <w:tc>
          <w:tcPr>
            <w:tcW w:w="761" w:type="dxa"/>
            <w:tcBorders>
              <w:top w:val="nil"/>
              <w:left w:val="nil"/>
              <w:bottom w:val="single" w:sz="4" w:space="0" w:color="auto"/>
              <w:right w:val="single" w:sz="4" w:space="0" w:color="auto"/>
            </w:tcBorders>
            <w:shd w:val="clear" w:color="auto" w:fill="auto"/>
            <w:noWrap/>
            <w:hideMark/>
          </w:tcPr>
          <w:p w14:paraId="649F329B" w14:textId="59C044B7" w:rsidR="00B333A1" w:rsidRPr="00835603" w:rsidRDefault="00B333A1" w:rsidP="00B333A1">
            <w:pPr>
              <w:spacing w:after="0" w:line="240" w:lineRule="auto"/>
              <w:jc w:val="center"/>
              <w:rPr>
                <w:rFonts w:cs="Calibri"/>
                <w:color w:val="000000"/>
                <w:lang w:eastAsia="en-GB"/>
              </w:rPr>
            </w:pPr>
            <w:r w:rsidRPr="00817FE6">
              <w:t>4.9</w:t>
            </w:r>
          </w:p>
        </w:tc>
        <w:tc>
          <w:tcPr>
            <w:tcW w:w="960" w:type="dxa"/>
            <w:tcBorders>
              <w:top w:val="nil"/>
              <w:left w:val="nil"/>
              <w:bottom w:val="single" w:sz="4" w:space="0" w:color="auto"/>
              <w:right w:val="single" w:sz="4" w:space="0" w:color="auto"/>
            </w:tcBorders>
            <w:shd w:val="clear" w:color="auto" w:fill="auto"/>
            <w:noWrap/>
            <w:hideMark/>
          </w:tcPr>
          <w:p w14:paraId="4A6560FD" w14:textId="1C8987F5" w:rsidR="00B333A1" w:rsidRPr="00835603" w:rsidRDefault="00B333A1" w:rsidP="00B333A1">
            <w:pPr>
              <w:spacing w:after="0" w:line="240" w:lineRule="auto"/>
              <w:jc w:val="center"/>
              <w:rPr>
                <w:rFonts w:cs="Calibri"/>
                <w:color w:val="000000"/>
                <w:lang w:eastAsia="en-GB"/>
              </w:rPr>
            </w:pPr>
            <w:r w:rsidRPr="00817FE6">
              <w:t>2.96</w:t>
            </w:r>
          </w:p>
        </w:tc>
        <w:tc>
          <w:tcPr>
            <w:tcW w:w="1150" w:type="dxa"/>
            <w:tcBorders>
              <w:top w:val="nil"/>
              <w:left w:val="nil"/>
              <w:bottom w:val="single" w:sz="4" w:space="0" w:color="auto"/>
              <w:right w:val="single" w:sz="8" w:space="0" w:color="auto"/>
            </w:tcBorders>
            <w:shd w:val="clear" w:color="auto" w:fill="auto"/>
            <w:noWrap/>
            <w:hideMark/>
          </w:tcPr>
          <w:p w14:paraId="2E46AD57" w14:textId="00430A02" w:rsidR="00B333A1" w:rsidRPr="00835603" w:rsidRDefault="00B333A1" w:rsidP="00B333A1">
            <w:pPr>
              <w:spacing w:after="0" w:line="240" w:lineRule="auto"/>
              <w:jc w:val="center"/>
              <w:rPr>
                <w:rFonts w:cs="Calibri"/>
                <w:color w:val="000000"/>
                <w:lang w:eastAsia="en-GB"/>
              </w:rPr>
            </w:pPr>
            <w:r w:rsidRPr="00817FE6">
              <w:t>1.94</w:t>
            </w:r>
          </w:p>
        </w:tc>
      </w:tr>
      <w:tr w:rsidR="00B333A1" w:rsidRPr="00835603" w14:paraId="32E519EB" w14:textId="77777777" w:rsidTr="00B333A1">
        <w:trPr>
          <w:trHeight w:val="288"/>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61A4D0A1" w14:textId="77777777" w:rsidR="00B333A1" w:rsidRPr="00835603" w:rsidRDefault="00B333A1" w:rsidP="00B333A1">
            <w:pPr>
              <w:spacing w:after="0" w:line="240" w:lineRule="auto"/>
              <w:jc w:val="center"/>
              <w:rPr>
                <w:rFonts w:cs="Calibri"/>
                <w:b/>
                <w:bCs/>
                <w:color w:val="000000"/>
                <w:lang w:eastAsia="en-GB"/>
              </w:rPr>
            </w:pPr>
            <w:r w:rsidRPr="00835603">
              <w:rPr>
                <w:rFonts w:cs="Calibri"/>
                <w:b/>
                <w:bCs/>
                <w:color w:val="000000"/>
                <w:lang w:eastAsia="en-GB"/>
              </w:rPr>
              <w:t>Grade 2</w:t>
            </w:r>
          </w:p>
        </w:tc>
        <w:tc>
          <w:tcPr>
            <w:tcW w:w="761" w:type="dxa"/>
            <w:tcBorders>
              <w:top w:val="nil"/>
              <w:left w:val="nil"/>
              <w:bottom w:val="single" w:sz="4" w:space="0" w:color="auto"/>
              <w:right w:val="single" w:sz="4" w:space="0" w:color="auto"/>
            </w:tcBorders>
            <w:shd w:val="clear" w:color="auto" w:fill="auto"/>
            <w:noWrap/>
            <w:hideMark/>
          </w:tcPr>
          <w:p w14:paraId="0AE4884F" w14:textId="05E3B5CB" w:rsidR="00B333A1" w:rsidRPr="00835603" w:rsidRDefault="00B333A1" w:rsidP="00B333A1">
            <w:pPr>
              <w:spacing w:after="0" w:line="240" w:lineRule="auto"/>
              <w:jc w:val="center"/>
              <w:rPr>
                <w:rFonts w:cs="Calibri"/>
                <w:color w:val="000000"/>
                <w:lang w:eastAsia="en-GB"/>
              </w:rPr>
            </w:pPr>
            <w:r w:rsidRPr="00817FE6">
              <w:t>4.13</w:t>
            </w:r>
          </w:p>
        </w:tc>
        <w:tc>
          <w:tcPr>
            <w:tcW w:w="960" w:type="dxa"/>
            <w:tcBorders>
              <w:top w:val="nil"/>
              <w:left w:val="nil"/>
              <w:bottom w:val="single" w:sz="4" w:space="0" w:color="auto"/>
              <w:right w:val="single" w:sz="4" w:space="0" w:color="auto"/>
            </w:tcBorders>
            <w:shd w:val="clear" w:color="auto" w:fill="auto"/>
            <w:noWrap/>
            <w:hideMark/>
          </w:tcPr>
          <w:p w14:paraId="7C4DEDAD" w14:textId="2625CF01" w:rsidR="00B333A1" w:rsidRPr="00835603" w:rsidRDefault="00B333A1" w:rsidP="00B333A1">
            <w:pPr>
              <w:spacing w:after="0" w:line="240" w:lineRule="auto"/>
              <w:jc w:val="center"/>
              <w:rPr>
                <w:rFonts w:cs="Calibri"/>
                <w:color w:val="000000"/>
                <w:lang w:eastAsia="en-GB"/>
              </w:rPr>
            </w:pPr>
            <w:r w:rsidRPr="00817FE6">
              <w:t>1.33</w:t>
            </w:r>
          </w:p>
        </w:tc>
        <w:tc>
          <w:tcPr>
            <w:tcW w:w="1150" w:type="dxa"/>
            <w:tcBorders>
              <w:top w:val="nil"/>
              <w:left w:val="nil"/>
              <w:bottom w:val="single" w:sz="4" w:space="0" w:color="auto"/>
              <w:right w:val="single" w:sz="8" w:space="0" w:color="auto"/>
            </w:tcBorders>
            <w:shd w:val="clear" w:color="auto" w:fill="auto"/>
            <w:noWrap/>
            <w:hideMark/>
          </w:tcPr>
          <w:p w14:paraId="54A401C7" w14:textId="28310784" w:rsidR="00B333A1" w:rsidRPr="00835603" w:rsidRDefault="00B333A1" w:rsidP="00B333A1">
            <w:pPr>
              <w:spacing w:after="0" w:line="240" w:lineRule="auto"/>
              <w:jc w:val="center"/>
              <w:rPr>
                <w:rFonts w:cs="Calibri"/>
                <w:color w:val="000000"/>
                <w:lang w:eastAsia="en-GB"/>
              </w:rPr>
            </w:pPr>
            <w:r w:rsidRPr="00817FE6">
              <w:t>2.79</w:t>
            </w:r>
          </w:p>
        </w:tc>
      </w:tr>
      <w:tr w:rsidR="00B333A1" w:rsidRPr="00835603" w14:paraId="5EB0EC86" w14:textId="77777777" w:rsidTr="00B333A1">
        <w:trPr>
          <w:trHeight w:val="288"/>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1A20120F" w14:textId="77777777" w:rsidR="00B333A1" w:rsidRPr="00835603" w:rsidRDefault="00B333A1" w:rsidP="00B333A1">
            <w:pPr>
              <w:spacing w:after="0" w:line="240" w:lineRule="auto"/>
              <w:jc w:val="center"/>
              <w:rPr>
                <w:rFonts w:cs="Calibri"/>
                <w:b/>
                <w:bCs/>
                <w:color w:val="000000"/>
                <w:lang w:eastAsia="en-GB"/>
              </w:rPr>
            </w:pPr>
            <w:r w:rsidRPr="00835603">
              <w:rPr>
                <w:rFonts w:cs="Calibri"/>
                <w:b/>
                <w:bCs/>
                <w:color w:val="000000"/>
                <w:lang w:eastAsia="en-GB"/>
              </w:rPr>
              <w:lastRenderedPageBreak/>
              <w:t>Grade 3</w:t>
            </w:r>
          </w:p>
        </w:tc>
        <w:tc>
          <w:tcPr>
            <w:tcW w:w="761" w:type="dxa"/>
            <w:tcBorders>
              <w:top w:val="nil"/>
              <w:left w:val="nil"/>
              <w:bottom w:val="single" w:sz="4" w:space="0" w:color="auto"/>
              <w:right w:val="single" w:sz="4" w:space="0" w:color="auto"/>
            </w:tcBorders>
            <w:shd w:val="clear" w:color="auto" w:fill="auto"/>
            <w:noWrap/>
            <w:hideMark/>
          </w:tcPr>
          <w:p w14:paraId="5B617A14" w14:textId="46BAC33F" w:rsidR="00B333A1" w:rsidRPr="00835603" w:rsidRDefault="00B333A1" w:rsidP="00B333A1">
            <w:pPr>
              <w:spacing w:after="0" w:line="240" w:lineRule="auto"/>
              <w:jc w:val="center"/>
              <w:rPr>
                <w:rFonts w:cs="Calibri"/>
                <w:color w:val="000000"/>
                <w:lang w:eastAsia="en-GB"/>
              </w:rPr>
            </w:pPr>
            <w:r w:rsidRPr="00817FE6">
              <w:t>3.3</w:t>
            </w:r>
          </w:p>
        </w:tc>
        <w:tc>
          <w:tcPr>
            <w:tcW w:w="960" w:type="dxa"/>
            <w:tcBorders>
              <w:top w:val="nil"/>
              <w:left w:val="nil"/>
              <w:bottom w:val="single" w:sz="4" w:space="0" w:color="auto"/>
              <w:right w:val="single" w:sz="4" w:space="0" w:color="auto"/>
            </w:tcBorders>
            <w:shd w:val="clear" w:color="auto" w:fill="auto"/>
            <w:noWrap/>
            <w:hideMark/>
          </w:tcPr>
          <w:p w14:paraId="459526AF" w14:textId="29BDA3E6" w:rsidR="00B333A1" w:rsidRPr="00835603" w:rsidRDefault="00B333A1" w:rsidP="00B333A1">
            <w:pPr>
              <w:spacing w:after="0" w:line="240" w:lineRule="auto"/>
              <w:jc w:val="center"/>
              <w:rPr>
                <w:rFonts w:cs="Calibri"/>
                <w:color w:val="000000"/>
                <w:lang w:eastAsia="en-GB"/>
              </w:rPr>
            </w:pPr>
            <w:r w:rsidRPr="00817FE6">
              <w:t>1.68</w:t>
            </w:r>
          </w:p>
        </w:tc>
        <w:tc>
          <w:tcPr>
            <w:tcW w:w="1150" w:type="dxa"/>
            <w:tcBorders>
              <w:top w:val="nil"/>
              <w:left w:val="nil"/>
              <w:bottom w:val="single" w:sz="4" w:space="0" w:color="auto"/>
              <w:right w:val="single" w:sz="8" w:space="0" w:color="auto"/>
            </w:tcBorders>
            <w:shd w:val="clear" w:color="auto" w:fill="auto"/>
            <w:noWrap/>
            <w:hideMark/>
          </w:tcPr>
          <w:p w14:paraId="05F9E41D" w14:textId="62134474" w:rsidR="00B333A1" w:rsidRPr="00835603" w:rsidRDefault="00B333A1" w:rsidP="00B333A1">
            <w:pPr>
              <w:spacing w:after="0" w:line="240" w:lineRule="auto"/>
              <w:jc w:val="center"/>
              <w:rPr>
                <w:rFonts w:cs="Calibri"/>
                <w:color w:val="000000"/>
                <w:lang w:eastAsia="en-GB"/>
              </w:rPr>
            </w:pPr>
            <w:r w:rsidRPr="00817FE6">
              <w:t>1.62</w:t>
            </w:r>
          </w:p>
        </w:tc>
      </w:tr>
      <w:tr w:rsidR="00B333A1" w:rsidRPr="00835603" w14:paraId="2B5D3129" w14:textId="77777777" w:rsidTr="00B333A1">
        <w:trPr>
          <w:trHeight w:val="288"/>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446EAF2A" w14:textId="77777777" w:rsidR="00B333A1" w:rsidRPr="00835603" w:rsidRDefault="00B333A1" w:rsidP="00B333A1">
            <w:pPr>
              <w:spacing w:after="0" w:line="240" w:lineRule="auto"/>
              <w:jc w:val="center"/>
              <w:rPr>
                <w:rFonts w:cs="Calibri"/>
                <w:b/>
                <w:bCs/>
                <w:color w:val="000000"/>
                <w:lang w:eastAsia="en-GB"/>
              </w:rPr>
            </w:pPr>
            <w:r w:rsidRPr="00835603">
              <w:rPr>
                <w:rFonts w:cs="Calibri"/>
                <w:b/>
                <w:bCs/>
                <w:color w:val="000000"/>
                <w:lang w:eastAsia="en-GB"/>
              </w:rPr>
              <w:t>Grade 4</w:t>
            </w:r>
          </w:p>
        </w:tc>
        <w:tc>
          <w:tcPr>
            <w:tcW w:w="761" w:type="dxa"/>
            <w:tcBorders>
              <w:top w:val="nil"/>
              <w:left w:val="nil"/>
              <w:bottom w:val="single" w:sz="4" w:space="0" w:color="auto"/>
              <w:right w:val="single" w:sz="4" w:space="0" w:color="auto"/>
            </w:tcBorders>
            <w:shd w:val="clear" w:color="auto" w:fill="auto"/>
            <w:noWrap/>
            <w:hideMark/>
          </w:tcPr>
          <w:p w14:paraId="6542B9F8" w14:textId="69EDAEB7" w:rsidR="00B333A1" w:rsidRPr="00835603" w:rsidRDefault="00B333A1" w:rsidP="00B333A1">
            <w:pPr>
              <w:spacing w:after="0" w:line="240" w:lineRule="auto"/>
              <w:jc w:val="center"/>
              <w:rPr>
                <w:rFonts w:cs="Calibri"/>
                <w:color w:val="000000"/>
                <w:lang w:eastAsia="en-GB"/>
              </w:rPr>
            </w:pPr>
            <w:r w:rsidRPr="00817FE6">
              <w:t>3.66</w:t>
            </w:r>
          </w:p>
        </w:tc>
        <w:tc>
          <w:tcPr>
            <w:tcW w:w="960" w:type="dxa"/>
            <w:tcBorders>
              <w:top w:val="nil"/>
              <w:left w:val="nil"/>
              <w:bottom w:val="single" w:sz="4" w:space="0" w:color="auto"/>
              <w:right w:val="single" w:sz="4" w:space="0" w:color="auto"/>
            </w:tcBorders>
            <w:shd w:val="clear" w:color="auto" w:fill="auto"/>
            <w:noWrap/>
            <w:hideMark/>
          </w:tcPr>
          <w:p w14:paraId="4BE54585" w14:textId="6AB66182" w:rsidR="00B333A1" w:rsidRPr="00835603" w:rsidRDefault="00B333A1" w:rsidP="00B333A1">
            <w:pPr>
              <w:spacing w:after="0" w:line="240" w:lineRule="auto"/>
              <w:jc w:val="center"/>
              <w:rPr>
                <w:rFonts w:cs="Calibri"/>
                <w:color w:val="000000"/>
                <w:lang w:eastAsia="en-GB"/>
              </w:rPr>
            </w:pPr>
            <w:r w:rsidRPr="00817FE6">
              <w:t>1.91</w:t>
            </w:r>
          </w:p>
        </w:tc>
        <w:tc>
          <w:tcPr>
            <w:tcW w:w="1150" w:type="dxa"/>
            <w:tcBorders>
              <w:top w:val="nil"/>
              <w:left w:val="nil"/>
              <w:bottom w:val="single" w:sz="4" w:space="0" w:color="auto"/>
              <w:right w:val="single" w:sz="8" w:space="0" w:color="auto"/>
            </w:tcBorders>
            <w:shd w:val="clear" w:color="auto" w:fill="auto"/>
            <w:noWrap/>
            <w:hideMark/>
          </w:tcPr>
          <w:p w14:paraId="35A8E4C5" w14:textId="16402288" w:rsidR="00B333A1" w:rsidRPr="00835603" w:rsidRDefault="00B333A1" w:rsidP="00B333A1">
            <w:pPr>
              <w:spacing w:after="0" w:line="240" w:lineRule="auto"/>
              <w:jc w:val="center"/>
              <w:rPr>
                <w:rFonts w:cs="Calibri"/>
                <w:color w:val="000000"/>
                <w:lang w:eastAsia="en-GB"/>
              </w:rPr>
            </w:pPr>
            <w:r w:rsidRPr="00817FE6">
              <w:t>1.74</w:t>
            </w:r>
          </w:p>
        </w:tc>
      </w:tr>
      <w:tr w:rsidR="00B333A1" w:rsidRPr="00835603" w14:paraId="51191518" w14:textId="77777777" w:rsidTr="00B333A1">
        <w:trPr>
          <w:trHeight w:val="288"/>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3133B256" w14:textId="77777777" w:rsidR="00B333A1" w:rsidRPr="00835603" w:rsidRDefault="00B333A1" w:rsidP="00B333A1">
            <w:pPr>
              <w:spacing w:after="0" w:line="240" w:lineRule="auto"/>
              <w:jc w:val="center"/>
              <w:rPr>
                <w:rFonts w:cs="Calibri"/>
                <w:b/>
                <w:bCs/>
                <w:color w:val="000000"/>
                <w:lang w:eastAsia="en-GB"/>
              </w:rPr>
            </w:pPr>
            <w:r w:rsidRPr="00835603">
              <w:rPr>
                <w:rFonts w:cs="Calibri"/>
                <w:b/>
                <w:bCs/>
                <w:color w:val="000000"/>
                <w:lang w:eastAsia="en-GB"/>
              </w:rPr>
              <w:t>Grade 5</w:t>
            </w:r>
          </w:p>
        </w:tc>
        <w:tc>
          <w:tcPr>
            <w:tcW w:w="761" w:type="dxa"/>
            <w:tcBorders>
              <w:top w:val="nil"/>
              <w:left w:val="nil"/>
              <w:bottom w:val="single" w:sz="4" w:space="0" w:color="auto"/>
              <w:right w:val="single" w:sz="4" w:space="0" w:color="auto"/>
            </w:tcBorders>
            <w:shd w:val="clear" w:color="auto" w:fill="auto"/>
            <w:noWrap/>
            <w:hideMark/>
          </w:tcPr>
          <w:p w14:paraId="274D48D0" w14:textId="11010A5C" w:rsidR="00B333A1" w:rsidRPr="00835603" w:rsidRDefault="00B333A1" w:rsidP="00B333A1">
            <w:pPr>
              <w:spacing w:after="0" w:line="240" w:lineRule="auto"/>
              <w:jc w:val="center"/>
              <w:rPr>
                <w:rFonts w:cs="Calibri"/>
                <w:color w:val="000000"/>
                <w:lang w:eastAsia="en-GB"/>
              </w:rPr>
            </w:pPr>
            <w:r w:rsidRPr="00817FE6">
              <w:t>3.66</w:t>
            </w:r>
          </w:p>
        </w:tc>
        <w:tc>
          <w:tcPr>
            <w:tcW w:w="960" w:type="dxa"/>
            <w:tcBorders>
              <w:top w:val="nil"/>
              <w:left w:val="nil"/>
              <w:bottom w:val="single" w:sz="4" w:space="0" w:color="auto"/>
              <w:right w:val="single" w:sz="4" w:space="0" w:color="auto"/>
            </w:tcBorders>
            <w:shd w:val="clear" w:color="auto" w:fill="auto"/>
            <w:noWrap/>
            <w:hideMark/>
          </w:tcPr>
          <w:p w14:paraId="5AEF168C" w14:textId="77A560FF" w:rsidR="00B333A1" w:rsidRPr="00835603" w:rsidRDefault="00B333A1" w:rsidP="00B333A1">
            <w:pPr>
              <w:spacing w:after="0" w:line="240" w:lineRule="auto"/>
              <w:jc w:val="center"/>
              <w:rPr>
                <w:rFonts w:cs="Calibri"/>
                <w:color w:val="000000"/>
                <w:lang w:eastAsia="en-GB"/>
              </w:rPr>
            </w:pPr>
            <w:r w:rsidRPr="00817FE6">
              <w:t>1.18</w:t>
            </w:r>
          </w:p>
        </w:tc>
        <w:tc>
          <w:tcPr>
            <w:tcW w:w="1150" w:type="dxa"/>
            <w:tcBorders>
              <w:top w:val="nil"/>
              <w:left w:val="nil"/>
              <w:bottom w:val="single" w:sz="4" w:space="0" w:color="auto"/>
              <w:right w:val="single" w:sz="8" w:space="0" w:color="auto"/>
            </w:tcBorders>
            <w:shd w:val="clear" w:color="auto" w:fill="auto"/>
            <w:noWrap/>
            <w:hideMark/>
          </w:tcPr>
          <w:p w14:paraId="2140E189" w14:textId="4080FC79" w:rsidR="00B333A1" w:rsidRPr="00835603" w:rsidRDefault="00B333A1" w:rsidP="00B333A1">
            <w:pPr>
              <w:spacing w:after="0" w:line="240" w:lineRule="auto"/>
              <w:jc w:val="center"/>
              <w:rPr>
                <w:rFonts w:cs="Calibri"/>
                <w:color w:val="000000"/>
                <w:lang w:eastAsia="en-GB"/>
              </w:rPr>
            </w:pPr>
            <w:r w:rsidRPr="00817FE6">
              <w:t>2.48</w:t>
            </w:r>
          </w:p>
        </w:tc>
      </w:tr>
      <w:tr w:rsidR="00B333A1" w:rsidRPr="00835603" w14:paraId="6364AA4F" w14:textId="77777777" w:rsidTr="00B333A1">
        <w:trPr>
          <w:trHeight w:val="288"/>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4A4B08C5" w14:textId="77777777" w:rsidR="00B333A1" w:rsidRPr="00835603" w:rsidRDefault="00B333A1" w:rsidP="00B333A1">
            <w:pPr>
              <w:spacing w:after="0" w:line="240" w:lineRule="auto"/>
              <w:jc w:val="center"/>
              <w:rPr>
                <w:rFonts w:cs="Calibri"/>
                <w:b/>
                <w:bCs/>
                <w:color w:val="000000"/>
                <w:lang w:eastAsia="en-GB"/>
              </w:rPr>
            </w:pPr>
            <w:r w:rsidRPr="00835603">
              <w:rPr>
                <w:rFonts w:cs="Calibri"/>
                <w:b/>
                <w:bCs/>
                <w:color w:val="000000"/>
                <w:lang w:eastAsia="en-GB"/>
              </w:rPr>
              <w:t>Grade 6</w:t>
            </w:r>
          </w:p>
        </w:tc>
        <w:tc>
          <w:tcPr>
            <w:tcW w:w="761" w:type="dxa"/>
            <w:tcBorders>
              <w:top w:val="nil"/>
              <w:left w:val="nil"/>
              <w:bottom w:val="single" w:sz="4" w:space="0" w:color="auto"/>
              <w:right w:val="single" w:sz="4" w:space="0" w:color="auto"/>
            </w:tcBorders>
            <w:shd w:val="clear" w:color="auto" w:fill="auto"/>
            <w:noWrap/>
            <w:hideMark/>
          </w:tcPr>
          <w:p w14:paraId="3B9C393F" w14:textId="705FA188" w:rsidR="00B333A1" w:rsidRPr="00835603" w:rsidRDefault="00B333A1" w:rsidP="00B333A1">
            <w:pPr>
              <w:spacing w:after="0" w:line="240" w:lineRule="auto"/>
              <w:jc w:val="center"/>
              <w:rPr>
                <w:rFonts w:cs="Calibri"/>
                <w:color w:val="000000"/>
                <w:lang w:eastAsia="en-GB"/>
              </w:rPr>
            </w:pPr>
            <w:r w:rsidRPr="00817FE6">
              <w:t>3.95</w:t>
            </w:r>
          </w:p>
        </w:tc>
        <w:tc>
          <w:tcPr>
            <w:tcW w:w="960" w:type="dxa"/>
            <w:tcBorders>
              <w:top w:val="nil"/>
              <w:left w:val="nil"/>
              <w:bottom w:val="single" w:sz="4" w:space="0" w:color="auto"/>
              <w:right w:val="single" w:sz="4" w:space="0" w:color="auto"/>
            </w:tcBorders>
            <w:shd w:val="clear" w:color="auto" w:fill="auto"/>
            <w:noWrap/>
            <w:hideMark/>
          </w:tcPr>
          <w:p w14:paraId="734CEAE5" w14:textId="5C1BD52F" w:rsidR="00B333A1" w:rsidRPr="00835603" w:rsidRDefault="00B333A1" w:rsidP="00B333A1">
            <w:pPr>
              <w:spacing w:after="0" w:line="240" w:lineRule="auto"/>
              <w:jc w:val="center"/>
              <w:rPr>
                <w:rFonts w:cs="Calibri"/>
                <w:color w:val="000000"/>
                <w:lang w:eastAsia="en-GB"/>
              </w:rPr>
            </w:pPr>
            <w:r w:rsidRPr="00817FE6">
              <w:t>3.07</w:t>
            </w:r>
          </w:p>
        </w:tc>
        <w:tc>
          <w:tcPr>
            <w:tcW w:w="1150" w:type="dxa"/>
            <w:tcBorders>
              <w:top w:val="nil"/>
              <w:left w:val="nil"/>
              <w:bottom w:val="single" w:sz="4" w:space="0" w:color="auto"/>
              <w:right w:val="single" w:sz="8" w:space="0" w:color="auto"/>
            </w:tcBorders>
            <w:shd w:val="clear" w:color="auto" w:fill="auto"/>
            <w:noWrap/>
            <w:hideMark/>
          </w:tcPr>
          <w:p w14:paraId="68DC3831" w14:textId="2E09976E" w:rsidR="00B333A1" w:rsidRPr="00835603" w:rsidRDefault="00B333A1" w:rsidP="00B333A1">
            <w:pPr>
              <w:spacing w:after="0" w:line="240" w:lineRule="auto"/>
              <w:jc w:val="center"/>
              <w:rPr>
                <w:rFonts w:cs="Calibri"/>
                <w:color w:val="000000"/>
                <w:lang w:eastAsia="en-GB"/>
              </w:rPr>
            </w:pPr>
            <w:r w:rsidRPr="00817FE6">
              <w:t>0.87</w:t>
            </w:r>
          </w:p>
        </w:tc>
      </w:tr>
      <w:tr w:rsidR="00B333A1" w:rsidRPr="00835603" w14:paraId="3625C50B" w14:textId="77777777" w:rsidTr="00B333A1">
        <w:trPr>
          <w:trHeight w:val="288"/>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27E671DE" w14:textId="77777777" w:rsidR="00B333A1" w:rsidRPr="00835603" w:rsidRDefault="00B333A1" w:rsidP="00B333A1">
            <w:pPr>
              <w:spacing w:after="0" w:line="240" w:lineRule="auto"/>
              <w:jc w:val="center"/>
              <w:rPr>
                <w:rFonts w:cs="Calibri"/>
                <w:b/>
                <w:bCs/>
                <w:color w:val="000000"/>
                <w:lang w:eastAsia="en-GB"/>
              </w:rPr>
            </w:pPr>
            <w:r w:rsidRPr="00835603">
              <w:rPr>
                <w:rFonts w:cs="Calibri"/>
                <w:b/>
                <w:bCs/>
                <w:color w:val="000000"/>
                <w:lang w:eastAsia="en-GB"/>
              </w:rPr>
              <w:t>Grade 7</w:t>
            </w:r>
          </w:p>
        </w:tc>
        <w:tc>
          <w:tcPr>
            <w:tcW w:w="761" w:type="dxa"/>
            <w:tcBorders>
              <w:top w:val="nil"/>
              <w:left w:val="nil"/>
              <w:bottom w:val="single" w:sz="4" w:space="0" w:color="auto"/>
              <w:right w:val="single" w:sz="4" w:space="0" w:color="auto"/>
            </w:tcBorders>
            <w:shd w:val="clear" w:color="auto" w:fill="auto"/>
            <w:noWrap/>
            <w:hideMark/>
          </w:tcPr>
          <w:p w14:paraId="4EAB0AF8" w14:textId="330C534B" w:rsidR="00B333A1" w:rsidRPr="00835603" w:rsidRDefault="00B333A1" w:rsidP="00B333A1">
            <w:pPr>
              <w:spacing w:after="0" w:line="240" w:lineRule="auto"/>
              <w:jc w:val="center"/>
              <w:rPr>
                <w:rFonts w:cs="Calibri"/>
                <w:color w:val="000000"/>
                <w:lang w:eastAsia="en-GB"/>
              </w:rPr>
            </w:pPr>
            <w:r w:rsidRPr="00817FE6">
              <w:t>4.28</w:t>
            </w:r>
          </w:p>
        </w:tc>
        <w:tc>
          <w:tcPr>
            <w:tcW w:w="960" w:type="dxa"/>
            <w:tcBorders>
              <w:top w:val="nil"/>
              <w:left w:val="nil"/>
              <w:bottom w:val="single" w:sz="4" w:space="0" w:color="auto"/>
              <w:right w:val="single" w:sz="4" w:space="0" w:color="auto"/>
            </w:tcBorders>
            <w:shd w:val="clear" w:color="auto" w:fill="auto"/>
            <w:noWrap/>
            <w:hideMark/>
          </w:tcPr>
          <w:p w14:paraId="12D0A436" w14:textId="1D20F25A" w:rsidR="00B333A1" w:rsidRPr="00835603" w:rsidRDefault="00B333A1" w:rsidP="00B333A1">
            <w:pPr>
              <w:spacing w:after="0" w:line="240" w:lineRule="auto"/>
              <w:jc w:val="center"/>
              <w:rPr>
                <w:rFonts w:cs="Calibri"/>
                <w:color w:val="000000"/>
                <w:lang w:eastAsia="en-GB"/>
              </w:rPr>
            </w:pPr>
            <w:r w:rsidRPr="00817FE6">
              <w:t>3.43</w:t>
            </w:r>
          </w:p>
        </w:tc>
        <w:tc>
          <w:tcPr>
            <w:tcW w:w="1150" w:type="dxa"/>
            <w:tcBorders>
              <w:top w:val="nil"/>
              <w:left w:val="nil"/>
              <w:bottom w:val="single" w:sz="4" w:space="0" w:color="auto"/>
              <w:right w:val="single" w:sz="8" w:space="0" w:color="auto"/>
            </w:tcBorders>
            <w:shd w:val="clear" w:color="auto" w:fill="auto"/>
            <w:noWrap/>
            <w:hideMark/>
          </w:tcPr>
          <w:p w14:paraId="69387678" w14:textId="1AAB68B4" w:rsidR="00B333A1" w:rsidRPr="00835603" w:rsidRDefault="00B333A1" w:rsidP="00B333A1">
            <w:pPr>
              <w:spacing w:after="0" w:line="240" w:lineRule="auto"/>
              <w:jc w:val="center"/>
              <w:rPr>
                <w:rFonts w:cs="Calibri"/>
                <w:color w:val="000000"/>
                <w:lang w:eastAsia="en-GB"/>
              </w:rPr>
            </w:pPr>
            <w:r w:rsidRPr="00817FE6">
              <w:t>0.85</w:t>
            </w:r>
          </w:p>
        </w:tc>
      </w:tr>
      <w:tr w:rsidR="00B333A1" w:rsidRPr="00835603" w14:paraId="485CE1BA" w14:textId="77777777" w:rsidTr="00B333A1">
        <w:trPr>
          <w:trHeight w:val="288"/>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6204FC9A" w14:textId="77777777" w:rsidR="00B333A1" w:rsidRPr="00835603" w:rsidRDefault="00B333A1" w:rsidP="00B333A1">
            <w:pPr>
              <w:spacing w:after="0" w:line="240" w:lineRule="auto"/>
              <w:jc w:val="center"/>
              <w:rPr>
                <w:rFonts w:cs="Calibri"/>
                <w:b/>
                <w:bCs/>
                <w:color w:val="000000"/>
                <w:lang w:eastAsia="en-GB"/>
              </w:rPr>
            </w:pPr>
            <w:r w:rsidRPr="00835603">
              <w:rPr>
                <w:rFonts w:cs="Calibri"/>
                <w:b/>
                <w:bCs/>
                <w:color w:val="000000"/>
                <w:lang w:eastAsia="en-GB"/>
              </w:rPr>
              <w:t>Grade 8</w:t>
            </w:r>
          </w:p>
        </w:tc>
        <w:tc>
          <w:tcPr>
            <w:tcW w:w="761" w:type="dxa"/>
            <w:tcBorders>
              <w:top w:val="nil"/>
              <w:left w:val="nil"/>
              <w:bottom w:val="single" w:sz="4" w:space="0" w:color="auto"/>
              <w:right w:val="single" w:sz="4" w:space="0" w:color="auto"/>
            </w:tcBorders>
            <w:shd w:val="clear" w:color="auto" w:fill="auto"/>
            <w:noWrap/>
            <w:hideMark/>
          </w:tcPr>
          <w:p w14:paraId="745B9654" w14:textId="744D8E59" w:rsidR="00B333A1" w:rsidRPr="00835603" w:rsidRDefault="00B333A1" w:rsidP="00B333A1">
            <w:pPr>
              <w:spacing w:after="0" w:line="240" w:lineRule="auto"/>
              <w:jc w:val="center"/>
              <w:rPr>
                <w:rFonts w:cs="Calibri"/>
                <w:color w:val="000000"/>
                <w:lang w:eastAsia="en-GB"/>
              </w:rPr>
            </w:pPr>
            <w:r w:rsidRPr="00817FE6">
              <w:t>4.81</w:t>
            </w:r>
          </w:p>
        </w:tc>
        <w:tc>
          <w:tcPr>
            <w:tcW w:w="960" w:type="dxa"/>
            <w:tcBorders>
              <w:top w:val="nil"/>
              <w:left w:val="nil"/>
              <w:bottom w:val="single" w:sz="4" w:space="0" w:color="auto"/>
              <w:right w:val="single" w:sz="4" w:space="0" w:color="auto"/>
            </w:tcBorders>
            <w:shd w:val="clear" w:color="auto" w:fill="auto"/>
            <w:noWrap/>
            <w:hideMark/>
          </w:tcPr>
          <w:p w14:paraId="78A3146A" w14:textId="5E1D78F3" w:rsidR="00B333A1" w:rsidRPr="00835603" w:rsidRDefault="00B333A1" w:rsidP="00B333A1">
            <w:pPr>
              <w:spacing w:after="0" w:line="240" w:lineRule="auto"/>
              <w:jc w:val="center"/>
              <w:rPr>
                <w:rFonts w:cs="Calibri"/>
                <w:color w:val="000000"/>
                <w:lang w:eastAsia="en-GB"/>
              </w:rPr>
            </w:pPr>
            <w:r w:rsidRPr="00817FE6">
              <w:t>4.11</w:t>
            </w:r>
          </w:p>
        </w:tc>
        <w:tc>
          <w:tcPr>
            <w:tcW w:w="1150" w:type="dxa"/>
            <w:tcBorders>
              <w:top w:val="nil"/>
              <w:left w:val="nil"/>
              <w:bottom w:val="single" w:sz="4" w:space="0" w:color="auto"/>
              <w:right w:val="single" w:sz="8" w:space="0" w:color="auto"/>
            </w:tcBorders>
            <w:shd w:val="clear" w:color="auto" w:fill="auto"/>
            <w:noWrap/>
            <w:hideMark/>
          </w:tcPr>
          <w:p w14:paraId="2353291C" w14:textId="7E42749B" w:rsidR="00B333A1" w:rsidRPr="00835603" w:rsidRDefault="00B333A1" w:rsidP="00B333A1">
            <w:pPr>
              <w:spacing w:after="0" w:line="240" w:lineRule="auto"/>
              <w:jc w:val="center"/>
              <w:rPr>
                <w:rFonts w:cs="Calibri"/>
                <w:color w:val="000000"/>
                <w:lang w:eastAsia="en-GB"/>
              </w:rPr>
            </w:pPr>
            <w:r w:rsidRPr="00817FE6">
              <w:t>0.71</w:t>
            </w:r>
          </w:p>
        </w:tc>
      </w:tr>
      <w:tr w:rsidR="00B333A1" w:rsidRPr="00835603" w14:paraId="7DF1F7DD" w14:textId="77777777" w:rsidTr="00B333A1">
        <w:trPr>
          <w:trHeight w:val="288"/>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2E4C6C25" w14:textId="77777777" w:rsidR="00B333A1" w:rsidRPr="00835603" w:rsidRDefault="00B333A1" w:rsidP="00B333A1">
            <w:pPr>
              <w:spacing w:after="0" w:line="240" w:lineRule="auto"/>
              <w:jc w:val="center"/>
              <w:rPr>
                <w:rFonts w:cs="Calibri"/>
                <w:b/>
                <w:bCs/>
                <w:color w:val="000000"/>
                <w:lang w:eastAsia="en-GB"/>
              </w:rPr>
            </w:pPr>
            <w:r w:rsidRPr="00835603">
              <w:rPr>
                <w:rFonts w:cs="Calibri"/>
                <w:b/>
                <w:bCs/>
                <w:color w:val="000000"/>
                <w:lang w:eastAsia="en-GB"/>
              </w:rPr>
              <w:t>Grade 9</w:t>
            </w:r>
          </w:p>
        </w:tc>
        <w:tc>
          <w:tcPr>
            <w:tcW w:w="761" w:type="dxa"/>
            <w:tcBorders>
              <w:top w:val="nil"/>
              <w:left w:val="nil"/>
              <w:bottom w:val="single" w:sz="4" w:space="0" w:color="auto"/>
              <w:right w:val="single" w:sz="4" w:space="0" w:color="auto"/>
            </w:tcBorders>
            <w:shd w:val="clear" w:color="auto" w:fill="auto"/>
            <w:noWrap/>
            <w:hideMark/>
          </w:tcPr>
          <w:p w14:paraId="44DD9D89" w14:textId="1488C6FE" w:rsidR="00B333A1" w:rsidRPr="00835603" w:rsidRDefault="00B333A1" w:rsidP="00B333A1">
            <w:pPr>
              <w:spacing w:after="0" w:line="240" w:lineRule="auto"/>
              <w:jc w:val="center"/>
              <w:rPr>
                <w:rFonts w:cs="Calibri"/>
                <w:color w:val="000000"/>
                <w:lang w:eastAsia="en-GB"/>
              </w:rPr>
            </w:pPr>
            <w:r w:rsidRPr="00817FE6">
              <w:t>3.9</w:t>
            </w:r>
          </w:p>
        </w:tc>
        <w:tc>
          <w:tcPr>
            <w:tcW w:w="960" w:type="dxa"/>
            <w:tcBorders>
              <w:top w:val="nil"/>
              <w:left w:val="nil"/>
              <w:bottom w:val="single" w:sz="4" w:space="0" w:color="auto"/>
              <w:right w:val="single" w:sz="4" w:space="0" w:color="auto"/>
            </w:tcBorders>
            <w:shd w:val="clear" w:color="auto" w:fill="auto"/>
            <w:noWrap/>
            <w:hideMark/>
          </w:tcPr>
          <w:p w14:paraId="04F15F4C" w14:textId="5CBE5AA6" w:rsidR="00B333A1" w:rsidRPr="00835603" w:rsidRDefault="00B333A1" w:rsidP="00B333A1">
            <w:pPr>
              <w:spacing w:after="0" w:line="240" w:lineRule="auto"/>
              <w:jc w:val="center"/>
              <w:rPr>
                <w:rFonts w:cs="Calibri"/>
                <w:color w:val="000000"/>
                <w:lang w:eastAsia="en-GB"/>
              </w:rPr>
            </w:pPr>
            <w:r w:rsidRPr="00817FE6">
              <w:t>2</w:t>
            </w:r>
          </w:p>
        </w:tc>
        <w:tc>
          <w:tcPr>
            <w:tcW w:w="1150" w:type="dxa"/>
            <w:tcBorders>
              <w:top w:val="nil"/>
              <w:left w:val="nil"/>
              <w:bottom w:val="single" w:sz="4" w:space="0" w:color="auto"/>
              <w:right w:val="single" w:sz="8" w:space="0" w:color="auto"/>
            </w:tcBorders>
            <w:shd w:val="clear" w:color="auto" w:fill="auto"/>
            <w:noWrap/>
            <w:hideMark/>
          </w:tcPr>
          <w:p w14:paraId="3AE1A7DF" w14:textId="12F5E5D9" w:rsidR="00B333A1" w:rsidRPr="00835603" w:rsidRDefault="00B333A1" w:rsidP="00B333A1">
            <w:pPr>
              <w:spacing w:after="0" w:line="240" w:lineRule="auto"/>
              <w:jc w:val="center"/>
              <w:rPr>
                <w:rFonts w:cs="Calibri"/>
                <w:color w:val="000000"/>
                <w:lang w:eastAsia="en-GB"/>
              </w:rPr>
            </w:pPr>
            <w:r w:rsidRPr="00817FE6">
              <w:t>1.9</w:t>
            </w:r>
          </w:p>
        </w:tc>
      </w:tr>
      <w:tr w:rsidR="00B333A1" w:rsidRPr="00835603" w14:paraId="48B16104" w14:textId="77777777" w:rsidTr="00B333A1">
        <w:trPr>
          <w:trHeight w:val="288"/>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46BEE207" w14:textId="0AFB64A6" w:rsidR="00B333A1" w:rsidRPr="00835603" w:rsidRDefault="00B333A1" w:rsidP="00B333A1">
            <w:pPr>
              <w:spacing w:after="0" w:line="240" w:lineRule="auto"/>
              <w:jc w:val="center"/>
              <w:rPr>
                <w:rFonts w:cs="Calibri"/>
                <w:b/>
                <w:bCs/>
                <w:color w:val="000000"/>
                <w:lang w:eastAsia="en-GB"/>
              </w:rPr>
            </w:pPr>
            <w:r w:rsidRPr="00835603">
              <w:rPr>
                <w:rFonts w:cs="Calibri"/>
                <w:b/>
                <w:bCs/>
                <w:color w:val="000000"/>
                <w:lang w:eastAsia="en-GB"/>
              </w:rPr>
              <w:t>Off Scale 9</w:t>
            </w:r>
          </w:p>
        </w:tc>
        <w:tc>
          <w:tcPr>
            <w:tcW w:w="761" w:type="dxa"/>
            <w:tcBorders>
              <w:top w:val="nil"/>
              <w:left w:val="nil"/>
              <w:bottom w:val="single" w:sz="4" w:space="0" w:color="auto"/>
              <w:right w:val="single" w:sz="4" w:space="0" w:color="auto"/>
            </w:tcBorders>
            <w:shd w:val="clear" w:color="auto" w:fill="auto"/>
            <w:noWrap/>
            <w:hideMark/>
          </w:tcPr>
          <w:p w14:paraId="23F2136A" w14:textId="78DDEE88" w:rsidR="00B333A1" w:rsidRPr="00835603" w:rsidRDefault="00B333A1" w:rsidP="00B333A1">
            <w:pPr>
              <w:spacing w:after="0" w:line="240" w:lineRule="auto"/>
              <w:jc w:val="center"/>
              <w:rPr>
                <w:rFonts w:cs="Calibri"/>
                <w:color w:val="000000"/>
                <w:lang w:eastAsia="en-GB"/>
              </w:rPr>
            </w:pPr>
            <w:r w:rsidRPr="00817FE6">
              <w:t>6.39</w:t>
            </w:r>
          </w:p>
        </w:tc>
        <w:tc>
          <w:tcPr>
            <w:tcW w:w="960" w:type="dxa"/>
            <w:tcBorders>
              <w:top w:val="nil"/>
              <w:left w:val="nil"/>
              <w:bottom w:val="single" w:sz="4" w:space="0" w:color="auto"/>
              <w:right w:val="single" w:sz="4" w:space="0" w:color="auto"/>
            </w:tcBorders>
            <w:shd w:val="clear" w:color="auto" w:fill="auto"/>
            <w:noWrap/>
            <w:hideMark/>
          </w:tcPr>
          <w:p w14:paraId="18DFA06D" w14:textId="3B611044" w:rsidR="00B333A1" w:rsidRPr="00835603" w:rsidRDefault="00B333A1" w:rsidP="00B333A1">
            <w:pPr>
              <w:spacing w:after="0" w:line="240" w:lineRule="auto"/>
              <w:jc w:val="center"/>
              <w:rPr>
                <w:rFonts w:cs="Calibri"/>
                <w:color w:val="000000"/>
                <w:lang w:eastAsia="en-GB"/>
              </w:rPr>
            </w:pPr>
            <w:r w:rsidRPr="00817FE6">
              <w:t>3.93</w:t>
            </w:r>
          </w:p>
        </w:tc>
        <w:tc>
          <w:tcPr>
            <w:tcW w:w="1150" w:type="dxa"/>
            <w:tcBorders>
              <w:top w:val="nil"/>
              <w:left w:val="nil"/>
              <w:bottom w:val="single" w:sz="4" w:space="0" w:color="auto"/>
              <w:right w:val="single" w:sz="8" w:space="0" w:color="auto"/>
            </w:tcBorders>
            <w:shd w:val="clear" w:color="auto" w:fill="auto"/>
            <w:noWrap/>
            <w:hideMark/>
          </w:tcPr>
          <w:p w14:paraId="561A440C" w14:textId="1355B6F3" w:rsidR="00B333A1" w:rsidRPr="00835603" w:rsidRDefault="00B333A1" w:rsidP="00B333A1">
            <w:pPr>
              <w:spacing w:after="0" w:line="240" w:lineRule="auto"/>
              <w:jc w:val="center"/>
              <w:rPr>
                <w:rFonts w:cs="Calibri"/>
                <w:color w:val="000000"/>
                <w:lang w:eastAsia="en-GB"/>
              </w:rPr>
            </w:pPr>
            <w:r w:rsidRPr="00817FE6">
              <w:t>2.46</w:t>
            </w:r>
          </w:p>
        </w:tc>
      </w:tr>
      <w:tr w:rsidR="00B333A1" w:rsidRPr="00B333A1" w14:paraId="65CDB2B4" w14:textId="77777777" w:rsidTr="00B333A1">
        <w:trPr>
          <w:trHeight w:val="300"/>
        </w:trPr>
        <w:tc>
          <w:tcPr>
            <w:tcW w:w="2258" w:type="dxa"/>
            <w:tcBorders>
              <w:top w:val="nil"/>
              <w:left w:val="single" w:sz="8" w:space="0" w:color="auto"/>
              <w:bottom w:val="single" w:sz="8" w:space="0" w:color="auto"/>
              <w:right w:val="single" w:sz="4" w:space="0" w:color="auto"/>
            </w:tcBorders>
            <w:shd w:val="clear" w:color="auto" w:fill="auto"/>
            <w:noWrap/>
            <w:vAlign w:val="bottom"/>
            <w:hideMark/>
          </w:tcPr>
          <w:p w14:paraId="57E3BC6E" w14:textId="77777777" w:rsidR="00B333A1" w:rsidRPr="00B333A1" w:rsidRDefault="00B333A1" w:rsidP="00B333A1">
            <w:pPr>
              <w:spacing w:after="0" w:line="240" w:lineRule="auto"/>
              <w:jc w:val="center"/>
              <w:rPr>
                <w:rFonts w:cs="Calibri"/>
                <w:b/>
                <w:bCs/>
                <w:color w:val="000000"/>
                <w:lang w:eastAsia="en-GB"/>
              </w:rPr>
            </w:pPr>
            <w:r w:rsidRPr="00B333A1">
              <w:rPr>
                <w:rFonts w:cs="Calibri"/>
                <w:b/>
                <w:bCs/>
                <w:color w:val="000000"/>
                <w:lang w:eastAsia="en-GB"/>
              </w:rPr>
              <w:t>Grand Total</w:t>
            </w:r>
          </w:p>
        </w:tc>
        <w:tc>
          <w:tcPr>
            <w:tcW w:w="761" w:type="dxa"/>
            <w:tcBorders>
              <w:top w:val="nil"/>
              <w:left w:val="nil"/>
              <w:bottom w:val="single" w:sz="8" w:space="0" w:color="auto"/>
              <w:right w:val="single" w:sz="4" w:space="0" w:color="auto"/>
            </w:tcBorders>
            <w:shd w:val="clear" w:color="auto" w:fill="auto"/>
            <w:noWrap/>
            <w:hideMark/>
          </w:tcPr>
          <w:p w14:paraId="56C0A9F7" w14:textId="0929880F" w:rsidR="00B333A1" w:rsidRPr="00B333A1" w:rsidRDefault="00B333A1" w:rsidP="00B333A1">
            <w:pPr>
              <w:spacing w:after="0" w:line="240" w:lineRule="auto"/>
              <w:jc w:val="center"/>
              <w:rPr>
                <w:rFonts w:cs="Calibri"/>
                <w:b/>
                <w:bCs/>
                <w:color w:val="000000"/>
                <w:lang w:eastAsia="en-GB"/>
              </w:rPr>
            </w:pPr>
            <w:r w:rsidRPr="00B333A1">
              <w:rPr>
                <w:b/>
                <w:bCs/>
              </w:rPr>
              <w:t>4.15</w:t>
            </w:r>
          </w:p>
        </w:tc>
        <w:tc>
          <w:tcPr>
            <w:tcW w:w="960" w:type="dxa"/>
            <w:tcBorders>
              <w:top w:val="nil"/>
              <w:left w:val="nil"/>
              <w:bottom w:val="single" w:sz="8" w:space="0" w:color="auto"/>
              <w:right w:val="single" w:sz="4" w:space="0" w:color="auto"/>
            </w:tcBorders>
            <w:shd w:val="clear" w:color="auto" w:fill="auto"/>
            <w:noWrap/>
            <w:hideMark/>
          </w:tcPr>
          <w:p w14:paraId="3845590C" w14:textId="7D5127F4" w:rsidR="00B333A1" w:rsidRPr="00B333A1" w:rsidRDefault="00B333A1" w:rsidP="00B333A1">
            <w:pPr>
              <w:spacing w:after="0" w:line="240" w:lineRule="auto"/>
              <w:jc w:val="center"/>
              <w:rPr>
                <w:rFonts w:cs="Calibri"/>
                <w:b/>
                <w:bCs/>
                <w:color w:val="000000"/>
                <w:lang w:eastAsia="en-GB"/>
              </w:rPr>
            </w:pPr>
            <w:r w:rsidRPr="00B333A1">
              <w:rPr>
                <w:b/>
                <w:bCs/>
              </w:rPr>
              <w:t>2.69</w:t>
            </w:r>
          </w:p>
        </w:tc>
        <w:tc>
          <w:tcPr>
            <w:tcW w:w="1150" w:type="dxa"/>
            <w:tcBorders>
              <w:top w:val="nil"/>
              <w:left w:val="nil"/>
              <w:bottom w:val="single" w:sz="8" w:space="0" w:color="auto"/>
              <w:right w:val="single" w:sz="8" w:space="0" w:color="auto"/>
            </w:tcBorders>
            <w:shd w:val="clear" w:color="auto" w:fill="auto"/>
            <w:noWrap/>
            <w:hideMark/>
          </w:tcPr>
          <w:p w14:paraId="577605E9" w14:textId="3C8D3C2F" w:rsidR="00B333A1" w:rsidRPr="00B333A1" w:rsidRDefault="00B333A1" w:rsidP="00B333A1">
            <w:pPr>
              <w:spacing w:after="0" w:line="240" w:lineRule="auto"/>
              <w:jc w:val="center"/>
              <w:rPr>
                <w:rFonts w:cs="Calibri"/>
                <w:b/>
                <w:bCs/>
                <w:color w:val="000000"/>
                <w:lang w:eastAsia="en-GB"/>
              </w:rPr>
            </w:pPr>
            <w:r w:rsidRPr="00B333A1">
              <w:rPr>
                <w:b/>
                <w:bCs/>
              </w:rPr>
              <w:t>1.46</w:t>
            </w:r>
          </w:p>
        </w:tc>
      </w:tr>
    </w:tbl>
    <w:p w14:paraId="51181263" w14:textId="77777777" w:rsidR="00950792" w:rsidRPr="00B333A1" w:rsidRDefault="00950792" w:rsidP="00671771">
      <w:pPr>
        <w:spacing w:after="0" w:line="240" w:lineRule="auto"/>
        <w:ind w:firstLine="720"/>
        <w:rPr>
          <w:rFonts w:asciiTheme="minorHAnsi" w:eastAsiaTheme="minorHAnsi" w:hAnsiTheme="minorHAnsi" w:cstheme="minorBidi"/>
          <w:b/>
          <w:bCs/>
        </w:rPr>
      </w:pPr>
    </w:p>
    <w:p w14:paraId="5D4FC995" w14:textId="77777777" w:rsidR="00141E4F" w:rsidRDefault="001F60F4" w:rsidP="00671771">
      <w:pPr>
        <w:spacing w:after="0" w:line="240" w:lineRule="auto"/>
        <w:ind w:firstLine="720"/>
        <w:rPr>
          <w:rFonts w:asciiTheme="minorHAnsi" w:eastAsiaTheme="minorHAnsi" w:hAnsiTheme="minorHAnsi" w:cstheme="minorBidi"/>
          <w:b/>
        </w:rPr>
      </w:pPr>
      <w:r w:rsidRPr="00671771">
        <w:rPr>
          <w:rFonts w:asciiTheme="minorHAnsi" w:eastAsiaTheme="minorHAnsi" w:hAnsiTheme="minorHAnsi" w:cstheme="minorBidi"/>
          <w:b/>
        </w:rPr>
        <w:t xml:space="preserve"> </w:t>
      </w:r>
    </w:p>
    <w:p w14:paraId="73C97D15" w14:textId="057464E8" w:rsidR="00FB484B" w:rsidRDefault="00FB484B" w:rsidP="00671771">
      <w:pPr>
        <w:spacing w:after="0" w:line="240" w:lineRule="auto"/>
        <w:ind w:firstLine="720"/>
        <w:rPr>
          <w:rFonts w:asciiTheme="minorHAnsi" w:eastAsiaTheme="minorHAnsi" w:hAnsiTheme="minorHAnsi" w:cstheme="minorBidi"/>
          <w:b/>
        </w:rPr>
      </w:pPr>
      <w:r w:rsidRPr="00671771">
        <w:rPr>
          <w:rFonts w:asciiTheme="minorHAnsi" w:eastAsiaTheme="minorHAnsi" w:hAnsiTheme="minorHAnsi" w:cstheme="minorBidi"/>
          <w:b/>
        </w:rPr>
        <w:t>Religion</w:t>
      </w:r>
    </w:p>
    <w:p w14:paraId="79A05B99" w14:textId="77777777" w:rsidR="00616C2E" w:rsidRPr="00671771" w:rsidRDefault="00616C2E" w:rsidP="00671771">
      <w:pPr>
        <w:spacing w:after="0" w:line="240" w:lineRule="auto"/>
        <w:ind w:firstLine="720"/>
        <w:rPr>
          <w:rFonts w:asciiTheme="minorHAnsi" w:eastAsiaTheme="minorHAnsi" w:hAnsiTheme="minorHAnsi" w:cstheme="minorBidi"/>
          <w:b/>
        </w:rPr>
      </w:pPr>
    </w:p>
    <w:p w14:paraId="146DF1E8" w14:textId="4AB2722C" w:rsidR="00616C2E" w:rsidRDefault="00FB484B" w:rsidP="00145AC1">
      <w:pPr>
        <w:spacing w:after="0" w:line="240" w:lineRule="auto"/>
        <w:ind w:left="720" w:hanging="720"/>
        <w:jc w:val="both"/>
        <w:rPr>
          <w:rFonts w:asciiTheme="minorHAnsi" w:eastAsiaTheme="minorHAnsi" w:hAnsiTheme="minorHAnsi" w:cstheme="minorBidi"/>
        </w:rPr>
      </w:pPr>
      <w:r w:rsidRPr="00D32BEC">
        <w:rPr>
          <w:rFonts w:asciiTheme="minorHAnsi" w:eastAsiaTheme="minorHAnsi" w:hAnsiTheme="minorHAnsi" w:cstheme="minorBidi"/>
        </w:rPr>
        <w:t>6.1</w:t>
      </w:r>
      <w:r w:rsidR="004E36C2">
        <w:rPr>
          <w:rFonts w:asciiTheme="minorHAnsi" w:eastAsiaTheme="minorHAnsi" w:hAnsiTheme="minorHAnsi" w:cstheme="minorBidi"/>
        </w:rPr>
        <w:t>7</w:t>
      </w:r>
      <w:r w:rsidR="00671771">
        <w:rPr>
          <w:rFonts w:asciiTheme="minorHAnsi" w:eastAsiaTheme="minorHAnsi" w:hAnsiTheme="minorHAnsi" w:cstheme="minorBidi"/>
        </w:rPr>
        <w:tab/>
      </w:r>
      <w:r w:rsidR="00671771" w:rsidRPr="00D32BEC">
        <w:rPr>
          <w:rFonts w:asciiTheme="minorHAnsi" w:eastAsiaTheme="minorHAnsi" w:hAnsiTheme="minorHAnsi" w:cstheme="minorBidi"/>
        </w:rPr>
        <w:t>Table</w:t>
      </w:r>
      <w:r w:rsidR="00671771">
        <w:rPr>
          <w:rFonts w:asciiTheme="minorHAnsi" w:eastAsiaTheme="minorHAnsi" w:hAnsiTheme="minorHAnsi" w:cstheme="minorBidi"/>
        </w:rPr>
        <w:t>s</w:t>
      </w:r>
      <w:r w:rsidR="00671771" w:rsidRPr="00D32BEC">
        <w:rPr>
          <w:rFonts w:asciiTheme="minorHAnsi" w:eastAsiaTheme="minorHAnsi" w:hAnsiTheme="minorHAnsi" w:cstheme="minorBidi"/>
        </w:rPr>
        <w:t xml:space="preserve"> 2</w:t>
      </w:r>
      <w:r w:rsidR="003D1F56">
        <w:rPr>
          <w:rFonts w:asciiTheme="minorHAnsi" w:eastAsiaTheme="minorHAnsi" w:hAnsiTheme="minorHAnsi" w:cstheme="minorBidi"/>
        </w:rPr>
        <w:t>9</w:t>
      </w:r>
      <w:r w:rsidR="00671771" w:rsidRPr="00D32BEC">
        <w:rPr>
          <w:rFonts w:asciiTheme="minorHAnsi" w:eastAsiaTheme="minorHAnsi" w:hAnsiTheme="minorHAnsi" w:cstheme="minorBidi"/>
        </w:rPr>
        <w:t xml:space="preserve"> </w:t>
      </w:r>
      <w:r w:rsidR="00AA3FFE">
        <w:rPr>
          <w:rFonts w:asciiTheme="minorHAnsi" w:eastAsiaTheme="minorHAnsi" w:hAnsiTheme="minorHAnsi" w:cstheme="minorBidi"/>
        </w:rPr>
        <w:t xml:space="preserve">shows </w:t>
      </w:r>
      <w:r w:rsidR="00671771" w:rsidRPr="00D32BEC">
        <w:rPr>
          <w:rFonts w:asciiTheme="minorHAnsi" w:eastAsiaTheme="minorHAnsi" w:hAnsiTheme="minorHAnsi" w:cstheme="minorBidi"/>
        </w:rPr>
        <w:t xml:space="preserve">the composition of the workforce based on the classifications used by the </w:t>
      </w:r>
      <w:r w:rsidR="00671771">
        <w:rPr>
          <w:rFonts w:asciiTheme="minorHAnsi" w:eastAsiaTheme="minorHAnsi" w:hAnsiTheme="minorHAnsi" w:cstheme="minorBidi"/>
        </w:rPr>
        <w:t>University</w:t>
      </w:r>
      <w:r w:rsidR="00671771" w:rsidRPr="00D32BEC">
        <w:rPr>
          <w:rFonts w:asciiTheme="minorHAnsi" w:eastAsiaTheme="minorHAnsi" w:hAnsiTheme="minorHAnsi" w:cstheme="minorBidi"/>
        </w:rPr>
        <w:t xml:space="preserve">. </w:t>
      </w:r>
      <w:r w:rsidR="00C91554">
        <w:rPr>
          <w:rFonts w:asciiTheme="minorHAnsi" w:eastAsiaTheme="minorHAnsi" w:hAnsiTheme="minorHAnsi" w:cstheme="minorBidi"/>
        </w:rPr>
        <w:t>161</w:t>
      </w:r>
      <w:r w:rsidR="000F45A4">
        <w:rPr>
          <w:rFonts w:asciiTheme="minorHAnsi" w:eastAsiaTheme="minorHAnsi" w:hAnsiTheme="minorHAnsi" w:cstheme="minorBidi"/>
        </w:rPr>
        <w:t>3</w:t>
      </w:r>
      <w:r w:rsidR="00C91554">
        <w:rPr>
          <w:rFonts w:asciiTheme="minorHAnsi" w:eastAsiaTheme="minorHAnsi" w:hAnsiTheme="minorHAnsi" w:cstheme="minorBidi"/>
        </w:rPr>
        <w:t xml:space="preserve"> employees have no religion, 415 have n</w:t>
      </w:r>
      <w:r w:rsidR="00D03587">
        <w:rPr>
          <w:rFonts w:asciiTheme="minorHAnsi" w:eastAsiaTheme="minorHAnsi" w:hAnsiTheme="minorHAnsi" w:cstheme="minorBidi"/>
        </w:rPr>
        <w:t>o</w:t>
      </w:r>
      <w:r w:rsidR="00C91554">
        <w:rPr>
          <w:rFonts w:asciiTheme="minorHAnsi" w:eastAsiaTheme="minorHAnsi" w:hAnsiTheme="minorHAnsi" w:cstheme="minorBidi"/>
        </w:rPr>
        <w:t xml:space="preserve"> information and </w:t>
      </w:r>
      <w:r w:rsidR="00F71AE7">
        <w:rPr>
          <w:rFonts w:asciiTheme="minorHAnsi" w:eastAsiaTheme="minorHAnsi" w:hAnsiTheme="minorHAnsi" w:cstheme="minorBidi"/>
        </w:rPr>
        <w:t>31</w:t>
      </w:r>
      <w:r w:rsidR="004540B9">
        <w:rPr>
          <w:rFonts w:asciiTheme="minorHAnsi" w:eastAsiaTheme="minorHAnsi" w:hAnsiTheme="minorHAnsi" w:cstheme="minorBidi"/>
        </w:rPr>
        <w:t>9</w:t>
      </w:r>
      <w:r w:rsidR="00F71AE7">
        <w:rPr>
          <w:rFonts w:asciiTheme="minorHAnsi" w:eastAsiaTheme="minorHAnsi" w:hAnsiTheme="minorHAnsi" w:cstheme="minorBidi"/>
        </w:rPr>
        <w:t xml:space="preserve"> refused to give the information. </w:t>
      </w:r>
      <w:r w:rsidR="00D03587">
        <w:rPr>
          <w:rFonts w:asciiTheme="minorHAnsi" w:eastAsiaTheme="minorHAnsi" w:hAnsiTheme="minorHAnsi" w:cstheme="minorBidi"/>
        </w:rPr>
        <w:t>Of the remaining 118</w:t>
      </w:r>
      <w:r w:rsidR="008E209D">
        <w:rPr>
          <w:rFonts w:asciiTheme="minorHAnsi" w:eastAsiaTheme="minorHAnsi" w:hAnsiTheme="minorHAnsi" w:cstheme="minorBidi"/>
        </w:rPr>
        <w:t>5</w:t>
      </w:r>
      <w:r w:rsidR="00D03587">
        <w:rPr>
          <w:rFonts w:asciiTheme="minorHAnsi" w:eastAsiaTheme="minorHAnsi" w:hAnsiTheme="minorHAnsi" w:cstheme="minorBidi"/>
        </w:rPr>
        <w:t xml:space="preserve"> employees </w:t>
      </w:r>
      <w:r w:rsidR="00413C28">
        <w:rPr>
          <w:rFonts w:asciiTheme="minorHAnsi" w:eastAsiaTheme="minorHAnsi" w:hAnsiTheme="minorHAnsi" w:cstheme="minorBidi"/>
        </w:rPr>
        <w:t>t</w:t>
      </w:r>
      <w:r w:rsidR="00671771" w:rsidRPr="00D32BEC">
        <w:rPr>
          <w:rFonts w:asciiTheme="minorHAnsi" w:eastAsiaTheme="minorHAnsi" w:hAnsiTheme="minorHAnsi" w:cstheme="minorBidi"/>
        </w:rPr>
        <w:t xml:space="preserve">he workforce is predominantly </w:t>
      </w:r>
      <w:r w:rsidR="00413C28">
        <w:rPr>
          <w:rFonts w:asciiTheme="minorHAnsi" w:eastAsiaTheme="minorHAnsi" w:hAnsiTheme="minorHAnsi" w:cstheme="minorBidi"/>
        </w:rPr>
        <w:t>Christian accounting for 84.8</w:t>
      </w:r>
      <w:r w:rsidR="008E209D">
        <w:rPr>
          <w:rFonts w:asciiTheme="minorHAnsi" w:eastAsiaTheme="minorHAnsi" w:hAnsiTheme="minorHAnsi" w:cstheme="minorBidi"/>
        </w:rPr>
        <w:t>9</w:t>
      </w:r>
      <w:r w:rsidR="00413C28">
        <w:rPr>
          <w:rFonts w:asciiTheme="minorHAnsi" w:eastAsiaTheme="minorHAnsi" w:hAnsiTheme="minorHAnsi" w:cstheme="minorBidi"/>
        </w:rPr>
        <w:t xml:space="preserve">% </w:t>
      </w:r>
      <w:r w:rsidR="009649A4">
        <w:rPr>
          <w:rFonts w:asciiTheme="minorHAnsi" w:eastAsiaTheme="minorHAnsi" w:hAnsiTheme="minorHAnsi" w:cstheme="minorBidi"/>
        </w:rPr>
        <w:t>with 179</w:t>
      </w:r>
      <w:r w:rsidR="00BB7127">
        <w:rPr>
          <w:rFonts w:asciiTheme="minorHAnsi" w:eastAsiaTheme="minorHAnsi" w:hAnsiTheme="minorHAnsi" w:cstheme="minorBidi"/>
        </w:rPr>
        <w:t xml:space="preserve"> employees ,</w:t>
      </w:r>
      <w:r w:rsidR="009649A4">
        <w:rPr>
          <w:rFonts w:asciiTheme="minorHAnsi" w:eastAsiaTheme="minorHAnsi" w:hAnsiTheme="minorHAnsi" w:cstheme="minorBidi"/>
        </w:rPr>
        <w:t>15.1</w:t>
      </w:r>
      <w:r w:rsidR="00977750">
        <w:rPr>
          <w:rFonts w:asciiTheme="minorHAnsi" w:eastAsiaTheme="minorHAnsi" w:hAnsiTheme="minorHAnsi" w:cstheme="minorBidi"/>
        </w:rPr>
        <w:t>1</w:t>
      </w:r>
      <w:r w:rsidR="009649A4">
        <w:rPr>
          <w:rFonts w:asciiTheme="minorHAnsi" w:eastAsiaTheme="minorHAnsi" w:hAnsiTheme="minorHAnsi" w:cstheme="minorBidi"/>
        </w:rPr>
        <w:t>% being from another denomination</w:t>
      </w:r>
      <w:r w:rsidR="00145AC1">
        <w:rPr>
          <w:rFonts w:asciiTheme="minorHAnsi" w:eastAsiaTheme="minorHAnsi" w:hAnsiTheme="minorHAnsi" w:cstheme="minorBidi"/>
        </w:rPr>
        <w:t>.</w:t>
      </w:r>
    </w:p>
    <w:p w14:paraId="36DDD601" w14:textId="77777777" w:rsidR="00937430" w:rsidRDefault="00937430" w:rsidP="00145AC1">
      <w:pPr>
        <w:spacing w:after="0" w:line="240" w:lineRule="auto"/>
        <w:ind w:left="720" w:hanging="720"/>
        <w:jc w:val="both"/>
        <w:rPr>
          <w:rFonts w:asciiTheme="minorHAnsi" w:eastAsiaTheme="minorHAnsi" w:hAnsiTheme="minorHAnsi" w:cstheme="minorBidi"/>
        </w:rPr>
      </w:pPr>
    </w:p>
    <w:p w14:paraId="449312FB" w14:textId="399C5BCD" w:rsidR="00145AC1" w:rsidRDefault="00937430" w:rsidP="00937430">
      <w:pPr>
        <w:pStyle w:val="Heading3"/>
        <w:rPr>
          <w:rFonts w:asciiTheme="minorHAnsi" w:eastAsiaTheme="minorHAnsi" w:hAnsiTheme="minorHAnsi" w:cstheme="minorBidi"/>
        </w:rPr>
      </w:pPr>
      <w:r w:rsidRPr="00616C2E">
        <w:rPr>
          <w:lang w:eastAsia="en-GB"/>
        </w:rPr>
        <w:t>Table 2</w:t>
      </w:r>
      <w:r>
        <w:rPr>
          <w:lang w:eastAsia="en-GB"/>
        </w:rPr>
        <w:t>9</w:t>
      </w:r>
      <w:r w:rsidRPr="00616C2E">
        <w:rPr>
          <w:lang w:eastAsia="en-GB"/>
        </w:rPr>
        <w:t xml:space="preserve"> distribution of workforce by </w:t>
      </w:r>
      <w:r w:rsidRPr="006A2547">
        <w:rPr>
          <w:lang w:eastAsia="en-GB"/>
        </w:rPr>
        <w:t>religion</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854"/>
        <w:gridCol w:w="755"/>
        <w:gridCol w:w="987"/>
        <w:gridCol w:w="1089"/>
        <w:gridCol w:w="963"/>
        <w:gridCol w:w="987"/>
        <w:gridCol w:w="1169"/>
      </w:tblGrid>
      <w:tr w:rsidR="00616C2E" w:rsidRPr="00616C2E" w14:paraId="7CA1803D" w14:textId="77777777" w:rsidTr="00937430">
        <w:trPr>
          <w:trHeight w:val="300"/>
        </w:trPr>
        <w:tc>
          <w:tcPr>
            <w:tcW w:w="3109" w:type="dxa"/>
            <w:shd w:val="clear" w:color="auto" w:fill="auto"/>
            <w:noWrap/>
            <w:vAlign w:val="bottom"/>
            <w:hideMark/>
          </w:tcPr>
          <w:p w14:paraId="6B1AC317"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Religion</w:t>
            </w:r>
          </w:p>
        </w:tc>
        <w:tc>
          <w:tcPr>
            <w:tcW w:w="854" w:type="dxa"/>
            <w:shd w:val="clear" w:color="auto" w:fill="auto"/>
            <w:noWrap/>
            <w:vAlign w:val="bottom"/>
            <w:hideMark/>
          </w:tcPr>
          <w:p w14:paraId="7CBB4031"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 </w:t>
            </w:r>
          </w:p>
        </w:tc>
        <w:tc>
          <w:tcPr>
            <w:tcW w:w="2831" w:type="dxa"/>
            <w:gridSpan w:val="3"/>
            <w:shd w:val="clear" w:color="auto" w:fill="auto"/>
            <w:noWrap/>
            <w:vAlign w:val="bottom"/>
            <w:hideMark/>
          </w:tcPr>
          <w:p w14:paraId="369A8BDE" w14:textId="77777777" w:rsidR="00616C2E" w:rsidRPr="00616C2E" w:rsidRDefault="00616C2E" w:rsidP="00616C2E">
            <w:pPr>
              <w:spacing w:after="0" w:line="240" w:lineRule="auto"/>
              <w:jc w:val="center"/>
              <w:rPr>
                <w:rFonts w:cs="Calibri"/>
                <w:color w:val="000000"/>
                <w:lang w:eastAsia="en-GB"/>
              </w:rPr>
            </w:pPr>
            <w:r w:rsidRPr="00616C2E">
              <w:rPr>
                <w:rFonts w:cs="Calibri"/>
                <w:color w:val="000000"/>
                <w:lang w:eastAsia="en-GB"/>
              </w:rPr>
              <w:t>Christian</w:t>
            </w:r>
          </w:p>
        </w:tc>
        <w:tc>
          <w:tcPr>
            <w:tcW w:w="3119" w:type="dxa"/>
            <w:gridSpan w:val="3"/>
            <w:shd w:val="clear" w:color="auto" w:fill="auto"/>
            <w:noWrap/>
            <w:vAlign w:val="bottom"/>
            <w:hideMark/>
          </w:tcPr>
          <w:p w14:paraId="61F4850F" w14:textId="6E229CBB" w:rsidR="00616C2E" w:rsidRPr="00616C2E" w:rsidRDefault="00491F78" w:rsidP="00616C2E">
            <w:pPr>
              <w:spacing w:after="0" w:line="240" w:lineRule="auto"/>
              <w:jc w:val="center"/>
              <w:rPr>
                <w:rFonts w:cs="Calibri"/>
                <w:color w:val="000000"/>
                <w:lang w:eastAsia="en-GB"/>
              </w:rPr>
            </w:pPr>
            <w:r w:rsidRPr="00616C2E">
              <w:rPr>
                <w:rFonts w:cs="Calibri"/>
                <w:color w:val="000000"/>
                <w:lang w:eastAsia="en-GB"/>
              </w:rPr>
              <w:t>Non-Christian</w:t>
            </w:r>
          </w:p>
        </w:tc>
      </w:tr>
      <w:tr w:rsidR="00616C2E" w:rsidRPr="00616C2E" w14:paraId="7859DF06" w14:textId="77777777" w:rsidTr="00937430">
        <w:trPr>
          <w:trHeight w:val="588"/>
        </w:trPr>
        <w:tc>
          <w:tcPr>
            <w:tcW w:w="3109" w:type="dxa"/>
            <w:shd w:val="clear" w:color="auto" w:fill="auto"/>
            <w:noWrap/>
            <w:vAlign w:val="bottom"/>
            <w:hideMark/>
          </w:tcPr>
          <w:p w14:paraId="5AC1A4A9"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 </w:t>
            </w:r>
          </w:p>
        </w:tc>
        <w:tc>
          <w:tcPr>
            <w:tcW w:w="854" w:type="dxa"/>
            <w:shd w:val="clear" w:color="auto" w:fill="auto"/>
            <w:noWrap/>
            <w:vAlign w:val="bottom"/>
            <w:hideMark/>
          </w:tcPr>
          <w:p w14:paraId="51D6D504"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 xml:space="preserve">Overall </w:t>
            </w:r>
          </w:p>
        </w:tc>
        <w:tc>
          <w:tcPr>
            <w:tcW w:w="755" w:type="dxa"/>
            <w:shd w:val="clear" w:color="auto" w:fill="auto"/>
            <w:vAlign w:val="bottom"/>
            <w:hideMark/>
          </w:tcPr>
          <w:p w14:paraId="39B6CA54"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 xml:space="preserve">Count </w:t>
            </w:r>
          </w:p>
        </w:tc>
        <w:tc>
          <w:tcPr>
            <w:tcW w:w="987" w:type="dxa"/>
            <w:shd w:val="clear" w:color="auto" w:fill="auto"/>
            <w:vAlign w:val="bottom"/>
            <w:hideMark/>
          </w:tcPr>
          <w:p w14:paraId="347CC41F"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 of Group</w:t>
            </w:r>
          </w:p>
        </w:tc>
        <w:tc>
          <w:tcPr>
            <w:tcW w:w="1089" w:type="dxa"/>
            <w:shd w:val="clear" w:color="auto" w:fill="auto"/>
            <w:vAlign w:val="bottom"/>
            <w:hideMark/>
          </w:tcPr>
          <w:p w14:paraId="317C974E"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 of Christian</w:t>
            </w:r>
          </w:p>
        </w:tc>
        <w:tc>
          <w:tcPr>
            <w:tcW w:w="963" w:type="dxa"/>
            <w:shd w:val="clear" w:color="auto" w:fill="auto"/>
            <w:vAlign w:val="bottom"/>
            <w:hideMark/>
          </w:tcPr>
          <w:p w14:paraId="13C54E1A"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Count</w:t>
            </w:r>
          </w:p>
        </w:tc>
        <w:tc>
          <w:tcPr>
            <w:tcW w:w="987" w:type="dxa"/>
            <w:shd w:val="clear" w:color="auto" w:fill="auto"/>
            <w:vAlign w:val="bottom"/>
            <w:hideMark/>
          </w:tcPr>
          <w:p w14:paraId="1351E8DB"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 of Group</w:t>
            </w:r>
          </w:p>
        </w:tc>
        <w:tc>
          <w:tcPr>
            <w:tcW w:w="1169" w:type="dxa"/>
            <w:shd w:val="clear" w:color="auto" w:fill="auto"/>
            <w:vAlign w:val="bottom"/>
            <w:hideMark/>
          </w:tcPr>
          <w:p w14:paraId="485ECFE2" w14:textId="7A60865C" w:rsidR="00616C2E" w:rsidRPr="00616C2E" w:rsidRDefault="00616C2E" w:rsidP="00616C2E">
            <w:pPr>
              <w:spacing w:after="0" w:line="240" w:lineRule="auto"/>
              <w:rPr>
                <w:rFonts w:cs="Calibri"/>
                <w:color w:val="000000"/>
                <w:lang w:eastAsia="en-GB"/>
              </w:rPr>
            </w:pPr>
            <w:r w:rsidRPr="00616C2E">
              <w:rPr>
                <w:rFonts w:cs="Calibri"/>
                <w:color w:val="000000"/>
                <w:lang w:eastAsia="en-GB"/>
              </w:rPr>
              <w:t>% of Non-Christian</w:t>
            </w:r>
          </w:p>
        </w:tc>
      </w:tr>
      <w:tr w:rsidR="00616C2E" w:rsidRPr="00616C2E" w14:paraId="512BD1AF" w14:textId="77777777" w:rsidTr="00937430">
        <w:trPr>
          <w:trHeight w:val="288"/>
        </w:trPr>
        <w:tc>
          <w:tcPr>
            <w:tcW w:w="3109" w:type="dxa"/>
            <w:shd w:val="clear" w:color="auto" w:fill="auto"/>
            <w:noWrap/>
            <w:vAlign w:val="bottom"/>
            <w:hideMark/>
          </w:tcPr>
          <w:p w14:paraId="2ACDE5C9"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Buddhist</w:t>
            </w:r>
          </w:p>
        </w:tc>
        <w:tc>
          <w:tcPr>
            <w:tcW w:w="854" w:type="dxa"/>
            <w:shd w:val="clear" w:color="auto" w:fill="auto"/>
            <w:noWrap/>
            <w:vAlign w:val="bottom"/>
            <w:hideMark/>
          </w:tcPr>
          <w:p w14:paraId="37F52C8F"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15</w:t>
            </w:r>
          </w:p>
        </w:tc>
        <w:tc>
          <w:tcPr>
            <w:tcW w:w="755" w:type="dxa"/>
            <w:shd w:val="clear" w:color="auto" w:fill="auto"/>
            <w:noWrap/>
            <w:vAlign w:val="bottom"/>
            <w:hideMark/>
          </w:tcPr>
          <w:p w14:paraId="53BB29F0"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w:t>
            </w:r>
          </w:p>
        </w:tc>
        <w:tc>
          <w:tcPr>
            <w:tcW w:w="987" w:type="dxa"/>
            <w:shd w:val="clear" w:color="auto" w:fill="auto"/>
            <w:noWrap/>
            <w:vAlign w:val="bottom"/>
            <w:hideMark/>
          </w:tcPr>
          <w:p w14:paraId="4E44BAAC"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1089" w:type="dxa"/>
            <w:shd w:val="clear" w:color="auto" w:fill="auto"/>
            <w:noWrap/>
            <w:vAlign w:val="bottom"/>
            <w:hideMark/>
          </w:tcPr>
          <w:p w14:paraId="3DBA3432"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963" w:type="dxa"/>
            <w:shd w:val="clear" w:color="auto" w:fill="auto"/>
            <w:noWrap/>
            <w:vAlign w:val="bottom"/>
            <w:hideMark/>
          </w:tcPr>
          <w:p w14:paraId="2B714898"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15</w:t>
            </w:r>
          </w:p>
        </w:tc>
        <w:tc>
          <w:tcPr>
            <w:tcW w:w="987" w:type="dxa"/>
            <w:shd w:val="clear" w:color="auto" w:fill="auto"/>
            <w:noWrap/>
            <w:vAlign w:val="bottom"/>
            <w:hideMark/>
          </w:tcPr>
          <w:p w14:paraId="33FAAE4F"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100.00%</w:t>
            </w:r>
          </w:p>
        </w:tc>
        <w:tc>
          <w:tcPr>
            <w:tcW w:w="1169" w:type="dxa"/>
            <w:shd w:val="clear" w:color="auto" w:fill="auto"/>
            <w:noWrap/>
            <w:vAlign w:val="bottom"/>
            <w:hideMark/>
          </w:tcPr>
          <w:p w14:paraId="32FDE44B"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8.38%</w:t>
            </w:r>
          </w:p>
        </w:tc>
      </w:tr>
      <w:tr w:rsidR="00616C2E" w:rsidRPr="00616C2E" w14:paraId="388A4920" w14:textId="77777777" w:rsidTr="00937430">
        <w:trPr>
          <w:trHeight w:val="288"/>
        </w:trPr>
        <w:tc>
          <w:tcPr>
            <w:tcW w:w="3109" w:type="dxa"/>
            <w:shd w:val="clear" w:color="auto" w:fill="auto"/>
            <w:noWrap/>
            <w:vAlign w:val="bottom"/>
            <w:hideMark/>
          </w:tcPr>
          <w:p w14:paraId="19180882"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Christian - Church of Scotland</w:t>
            </w:r>
          </w:p>
        </w:tc>
        <w:tc>
          <w:tcPr>
            <w:tcW w:w="854" w:type="dxa"/>
            <w:shd w:val="clear" w:color="auto" w:fill="auto"/>
            <w:noWrap/>
            <w:vAlign w:val="bottom"/>
            <w:hideMark/>
          </w:tcPr>
          <w:p w14:paraId="4A0B2636"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359</w:t>
            </w:r>
          </w:p>
        </w:tc>
        <w:tc>
          <w:tcPr>
            <w:tcW w:w="755" w:type="dxa"/>
            <w:shd w:val="clear" w:color="auto" w:fill="auto"/>
            <w:noWrap/>
            <w:vAlign w:val="bottom"/>
            <w:hideMark/>
          </w:tcPr>
          <w:p w14:paraId="28C5CE4B"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359</w:t>
            </w:r>
          </w:p>
        </w:tc>
        <w:tc>
          <w:tcPr>
            <w:tcW w:w="987" w:type="dxa"/>
            <w:shd w:val="clear" w:color="auto" w:fill="auto"/>
            <w:noWrap/>
            <w:vAlign w:val="bottom"/>
            <w:hideMark/>
          </w:tcPr>
          <w:p w14:paraId="4787E392"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100.00%</w:t>
            </w:r>
          </w:p>
        </w:tc>
        <w:tc>
          <w:tcPr>
            <w:tcW w:w="1089" w:type="dxa"/>
            <w:shd w:val="clear" w:color="auto" w:fill="auto"/>
            <w:noWrap/>
            <w:vAlign w:val="bottom"/>
            <w:hideMark/>
          </w:tcPr>
          <w:p w14:paraId="43322717" w14:textId="5C30133A"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35.</w:t>
            </w:r>
            <w:r w:rsidR="00977750">
              <w:rPr>
                <w:rFonts w:cs="Calibri"/>
                <w:color w:val="000000"/>
                <w:lang w:eastAsia="en-GB"/>
              </w:rPr>
              <w:t>69</w:t>
            </w:r>
            <w:r w:rsidRPr="00616C2E">
              <w:rPr>
                <w:rFonts w:cs="Calibri"/>
                <w:color w:val="000000"/>
                <w:lang w:eastAsia="en-GB"/>
              </w:rPr>
              <w:t>%</w:t>
            </w:r>
          </w:p>
        </w:tc>
        <w:tc>
          <w:tcPr>
            <w:tcW w:w="963" w:type="dxa"/>
            <w:shd w:val="clear" w:color="auto" w:fill="auto"/>
            <w:noWrap/>
            <w:vAlign w:val="bottom"/>
            <w:hideMark/>
          </w:tcPr>
          <w:p w14:paraId="76126908"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w:t>
            </w:r>
          </w:p>
        </w:tc>
        <w:tc>
          <w:tcPr>
            <w:tcW w:w="987" w:type="dxa"/>
            <w:shd w:val="clear" w:color="auto" w:fill="auto"/>
            <w:noWrap/>
            <w:vAlign w:val="bottom"/>
            <w:hideMark/>
          </w:tcPr>
          <w:p w14:paraId="3B544347"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1169" w:type="dxa"/>
            <w:shd w:val="clear" w:color="auto" w:fill="auto"/>
            <w:noWrap/>
            <w:vAlign w:val="bottom"/>
            <w:hideMark/>
          </w:tcPr>
          <w:p w14:paraId="2AA5DFDF"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r>
      <w:tr w:rsidR="00616C2E" w:rsidRPr="00616C2E" w14:paraId="3CA5B47C" w14:textId="77777777" w:rsidTr="00937430">
        <w:trPr>
          <w:trHeight w:val="288"/>
        </w:trPr>
        <w:tc>
          <w:tcPr>
            <w:tcW w:w="3109" w:type="dxa"/>
            <w:shd w:val="clear" w:color="auto" w:fill="auto"/>
            <w:noWrap/>
            <w:vAlign w:val="bottom"/>
            <w:hideMark/>
          </w:tcPr>
          <w:p w14:paraId="2C2425AC"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Christian - Other denomination</w:t>
            </w:r>
          </w:p>
        </w:tc>
        <w:tc>
          <w:tcPr>
            <w:tcW w:w="854" w:type="dxa"/>
            <w:shd w:val="clear" w:color="auto" w:fill="auto"/>
            <w:noWrap/>
            <w:vAlign w:val="bottom"/>
            <w:hideMark/>
          </w:tcPr>
          <w:p w14:paraId="01C5F12F" w14:textId="56122ADB"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38</w:t>
            </w:r>
            <w:r w:rsidR="00977750">
              <w:rPr>
                <w:rFonts w:cs="Calibri"/>
                <w:color w:val="000000"/>
                <w:lang w:eastAsia="en-GB"/>
              </w:rPr>
              <w:t>6</w:t>
            </w:r>
          </w:p>
        </w:tc>
        <w:tc>
          <w:tcPr>
            <w:tcW w:w="755" w:type="dxa"/>
            <w:shd w:val="clear" w:color="auto" w:fill="auto"/>
            <w:noWrap/>
            <w:vAlign w:val="bottom"/>
            <w:hideMark/>
          </w:tcPr>
          <w:p w14:paraId="21C2464F" w14:textId="144BFFE3"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38</w:t>
            </w:r>
            <w:r w:rsidR="00977750">
              <w:rPr>
                <w:rFonts w:cs="Calibri"/>
                <w:color w:val="000000"/>
                <w:lang w:eastAsia="en-GB"/>
              </w:rPr>
              <w:t>6</w:t>
            </w:r>
          </w:p>
        </w:tc>
        <w:tc>
          <w:tcPr>
            <w:tcW w:w="987" w:type="dxa"/>
            <w:shd w:val="clear" w:color="auto" w:fill="auto"/>
            <w:noWrap/>
            <w:vAlign w:val="bottom"/>
            <w:hideMark/>
          </w:tcPr>
          <w:p w14:paraId="350FFAF3"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100.00%</w:t>
            </w:r>
          </w:p>
        </w:tc>
        <w:tc>
          <w:tcPr>
            <w:tcW w:w="1089" w:type="dxa"/>
            <w:shd w:val="clear" w:color="auto" w:fill="auto"/>
            <w:noWrap/>
            <w:vAlign w:val="bottom"/>
            <w:hideMark/>
          </w:tcPr>
          <w:p w14:paraId="411B1A3D" w14:textId="34AEB901"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38.3</w:t>
            </w:r>
            <w:r w:rsidR="00977750">
              <w:rPr>
                <w:rFonts w:cs="Calibri"/>
                <w:color w:val="000000"/>
                <w:lang w:eastAsia="en-GB"/>
              </w:rPr>
              <w:t>7</w:t>
            </w:r>
            <w:r w:rsidRPr="00616C2E">
              <w:rPr>
                <w:rFonts w:cs="Calibri"/>
                <w:color w:val="000000"/>
                <w:lang w:eastAsia="en-GB"/>
              </w:rPr>
              <w:t>%</w:t>
            </w:r>
          </w:p>
        </w:tc>
        <w:tc>
          <w:tcPr>
            <w:tcW w:w="963" w:type="dxa"/>
            <w:shd w:val="clear" w:color="auto" w:fill="auto"/>
            <w:noWrap/>
            <w:vAlign w:val="bottom"/>
            <w:hideMark/>
          </w:tcPr>
          <w:p w14:paraId="47CA6775"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w:t>
            </w:r>
          </w:p>
        </w:tc>
        <w:tc>
          <w:tcPr>
            <w:tcW w:w="987" w:type="dxa"/>
            <w:shd w:val="clear" w:color="auto" w:fill="auto"/>
            <w:noWrap/>
            <w:vAlign w:val="bottom"/>
            <w:hideMark/>
          </w:tcPr>
          <w:p w14:paraId="3AEFD06A"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1169" w:type="dxa"/>
            <w:shd w:val="clear" w:color="auto" w:fill="auto"/>
            <w:noWrap/>
            <w:vAlign w:val="bottom"/>
            <w:hideMark/>
          </w:tcPr>
          <w:p w14:paraId="1D1B5557"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r>
      <w:tr w:rsidR="00616C2E" w:rsidRPr="00616C2E" w14:paraId="0A37CF15" w14:textId="77777777" w:rsidTr="00937430">
        <w:trPr>
          <w:trHeight w:val="288"/>
        </w:trPr>
        <w:tc>
          <w:tcPr>
            <w:tcW w:w="3109" w:type="dxa"/>
            <w:shd w:val="clear" w:color="auto" w:fill="auto"/>
            <w:noWrap/>
            <w:vAlign w:val="bottom"/>
            <w:hideMark/>
          </w:tcPr>
          <w:p w14:paraId="3C09D6A2"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Christian - Roman Catholic</w:t>
            </w:r>
          </w:p>
        </w:tc>
        <w:tc>
          <w:tcPr>
            <w:tcW w:w="854" w:type="dxa"/>
            <w:shd w:val="clear" w:color="auto" w:fill="auto"/>
            <w:noWrap/>
            <w:vAlign w:val="bottom"/>
            <w:hideMark/>
          </w:tcPr>
          <w:p w14:paraId="607BD9AB"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261</w:t>
            </w:r>
          </w:p>
        </w:tc>
        <w:tc>
          <w:tcPr>
            <w:tcW w:w="755" w:type="dxa"/>
            <w:shd w:val="clear" w:color="auto" w:fill="auto"/>
            <w:noWrap/>
            <w:vAlign w:val="bottom"/>
            <w:hideMark/>
          </w:tcPr>
          <w:p w14:paraId="0A5A66A4"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261</w:t>
            </w:r>
          </w:p>
        </w:tc>
        <w:tc>
          <w:tcPr>
            <w:tcW w:w="987" w:type="dxa"/>
            <w:shd w:val="clear" w:color="auto" w:fill="auto"/>
            <w:noWrap/>
            <w:vAlign w:val="bottom"/>
            <w:hideMark/>
          </w:tcPr>
          <w:p w14:paraId="49205C2C"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100.00%</w:t>
            </w:r>
          </w:p>
        </w:tc>
        <w:tc>
          <w:tcPr>
            <w:tcW w:w="1089" w:type="dxa"/>
            <w:shd w:val="clear" w:color="auto" w:fill="auto"/>
            <w:noWrap/>
            <w:vAlign w:val="bottom"/>
            <w:hideMark/>
          </w:tcPr>
          <w:p w14:paraId="797CDF78" w14:textId="401EB73A"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25.9</w:t>
            </w:r>
            <w:r w:rsidR="00977750">
              <w:rPr>
                <w:rFonts w:cs="Calibri"/>
                <w:color w:val="000000"/>
                <w:lang w:eastAsia="en-GB"/>
              </w:rPr>
              <w:t>4</w:t>
            </w:r>
            <w:r w:rsidRPr="00616C2E">
              <w:rPr>
                <w:rFonts w:cs="Calibri"/>
                <w:color w:val="000000"/>
                <w:lang w:eastAsia="en-GB"/>
              </w:rPr>
              <w:t>%</w:t>
            </w:r>
          </w:p>
        </w:tc>
        <w:tc>
          <w:tcPr>
            <w:tcW w:w="963" w:type="dxa"/>
            <w:shd w:val="clear" w:color="auto" w:fill="auto"/>
            <w:noWrap/>
            <w:vAlign w:val="bottom"/>
            <w:hideMark/>
          </w:tcPr>
          <w:p w14:paraId="4695F67B"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w:t>
            </w:r>
          </w:p>
        </w:tc>
        <w:tc>
          <w:tcPr>
            <w:tcW w:w="987" w:type="dxa"/>
            <w:shd w:val="clear" w:color="auto" w:fill="auto"/>
            <w:noWrap/>
            <w:vAlign w:val="bottom"/>
            <w:hideMark/>
          </w:tcPr>
          <w:p w14:paraId="021D9824"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1169" w:type="dxa"/>
            <w:shd w:val="clear" w:color="auto" w:fill="auto"/>
            <w:noWrap/>
            <w:vAlign w:val="bottom"/>
            <w:hideMark/>
          </w:tcPr>
          <w:p w14:paraId="44624D2F"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r>
      <w:tr w:rsidR="00616C2E" w:rsidRPr="00616C2E" w14:paraId="2D8450B8" w14:textId="77777777" w:rsidTr="00937430">
        <w:trPr>
          <w:trHeight w:val="288"/>
        </w:trPr>
        <w:tc>
          <w:tcPr>
            <w:tcW w:w="3109" w:type="dxa"/>
            <w:shd w:val="clear" w:color="auto" w:fill="auto"/>
            <w:noWrap/>
            <w:vAlign w:val="bottom"/>
            <w:hideMark/>
          </w:tcPr>
          <w:p w14:paraId="1A101C4B"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Hindu</w:t>
            </w:r>
          </w:p>
        </w:tc>
        <w:tc>
          <w:tcPr>
            <w:tcW w:w="854" w:type="dxa"/>
            <w:shd w:val="clear" w:color="auto" w:fill="auto"/>
            <w:noWrap/>
            <w:vAlign w:val="bottom"/>
            <w:hideMark/>
          </w:tcPr>
          <w:p w14:paraId="771A1D8B"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32</w:t>
            </w:r>
          </w:p>
        </w:tc>
        <w:tc>
          <w:tcPr>
            <w:tcW w:w="755" w:type="dxa"/>
            <w:shd w:val="clear" w:color="auto" w:fill="auto"/>
            <w:noWrap/>
            <w:vAlign w:val="bottom"/>
            <w:hideMark/>
          </w:tcPr>
          <w:p w14:paraId="3FEC5575"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w:t>
            </w:r>
          </w:p>
        </w:tc>
        <w:tc>
          <w:tcPr>
            <w:tcW w:w="987" w:type="dxa"/>
            <w:shd w:val="clear" w:color="auto" w:fill="auto"/>
            <w:noWrap/>
            <w:vAlign w:val="bottom"/>
            <w:hideMark/>
          </w:tcPr>
          <w:p w14:paraId="68973BFF"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1089" w:type="dxa"/>
            <w:shd w:val="clear" w:color="auto" w:fill="auto"/>
            <w:noWrap/>
            <w:vAlign w:val="bottom"/>
            <w:hideMark/>
          </w:tcPr>
          <w:p w14:paraId="0CE5A551"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963" w:type="dxa"/>
            <w:shd w:val="clear" w:color="auto" w:fill="auto"/>
            <w:noWrap/>
            <w:vAlign w:val="bottom"/>
            <w:hideMark/>
          </w:tcPr>
          <w:p w14:paraId="6103DBAE"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32</w:t>
            </w:r>
          </w:p>
        </w:tc>
        <w:tc>
          <w:tcPr>
            <w:tcW w:w="987" w:type="dxa"/>
            <w:shd w:val="clear" w:color="auto" w:fill="auto"/>
            <w:noWrap/>
            <w:vAlign w:val="bottom"/>
            <w:hideMark/>
          </w:tcPr>
          <w:p w14:paraId="6C0F9872"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100.00%</w:t>
            </w:r>
          </w:p>
        </w:tc>
        <w:tc>
          <w:tcPr>
            <w:tcW w:w="1169" w:type="dxa"/>
            <w:shd w:val="clear" w:color="auto" w:fill="auto"/>
            <w:noWrap/>
            <w:vAlign w:val="bottom"/>
            <w:hideMark/>
          </w:tcPr>
          <w:p w14:paraId="2D583F62"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17.88%</w:t>
            </w:r>
          </w:p>
        </w:tc>
      </w:tr>
      <w:tr w:rsidR="00616C2E" w:rsidRPr="00616C2E" w14:paraId="5E8A503F" w14:textId="77777777" w:rsidTr="00937430">
        <w:trPr>
          <w:trHeight w:val="288"/>
        </w:trPr>
        <w:tc>
          <w:tcPr>
            <w:tcW w:w="3109" w:type="dxa"/>
            <w:shd w:val="clear" w:color="auto" w:fill="auto"/>
            <w:noWrap/>
            <w:vAlign w:val="bottom"/>
            <w:hideMark/>
          </w:tcPr>
          <w:p w14:paraId="48196C93"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Jewish</w:t>
            </w:r>
          </w:p>
        </w:tc>
        <w:tc>
          <w:tcPr>
            <w:tcW w:w="854" w:type="dxa"/>
            <w:shd w:val="clear" w:color="auto" w:fill="auto"/>
            <w:noWrap/>
            <w:vAlign w:val="bottom"/>
            <w:hideMark/>
          </w:tcPr>
          <w:p w14:paraId="1267130E" w14:textId="1E5F0705" w:rsidR="00616C2E" w:rsidRPr="00616C2E" w:rsidRDefault="000E1502" w:rsidP="00616C2E">
            <w:pPr>
              <w:spacing w:after="0" w:line="240" w:lineRule="auto"/>
              <w:jc w:val="right"/>
              <w:rPr>
                <w:rFonts w:cs="Calibri"/>
                <w:color w:val="000000"/>
                <w:lang w:eastAsia="en-GB"/>
              </w:rPr>
            </w:pPr>
            <w:r>
              <w:rPr>
                <w:rFonts w:cs="Calibri"/>
                <w:color w:val="000000"/>
                <w:lang w:eastAsia="en-GB"/>
              </w:rPr>
              <w:t>&lt;</w:t>
            </w:r>
            <w:r w:rsidR="005C7F49">
              <w:rPr>
                <w:rFonts w:cs="Calibri"/>
                <w:color w:val="000000"/>
                <w:lang w:eastAsia="en-GB"/>
              </w:rPr>
              <w:t>5</w:t>
            </w:r>
          </w:p>
        </w:tc>
        <w:tc>
          <w:tcPr>
            <w:tcW w:w="755" w:type="dxa"/>
            <w:shd w:val="clear" w:color="auto" w:fill="auto"/>
            <w:noWrap/>
            <w:vAlign w:val="bottom"/>
            <w:hideMark/>
          </w:tcPr>
          <w:p w14:paraId="1752B6C9"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w:t>
            </w:r>
          </w:p>
        </w:tc>
        <w:tc>
          <w:tcPr>
            <w:tcW w:w="987" w:type="dxa"/>
            <w:shd w:val="clear" w:color="auto" w:fill="auto"/>
            <w:noWrap/>
            <w:vAlign w:val="bottom"/>
            <w:hideMark/>
          </w:tcPr>
          <w:p w14:paraId="5B3B076C"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1089" w:type="dxa"/>
            <w:shd w:val="clear" w:color="auto" w:fill="auto"/>
            <w:noWrap/>
            <w:vAlign w:val="bottom"/>
            <w:hideMark/>
          </w:tcPr>
          <w:p w14:paraId="0298A23D"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963" w:type="dxa"/>
            <w:shd w:val="clear" w:color="auto" w:fill="auto"/>
            <w:noWrap/>
            <w:vAlign w:val="bottom"/>
            <w:hideMark/>
          </w:tcPr>
          <w:p w14:paraId="3494B622" w14:textId="2B15EF6A" w:rsidR="00616C2E" w:rsidRPr="00616C2E" w:rsidRDefault="000E1502" w:rsidP="00616C2E">
            <w:pPr>
              <w:spacing w:after="0" w:line="240" w:lineRule="auto"/>
              <w:jc w:val="right"/>
              <w:rPr>
                <w:rFonts w:cs="Calibri"/>
                <w:color w:val="000000"/>
                <w:lang w:eastAsia="en-GB"/>
              </w:rPr>
            </w:pPr>
            <w:r>
              <w:rPr>
                <w:rFonts w:cs="Calibri"/>
                <w:color w:val="000000"/>
                <w:lang w:eastAsia="en-GB"/>
              </w:rPr>
              <w:t>&lt;</w:t>
            </w:r>
            <w:r w:rsidR="005C7F49">
              <w:rPr>
                <w:rFonts w:cs="Calibri"/>
                <w:color w:val="000000"/>
                <w:lang w:eastAsia="en-GB"/>
              </w:rPr>
              <w:t>5</w:t>
            </w:r>
          </w:p>
        </w:tc>
        <w:tc>
          <w:tcPr>
            <w:tcW w:w="987" w:type="dxa"/>
            <w:shd w:val="clear" w:color="auto" w:fill="auto"/>
            <w:noWrap/>
            <w:vAlign w:val="bottom"/>
            <w:hideMark/>
          </w:tcPr>
          <w:p w14:paraId="481C0421"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100.00%</w:t>
            </w:r>
          </w:p>
        </w:tc>
        <w:tc>
          <w:tcPr>
            <w:tcW w:w="1169" w:type="dxa"/>
            <w:shd w:val="clear" w:color="auto" w:fill="auto"/>
            <w:noWrap/>
            <w:vAlign w:val="bottom"/>
            <w:hideMark/>
          </w:tcPr>
          <w:p w14:paraId="75D7454B"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1.68%</w:t>
            </w:r>
          </w:p>
        </w:tc>
      </w:tr>
      <w:tr w:rsidR="00616C2E" w:rsidRPr="00616C2E" w14:paraId="318D7C7F" w14:textId="77777777" w:rsidTr="00937430">
        <w:trPr>
          <w:trHeight w:val="288"/>
        </w:trPr>
        <w:tc>
          <w:tcPr>
            <w:tcW w:w="3109" w:type="dxa"/>
            <w:shd w:val="clear" w:color="auto" w:fill="auto"/>
            <w:noWrap/>
            <w:vAlign w:val="bottom"/>
            <w:hideMark/>
          </w:tcPr>
          <w:p w14:paraId="7B35606B"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Muslim</w:t>
            </w:r>
          </w:p>
        </w:tc>
        <w:tc>
          <w:tcPr>
            <w:tcW w:w="854" w:type="dxa"/>
            <w:shd w:val="clear" w:color="auto" w:fill="auto"/>
            <w:noWrap/>
            <w:vAlign w:val="bottom"/>
            <w:hideMark/>
          </w:tcPr>
          <w:p w14:paraId="49C0D96A"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72</w:t>
            </w:r>
          </w:p>
        </w:tc>
        <w:tc>
          <w:tcPr>
            <w:tcW w:w="755" w:type="dxa"/>
            <w:shd w:val="clear" w:color="auto" w:fill="auto"/>
            <w:noWrap/>
            <w:vAlign w:val="bottom"/>
            <w:hideMark/>
          </w:tcPr>
          <w:p w14:paraId="06618AC2"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w:t>
            </w:r>
          </w:p>
        </w:tc>
        <w:tc>
          <w:tcPr>
            <w:tcW w:w="987" w:type="dxa"/>
            <w:shd w:val="clear" w:color="auto" w:fill="auto"/>
            <w:noWrap/>
            <w:vAlign w:val="bottom"/>
            <w:hideMark/>
          </w:tcPr>
          <w:p w14:paraId="6714E062"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1089" w:type="dxa"/>
            <w:shd w:val="clear" w:color="auto" w:fill="auto"/>
            <w:noWrap/>
            <w:vAlign w:val="bottom"/>
            <w:hideMark/>
          </w:tcPr>
          <w:p w14:paraId="26F0FA60"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963" w:type="dxa"/>
            <w:shd w:val="clear" w:color="auto" w:fill="auto"/>
            <w:noWrap/>
            <w:vAlign w:val="bottom"/>
            <w:hideMark/>
          </w:tcPr>
          <w:p w14:paraId="05C20880"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72</w:t>
            </w:r>
          </w:p>
        </w:tc>
        <w:tc>
          <w:tcPr>
            <w:tcW w:w="987" w:type="dxa"/>
            <w:shd w:val="clear" w:color="auto" w:fill="auto"/>
            <w:noWrap/>
            <w:vAlign w:val="bottom"/>
            <w:hideMark/>
          </w:tcPr>
          <w:p w14:paraId="7FCCBEE2"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100.00%</w:t>
            </w:r>
          </w:p>
        </w:tc>
        <w:tc>
          <w:tcPr>
            <w:tcW w:w="1169" w:type="dxa"/>
            <w:shd w:val="clear" w:color="auto" w:fill="auto"/>
            <w:noWrap/>
            <w:vAlign w:val="bottom"/>
            <w:hideMark/>
          </w:tcPr>
          <w:p w14:paraId="6CC3E0A1"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40.22%</w:t>
            </w:r>
          </w:p>
        </w:tc>
      </w:tr>
      <w:tr w:rsidR="00616C2E" w:rsidRPr="00616C2E" w14:paraId="1A426E47" w14:textId="77777777" w:rsidTr="00937430">
        <w:trPr>
          <w:trHeight w:val="288"/>
        </w:trPr>
        <w:tc>
          <w:tcPr>
            <w:tcW w:w="3109" w:type="dxa"/>
            <w:shd w:val="clear" w:color="auto" w:fill="auto"/>
            <w:noWrap/>
            <w:vAlign w:val="bottom"/>
            <w:hideMark/>
          </w:tcPr>
          <w:p w14:paraId="1BEDDF4B"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Other</w:t>
            </w:r>
          </w:p>
        </w:tc>
        <w:tc>
          <w:tcPr>
            <w:tcW w:w="854" w:type="dxa"/>
            <w:shd w:val="clear" w:color="auto" w:fill="auto"/>
            <w:noWrap/>
            <w:vAlign w:val="bottom"/>
            <w:hideMark/>
          </w:tcPr>
          <w:p w14:paraId="0F9BFAD8"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27</w:t>
            </w:r>
          </w:p>
        </w:tc>
        <w:tc>
          <w:tcPr>
            <w:tcW w:w="755" w:type="dxa"/>
            <w:shd w:val="clear" w:color="auto" w:fill="auto"/>
            <w:noWrap/>
            <w:vAlign w:val="bottom"/>
            <w:hideMark/>
          </w:tcPr>
          <w:p w14:paraId="6DF2E597"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w:t>
            </w:r>
          </w:p>
        </w:tc>
        <w:tc>
          <w:tcPr>
            <w:tcW w:w="987" w:type="dxa"/>
            <w:shd w:val="clear" w:color="auto" w:fill="auto"/>
            <w:noWrap/>
            <w:vAlign w:val="bottom"/>
            <w:hideMark/>
          </w:tcPr>
          <w:p w14:paraId="1A5EC9BE"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1089" w:type="dxa"/>
            <w:shd w:val="clear" w:color="auto" w:fill="auto"/>
            <w:noWrap/>
            <w:vAlign w:val="bottom"/>
            <w:hideMark/>
          </w:tcPr>
          <w:p w14:paraId="416E497A"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963" w:type="dxa"/>
            <w:shd w:val="clear" w:color="auto" w:fill="auto"/>
            <w:noWrap/>
            <w:vAlign w:val="bottom"/>
            <w:hideMark/>
          </w:tcPr>
          <w:p w14:paraId="3F05A3CA"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27</w:t>
            </w:r>
          </w:p>
        </w:tc>
        <w:tc>
          <w:tcPr>
            <w:tcW w:w="987" w:type="dxa"/>
            <w:shd w:val="clear" w:color="auto" w:fill="auto"/>
            <w:noWrap/>
            <w:vAlign w:val="bottom"/>
            <w:hideMark/>
          </w:tcPr>
          <w:p w14:paraId="56694763"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100.00%</w:t>
            </w:r>
          </w:p>
        </w:tc>
        <w:tc>
          <w:tcPr>
            <w:tcW w:w="1169" w:type="dxa"/>
            <w:shd w:val="clear" w:color="auto" w:fill="auto"/>
            <w:noWrap/>
            <w:vAlign w:val="bottom"/>
            <w:hideMark/>
          </w:tcPr>
          <w:p w14:paraId="1FE473FD"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15.08%</w:t>
            </w:r>
          </w:p>
        </w:tc>
      </w:tr>
      <w:tr w:rsidR="00616C2E" w:rsidRPr="00616C2E" w14:paraId="7B9C1997" w14:textId="77777777" w:rsidTr="00937430">
        <w:trPr>
          <w:trHeight w:val="288"/>
        </w:trPr>
        <w:tc>
          <w:tcPr>
            <w:tcW w:w="3109" w:type="dxa"/>
            <w:shd w:val="clear" w:color="auto" w:fill="auto"/>
            <w:noWrap/>
            <w:vAlign w:val="bottom"/>
            <w:hideMark/>
          </w:tcPr>
          <w:p w14:paraId="018D6A92"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Spiritual</w:t>
            </w:r>
          </w:p>
        </w:tc>
        <w:tc>
          <w:tcPr>
            <w:tcW w:w="854" w:type="dxa"/>
            <w:shd w:val="clear" w:color="auto" w:fill="auto"/>
            <w:noWrap/>
            <w:vAlign w:val="bottom"/>
            <w:hideMark/>
          </w:tcPr>
          <w:p w14:paraId="293E0F2C"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30</w:t>
            </w:r>
          </w:p>
        </w:tc>
        <w:tc>
          <w:tcPr>
            <w:tcW w:w="755" w:type="dxa"/>
            <w:shd w:val="clear" w:color="auto" w:fill="auto"/>
            <w:noWrap/>
            <w:vAlign w:val="bottom"/>
            <w:hideMark/>
          </w:tcPr>
          <w:p w14:paraId="4CD8E44D"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w:t>
            </w:r>
          </w:p>
        </w:tc>
        <w:tc>
          <w:tcPr>
            <w:tcW w:w="987" w:type="dxa"/>
            <w:shd w:val="clear" w:color="auto" w:fill="auto"/>
            <w:noWrap/>
            <w:vAlign w:val="bottom"/>
            <w:hideMark/>
          </w:tcPr>
          <w:p w14:paraId="37BB30BB"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1089" w:type="dxa"/>
            <w:shd w:val="clear" w:color="auto" w:fill="auto"/>
            <w:noWrap/>
            <w:vAlign w:val="bottom"/>
            <w:hideMark/>
          </w:tcPr>
          <w:p w14:paraId="2349547F"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0.00%</w:t>
            </w:r>
          </w:p>
        </w:tc>
        <w:tc>
          <w:tcPr>
            <w:tcW w:w="963" w:type="dxa"/>
            <w:shd w:val="clear" w:color="auto" w:fill="auto"/>
            <w:noWrap/>
            <w:vAlign w:val="bottom"/>
            <w:hideMark/>
          </w:tcPr>
          <w:p w14:paraId="4F3B4874"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30</w:t>
            </w:r>
          </w:p>
        </w:tc>
        <w:tc>
          <w:tcPr>
            <w:tcW w:w="987" w:type="dxa"/>
            <w:shd w:val="clear" w:color="auto" w:fill="auto"/>
            <w:noWrap/>
            <w:vAlign w:val="bottom"/>
            <w:hideMark/>
          </w:tcPr>
          <w:p w14:paraId="30576C73"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100.00%</w:t>
            </w:r>
          </w:p>
        </w:tc>
        <w:tc>
          <w:tcPr>
            <w:tcW w:w="1169" w:type="dxa"/>
            <w:shd w:val="clear" w:color="auto" w:fill="auto"/>
            <w:noWrap/>
            <w:vAlign w:val="bottom"/>
            <w:hideMark/>
          </w:tcPr>
          <w:p w14:paraId="24E8373E"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16.76%</w:t>
            </w:r>
          </w:p>
        </w:tc>
      </w:tr>
      <w:tr w:rsidR="00616C2E" w:rsidRPr="00616C2E" w14:paraId="584BEF28" w14:textId="77777777" w:rsidTr="00937430">
        <w:trPr>
          <w:trHeight w:val="300"/>
        </w:trPr>
        <w:tc>
          <w:tcPr>
            <w:tcW w:w="3109" w:type="dxa"/>
            <w:shd w:val="clear" w:color="auto" w:fill="auto"/>
            <w:noWrap/>
            <w:vAlign w:val="bottom"/>
            <w:hideMark/>
          </w:tcPr>
          <w:p w14:paraId="2E8EAE6B" w14:textId="77777777" w:rsidR="00616C2E" w:rsidRPr="00616C2E" w:rsidRDefault="00616C2E" w:rsidP="00616C2E">
            <w:pPr>
              <w:spacing w:after="0" w:line="240" w:lineRule="auto"/>
              <w:rPr>
                <w:rFonts w:cs="Calibri"/>
                <w:color w:val="000000"/>
                <w:lang w:eastAsia="en-GB"/>
              </w:rPr>
            </w:pPr>
            <w:r w:rsidRPr="00616C2E">
              <w:rPr>
                <w:rFonts w:cs="Calibri"/>
                <w:color w:val="000000"/>
                <w:lang w:eastAsia="en-GB"/>
              </w:rPr>
              <w:t> </w:t>
            </w:r>
          </w:p>
        </w:tc>
        <w:tc>
          <w:tcPr>
            <w:tcW w:w="854" w:type="dxa"/>
            <w:shd w:val="clear" w:color="auto" w:fill="auto"/>
            <w:noWrap/>
            <w:vAlign w:val="bottom"/>
            <w:hideMark/>
          </w:tcPr>
          <w:p w14:paraId="32C5FC63" w14:textId="13044B32" w:rsidR="00616C2E" w:rsidRPr="00616C2E" w:rsidRDefault="00D428ED" w:rsidP="00616C2E">
            <w:pPr>
              <w:spacing w:after="0" w:line="240" w:lineRule="auto"/>
              <w:jc w:val="right"/>
              <w:rPr>
                <w:rFonts w:cs="Calibri"/>
                <w:color w:val="000000"/>
                <w:lang w:eastAsia="en-GB"/>
              </w:rPr>
            </w:pPr>
            <w:r>
              <w:rPr>
                <w:rFonts w:cs="Calibri"/>
                <w:color w:val="000000"/>
                <w:lang w:eastAsia="en-GB"/>
              </w:rPr>
              <w:t>**</w:t>
            </w:r>
          </w:p>
        </w:tc>
        <w:tc>
          <w:tcPr>
            <w:tcW w:w="755" w:type="dxa"/>
            <w:shd w:val="clear" w:color="auto" w:fill="auto"/>
            <w:noWrap/>
            <w:vAlign w:val="bottom"/>
            <w:hideMark/>
          </w:tcPr>
          <w:p w14:paraId="707040AC"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1,005</w:t>
            </w:r>
          </w:p>
        </w:tc>
        <w:tc>
          <w:tcPr>
            <w:tcW w:w="987" w:type="dxa"/>
            <w:shd w:val="clear" w:color="auto" w:fill="auto"/>
            <w:noWrap/>
            <w:vAlign w:val="bottom"/>
            <w:hideMark/>
          </w:tcPr>
          <w:p w14:paraId="1D6DF71B"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84.88%</w:t>
            </w:r>
          </w:p>
        </w:tc>
        <w:tc>
          <w:tcPr>
            <w:tcW w:w="1089" w:type="dxa"/>
            <w:shd w:val="clear" w:color="auto" w:fill="auto"/>
            <w:noWrap/>
            <w:vAlign w:val="bottom"/>
            <w:hideMark/>
          </w:tcPr>
          <w:p w14:paraId="1EAD7A96"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100.00%</w:t>
            </w:r>
          </w:p>
        </w:tc>
        <w:tc>
          <w:tcPr>
            <w:tcW w:w="963" w:type="dxa"/>
            <w:shd w:val="clear" w:color="auto" w:fill="auto"/>
            <w:noWrap/>
            <w:vAlign w:val="bottom"/>
            <w:hideMark/>
          </w:tcPr>
          <w:p w14:paraId="004493AE"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179</w:t>
            </w:r>
          </w:p>
        </w:tc>
        <w:tc>
          <w:tcPr>
            <w:tcW w:w="987" w:type="dxa"/>
            <w:shd w:val="clear" w:color="auto" w:fill="auto"/>
            <w:noWrap/>
            <w:vAlign w:val="bottom"/>
            <w:hideMark/>
          </w:tcPr>
          <w:p w14:paraId="61E21CC0"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15.12%</w:t>
            </w:r>
          </w:p>
        </w:tc>
        <w:tc>
          <w:tcPr>
            <w:tcW w:w="1169" w:type="dxa"/>
            <w:shd w:val="clear" w:color="auto" w:fill="auto"/>
            <w:noWrap/>
            <w:vAlign w:val="bottom"/>
            <w:hideMark/>
          </w:tcPr>
          <w:p w14:paraId="3A75E7D7" w14:textId="77777777" w:rsidR="00616C2E" w:rsidRPr="00616C2E" w:rsidRDefault="00616C2E" w:rsidP="00616C2E">
            <w:pPr>
              <w:spacing w:after="0" w:line="240" w:lineRule="auto"/>
              <w:jc w:val="right"/>
              <w:rPr>
                <w:rFonts w:cs="Calibri"/>
                <w:color w:val="000000"/>
                <w:lang w:eastAsia="en-GB"/>
              </w:rPr>
            </w:pPr>
            <w:r w:rsidRPr="00616C2E">
              <w:rPr>
                <w:rFonts w:cs="Calibri"/>
                <w:color w:val="000000"/>
                <w:lang w:eastAsia="en-GB"/>
              </w:rPr>
              <w:t>100.00%</w:t>
            </w:r>
          </w:p>
        </w:tc>
      </w:tr>
    </w:tbl>
    <w:p w14:paraId="31EBA441" w14:textId="25D725C3" w:rsidR="00537B09" w:rsidRDefault="00B7044D" w:rsidP="00D32BEC">
      <w:pPr>
        <w:rPr>
          <w:rFonts w:asciiTheme="minorHAnsi" w:eastAsiaTheme="minorHAnsi" w:hAnsiTheme="minorHAnsi" w:cstheme="minorBidi"/>
          <w:b/>
        </w:rPr>
      </w:pPr>
      <w:r w:rsidRPr="00B7044D">
        <w:rPr>
          <w:rFonts w:asciiTheme="minorHAnsi" w:eastAsiaTheme="minorHAnsi" w:hAnsiTheme="minorHAnsi" w:cstheme="minorBidi"/>
          <w:b/>
        </w:rPr>
        <w:t>**/&lt;5 – less than 5 employees within the group, data withheld due to confidentiality</w:t>
      </w:r>
    </w:p>
    <w:p w14:paraId="5236B9ED" w14:textId="47FA4F12" w:rsidR="00537B09" w:rsidRDefault="00937430" w:rsidP="00937430">
      <w:pPr>
        <w:pStyle w:val="Heading3"/>
        <w:rPr>
          <w:rFonts w:asciiTheme="minorHAnsi" w:eastAsiaTheme="minorHAnsi" w:hAnsiTheme="minorHAnsi" w:cstheme="minorBidi"/>
        </w:rPr>
      </w:pPr>
      <w:r w:rsidRPr="00537B09">
        <w:rPr>
          <w:lang w:eastAsia="en-GB"/>
        </w:rPr>
        <w:t xml:space="preserve">Table </w:t>
      </w:r>
      <w:r>
        <w:rPr>
          <w:lang w:eastAsia="en-GB"/>
        </w:rPr>
        <w:t>30</w:t>
      </w:r>
      <w:r w:rsidRPr="00537B09">
        <w:rPr>
          <w:lang w:eastAsia="en-GB"/>
        </w:rPr>
        <w:t xml:space="preserve"> Pay Gap by Christian and Non-Christian</w:t>
      </w:r>
    </w:p>
    <w:tbl>
      <w:tblPr>
        <w:tblW w:w="10915"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55"/>
        <w:gridCol w:w="940"/>
        <w:gridCol w:w="940"/>
        <w:gridCol w:w="755"/>
        <w:gridCol w:w="940"/>
        <w:gridCol w:w="1150"/>
        <w:gridCol w:w="1041"/>
        <w:gridCol w:w="940"/>
        <w:gridCol w:w="1150"/>
        <w:gridCol w:w="1028"/>
      </w:tblGrid>
      <w:tr w:rsidR="00537B09" w:rsidRPr="00537B09" w14:paraId="0B2E4673" w14:textId="77777777" w:rsidTr="00937430">
        <w:trPr>
          <w:trHeight w:val="411"/>
        </w:trPr>
        <w:tc>
          <w:tcPr>
            <w:tcW w:w="1276" w:type="dxa"/>
            <w:shd w:val="clear" w:color="auto" w:fill="auto"/>
            <w:noWrap/>
            <w:vAlign w:val="bottom"/>
            <w:hideMark/>
          </w:tcPr>
          <w:p w14:paraId="6CFD4C10" w14:textId="5CAA28C0" w:rsidR="00537B09" w:rsidRPr="00537B09" w:rsidRDefault="00537B09" w:rsidP="00537B09">
            <w:pPr>
              <w:spacing w:after="0" w:line="240" w:lineRule="auto"/>
              <w:rPr>
                <w:rFonts w:cs="Calibri"/>
                <w:color w:val="000000"/>
                <w:lang w:eastAsia="en-GB"/>
              </w:rPr>
            </w:pPr>
          </w:p>
        </w:tc>
        <w:tc>
          <w:tcPr>
            <w:tcW w:w="2635" w:type="dxa"/>
            <w:gridSpan w:val="3"/>
            <w:shd w:val="clear" w:color="auto" w:fill="auto"/>
            <w:noWrap/>
            <w:vAlign w:val="bottom"/>
          </w:tcPr>
          <w:p w14:paraId="54E434C8" w14:textId="30FB639E" w:rsidR="00537B09" w:rsidRPr="00537B09" w:rsidRDefault="00537B09" w:rsidP="00537B09">
            <w:pPr>
              <w:spacing w:after="0" w:line="240" w:lineRule="auto"/>
              <w:rPr>
                <w:rFonts w:cs="Calibri"/>
                <w:color w:val="000000"/>
                <w:lang w:eastAsia="en-GB"/>
              </w:rPr>
            </w:pPr>
            <w:r>
              <w:rPr>
                <w:rFonts w:cs="Calibri"/>
                <w:color w:val="000000"/>
                <w:lang w:eastAsia="en-GB"/>
              </w:rPr>
              <w:t>Christian</w:t>
            </w:r>
          </w:p>
        </w:tc>
        <w:tc>
          <w:tcPr>
            <w:tcW w:w="2845" w:type="dxa"/>
            <w:gridSpan w:val="3"/>
            <w:shd w:val="clear" w:color="auto" w:fill="auto"/>
            <w:noWrap/>
            <w:vAlign w:val="bottom"/>
            <w:hideMark/>
          </w:tcPr>
          <w:p w14:paraId="77194F17" w14:textId="0898B145" w:rsidR="00537B09" w:rsidRPr="00537B09" w:rsidRDefault="00537B09" w:rsidP="00537B09">
            <w:pPr>
              <w:spacing w:after="0" w:line="240" w:lineRule="auto"/>
              <w:rPr>
                <w:rFonts w:cs="Calibri"/>
                <w:color w:val="000000"/>
                <w:lang w:eastAsia="en-GB"/>
              </w:rPr>
            </w:pPr>
            <w:r w:rsidRPr="00537B09">
              <w:rPr>
                <w:rFonts w:cs="Calibri"/>
                <w:color w:val="000000"/>
                <w:lang w:eastAsia="en-GB"/>
              </w:rPr>
              <w:t>Non-Christian</w:t>
            </w:r>
          </w:p>
        </w:tc>
        <w:tc>
          <w:tcPr>
            <w:tcW w:w="1041" w:type="dxa"/>
            <w:shd w:val="clear" w:color="auto" w:fill="auto"/>
            <w:noWrap/>
            <w:vAlign w:val="bottom"/>
            <w:hideMark/>
          </w:tcPr>
          <w:p w14:paraId="20FC178C" w14:textId="77777777" w:rsidR="00537B09" w:rsidRPr="00537B09" w:rsidRDefault="00537B09" w:rsidP="00537B09">
            <w:pPr>
              <w:spacing w:after="0" w:line="240" w:lineRule="auto"/>
              <w:rPr>
                <w:rFonts w:cs="Calibri"/>
                <w:color w:val="000000"/>
                <w:lang w:eastAsia="en-GB"/>
              </w:rPr>
            </w:pPr>
            <w:r w:rsidRPr="00537B09">
              <w:rPr>
                <w:rFonts w:cs="Calibri"/>
                <w:color w:val="000000"/>
                <w:lang w:eastAsia="en-GB"/>
              </w:rPr>
              <w:t> </w:t>
            </w:r>
          </w:p>
        </w:tc>
        <w:tc>
          <w:tcPr>
            <w:tcW w:w="940" w:type="dxa"/>
            <w:shd w:val="clear" w:color="auto" w:fill="auto"/>
            <w:noWrap/>
            <w:vAlign w:val="bottom"/>
            <w:hideMark/>
          </w:tcPr>
          <w:p w14:paraId="022028CF" w14:textId="77777777" w:rsidR="00537B09" w:rsidRPr="00537B09" w:rsidRDefault="00537B09" w:rsidP="00537B09">
            <w:pPr>
              <w:spacing w:after="0" w:line="240" w:lineRule="auto"/>
              <w:rPr>
                <w:rFonts w:cs="Calibri"/>
                <w:color w:val="000000"/>
                <w:lang w:eastAsia="en-GB"/>
              </w:rPr>
            </w:pPr>
            <w:r w:rsidRPr="00537B09">
              <w:rPr>
                <w:rFonts w:cs="Calibri"/>
                <w:color w:val="000000"/>
                <w:lang w:eastAsia="en-GB"/>
              </w:rPr>
              <w:t> </w:t>
            </w:r>
          </w:p>
        </w:tc>
        <w:tc>
          <w:tcPr>
            <w:tcW w:w="1150" w:type="dxa"/>
            <w:shd w:val="clear" w:color="auto" w:fill="auto"/>
            <w:noWrap/>
            <w:vAlign w:val="bottom"/>
            <w:hideMark/>
          </w:tcPr>
          <w:p w14:paraId="26CA4399" w14:textId="77777777" w:rsidR="00537B09" w:rsidRPr="00537B09" w:rsidRDefault="00537B09" w:rsidP="00537B09">
            <w:pPr>
              <w:spacing w:after="0" w:line="240" w:lineRule="auto"/>
              <w:rPr>
                <w:rFonts w:cs="Calibri"/>
                <w:color w:val="000000"/>
                <w:lang w:eastAsia="en-GB"/>
              </w:rPr>
            </w:pPr>
            <w:r w:rsidRPr="00537B09">
              <w:rPr>
                <w:rFonts w:cs="Calibri"/>
                <w:color w:val="000000"/>
                <w:lang w:eastAsia="en-GB"/>
              </w:rPr>
              <w:t> </w:t>
            </w:r>
          </w:p>
        </w:tc>
        <w:tc>
          <w:tcPr>
            <w:tcW w:w="1028" w:type="dxa"/>
            <w:shd w:val="clear" w:color="auto" w:fill="auto"/>
            <w:noWrap/>
            <w:vAlign w:val="bottom"/>
            <w:hideMark/>
          </w:tcPr>
          <w:p w14:paraId="3890197B" w14:textId="77777777" w:rsidR="00537B09" w:rsidRPr="00537B09" w:rsidRDefault="00537B09" w:rsidP="00537B09">
            <w:pPr>
              <w:spacing w:after="0" w:line="240" w:lineRule="auto"/>
              <w:rPr>
                <w:rFonts w:cs="Calibri"/>
                <w:color w:val="000000"/>
                <w:lang w:eastAsia="en-GB"/>
              </w:rPr>
            </w:pPr>
            <w:r w:rsidRPr="00537B09">
              <w:rPr>
                <w:rFonts w:cs="Calibri"/>
                <w:color w:val="000000"/>
                <w:lang w:eastAsia="en-GB"/>
              </w:rPr>
              <w:t> </w:t>
            </w:r>
          </w:p>
        </w:tc>
      </w:tr>
      <w:tr w:rsidR="008C34EF" w:rsidRPr="00537B09" w14:paraId="20E1E68F" w14:textId="77777777" w:rsidTr="00937430">
        <w:trPr>
          <w:trHeight w:val="576"/>
        </w:trPr>
        <w:tc>
          <w:tcPr>
            <w:tcW w:w="1276" w:type="dxa"/>
            <w:shd w:val="clear" w:color="auto" w:fill="auto"/>
            <w:noWrap/>
            <w:vAlign w:val="bottom"/>
            <w:hideMark/>
          </w:tcPr>
          <w:p w14:paraId="09515730"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Grade</w:t>
            </w:r>
          </w:p>
        </w:tc>
        <w:tc>
          <w:tcPr>
            <w:tcW w:w="755" w:type="dxa"/>
            <w:shd w:val="clear" w:color="auto" w:fill="auto"/>
            <w:noWrap/>
            <w:vAlign w:val="bottom"/>
            <w:hideMark/>
          </w:tcPr>
          <w:p w14:paraId="108A82C4" w14:textId="77777777" w:rsidR="00537B09" w:rsidRPr="00537B09" w:rsidRDefault="00537B09" w:rsidP="00537B09">
            <w:pPr>
              <w:spacing w:after="0" w:line="240" w:lineRule="auto"/>
              <w:rPr>
                <w:rFonts w:cs="Calibri"/>
                <w:color w:val="000000"/>
                <w:lang w:eastAsia="en-GB"/>
              </w:rPr>
            </w:pPr>
            <w:r w:rsidRPr="00537B09">
              <w:rPr>
                <w:rFonts w:cs="Calibri"/>
                <w:color w:val="000000"/>
                <w:lang w:eastAsia="en-GB"/>
              </w:rPr>
              <w:t>Count</w:t>
            </w:r>
          </w:p>
        </w:tc>
        <w:tc>
          <w:tcPr>
            <w:tcW w:w="940" w:type="dxa"/>
            <w:shd w:val="clear" w:color="auto" w:fill="auto"/>
            <w:vAlign w:val="center"/>
            <w:hideMark/>
          </w:tcPr>
          <w:p w14:paraId="2CC740C4" w14:textId="77777777" w:rsidR="00537B09" w:rsidRPr="00537B09" w:rsidRDefault="00537B09" w:rsidP="00537B09">
            <w:pPr>
              <w:spacing w:after="0" w:line="240" w:lineRule="auto"/>
              <w:jc w:val="center"/>
              <w:rPr>
                <w:rFonts w:cs="Calibri"/>
                <w:color w:val="000000"/>
                <w:lang w:eastAsia="en-GB"/>
              </w:rPr>
            </w:pPr>
            <w:proofErr w:type="spellStart"/>
            <w:r w:rsidRPr="00537B09">
              <w:rPr>
                <w:rFonts w:cs="Calibri"/>
                <w:color w:val="000000"/>
                <w:lang w:eastAsia="en-GB"/>
              </w:rPr>
              <w:t>Avg</w:t>
            </w:r>
            <w:proofErr w:type="spellEnd"/>
            <w:r w:rsidRPr="00537B09">
              <w:rPr>
                <w:rFonts w:cs="Calibri"/>
                <w:color w:val="000000"/>
                <w:lang w:eastAsia="en-GB"/>
              </w:rPr>
              <w:t xml:space="preserve"> Basic Pay</w:t>
            </w:r>
          </w:p>
        </w:tc>
        <w:tc>
          <w:tcPr>
            <w:tcW w:w="940" w:type="dxa"/>
            <w:shd w:val="clear" w:color="auto" w:fill="auto"/>
            <w:vAlign w:val="center"/>
            <w:hideMark/>
          </w:tcPr>
          <w:p w14:paraId="730C7571"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Median Basic</w:t>
            </w:r>
          </w:p>
        </w:tc>
        <w:tc>
          <w:tcPr>
            <w:tcW w:w="755" w:type="dxa"/>
            <w:shd w:val="clear" w:color="auto" w:fill="auto"/>
            <w:vAlign w:val="center"/>
            <w:hideMark/>
          </w:tcPr>
          <w:p w14:paraId="400272E0"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Count</w:t>
            </w:r>
          </w:p>
        </w:tc>
        <w:tc>
          <w:tcPr>
            <w:tcW w:w="940" w:type="dxa"/>
            <w:shd w:val="clear" w:color="auto" w:fill="auto"/>
            <w:vAlign w:val="center"/>
            <w:hideMark/>
          </w:tcPr>
          <w:p w14:paraId="38FDDAE9" w14:textId="77777777" w:rsidR="00537B09" w:rsidRPr="00537B09" w:rsidRDefault="00537B09" w:rsidP="00537B09">
            <w:pPr>
              <w:spacing w:after="0" w:line="240" w:lineRule="auto"/>
              <w:jc w:val="center"/>
              <w:rPr>
                <w:rFonts w:cs="Calibri"/>
                <w:color w:val="000000"/>
                <w:lang w:eastAsia="en-GB"/>
              </w:rPr>
            </w:pPr>
            <w:proofErr w:type="spellStart"/>
            <w:r w:rsidRPr="00537B09">
              <w:rPr>
                <w:rFonts w:cs="Calibri"/>
                <w:color w:val="000000"/>
                <w:lang w:eastAsia="en-GB"/>
              </w:rPr>
              <w:t>Avg</w:t>
            </w:r>
            <w:proofErr w:type="spellEnd"/>
            <w:r w:rsidRPr="00537B09">
              <w:rPr>
                <w:rFonts w:cs="Calibri"/>
                <w:color w:val="000000"/>
                <w:lang w:eastAsia="en-GB"/>
              </w:rPr>
              <w:t xml:space="preserve"> Basic Pay</w:t>
            </w:r>
          </w:p>
        </w:tc>
        <w:tc>
          <w:tcPr>
            <w:tcW w:w="1150" w:type="dxa"/>
            <w:shd w:val="clear" w:color="auto" w:fill="auto"/>
            <w:vAlign w:val="center"/>
            <w:hideMark/>
          </w:tcPr>
          <w:p w14:paraId="7DC3E6D2"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Difference (£)</w:t>
            </w:r>
          </w:p>
        </w:tc>
        <w:tc>
          <w:tcPr>
            <w:tcW w:w="1041" w:type="dxa"/>
            <w:shd w:val="clear" w:color="auto" w:fill="auto"/>
            <w:vAlign w:val="center"/>
            <w:hideMark/>
          </w:tcPr>
          <w:p w14:paraId="5F7AFFBF"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Pay Gap (%)</w:t>
            </w:r>
          </w:p>
        </w:tc>
        <w:tc>
          <w:tcPr>
            <w:tcW w:w="940" w:type="dxa"/>
            <w:shd w:val="clear" w:color="auto" w:fill="auto"/>
            <w:vAlign w:val="center"/>
            <w:hideMark/>
          </w:tcPr>
          <w:p w14:paraId="0CB22D2A"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Median Basic</w:t>
            </w:r>
          </w:p>
        </w:tc>
        <w:tc>
          <w:tcPr>
            <w:tcW w:w="1150" w:type="dxa"/>
            <w:shd w:val="clear" w:color="auto" w:fill="auto"/>
            <w:vAlign w:val="center"/>
            <w:hideMark/>
          </w:tcPr>
          <w:p w14:paraId="2A7B5184"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Difference (£)</w:t>
            </w:r>
          </w:p>
        </w:tc>
        <w:tc>
          <w:tcPr>
            <w:tcW w:w="1028" w:type="dxa"/>
            <w:shd w:val="clear" w:color="auto" w:fill="auto"/>
            <w:vAlign w:val="center"/>
            <w:hideMark/>
          </w:tcPr>
          <w:p w14:paraId="57F303B4"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Pay Gap (%)</w:t>
            </w:r>
          </w:p>
        </w:tc>
      </w:tr>
      <w:tr w:rsidR="008C34EF" w:rsidRPr="00537B09" w14:paraId="3862CB8D" w14:textId="77777777" w:rsidTr="00937430">
        <w:trPr>
          <w:trHeight w:val="288"/>
        </w:trPr>
        <w:tc>
          <w:tcPr>
            <w:tcW w:w="1276" w:type="dxa"/>
            <w:shd w:val="clear" w:color="auto" w:fill="auto"/>
            <w:noWrap/>
            <w:vAlign w:val="bottom"/>
            <w:hideMark/>
          </w:tcPr>
          <w:p w14:paraId="1556D172"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1</w:t>
            </w:r>
          </w:p>
        </w:tc>
        <w:tc>
          <w:tcPr>
            <w:tcW w:w="755" w:type="dxa"/>
            <w:shd w:val="clear" w:color="auto" w:fill="auto"/>
            <w:noWrap/>
            <w:vAlign w:val="bottom"/>
            <w:hideMark/>
          </w:tcPr>
          <w:p w14:paraId="3EADBF8E"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76</w:t>
            </w:r>
          </w:p>
        </w:tc>
        <w:tc>
          <w:tcPr>
            <w:tcW w:w="940" w:type="dxa"/>
            <w:shd w:val="clear" w:color="auto" w:fill="auto"/>
            <w:noWrap/>
            <w:vAlign w:val="bottom"/>
            <w:hideMark/>
          </w:tcPr>
          <w:p w14:paraId="2A9A8CD2"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£18,031</w:t>
            </w:r>
          </w:p>
        </w:tc>
        <w:tc>
          <w:tcPr>
            <w:tcW w:w="940" w:type="dxa"/>
            <w:shd w:val="clear" w:color="auto" w:fill="auto"/>
            <w:noWrap/>
            <w:vAlign w:val="bottom"/>
            <w:hideMark/>
          </w:tcPr>
          <w:p w14:paraId="06190CCA"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£18,031</w:t>
            </w:r>
          </w:p>
        </w:tc>
        <w:tc>
          <w:tcPr>
            <w:tcW w:w="755" w:type="dxa"/>
            <w:shd w:val="clear" w:color="auto" w:fill="auto"/>
            <w:noWrap/>
            <w:vAlign w:val="bottom"/>
            <w:hideMark/>
          </w:tcPr>
          <w:p w14:paraId="0A0C5337"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11</w:t>
            </w:r>
          </w:p>
        </w:tc>
        <w:tc>
          <w:tcPr>
            <w:tcW w:w="940" w:type="dxa"/>
            <w:shd w:val="clear" w:color="auto" w:fill="auto"/>
            <w:noWrap/>
            <w:vAlign w:val="bottom"/>
            <w:hideMark/>
          </w:tcPr>
          <w:p w14:paraId="15E11071"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£18,031</w:t>
            </w:r>
          </w:p>
        </w:tc>
        <w:tc>
          <w:tcPr>
            <w:tcW w:w="1150" w:type="dxa"/>
            <w:shd w:val="clear" w:color="auto" w:fill="auto"/>
            <w:noWrap/>
            <w:vAlign w:val="bottom"/>
            <w:hideMark/>
          </w:tcPr>
          <w:p w14:paraId="76408003" w14:textId="77777777" w:rsidR="00537B09" w:rsidRPr="00537B09" w:rsidRDefault="00537B09" w:rsidP="00537B09">
            <w:pPr>
              <w:spacing w:after="0" w:line="240" w:lineRule="auto"/>
              <w:jc w:val="right"/>
              <w:rPr>
                <w:rFonts w:cs="Calibri"/>
                <w:lang w:eastAsia="en-GB"/>
              </w:rPr>
            </w:pPr>
            <w:r w:rsidRPr="00537B09">
              <w:rPr>
                <w:rFonts w:cs="Calibri"/>
                <w:lang w:eastAsia="en-GB"/>
              </w:rPr>
              <w:t>£0</w:t>
            </w:r>
          </w:p>
        </w:tc>
        <w:tc>
          <w:tcPr>
            <w:tcW w:w="1041" w:type="dxa"/>
            <w:shd w:val="clear" w:color="auto" w:fill="auto"/>
            <w:noWrap/>
            <w:vAlign w:val="bottom"/>
            <w:hideMark/>
          </w:tcPr>
          <w:p w14:paraId="237BDF70" w14:textId="77777777" w:rsidR="00537B09" w:rsidRPr="00537B09" w:rsidRDefault="00537B09" w:rsidP="00537B09">
            <w:pPr>
              <w:spacing w:after="0" w:line="240" w:lineRule="auto"/>
              <w:jc w:val="right"/>
              <w:rPr>
                <w:rFonts w:cs="Calibri"/>
                <w:lang w:eastAsia="en-GB"/>
              </w:rPr>
            </w:pPr>
            <w:r w:rsidRPr="00537B09">
              <w:rPr>
                <w:rFonts w:cs="Calibri"/>
                <w:lang w:eastAsia="en-GB"/>
              </w:rPr>
              <w:t>0.00%</w:t>
            </w:r>
          </w:p>
        </w:tc>
        <w:tc>
          <w:tcPr>
            <w:tcW w:w="940" w:type="dxa"/>
            <w:shd w:val="clear" w:color="auto" w:fill="auto"/>
            <w:noWrap/>
            <w:vAlign w:val="bottom"/>
            <w:hideMark/>
          </w:tcPr>
          <w:p w14:paraId="62379856" w14:textId="77777777" w:rsidR="00537B09" w:rsidRPr="00537B09" w:rsidRDefault="00537B09" w:rsidP="00537B09">
            <w:pPr>
              <w:spacing w:after="0" w:line="240" w:lineRule="auto"/>
              <w:jc w:val="right"/>
              <w:rPr>
                <w:rFonts w:cs="Calibri"/>
                <w:lang w:eastAsia="en-GB"/>
              </w:rPr>
            </w:pPr>
            <w:r w:rsidRPr="00537B09">
              <w:rPr>
                <w:rFonts w:cs="Calibri"/>
                <w:lang w:eastAsia="en-GB"/>
              </w:rPr>
              <w:t>£18,031</w:t>
            </w:r>
          </w:p>
        </w:tc>
        <w:tc>
          <w:tcPr>
            <w:tcW w:w="1150" w:type="dxa"/>
            <w:shd w:val="clear" w:color="auto" w:fill="auto"/>
            <w:noWrap/>
            <w:vAlign w:val="bottom"/>
            <w:hideMark/>
          </w:tcPr>
          <w:p w14:paraId="09DC147B" w14:textId="77777777" w:rsidR="00537B09" w:rsidRPr="00537B09" w:rsidRDefault="00537B09" w:rsidP="00537B09">
            <w:pPr>
              <w:spacing w:after="0" w:line="240" w:lineRule="auto"/>
              <w:jc w:val="right"/>
              <w:rPr>
                <w:rFonts w:cs="Calibri"/>
                <w:lang w:eastAsia="en-GB"/>
              </w:rPr>
            </w:pPr>
            <w:r w:rsidRPr="00537B09">
              <w:rPr>
                <w:rFonts w:cs="Calibri"/>
                <w:lang w:eastAsia="en-GB"/>
              </w:rPr>
              <w:t>£0</w:t>
            </w:r>
          </w:p>
        </w:tc>
        <w:tc>
          <w:tcPr>
            <w:tcW w:w="1028" w:type="dxa"/>
            <w:shd w:val="clear" w:color="auto" w:fill="auto"/>
            <w:noWrap/>
            <w:vAlign w:val="bottom"/>
            <w:hideMark/>
          </w:tcPr>
          <w:p w14:paraId="5B0A621D" w14:textId="77777777" w:rsidR="00537B09" w:rsidRPr="00537B09" w:rsidRDefault="00537B09" w:rsidP="00537B09">
            <w:pPr>
              <w:spacing w:after="0" w:line="240" w:lineRule="auto"/>
              <w:jc w:val="right"/>
              <w:rPr>
                <w:rFonts w:cs="Calibri"/>
                <w:lang w:eastAsia="en-GB"/>
              </w:rPr>
            </w:pPr>
            <w:r w:rsidRPr="00537B09">
              <w:rPr>
                <w:rFonts w:cs="Calibri"/>
                <w:lang w:eastAsia="en-GB"/>
              </w:rPr>
              <w:t>0.00%</w:t>
            </w:r>
          </w:p>
        </w:tc>
      </w:tr>
      <w:tr w:rsidR="008C34EF" w:rsidRPr="00537B09" w14:paraId="730D9965" w14:textId="77777777" w:rsidTr="00937430">
        <w:trPr>
          <w:trHeight w:val="288"/>
        </w:trPr>
        <w:tc>
          <w:tcPr>
            <w:tcW w:w="1276" w:type="dxa"/>
            <w:shd w:val="clear" w:color="auto" w:fill="auto"/>
            <w:noWrap/>
            <w:vAlign w:val="bottom"/>
            <w:hideMark/>
          </w:tcPr>
          <w:p w14:paraId="4127B1F8"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2</w:t>
            </w:r>
          </w:p>
        </w:tc>
        <w:tc>
          <w:tcPr>
            <w:tcW w:w="755" w:type="dxa"/>
            <w:shd w:val="clear" w:color="auto" w:fill="auto"/>
            <w:noWrap/>
            <w:vAlign w:val="bottom"/>
            <w:hideMark/>
          </w:tcPr>
          <w:p w14:paraId="2AE35774"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49</w:t>
            </w:r>
          </w:p>
        </w:tc>
        <w:tc>
          <w:tcPr>
            <w:tcW w:w="940" w:type="dxa"/>
            <w:shd w:val="clear" w:color="auto" w:fill="auto"/>
            <w:noWrap/>
            <w:vAlign w:val="bottom"/>
            <w:hideMark/>
          </w:tcPr>
          <w:p w14:paraId="6E9EC73E"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£18,872</w:t>
            </w:r>
          </w:p>
        </w:tc>
        <w:tc>
          <w:tcPr>
            <w:tcW w:w="940" w:type="dxa"/>
            <w:shd w:val="clear" w:color="auto" w:fill="auto"/>
            <w:noWrap/>
            <w:vAlign w:val="bottom"/>
            <w:hideMark/>
          </w:tcPr>
          <w:p w14:paraId="5C4E8803"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£19,133</w:t>
            </w:r>
          </w:p>
        </w:tc>
        <w:tc>
          <w:tcPr>
            <w:tcW w:w="755" w:type="dxa"/>
            <w:shd w:val="clear" w:color="auto" w:fill="auto"/>
            <w:noWrap/>
            <w:vAlign w:val="bottom"/>
            <w:hideMark/>
          </w:tcPr>
          <w:p w14:paraId="4BC4C9E9"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6</w:t>
            </w:r>
          </w:p>
        </w:tc>
        <w:tc>
          <w:tcPr>
            <w:tcW w:w="940" w:type="dxa"/>
            <w:shd w:val="clear" w:color="auto" w:fill="auto"/>
            <w:noWrap/>
            <w:vAlign w:val="bottom"/>
            <w:hideMark/>
          </w:tcPr>
          <w:p w14:paraId="5782BBEC"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£18,995</w:t>
            </w:r>
          </w:p>
        </w:tc>
        <w:tc>
          <w:tcPr>
            <w:tcW w:w="1150" w:type="dxa"/>
            <w:shd w:val="clear" w:color="auto" w:fill="auto"/>
            <w:noWrap/>
            <w:vAlign w:val="bottom"/>
            <w:hideMark/>
          </w:tcPr>
          <w:p w14:paraId="4D702320" w14:textId="77777777" w:rsidR="00537B09" w:rsidRPr="00537B09" w:rsidRDefault="00537B09" w:rsidP="00537B09">
            <w:pPr>
              <w:spacing w:after="0" w:line="240" w:lineRule="auto"/>
              <w:jc w:val="right"/>
              <w:rPr>
                <w:rFonts w:cs="Calibri"/>
                <w:lang w:eastAsia="en-GB"/>
              </w:rPr>
            </w:pPr>
            <w:r w:rsidRPr="00537B09">
              <w:rPr>
                <w:rFonts w:cs="Calibri"/>
                <w:lang w:eastAsia="en-GB"/>
              </w:rPr>
              <w:t>-£123</w:t>
            </w:r>
          </w:p>
        </w:tc>
        <w:tc>
          <w:tcPr>
            <w:tcW w:w="1041" w:type="dxa"/>
            <w:shd w:val="clear" w:color="auto" w:fill="auto"/>
            <w:noWrap/>
            <w:vAlign w:val="bottom"/>
            <w:hideMark/>
          </w:tcPr>
          <w:p w14:paraId="62006D05" w14:textId="77777777" w:rsidR="00537B09" w:rsidRPr="00537B09" w:rsidRDefault="00537B09" w:rsidP="00537B09">
            <w:pPr>
              <w:spacing w:after="0" w:line="240" w:lineRule="auto"/>
              <w:jc w:val="right"/>
              <w:rPr>
                <w:rFonts w:cs="Calibri"/>
                <w:lang w:eastAsia="en-GB"/>
              </w:rPr>
            </w:pPr>
            <w:r w:rsidRPr="00537B09">
              <w:rPr>
                <w:rFonts w:cs="Calibri"/>
                <w:lang w:eastAsia="en-GB"/>
              </w:rPr>
              <w:t>-0.65%</w:t>
            </w:r>
          </w:p>
        </w:tc>
        <w:tc>
          <w:tcPr>
            <w:tcW w:w="940" w:type="dxa"/>
            <w:shd w:val="clear" w:color="auto" w:fill="auto"/>
            <w:noWrap/>
            <w:vAlign w:val="bottom"/>
            <w:hideMark/>
          </w:tcPr>
          <w:p w14:paraId="45635652" w14:textId="77777777" w:rsidR="00537B09" w:rsidRPr="00537B09" w:rsidRDefault="00537B09" w:rsidP="00537B09">
            <w:pPr>
              <w:spacing w:after="0" w:line="240" w:lineRule="auto"/>
              <w:jc w:val="right"/>
              <w:rPr>
                <w:rFonts w:cs="Calibri"/>
                <w:lang w:eastAsia="en-GB"/>
              </w:rPr>
            </w:pPr>
            <w:r w:rsidRPr="00537B09">
              <w:rPr>
                <w:rFonts w:cs="Calibri"/>
                <w:lang w:eastAsia="en-GB"/>
              </w:rPr>
              <w:t>£18,738</w:t>
            </w:r>
          </w:p>
        </w:tc>
        <w:tc>
          <w:tcPr>
            <w:tcW w:w="1150" w:type="dxa"/>
            <w:shd w:val="clear" w:color="auto" w:fill="auto"/>
            <w:noWrap/>
            <w:vAlign w:val="bottom"/>
            <w:hideMark/>
          </w:tcPr>
          <w:p w14:paraId="0EF36B26" w14:textId="77777777" w:rsidR="00537B09" w:rsidRPr="00537B09" w:rsidRDefault="00537B09" w:rsidP="00537B09">
            <w:pPr>
              <w:spacing w:after="0" w:line="240" w:lineRule="auto"/>
              <w:jc w:val="right"/>
              <w:rPr>
                <w:rFonts w:cs="Calibri"/>
                <w:lang w:eastAsia="en-GB"/>
              </w:rPr>
            </w:pPr>
            <w:r w:rsidRPr="00537B09">
              <w:rPr>
                <w:rFonts w:cs="Calibri"/>
                <w:lang w:eastAsia="en-GB"/>
              </w:rPr>
              <w:t>£395</w:t>
            </w:r>
          </w:p>
        </w:tc>
        <w:tc>
          <w:tcPr>
            <w:tcW w:w="1028" w:type="dxa"/>
            <w:shd w:val="clear" w:color="auto" w:fill="auto"/>
            <w:noWrap/>
            <w:vAlign w:val="bottom"/>
            <w:hideMark/>
          </w:tcPr>
          <w:p w14:paraId="2B623EBD" w14:textId="77777777" w:rsidR="00537B09" w:rsidRPr="00537B09" w:rsidRDefault="00537B09" w:rsidP="00537B09">
            <w:pPr>
              <w:spacing w:after="0" w:line="240" w:lineRule="auto"/>
              <w:jc w:val="right"/>
              <w:rPr>
                <w:rFonts w:cs="Calibri"/>
                <w:lang w:eastAsia="en-GB"/>
              </w:rPr>
            </w:pPr>
            <w:r w:rsidRPr="00537B09">
              <w:rPr>
                <w:rFonts w:cs="Calibri"/>
                <w:lang w:eastAsia="en-GB"/>
              </w:rPr>
              <w:t>2.06%</w:t>
            </w:r>
          </w:p>
        </w:tc>
      </w:tr>
      <w:tr w:rsidR="008C34EF" w:rsidRPr="00537B09" w14:paraId="255E11C7" w14:textId="77777777" w:rsidTr="00937430">
        <w:trPr>
          <w:trHeight w:val="288"/>
        </w:trPr>
        <w:tc>
          <w:tcPr>
            <w:tcW w:w="1276" w:type="dxa"/>
            <w:shd w:val="clear" w:color="auto" w:fill="auto"/>
            <w:noWrap/>
            <w:vAlign w:val="bottom"/>
            <w:hideMark/>
          </w:tcPr>
          <w:p w14:paraId="6BC2B57E"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3</w:t>
            </w:r>
          </w:p>
        </w:tc>
        <w:tc>
          <w:tcPr>
            <w:tcW w:w="755" w:type="dxa"/>
            <w:shd w:val="clear" w:color="auto" w:fill="auto"/>
            <w:noWrap/>
            <w:vAlign w:val="bottom"/>
            <w:hideMark/>
          </w:tcPr>
          <w:p w14:paraId="27B9A214"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124</w:t>
            </w:r>
          </w:p>
        </w:tc>
        <w:tc>
          <w:tcPr>
            <w:tcW w:w="940" w:type="dxa"/>
            <w:shd w:val="clear" w:color="auto" w:fill="auto"/>
            <w:noWrap/>
            <w:vAlign w:val="bottom"/>
            <w:hideMark/>
          </w:tcPr>
          <w:p w14:paraId="178BA41F"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£21,238</w:t>
            </w:r>
          </w:p>
        </w:tc>
        <w:tc>
          <w:tcPr>
            <w:tcW w:w="940" w:type="dxa"/>
            <w:shd w:val="clear" w:color="auto" w:fill="auto"/>
            <w:noWrap/>
            <w:vAlign w:val="bottom"/>
            <w:hideMark/>
          </w:tcPr>
          <w:p w14:paraId="6323FE58"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£20,956</w:t>
            </w:r>
          </w:p>
        </w:tc>
        <w:tc>
          <w:tcPr>
            <w:tcW w:w="755" w:type="dxa"/>
            <w:shd w:val="clear" w:color="auto" w:fill="auto"/>
            <w:noWrap/>
            <w:vAlign w:val="bottom"/>
            <w:hideMark/>
          </w:tcPr>
          <w:p w14:paraId="76E161F0"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20</w:t>
            </w:r>
          </w:p>
        </w:tc>
        <w:tc>
          <w:tcPr>
            <w:tcW w:w="940" w:type="dxa"/>
            <w:shd w:val="clear" w:color="auto" w:fill="auto"/>
            <w:noWrap/>
            <w:vAlign w:val="bottom"/>
            <w:hideMark/>
          </w:tcPr>
          <w:p w14:paraId="3F772A93"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£20,487</w:t>
            </w:r>
          </w:p>
        </w:tc>
        <w:tc>
          <w:tcPr>
            <w:tcW w:w="1150" w:type="dxa"/>
            <w:shd w:val="clear" w:color="auto" w:fill="auto"/>
            <w:noWrap/>
            <w:vAlign w:val="bottom"/>
            <w:hideMark/>
          </w:tcPr>
          <w:p w14:paraId="59A922F1" w14:textId="77777777" w:rsidR="00537B09" w:rsidRPr="00537B09" w:rsidRDefault="00537B09" w:rsidP="00537B09">
            <w:pPr>
              <w:spacing w:after="0" w:line="240" w:lineRule="auto"/>
              <w:jc w:val="right"/>
              <w:rPr>
                <w:rFonts w:cs="Calibri"/>
                <w:lang w:eastAsia="en-GB"/>
              </w:rPr>
            </w:pPr>
            <w:r w:rsidRPr="00537B09">
              <w:rPr>
                <w:rFonts w:cs="Calibri"/>
                <w:lang w:eastAsia="en-GB"/>
              </w:rPr>
              <w:t>£751</w:t>
            </w:r>
          </w:p>
        </w:tc>
        <w:tc>
          <w:tcPr>
            <w:tcW w:w="1041" w:type="dxa"/>
            <w:shd w:val="clear" w:color="auto" w:fill="FFFFFF" w:themeFill="background1"/>
            <w:noWrap/>
            <w:vAlign w:val="bottom"/>
            <w:hideMark/>
          </w:tcPr>
          <w:p w14:paraId="48AE53B6" w14:textId="77777777" w:rsidR="00537B09" w:rsidRPr="00537B09" w:rsidRDefault="00537B09" w:rsidP="00537B09">
            <w:pPr>
              <w:spacing w:after="0" w:line="240" w:lineRule="auto"/>
              <w:jc w:val="right"/>
              <w:rPr>
                <w:rFonts w:cs="Calibri"/>
                <w:lang w:eastAsia="en-GB"/>
              </w:rPr>
            </w:pPr>
            <w:r w:rsidRPr="00537B09">
              <w:rPr>
                <w:rFonts w:cs="Calibri"/>
                <w:lang w:eastAsia="en-GB"/>
              </w:rPr>
              <w:t>3.53%</w:t>
            </w:r>
          </w:p>
        </w:tc>
        <w:tc>
          <w:tcPr>
            <w:tcW w:w="940" w:type="dxa"/>
            <w:shd w:val="clear" w:color="auto" w:fill="FFFFFF" w:themeFill="background1"/>
            <w:noWrap/>
            <w:vAlign w:val="bottom"/>
            <w:hideMark/>
          </w:tcPr>
          <w:p w14:paraId="62CE56FD" w14:textId="77777777" w:rsidR="00537B09" w:rsidRPr="00537B09" w:rsidRDefault="00537B09" w:rsidP="00537B09">
            <w:pPr>
              <w:spacing w:after="0" w:line="240" w:lineRule="auto"/>
              <w:jc w:val="right"/>
              <w:rPr>
                <w:rFonts w:cs="Calibri"/>
                <w:lang w:eastAsia="en-GB"/>
              </w:rPr>
            </w:pPr>
            <w:r w:rsidRPr="00537B09">
              <w:rPr>
                <w:rFonts w:cs="Calibri"/>
                <w:lang w:eastAsia="en-GB"/>
              </w:rPr>
              <w:t>£20,130</w:t>
            </w:r>
          </w:p>
        </w:tc>
        <w:tc>
          <w:tcPr>
            <w:tcW w:w="1150" w:type="dxa"/>
            <w:shd w:val="clear" w:color="auto" w:fill="FFFFFF" w:themeFill="background1"/>
            <w:noWrap/>
            <w:vAlign w:val="bottom"/>
            <w:hideMark/>
          </w:tcPr>
          <w:p w14:paraId="20EC1B01" w14:textId="77777777" w:rsidR="00537B09" w:rsidRPr="00537B09" w:rsidRDefault="00537B09" w:rsidP="00537B09">
            <w:pPr>
              <w:spacing w:after="0" w:line="240" w:lineRule="auto"/>
              <w:jc w:val="right"/>
              <w:rPr>
                <w:rFonts w:cs="Calibri"/>
                <w:lang w:eastAsia="en-GB"/>
              </w:rPr>
            </w:pPr>
            <w:r w:rsidRPr="00537B09">
              <w:rPr>
                <w:rFonts w:cs="Calibri"/>
                <w:lang w:eastAsia="en-GB"/>
              </w:rPr>
              <w:t>£826</w:t>
            </w:r>
          </w:p>
        </w:tc>
        <w:tc>
          <w:tcPr>
            <w:tcW w:w="1028" w:type="dxa"/>
            <w:shd w:val="clear" w:color="auto" w:fill="FFFFFF" w:themeFill="background1"/>
            <w:noWrap/>
            <w:vAlign w:val="bottom"/>
            <w:hideMark/>
          </w:tcPr>
          <w:p w14:paraId="1CD4A8D7" w14:textId="77777777" w:rsidR="00537B09" w:rsidRPr="00537B09" w:rsidRDefault="00537B09" w:rsidP="00537B09">
            <w:pPr>
              <w:spacing w:after="0" w:line="240" w:lineRule="auto"/>
              <w:jc w:val="right"/>
              <w:rPr>
                <w:rFonts w:cs="Calibri"/>
                <w:lang w:eastAsia="en-GB"/>
              </w:rPr>
            </w:pPr>
            <w:r w:rsidRPr="00537B09">
              <w:rPr>
                <w:rFonts w:cs="Calibri"/>
                <w:lang w:eastAsia="en-GB"/>
              </w:rPr>
              <w:t>3.94%</w:t>
            </w:r>
          </w:p>
        </w:tc>
      </w:tr>
      <w:tr w:rsidR="008C34EF" w:rsidRPr="00537B09" w14:paraId="4264335D" w14:textId="77777777" w:rsidTr="000C56B9">
        <w:trPr>
          <w:trHeight w:val="288"/>
        </w:trPr>
        <w:tc>
          <w:tcPr>
            <w:tcW w:w="1276" w:type="dxa"/>
            <w:shd w:val="clear" w:color="auto" w:fill="auto"/>
            <w:noWrap/>
            <w:vAlign w:val="bottom"/>
            <w:hideMark/>
          </w:tcPr>
          <w:p w14:paraId="24DCD8AF"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4</w:t>
            </w:r>
          </w:p>
        </w:tc>
        <w:tc>
          <w:tcPr>
            <w:tcW w:w="755" w:type="dxa"/>
            <w:shd w:val="clear" w:color="auto" w:fill="auto"/>
            <w:noWrap/>
            <w:vAlign w:val="bottom"/>
            <w:hideMark/>
          </w:tcPr>
          <w:p w14:paraId="47717FCD"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99</w:t>
            </w:r>
          </w:p>
        </w:tc>
        <w:tc>
          <w:tcPr>
            <w:tcW w:w="940" w:type="dxa"/>
            <w:shd w:val="clear" w:color="auto" w:fill="auto"/>
            <w:noWrap/>
            <w:vAlign w:val="bottom"/>
            <w:hideMark/>
          </w:tcPr>
          <w:p w14:paraId="6840A739"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£25,475</w:t>
            </w:r>
          </w:p>
        </w:tc>
        <w:tc>
          <w:tcPr>
            <w:tcW w:w="940" w:type="dxa"/>
            <w:shd w:val="clear" w:color="auto" w:fill="auto"/>
            <w:noWrap/>
            <w:vAlign w:val="bottom"/>
            <w:hideMark/>
          </w:tcPr>
          <w:p w14:paraId="135C280D"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£25,942</w:t>
            </w:r>
          </w:p>
        </w:tc>
        <w:tc>
          <w:tcPr>
            <w:tcW w:w="755" w:type="dxa"/>
            <w:shd w:val="clear" w:color="auto" w:fill="auto"/>
            <w:noWrap/>
            <w:vAlign w:val="bottom"/>
            <w:hideMark/>
          </w:tcPr>
          <w:p w14:paraId="5179353E"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20</w:t>
            </w:r>
          </w:p>
        </w:tc>
        <w:tc>
          <w:tcPr>
            <w:tcW w:w="940" w:type="dxa"/>
            <w:shd w:val="clear" w:color="auto" w:fill="auto"/>
            <w:noWrap/>
            <w:vAlign w:val="bottom"/>
            <w:hideMark/>
          </w:tcPr>
          <w:p w14:paraId="31FC600B"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£24,482</w:t>
            </w:r>
          </w:p>
        </w:tc>
        <w:tc>
          <w:tcPr>
            <w:tcW w:w="1150" w:type="dxa"/>
            <w:shd w:val="clear" w:color="auto" w:fill="auto"/>
            <w:noWrap/>
            <w:vAlign w:val="bottom"/>
            <w:hideMark/>
          </w:tcPr>
          <w:p w14:paraId="39FD5BA4" w14:textId="77777777" w:rsidR="00537B09" w:rsidRPr="00537B09" w:rsidRDefault="00537B09" w:rsidP="00537B09">
            <w:pPr>
              <w:spacing w:after="0" w:line="240" w:lineRule="auto"/>
              <w:jc w:val="right"/>
              <w:rPr>
                <w:rFonts w:cs="Calibri"/>
                <w:lang w:eastAsia="en-GB"/>
              </w:rPr>
            </w:pPr>
            <w:r w:rsidRPr="00537B09">
              <w:rPr>
                <w:rFonts w:cs="Calibri"/>
                <w:lang w:eastAsia="en-GB"/>
              </w:rPr>
              <w:t>£992</w:t>
            </w:r>
          </w:p>
        </w:tc>
        <w:tc>
          <w:tcPr>
            <w:tcW w:w="1041" w:type="dxa"/>
            <w:shd w:val="clear" w:color="auto" w:fill="FFFFFF" w:themeFill="background1"/>
            <w:noWrap/>
            <w:vAlign w:val="bottom"/>
            <w:hideMark/>
          </w:tcPr>
          <w:p w14:paraId="47B16DA8" w14:textId="77777777" w:rsidR="00537B09" w:rsidRPr="00537B09" w:rsidRDefault="00537B09" w:rsidP="00537B09">
            <w:pPr>
              <w:spacing w:after="0" w:line="240" w:lineRule="auto"/>
              <w:jc w:val="right"/>
              <w:rPr>
                <w:rFonts w:cs="Calibri"/>
                <w:lang w:eastAsia="en-GB"/>
              </w:rPr>
            </w:pPr>
            <w:r w:rsidRPr="00537B09">
              <w:rPr>
                <w:rFonts w:cs="Calibri"/>
                <w:lang w:eastAsia="en-GB"/>
              </w:rPr>
              <w:t>3.89%</w:t>
            </w:r>
          </w:p>
        </w:tc>
        <w:tc>
          <w:tcPr>
            <w:tcW w:w="940" w:type="dxa"/>
            <w:shd w:val="clear" w:color="auto" w:fill="auto"/>
            <w:noWrap/>
            <w:vAlign w:val="bottom"/>
            <w:hideMark/>
          </w:tcPr>
          <w:p w14:paraId="7CC8A004" w14:textId="77777777" w:rsidR="00537B09" w:rsidRPr="00537B09" w:rsidRDefault="00537B09" w:rsidP="00537B09">
            <w:pPr>
              <w:spacing w:after="0" w:line="240" w:lineRule="auto"/>
              <w:jc w:val="right"/>
              <w:rPr>
                <w:rFonts w:cs="Calibri"/>
                <w:lang w:eastAsia="en-GB"/>
              </w:rPr>
            </w:pPr>
            <w:r w:rsidRPr="00537B09">
              <w:rPr>
                <w:rFonts w:cs="Calibri"/>
                <w:lang w:eastAsia="en-GB"/>
              </w:rPr>
              <w:t>£23,411</w:t>
            </w:r>
          </w:p>
        </w:tc>
        <w:tc>
          <w:tcPr>
            <w:tcW w:w="1150" w:type="dxa"/>
            <w:shd w:val="clear" w:color="auto" w:fill="auto"/>
            <w:noWrap/>
            <w:vAlign w:val="bottom"/>
            <w:hideMark/>
          </w:tcPr>
          <w:p w14:paraId="37AFBF6D" w14:textId="77777777" w:rsidR="00537B09" w:rsidRPr="00537B09" w:rsidRDefault="00537B09" w:rsidP="00537B09">
            <w:pPr>
              <w:spacing w:after="0" w:line="240" w:lineRule="auto"/>
              <w:jc w:val="right"/>
              <w:rPr>
                <w:rFonts w:cs="Calibri"/>
                <w:lang w:eastAsia="en-GB"/>
              </w:rPr>
            </w:pPr>
            <w:r w:rsidRPr="00537B09">
              <w:rPr>
                <w:rFonts w:cs="Calibri"/>
                <w:lang w:eastAsia="en-GB"/>
              </w:rPr>
              <w:t>£2,531</w:t>
            </w:r>
          </w:p>
        </w:tc>
        <w:tc>
          <w:tcPr>
            <w:tcW w:w="1028" w:type="dxa"/>
            <w:shd w:val="clear" w:color="auto" w:fill="FDE9D9" w:themeFill="accent6" w:themeFillTint="33"/>
            <w:noWrap/>
            <w:vAlign w:val="bottom"/>
            <w:hideMark/>
          </w:tcPr>
          <w:p w14:paraId="6C4F89BE" w14:textId="77777777" w:rsidR="00537B09" w:rsidRPr="00537B09" w:rsidRDefault="00537B09" w:rsidP="00537B09">
            <w:pPr>
              <w:spacing w:after="0" w:line="240" w:lineRule="auto"/>
              <w:jc w:val="right"/>
              <w:rPr>
                <w:rFonts w:cs="Calibri"/>
                <w:lang w:eastAsia="en-GB"/>
              </w:rPr>
            </w:pPr>
            <w:r w:rsidRPr="00537B09">
              <w:rPr>
                <w:rFonts w:cs="Calibri"/>
                <w:lang w:eastAsia="en-GB"/>
              </w:rPr>
              <w:t>9.76%</w:t>
            </w:r>
          </w:p>
        </w:tc>
      </w:tr>
      <w:tr w:rsidR="008C34EF" w:rsidRPr="00537B09" w14:paraId="24B24C2F" w14:textId="77777777" w:rsidTr="00937430">
        <w:trPr>
          <w:trHeight w:val="288"/>
        </w:trPr>
        <w:tc>
          <w:tcPr>
            <w:tcW w:w="1276" w:type="dxa"/>
            <w:shd w:val="clear" w:color="auto" w:fill="auto"/>
            <w:noWrap/>
            <w:vAlign w:val="bottom"/>
            <w:hideMark/>
          </w:tcPr>
          <w:p w14:paraId="19133BA6"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5</w:t>
            </w:r>
          </w:p>
        </w:tc>
        <w:tc>
          <w:tcPr>
            <w:tcW w:w="755" w:type="dxa"/>
            <w:shd w:val="clear" w:color="auto" w:fill="auto"/>
            <w:noWrap/>
            <w:vAlign w:val="bottom"/>
            <w:hideMark/>
          </w:tcPr>
          <w:p w14:paraId="11E40003"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149</w:t>
            </w:r>
          </w:p>
        </w:tc>
        <w:tc>
          <w:tcPr>
            <w:tcW w:w="940" w:type="dxa"/>
            <w:shd w:val="clear" w:color="auto" w:fill="auto"/>
            <w:noWrap/>
            <w:vAlign w:val="bottom"/>
            <w:hideMark/>
          </w:tcPr>
          <w:p w14:paraId="72E1291C"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£30,485</w:t>
            </w:r>
          </w:p>
        </w:tc>
        <w:tc>
          <w:tcPr>
            <w:tcW w:w="940" w:type="dxa"/>
            <w:shd w:val="clear" w:color="auto" w:fill="auto"/>
            <w:noWrap/>
            <w:vAlign w:val="bottom"/>
            <w:hideMark/>
          </w:tcPr>
          <w:p w14:paraId="42F315F3"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£30,046</w:t>
            </w:r>
          </w:p>
        </w:tc>
        <w:tc>
          <w:tcPr>
            <w:tcW w:w="755" w:type="dxa"/>
            <w:shd w:val="clear" w:color="auto" w:fill="auto"/>
            <w:noWrap/>
            <w:vAlign w:val="bottom"/>
            <w:hideMark/>
          </w:tcPr>
          <w:p w14:paraId="029DF202"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27</w:t>
            </w:r>
          </w:p>
        </w:tc>
        <w:tc>
          <w:tcPr>
            <w:tcW w:w="940" w:type="dxa"/>
            <w:shd w:val="clear" w:color="auto" w:fill="auto"/>
            <w:noWrap/>
            <w:vAlign w:val="bottom"/>
            <w:hideMark/>
          </w:tcPr>
          <w:p w14:paraId="0059EB55"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£30,058</w:t>
            </w:r>
          </w:p>
        </w:tc>
        <w:tc>
          <w:tcPr>
            <w:tcW w:w="1150" w:type="dxa"/>
            <w:shd w:val="clear" w:color="auto" w:fill="auto"/>
            <w:noWrap/>
            <w:vAlign w:val="bottom"/>
            <w:hideMark/>
          </w:tcPr>
          <w:p w14:paraId="14A5BCA1" w14:textId="77777777" w:rsidR="00537B09" w:rsidRPr="00537B09" w:rsidRDefault="00537B09" w:rsidP="00537B09">
            <w:pPr>
              <w:spacing w:after="0" w:line="240" w:lineRule="auto"/>
              <w:jc w:val="right"/>
              <w:rPr>
                <w:rFonts w:cs="Calibri"/>
                <w:lang w:eastAsia="en-GB"/>
              </w:rPr>
            </w:pPr>
            <w:r w:rsidRPr="00537B09">
              <w:rPr>
                <w:rFonts w:cs="Calibri"/>
                <w:lang w:eastAsia="en-GB"/>
              </w:rPr>
              <w:t>£426</w:t>
            </w:r>
          </w:p>
        </w:tc>
        <w:tc>
          <w:tcPr>
            <w:tcW w:w="1041" w:type="dxa"/>
            <w:shd w:val="clear" w:color="auto" w:fill="FFFFFF" w:themeFill="background1"/>
            <w:noWrap/>
            <w:vAlign w:val="bottom"/>
            <w:hideMark/>
          </w:tcPr>
          <w:p w14:paraId="35421F0F" w14:textId="77777777" w:rsidR="00537B09" w:rsidRPr="00537B09" w:rsidRDefault="00537B09" w:rsidP="00537B09">
            <w:pPr>
              <w:spacing w:after="0" w:line="240" w:lineRule="auto"/>
              <w:jc w:val="right"/>
              <w:rPr>
                <w:rFonts w:cs="Calibri"/>
                <w:lang w:eastAsia="en-GB"/>
              </w:rPr>
            </w:pPr>
            <w:r w:rsidRPr="00537B09">
              <w:rPr>
                <w:rFonts w:cs="Calibri"/>
                <w:lang w:eastAsia="en-GB"/>
              </w:rPr>
              <w:t>1.40%</w:t>
            </w:r>
          </w:p>
        </w:tc>
        <w:tc>
          <w:tcPr>
            <w:tcW w:w="940" w:type="dxa"/>
            <w:shd w:val="clear" w:color="auto" w:fill="auto"/>
            <w:noWrap/>
            <w:vAlign w:val="bottom"/>
            <w:hideMark/>
          </w:tcPr>
          <w:p w14:paraId="44AE6355" w14:textId="77777777" w:rsidR="00537B09" w:rsidRPr="00537B09" w:rsidRDefault="00537B09" w:rsidP="00537B09">
            <w:pPr>
              <w:spacing w:after="0" w:line="240" w:lineRule="auto"/>
              <w:jc w:val="right"/>
              <w:rPr>
                <w:rFonts w:cs="Calibri"/>
                <w:lang w:eastAsia="en-GB"/>
              </w:rPr>
            </w:pPr>
            <w:r w:rsidRPr="00537B09">
              <w:rPr>
                <w:rFonts w:cs="Calibri"/>
                <w:lang w:eastAsia="en-GB"/>
              </w:rPr>
              <w:t>£29,176</w:t>
            </w:r>
          </w:p>
        </w:tc>
        <w:tc>
          <w:tcPr>
            <w:tcW w:w="1150" w:type="dxa"/>
            <w:shd w:val="clear" w:color="auto" w:fill="auto"/>
            <w:noWrap/>
            <w:vAlign w:val="bottom"/>
            <w:hideMark/>
          </w:tcPr>
          <w:p w14:paraId="71258865" w14:textId="77777777" w:rsidR="00537B09" w:rsidRPr="00537B09" w:rsidRDefault="00537B09" w:rsidP="00537B09">
            <w:pPr>
              <w:spacing w:after="0" w:line="240" w:lineRule="auto"/>
              <w:jc w:val="right"/>
              <w:rPr>
                <w:rFonts w:cs="Calibri"/>
                <w:lang w:eastAsia="en-GB"/>
              </w:rPr>
            </w:pPr>
            <w:r w:rsidRPr="00537B09">
              <w:rPr>
                <w:rFonts w:cs="Calibri"/>
                <w:lang w:eastAsia="en-GB"/>
              </w:rPr>
              <w:t>£870</w:t>
            </w:r>
          </w:p>
        </w:tc>
        <w:tc>
          <w:tcPr>
            <w:tcW w:w="1028" w:type="dxa"/>
            <w:shd w:val="clear" w:color="auto" w:fill="auto"/>
            <w:noWrap/>
            <w:vAlign w:val="bottom"/>
            <w:hideMark/>
          </w:tcPr>
          <w:p w14:paraId="47EE86B3" w14:textId="77777777" w:rsidR="00537B09" w:rsidRPr="00537B09" w:rsidRDefault="00537B09" w:rsidP="00537B09">
            <w:pPr>
              <w:spacing w:after="0" w:line="240" w:lineRule="auto"/>
              <w:jc w:val="right"/>
              <w:rPr>
                <w:rFonts w:cs="Calibri"/>
                <w:lang w:eastAsia="en-GB"/>
              </w:rPr>
            </w:pPr>
            <w:r w:rsidRPr="00537B09">
              <w:rPr>
                <w:rFonts w:cs="Calibri"/>
                <w:lang w:eastAsia="en-GB"/>
              </w:rPr>
              <w:t>2.90%</w:t>
            </w:r>
          </w:p>
        </w:tc>
      </w:tr>
      <w:tr w:rsidR="008C34EF" w:rsidRPr="00537B09" w14:paraId="68EBCE12" w14:textId="77777777" w:rsidTr="000C56B9">
        <w:trPr>
          <w:trHeight w:val="288"/>
        </w:trPr>
        <w:tc>
          <w:tcPr>
            <w:tcW w:w="1276" w:type="dxa"/>
            <w:shd w:val="clear" w:color="auto" w:fill="auto"/>
            <w:noWrap/>
            <w:vAlign w:val="bottom"/>
            <w:hideMark/>
          </w:tcPr>
          <w:p w14:paraId="672161AB"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6</w:t>
            </w:r>
          </w:p>
        </w:tc>
        <w:tc>
          <w:tcPr>
            <w:tcW w:w="755" w:type="dxa"/>
            <w:shd w:val="clear" w:color="auto" w:fill="auto"/>
            <w:noWrap/>
            <w:vAlign w:val="bottom"/>
            <w:hideMark/>
          </w:tcPr>
          <w:p w14:paraId="06ACB89D"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158</w:t>
            </w:r>
          </w:p>
        </w:tc>
        <w:tc>
          <w:tcPr>
            <w:tcW w:w="940" w:type="dxa"/>
            <w:shd w:val="clear" w:color="auto" w:fill="auto"/>
            <w:noWrap/>
            <w:vAlign w:val="bottom"/>
            <w:hideMark/>
          </w:tcPr>
          <w:p w14:paraId="2B330A32"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£37,947</w:t>
            </w:r>
          </w:p>
        </w:tc>
        <w:tc>
          <w:tcPr>
            <w:tcW w:w="940" w:type="dxa"/>
            <w:shd w:val="clear" w:color="auto" w:fill="auto"/>
            <w:noWrap/>
            <w:vAlign w:val="bottom"/>
            <w:hideMark/>
          </w:tcPr>
          <w:p w14:paraId="601AEB9D"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£38,017</w:t>
            </w:r>
          </w:p>
        </w:tc>
        <w:tc>
          <w:tcPr>
            <w:tcW w:w="755" w:type="dxa"/>
            <w:shd w:val="clear" w:color="auto" w:fill="auto"/>
            <w:noWrap/>
            <w:vAlign w:val="bottom"/>
            <w:hideMark/>
          </w:tcPr>
          <w:p w14:paraId="03CDE2DF"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30</w:t>
            </w:r>
          </w:p>
        </w:tc>
        <w:tc>
          <w:tcPr>
            <w:tcW w:w="940" w:type="dxa"/>
            <w:shd w:val="clear" w:color="auto" w:fill="auto"/>
            <w:noWrap/>
            <w:vAlign w:val="bottom"/>
            <w:hideMark/>
          </w:tcPr>
          <w:p w14:paraId="0C8529A8"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£36,519</w:t>
            </w:r>
          </w:p>
        </w:tc>
        <w:tc>
          <w:tcPr>
            <w:tcW w:w="1150" w:type="dxa"/>
            <w:shd w:val="clear" w:color="auto" w:fill="auto"/>
            <w:noWrap/>
            <w:vAlign w:val="bottom"/>
            <w:hideMark/>
          </w:tcPr>
          <w:p w14:paraId="6B9BBEB0" w14:textId="77777777" w:rsidR="00537B09" w:rsidRPr="00537B09" w:rsidRDefault="00537B09" w:rsidP="00537B09">
            <w:pPr>
              <w:spacing w:after="0" w:line="240" w:lineRule="auto"/>
              <w:jc w:val="right"/>
              <w:rPr>
                <w:rFonts w:cs="Calibri"/>
                <w:lang w:eastAsia="en-GB"/>
              </w:rPr>
            </w:pPr>
            <w:r w:rsidRPr="00537B09">
              <w:rPr>
                <w:rFonts w:cs="Calibri"/>
                <w:lang w:eastAsia="en-GB"/>
              </w:rPr>
              <w:t>£1,429</w:t>
            </w:r>
          </w:p>
        </w:tc>
        <w:tc>
          <w:tcPr>
            <w:tcW w:w="1041" w:type="dxa"/>
            <w:shd w:val="clear" w:color="auto" w:fill="FFFFFF" w:themeFill="background1"/>
            <w:noWrap/>
            <w:vAlign w:val="bottom"/>
            <w:hideMark/>
          </w:tcPr>
          <w:p w14:paraId="50EF49AB" w14:textId="77777777" w:rsidR="00537B09" w:rsidRPr="00537B09" w:rsidRDefault="00537B09" w:rsidP="00537B09">
            <w:pPr>
              <w:spacing w:after="0" w:line="240" w:lineRule="auto"/>
              <w:jc w:val="right"/>
              <w:rPr>
                <w:rFonts w:cs="Calibri"/>
                <w:lang w:eastAsia="en-GB"/>
              </w:rPr>
            </w:pPr>
            <w:r w:rsidRPr="00537B09">
              <w:rPr>
                <w:rFonts w:cs="Calibri"/>
                <w:lang w:eastAsia="en-GB"/>
              </w:rPr>
              <w:t>3.76%</w:t>
            </w:r>
          </w:p>
        </w:tc>
        <w:tc>
          <w:tcPr>
            <w:tcW w:w="940" w:type="dxa"/>
            <w:shd w:val="clear" w:color="auto" w:fill="auto"/>
            <w:noWrap/>
            <w:vAlign w:val="bottom"/>
            <w:hideMark/>
          </w:tcPr>
          <w:p w14:paraId="06E9F5F9" w14:textId="77777777" w:rsidR="00537B09" w:rsidRPr="00537B09" w:rsidRDefault="00537B09" w:rsidP="00537B09">
            <w:pPr>
              <w:spacing w:after="0" w:line="240" w:lineRule="auto"/>
              <w:jc w:val="right"/>
              <w:rPr>
                <w:rFonts w:cs="Calibri"/>
                <w:lang w:eastAsia="en-GB"/>
              </w:rPr>
            </w:pPr>
            <w:r w:rsidRPr="00537B09">
              <w:rPr>
                <w:rFonts w:cs="Calibri"/>
                <w:lang w:eastAsia="en-GB"/>
              </w:rPr>
              <w:t>£35,844</w:t>
            </w:r>
          </w:p>
        </w:tc>
        <w:tc>
          <w:tcPr>
            <w:tcW w:w="1150" w:type="dxa"/>
            <w:shd w:val="clear" w:color="auto" w:fill="auto"/>
            <w:noWrap/>
            <w:vAlign w:val="bottom"/>
            <w:hideMark/>
          </w:tcPr>
          <w:p w14:paraId="588E048F" w14:textId="77777777" w:rsidR="00537B09" w:rsidRPr="00537B09" w:rsidRDefault="00537B09" w:rsidP="00537B09">
            <w:pPr>
              <w:spacing w:after="0" w:line="240" w:lineRule="auto"/>
              <w:jc w:val="right"/>
              <w:rPr>
                <w:rFonts w:cs="Calibri"/>
                <w:lang w:eastAsia="en-GB"/>
              </w:rPr>
            </w:pPr>
            <w:r w:rsidRPr="00537B09">
              <w:rPr>
                <w:rFonts w:cs="Calibri"/>
                <w:lang w:eastAsia="en-GB"/>
              </w:rPr>
              <w:t>£2,173</w:t>
            </w:r>
          </w:p>
        </w:tc>
        <w:tc>
          <w:tcPr>
            <w:tcW w:w="1028" w:type="dxa"/>
            <w:shd w:val="clear" w:color="auto" w:fill="FDE9D9" w:themeFill="accent6" w:themeFillTint="33"/>
            <w:noWrap/>
            <w:vAlign w:val="bottom"/>
            <w:hideMark/>
          </w:tcPr>
          <w:p w14:paraId="5B51B724" w14:textId="77777777" w:rsidR="00537B09" w:rsidRPr="00537B09" w:rsidRDefault="00537B09" w:rsidP="00537B09">
            <w:pPr>
              <w:spacing w:after="0" w:line="240" w:lineRule="auto"/>
              <w:jc w:val="right"/>
              <w:rPr>
                <w:rFonts w:cs="Calibri"/>
                <w:lang w:eastAsia="en-GB"/>
              </w:rPr>
            </w:pPr>
            <w:r w:rsidRPr="00537B09">
              <w:rPr>
                <w:rFonts w:cs="Calibri"/>
                <w:lang w:eastAsia="en-GB"/>
              </w:rPr>
              <w:t>5.72%</w:t>
            </w:r>
          </w:p>
        </w:tc>
      </w:tr>
      <w:tr w:rsidR="008C34EF" w:rsidRPr="00537B09" w14:paraId="44F88980" w14:textId="77777777" w:rsidTr="00937430">
        <w:trPr>
          <w:trHeight w:val="288"/>
        </w:trPr>
        <w:tc>
          <w:tcPr>
            <w:tcW w:w="1276" w:type="dxa"/>
            <w:shd w:val="clear" w:color="auto" w:fill="auto"/>
            <w:noWrap/>
            <w:vAlign w:val="bottom"/>
            <w:hideMark/>
          </w:tcPr>
          <w:p w14:paraId="394D7B41"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lastRenderedPageBreak/>
              <w:t>7</w:t>
            </w:r>
          </w:p>
        </w:tc>
        <w:tc>
          <w:tcPr>
            <w:tcW w:w="755" w:type="dxa"/>
            <w:shd w:val="clear" w:color="auto" w:fill="auto"/>
            <w:noWrap/>
            <w:vAlign w:val="bottom"/>
            <w:hideMark/>
          </w:tcPr>
          <w:p w14:paraId="6C7E49F9"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196</w:t>
            </w:r>
          </w:p>
        </w:tc>
        <w:tc>
          <w:tcPr>
            <w:tcW w:w="940" w:type="dxa"/>
            <w:shd w:val="clear" w:color="auto" w:fill="auto"/>
            <w:noWrap/>
            <w:vAlign w:val="bottom"/>
            <w:hideMark/>
          </w:tcPr>
          <w:p w14:paraId="43E8BBBC"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£47,349</w:t>
            </w:r>
          </w:p>
        </w:tc>
        <w:tc>
          <w:tcPr>
            <w:tcW w:w="940" w:type="dxa"/>
            <w:shd w:val="clear" w:color="auto" w:fill="auto"/>
            <w:noWrap/>
            <w:vAlign w:val="bottom"/>
            <w:hideMark/>
          </w:tcPr>
          <w:p w14:paraId="5276F2E3"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£48,114</w:t>
            </w:r>
          </w:p>
        </w:tc>
        <w:tc>
          <w:tcPr>
            <w:tcW w:w="755" w:type="dxa"/>
            <w:shd w:val="clear" w:color="auto" w:fill="auto"/>
            <w:noWrap/>
            <w:vAlign w:val="bottom"/>
            <w:hideMark/>
          </w:tcPr>
          <w:p w14:paraId="3850D544"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31</w:t>
            </w:r>
          </w:p>
        </w:tc>
        <w:tc>
          <w:tcPr>
            <w:tcW w:w="940" w:type="dxa"/>
            <w:shd w:val="clear" w:color="auto" w:fill="auto"/>
            <w:noWrap/>
            <w:vAlign w:val="bottom"/>
            <w:hideMark/>
          </w:tcPr>
          <w:p w14:paraId="101273A3"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£47,349</w:t>
            </w:r>
          </w:p>
        </w:tc>
        <w:tc>
          <w:tcPr>
            <w:tcW w:w="1150" w:type="dxa"/>
            <w:shd w:val="clear" w:color="auto" w:fill="auto"/>
            <w:noWrap/>
            <w:vAlign w:val="bottom"/>
            <w:hideMark/>
          </w:tcPr>
          <w:p w14:paraId="2EEAF734" w14:textId="77777777" w:rsidR="00537B09" w:rsidRPr="00537B09" w:rsidRDefault="00537B09" w:rsidP="00537B09">
            <w:pPr>
              <w:spacing w:after="0" w:line="240" w:lineRule="auto"/>
              <w:jc w:val="right"/>
              <w:rPr>
                <w:rFonts w:cs="Calibri"/>
                <w:lang w:eastAsia="en-GB"/>
              </w:rPr>
            </w:pPr>
            <w:r w:rsidRPr="00537B09">
              <w:rPr>
                <w:rFonts w:cs="Calibri"/>
                <w:lang w:eastAsia="en-GB"/>
              </w:rPr>
              <w:t>£0</w:t>
            </w:r>
          </w:p>
        </w:tc>
        <w:tc>
          <w:tcPr>
            <w:tcW w:w="1041" w:type="dxa"/>
            <w:shd w:val="clear" w:color="auto" w:fill="auto"/>
            <w:noWrap/>
            <w:vAlign w:val="bottom"/>
            <w:hideMark/>
          </w:tcPr>
          <w:p w14:paraId="071A4835" w14:textId="77777777" w:rsidR="00537B09" w:rsidRPr="00537B09" w:rsidRDefault="00537B09" w:rsidP="00537B09">
            <w:pPr>
              <w:spacing w:after="0" w:line="240" w:lineRule="auto"/>
              <w:jc w:val="right"/>
              <w:rPr>
                <w:rFonts w:cs="Calibri"/>
                <w:lang w:eastAsia="en-GB"/>
              </w:rPr>
            </w:pPr>
            <w:r w:rsidRPr="00537B09">
              <w:rPr>
                <w:rFonts w:cs="Calibri"/>
                <w:lang w:eastAsia="en-GB"/>
              </w:rPr>
              <w:t>0.00%</w:t>
            </w:r>
          </w:p>
        </w:tc>
        <w:tc>
          <w:tcPr>
            <w:tcW w:w="940" w:type="dxa"/>
            <w:shd w:val="clear" w:color="auto" w:fill="auto"/>
            <w:noWrap/>
            <w:vAlign w:val="bottom"/>
            <w:hideMark/>
          </w:tcPr>
          <w:p w14:paraId="1650C337" w14:textId="77777777" w:rsidR="00537B09" w:rsidRPr="00537B09" w:rsidRDefault="00537B09" w:rsidP="00537B09">
            <w:pPr>
              <w:spacing w:after="0" w:line="240" w:lineRule="auto"/>
              <w:jc w:val="right"/>
              <w:rPr>
                <w:rFonts w:cs="Calibri"/>
                <w:lang w:eastAsia="en-GB"/>
              </w:rPr>
            </w:pPr>
            <w:r w:rsidRPr="00537B09">
              <w:rPr>
                <w:rFonts w:cs="Calibri"/>
                <w:lang w:eastAsia="en-GB"/>
              </w:rPr>
              <w:t>£49,552</w:t>
            </w:r>
          </w:p>
        </w:tc>
        <w:tc>
          <w:tcPr>
            <w:tcW w:w="1150" w:type="dxa"/>
            <w:shd w:val="clear" w:color="auto" w:fill="auto"/>
            <w:noWrap/>
            <w:vAlign w:val="bottom"/>
            <w:hideMark/>
          </w:tcPr>
          <w:p w14:paraId="335DE408" w14:textId="77777777" w:rsidR="00537B09" w:rsidRPr="00537B09" w:rsidRDefault="00537B09" w:rsidP="00537B09">
            <w:pPr>
              <w:spacing w:after="0" w:line="240" w:lineRule="auto"/>
              <w:jc w:val="right"/>
              <w:rPr>
                <w:rFonts w:cs="Calibri"/>
                <w:lang w:eastAsia="en-GB"/>
              </w:rPr>
            </w:pPr>
            <w:r w:rsidRPr="00537B09">
              <w:rPr>
                <w:rFonts w:cs="Calibri"/>
                <w:lang w:eastAsia="en-GB"/>
              </w:rPr>
              <w:t>-£1,438</w:t>
            </w:r>
          </w:p>
        </w:tc>
        <w:tc>
          <w:tcPr>
            <w:tcW w:w="1028" w:type="dxa"/>
            <w:shd w:val="clear" w:color="auto" w:fill="auto"/>
            <w:noWrap/>
            <w:vAlign w:val="bottom"/>
            <w:hideMark/>
          </w:tcPr>
          <w:p w14:paraId="3401D296" w14:textId="77777777" w:rsidR="00537B09" w:rsidRPr="00537B09" w:rsidRDefault="00537B09" w:rsidP="00537B09">
            <w:pPr>
              <w:spacing w:after="0" w:line="240" w:lineRule="auto"/>
              <w:jc w:val="right"/>
              <w:rPr>
                <w:rFonts w:cs="Calibri"/>
                <w:lang w:eastAsia="en-GB"/>
              </w:rPr>
            </w:pPr>
            <w:r w:rsidRPr="00537B09">
              <w:rPr>
                <w:rFonts w:cs="Calibri"/>
                <w:lang w:eastAsia="en-GB"/>
              </w:rPr>
              <w:t>-2.99%</w:t>
            </w:r>
          </w:p>
        </w:tc>
      </w:tr>
      <w:tr w:rsidR="008C34EF" w:rsidRPr="00537B09" w14:paraId="2AA1EB4C" w14:textId="77777777" w:rsidTr="00937430">
        <w:trPr>
          <w:trHeight w:val="288"/>
        </w:trPr>
        <w:tc>
          <w:tcPr>
            <w:tcW w:w="1276" w:type="dxa"/>
            <w:shd w:val="clear" w:color="auto" w:fill="auto"/>
            <w:noWrap/>
            <w:vAlign w:val="bottom"/>
            <w:hideMark/>
          </w:tcPr>
          <w:p w14:paraId="0DBFD882"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8</w:t>
            </w:r>
          </w:p>
        </w:tc>
        <w:tc>
          <w:tcPr>
            <w:tcW w:w="755" w:type="dxa"/>
            <w:shd w:val="clear" w:color="auto" w:fill="auto"/>
            <w:noWrap/>
            <w:vAlign w:val="bottom"/>
            <w:hideMark/>
          </w:tcPr>
          <w:p w14:paraId="13E1A103"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91</w:t>
            </w:r>
          </w:p>
        </w:tc>
        <w:tc>
          <w:tcPr>
            <w:tcW w:w="940" w:type="dxa"/>
            <w:shd w:val="clear" w:color="auto" w:fill="auto"/>
            <w:noWrap/>
            <w:vAlign w:val="bottom"/>
            <w:hideMark/>
          </w:tcPr>
          <w:p w14:paraId="51EAA2E4"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£59,130</w:t>
            </w:r>
          </w:p>
        </w:tc>
        <w:tc>
          <w:tcPr>
            <w:tcW w:w="940" w:type="dxa"/>
            <w:shd w:val="clear" w:color="auto" w:fill="auto"/>
            <w:noWrap/>
            <w:vAlign w:val="bottom"/>
            <w:hideMark/>
          </w:tcPr>
          <w:p w14:paraId="3177E483"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£59,135</w:t>
            </w:r>
          </w:p>
        </w:tc>
        <w:tc>
          <w:tcPr>
            <w:tcW w:w="755" w:type="dxa"/>
            <w:shd w:val="clear" w:color="auto" w:fill="auto"/>
            <w:noWrap/>
            <w:vAlign w:val="bottom"/>
            <w:hideMark/>
          </w:tcPr>
          <w:p w14:paraId="5F864DB4"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27</w:t>
            </w:r>
          </w:p>
        </w:tc>
        <w:tc>
          <w:tcPr>
            <w:tcW w:w="940" w:type="dxa"/>
            <w:shd w:val="clear" w:color="auto" w:fill="auto"/>
            <w:noWrap/>
            <w:vAlign w:val="bottom"/>
            <w:hideMark/>
          </w:tcPr>
          <w:p w14:paraId="3E5FE39C"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£59,743</w:t>
            </w:r>
          </w:p>
        </w:tc>
        <w:tc>
          <w:tcPr>
            <w:tcW w:w="1150" w:type="dxa"/>
            <w:shd w:val="clear" w:color="auto" w:fill="auto"/>
            <w:noWrap/>
            <w:vAlign w:val="bottom"/>
            <w:hideMark/>
          </w:tcPr>
          <w:p w14:paraId="7FAB9CC1" w14:textId="77777777" w:rsidR="00537B09" w:rsidRPr="00537B09" w:rsidRDefault="00537B09" w:rsidP="00537B09">
            <w:pPr>
              <w:spacing w:after="0" w:line="240" w:lineRule="auto"/>
              <w:jc w:val="right"/>
              <w:rPr>
                <w:rFonts w:cs="Calibri"/>
                <w:lang w:eastAsia="en-GB"/>
              </w:rPr>
            </w:pPr>
            <w:r w:rsidRPr="00537B09">
              <w:rPr>
                <w:rFonts w:cs="Calibri"/>
                <w:lang w:eastAsia="en-GB"/>
              </w:rPr>
              <w:t>-£613</w:t>
            </w:r>
          </w:p>
        </w:tc>
        <w:tc>
          <w:tcPr>
            <w:tcW w:w="1041" w:type="dxa"/>
            <w:shd w:val="clear" w:color="auto" w:fill="auto"/>
            <w:noWrap/>
            <w:vAlign w:val="bottom"/>
            <w:hideMark/>
          </w:tcPr>
          <w:p w14:paraId="75A98415" w14:textId="77777777" w:rsidR="00537B09" w:rsidRPr="00537B09" w:rsidRDefault="00537B09" w:rsidP="00537B09">
            <w:pPr>
              <w:spacing w:after="0" w:line="240" w:lineRule="auto"/>
              <w:jc w:val="right"/>
              <w:rPr>
                <w:rFonts w:cs="Calibri"/>
                <w:lang w:eastAsia="en-GB"/>
              </w:rPr>
            </w:pPr>
            <w:r w:rsidRPr="00537B09">
              <w:rPr>
                <w:rFonts w:cs="Calibri"/>
                <w:lang w:eastAsia="en-GB"/>
              </w:rPr>
              <w:t>-1.04%</w:t>
            </w:r>
          </w:p>
        </w:tc>
        <w:tc>
          <w:tcPr>
            <w:tcW w:w="940" w:type="dxa"/>
            <w:shd w:val="clear" w:color="auto" w:fill="auto"/>
            <w:noWrap/>
            <w:vAlign w:val="bottom"/>
            <w:hideMark/>
          </w:tcPr>
          <w:p w14:paraId="033D1018" w14:textId="77777777" w:rsidR="00537B09" w:rsidRPr="00537B09" w:rsidRDefault="00537B09" w:rsidP="00537B09">
            <w:pPr>
              <w:spacing w:after="0" w:line="240" w:lineRule="auto"/>
              <w:jc w:val="right"/>
              <w:rPr>
                <w:rFonts w:cs="Calibri"/>
                <w:lang w:eastAsia="en-GB"/>
              </w:rPr>
            </w:pPr>
            <w:r w:rsidRPr="00537B09">
              <w:rPr>
                <w:rFonts w:cs="Calibri"/>
                <w:lang w:eastAsia="en-GB"/>
              </w:rPr>
              <w:t>£59,135</w:t>
            </w:r>
          </w:p>
        </w:tc>
        <w:tc>
          <w:tcPr>
            <w:tcW w:w="1150" w:type="dxa"/>
            <w:shd w:val="clear" w:color="auto" w:fill="auto"/>
            <w:noWrap/>
            <w:vAlign w:val="bottom"/>
            <w:hideMark/>
          </w:tcPr>
          <w:p w14:paraId="589F22F0" w14:textId="77777777" w:rsidR="00537B09" w:rsidRPr="00537B09" w:rsidRDefault="00537B09" w:rsidP="00537B09">
            <w:pPr>
              <w:spacing w:after="0" w:line="240" w:lineRule="auto"/>
              <w:jc w:val="right"/>
              <w:rPr>
                <w:rFonts w:cs="Calibri"/>
                <w:lang w:eastAsia="en-GB"/>
              </w:rPr>
            </w:pPr>
            <w:r w:rsidRPr="00537B09">
              <w:rPr>
                <w:rFonts w:cs="Calibri"/>
                <w:lang w:eastAsia="en-GB"/>
              </w:rPr>
              <w:t>£0</w:t>
            </w:r>
          </w:p>
        </w:tc>
        <w:tc>
          <w:tcPr>
            <w:tcW w:w="1028" w:type="dxa"/>
            <w:shd w:val="clear" w:color="auto" w:fill="auto"/>
            <w:noWrap/>
            <w:vAlign w:val="bottom"/>
            <w:hideMark/>
          </w:tcPr>
          <w:p w14:paraId="6C0C3032" w14:textId="77777777" w:rsidR="00537B09" w:rsidRPr="00537B09" w:rsidRDefault="00537B09" w:rsidP="00537B09">
            <w:pPr>
              <w:spacing w:after="0" w:line="240" w:lineRule="auto"/>
              <w:jc w:val="right"/>
              <w:rPr>
                <w:rFonts w:cs="Calibri"/>
                <w:lang w:eastAsia="en-GB"/>
              </w:rPr>
            </w:pPr>
            <w:r w:rsidRPr="00537B09">
              <w:rPr>
                <w:rFonts w:cs="Calibri"/>
                <w:lang w:eastAsia="en-GB"/>
              </w:rPr>
              <w:t>0.00%</w:t>
            </w:r>
          </w:p>
        </w:tc>
      </w:tr>
      <w:tr w:rsidR="008C34EF" w:rsidRPr="00537B09" w14:paraId="55F24D98" w14:textId="77777777" w:rsidTr="00937430">
        <w:trPr>
          <w:trHeight w:val="288"/>
        </w:trPr>
        <w:tc>
          <w:tcPr>
            <w:tcW w:w="1276" w:type="dxa"/>
            <w:shd w:val="clear" w:color="auto" w:fill="auto"/>
            <w:noWrap/>
            <w:vAlign w:val="bottom"/>
            <w:hideMark/>
          </w:tcPr>
          <w:p w14:paraId="20CC8346"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9</w:t>
            </w:r>
          </w:p>
        </w:tc>
        <w:tc>
          <w:tcPr>
            <w:tcW w:w="755" w:type="dxa"/>
            <w:shd w:val="clear" w:color="auto" w:fill="auto"/>
            <w:noWrap/>
            <w:vAlign w:val="bottom"/>
            <w:hideMark/>
          </w:tcPr>
          <w:p w14:paraId="60D4E4E7"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14</w:t>
            </w:r>
          </w:p>
        </w:tc>
        <w:tc>
          <w:tcPr>
            <w:tcW w:w="940" w:type="dxa"/>
            <w:shd w:val="clear" w:color="auto" w:fill="auto"/>
            <w:noWrap/>
            <w:vAlign w:val="bottom"/>
            <w:hideMark/>
          </w:tcPr>
          <w:p w14:paraId="625E4EE7"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£66,714</w:t>
            </w:r>
          </w:p>
        </w:tc>
        <w:tc>
          <w:tcPr>
            <w:tcW w:w="940" w:type="dxa"/>
            <w:shd w:val="clear" w:color="auto" w:fill="auto"/>
            <w:noWrap/>
            <w:vAlign w:val="bottom"/>
            <w:hideMark/>
          </w:tcPr>
          <w:p w14:paraId="5705DDB7"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£67,535</w:t>
            </w:r>
          </w:p>
        </w:tc>
        <w:tc>
          <w:tcPr>
            <w:tcW w:w="755" w:type="dxa"/>
            <w:shd w:val="clear" w:color="auto" w:fill="auto"/>
            <w:noWrap/>
            <w:vAlign w:val="bottom"/>
            <w:hideMark/>
          </w:tcPr>
          <w:p w14:paraId="1717A19B"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0</w:t>
            </w:r>
          </w:p>
        </w:tc>
        <w:tc>
          <w:tcPr>
            <w:tcW w:w="940" w:type="dxa"/>
            <w:shd w:val="clear" w:color="auto" w:fill="auto"/>
            <w:noWrap/>
            <w:vAlign w:val="bottom"/>
            <w:hideMark/>
          </w:tcPr>
          <w:p w14:paraId="009F6EE9" w14:textId="77777777" w:rsidR="00537B09" w:rsidRPr="00537B09" w:rsidRDefault="00537B09" w:rsidP="00537B09">
            <w:pPr>
              <w:spacing w:after="0" w:line="240" w:lineRule="auto"/>
              <w:rPr>
                <w:rFonts w:cs="Calibri"/>
                <w:color w:val="000000"/>
                <w:lang w:eastAsia="en-GB"/>
              </w:rPr>
            </w:pPr>
            <w:r w:rsidRPr="00537B09">
              <w:rPr>
                <w:rFonts w:cs="Calibri"/>
                <w:color w:val="000000"/>
                <w:lang w:eastAsia="en-GB"/>
              </w:rPr>
              <w:t> </w:t>
            </w:r>
          </w:p>
        </w:tc>
        <w:tc>
          <w:tcPr>
            <w:tcW w:w="1150" w:type="dxa"/>
            <w:shd w:val="clear" w:color="auto" w:fill="auto"/>
            <w:noWrap/>
            <w:vAlign w:val="bottom"/>
            <w:hideMark/>
          </w:tcPr>
          <w:p w14:paraId="7F6E8B93" w14:textId="77777777" w:rsidR="00537B09" w:rsidRPr="00537B09" w:rsidRDefault="00537B09" w:rsidP="00537B09">
            <w:pPr>
              <w:spacing w:after="0" w:line="240" w:lineRule="auto"/>
              <w:rPr>
                <w:rFonts w:cs="Calibri"/>
                <w:lang w:eastAsia="en-GB"/>
              </w:rPr>
            </w:pPr>
            <w:r w:rsidRPr="00537B09">
              <w:rPr>
                <w:rFonts w:cs="Calibri"/>
                <w:lang w:eastAsia="en-GB"/>
              </w:rPr>
              <w:t> </w:t>
            </w:r>
          </w:p>
        </w:tc>
        <w:tc>
          <w:tcPr>
            <w:tcW w:w="1041" w:type="dxa"/>
            <w:shd w:val="clear" w:color="auto" w:fill="auto"/>
            <w:noWrap/>
            <w:vAlign w:val="bottom"/>
            <w:hideMark/>
          </w:tcPr>
          <w:p w14:paraId="4EED89AD" w14:textId="77777777" w:rsidR="00537B09" w:rsidRPr="00537B09" w:rsidRDefault="00537B09" w:rsidP="00537B09">
            <w:pPr>
              <w:spacing w:after="0" w:line="240" w:lineRule="auto"/>
              <w:rPr>
                <w:rFonts w:cs="Calibri"/>
                <w:lang w:eastAsia="en-GB"/>
              </w:rPr>
            </w:pPr>
            <w:r w:rsidRPr="00537B09">
              <w:rPr>
                <w:rFonts w:cs="Calibri"/>
                <w:lang w:eastAsia="en-GB"/>
              </w:rPr>
              <w:t> </w:t>
            </w:r>
          </w:p>
        </w:tc>
        <w:tc>
          <w:tcPr>
            <w:tcW w:w="940" w:type="dxa"/>
            <w:shd w:val="clear" w:color="auto" w:fill="auto"/>
            <w:noWrap/>
            <w:vAlign w:val="bottom"/>
            <w:hideMark/>
          </w:tcPr>
          <w:p w14:paraId="09C7A038" w14:textId="77777777" w:rsidR="00537B09" w:rsidRPr="00537B09" w:rsidRDefault="00537B09" w:rsidP="00537B09">
            <w:pPr>
              <w:spacing w:after="0" w:line="240" w:lineRule="auto"/>
              <w:rPr>
                <w:rFonts w:cs="Calibri"/>
                <w:lang w:eastAsia="en-GB"/>
              </w:rPr>
            </w:pPr>
            <w:r w:rsidRPr="00537B09">
              <w:rPr>
                <w:rFonts w:cs="Calibri"/>
                <w:lang w:eastAsia="en-GB"/>
              </w:rPr>
              <w:t> </w:t>
            </w:r>
          </w:p>
        </w:tc>
        <w:tc>
          <w:tcPr>
            <w:tcW w:w="1150" w:type="dxa"/>
            <w:shd w:val="clear" w:color="auto" w:fill="auto"/>
            <w:noWrap/>
            <w:vAlign w:val="bottom"/>
            <w:hideMark/>
          </w:tcPr>
          <w:p w14:paraId="4A5A4D2C" w14:textId="77777777" w:rsidR="00537B09" w:rsidRPr="00537B09" w:rsidRDefault="00537B09" w:rsidP="00537B09">
            <w:pPr>
              <w:spacing w:after="0" w:line="240" w:lineRule="auto"/>
              <w:rPr>
                <w:rFonts w:cs="Calibri"/>
                <w:lang w:eastAsia="en-GB"/>
              </w:rPr>
            </w:pPr>
            <w:r w:rsidRPr="00537B09">
              <w:rPr>
                <w:rFonts w:cs="Calibri"/>
                <w:lang w:eastAsia="en-GB"/>
              </w:rPr>
              <w:t> </w:t>
            </w:r>
          </w:p>
        </w:tc>
        <w:tc>
          <w:tcPr>
            <w:tcW w:w="1028" w:type="dxa"/>
            <w:shd w:val="clear" w:color="auto" w:fill="auto"/>
            <w:noWrap/>
            <w:vAlign w:val="bottom"/>
            <w:hideMark/>
          </w:tcPr>
          <w:p w14:paraId="054F801B" w14:textId="77777777" w:rsidR="00537B09" w:rsidRPr="00537B09" w:rsidRDefault="00537B09" w:rsidP="00537B09">
            <w:pPr>
              <w:spacing w:after="0" w:line="240" w:lineRule="auto"/>
              <w:rPr>
                <w:rFonts w:cs="Calibri"/>
                <w:lang w:eastAsia="en-GB"/>
              </w:rPr>
            </w:pPr>
            <w:r w:rsidRPr="00537B09">
              <w:rPr>
                <w:rFonts w:cs="Calibri"/>
                <w:lang w:eastAsia="en-GB"/>
              </w:rPr>
              <w:t> </w:t>
            </w:r>
          </w:p>
        </w:tc>
      </w:tr>
      <w:tr w:rsidR="008C34EF" w:rsidRPr="00537B09" w14:paraId="0F2288FA" w14:textId="77777777" w:rsidTr="000C56B9">
        <w:trPr>
          <w:trHeight w:val="288"/>
        </w:trPr>
        <w:tc>
          <w:tcPr>
            <w:tcW w:w="1276" w:type="dxa"/>
            <w:shd w:val="clear" w:color="auto" w:fill="auto"/>
            <w:noWrap/>
            <w:vAlign w:val="bottom"/>
            <w:hideMark/>
          </w:tcPr>
          <w:p w14:paraId="4B97AC7D" w14:textId="2ADB2433"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Off Scal</w:t>
            </w:r>
            <w:r>
              <w:rPr>
                <w:rFonts w:cs="Calibri"/>
                <w:color w:val="000000"/>
                <w:lang w:eastAsia="en-GB"/>
              </w:rPr>
              <w:t>e</w:t>
            </w:r>
            <w:r w:rsidRPr="00537B09">
              <w:rPr>
                <w:rFonts w:cs="Calibri"/>
                <w:color w:val="000000"/>
                <w:lang w:eastAsia="en-GB"/>
              </w:rPr>
              <w:t xml:space="preserve"> 9</w:t>
            </w:r>
          </w:p>
        </w:tc>
        <w:tc>
          <w:tcPr>
            <w:tcW w:w="755" w:type="dxa"/>
            <w:shd w:val="clear" w:color="auto" w:fill="auto"/>
            <w:noWrap/>
            <w:vAlign w:val="bottom"/>
            <w:hideMark/>
          </w:tcPr>
          <w:p w14:paraId="14C1234F" w14:textId="4CFD6658" w:rsidR="00537B09" w:rsidRPr="00537B09" w:rsidRDefault="00065E93" w:rsidP="00537B09">
            <w:pPr>
              <w:spacing w:after="0" w:line="240" w:lineRule="auto"/>
              <w:jc w:val="right"/>
              <w:rPr>
                <w:rFonts w:cs="Calibri"/>
                <w:color w:val="000000"/>
                <w:lang w:eastAsia="en-GB"/>
              </w:rPr>
            </w:pPr>
            <w:r>
              <w:rPr>
                <w:rFonts w:cs="Calibri"/>
                <w:color w:val="000000"/>
                <w:lang w:eastAsia="en-GB"/>
              </w:rPr>
              <w:t>50</w:t>
            </w:r>
          </w:p>
        </w:tc>
        <w:tc>
          <w:tcPr>
            <w:tcW w:w="940" w:type="dxa"/>
            <w:shd w:val="clear" w:color="auto" w:fill="auto"/>
            <w:noWrap/>
            <w:vAlign w:val="bottom"/>
            <w:hideMark/>
          </w:tcPr>
          <w:p w14:paraId="507456C1" w14:textId="19294464"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£8</w:t>
            </w:r>
            <w:r w:rsidR="008B438D">
              <w:rPr>
                <w:rFonts w:cs="Calibri"/>
                <w:color w:val="000000"/>
                <w:lang w:eastAsia="en-GB"/>
              </w:rPr>
              <w:t>7,299</w:t>
            </w:r>
          </w:p>
        </w:tc>
        <w:tc>
          <w:tcPr>
            <w:tcW w:w="940" w:type="dxa"/>
            <w:shd w:val="clear" w:color="auto" w:fill="auto"/>
            <w:noWrap/>
            <w:vAlign w:val="bottom"/>
            <w:hideMark/>
          </w:tcPr>
          <w:p w14:paraId="1A3107C7" w14:textId="15F5E9C2"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£8</w:t>
            </w:r>
            <w:r w:rsidR="00D50744">
              <w:rPr>
                <w:rFonts w:cs="Calibri"/>
                <w:color w:val="000000"/>
                <w:lang w:eastAsia="en-GB"/>
              </w:rPr>
              <w:t>2,593</w:t>
            </w:r>
          </w:p>
        </w:tc>
        <w:tc>
          <w:tcPr>
            <w:tcW w:w="755" w:type="dxa"/>
            <w:shd w:val="clear" w:color="auto" w:fill="auto"/>
            <w:noWrap/>
            <w:vAlign w:val="bottom"/>
            <w:hideMark/>
          </w:tcPr>
          <w:p w14:paraId="660412B7"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7</w:t>
            </w:r>
          </w:p>
        </w:tc>
        <w:tc>
          <w:tcPr>
            <w:tcW w:w="940" w:type="dxa"/>
            <w:shd w:val="clear" w:color="auto" w:fill="auto"/>
            <w:noWrap/>
            <w:vAlign w:val="bottom"/>
            <w:hideMark/>
          </w:tcPr>
          <w:p w14:paraId="454EE3E0"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£96,048</w:t>
            </w:r>
          </w:p>
        </w:tc>
        <w:tc>
          <w:tcPr>
            <w:tcW w:w="1150" w:type="dxa"/>
            <w:shd w:val="clear" w:color="auto" w:fill="auto"/>
            <w:noWrap/>
            <w:vAlign w:val="bottom"/>
            <w:hideMark/>
          </w:tcPr>
          <w:p w14:paraId="7E88E9B4" w14:textId="75385425" w:rsidR="00537B09" w:rsidRPr="00537B09" w:rsidRDefault="00537B09" w:rsidP="00537B09">
            <w:pPr>
              <w:spacing w:after="0" w:line="240" w:lineRule="auto"/>
              <w:jc w:val="right"/>
              <w:rPr>
                <w:rFonts w:cs="Calibri"/>
                <w:lang w:eastAsia="en-GB"/>
              </w:rPr>
            </w:pPr>
            <w:r w:rsidRPr="00537B09">
              <w:rPr>
                <w:rFonts w:cs="Calibri"/>
                <w:lang w:eastAsia="en-GB"/>
              </w:rPr>
              <w:t>-£</w:t>
            </w:r>
            <w:r w:rsidR="00EC0B10">
              <w:rPr>
                <w:rFonts w:cs="Calibri"/>
                <w:lang w:eastAsia="en-GB"/>
              </w:rPr>
              <w:t>8,748</w:t>
            </w:r>
          </w:p>
        </w:tc>
        <w:tc>
          <w:tcPr>
            <w:tcW w:w="1041" w:type="dxa"/>
            <w:shd w:val="clear" w:color="auto" w:fill="FDE9D9" w:themeFill="accent6" w:themeFillTint="33"/>
            <w:noWrap/>
            <w:vAlign w:val="bottom"/>
            <w:hideMark/>
          </w:tcPr>
          <w:p w14:paraId="657A9CB8" w14:textId="68276A76" w:rsidR="00537B09" w:rsidRPr="00537B09" w:rsidRDefault="00537B09" w:rsidP="00537B09">
            <w:pPr>
              <w:spacing w:after="0" w:line="240" w:lineRule="auto"/>
              <w:jc w:val="right"/>
              <w:rPr>
                <w:rFonts w:cs="Calibri"/>
                <w:lang w:eastAsia="en-GB"/>
              </w:rPr>
            </w:pPr>
            <w:r w:rsidRPr="00537B09">
              <w:rPr>
                <w:rFonts w:cs="Calibri"/>
                <w:lang w:eastAsia="en-GB"/>
              </w:rPr>
              <w:t>-10.</w:t>
            </w:r>
            <w:r w:rsidR="00EC0B10">
              <w:rPr>
                <w:rFonts w:cs="Calibri"/>
                <w:lang w:eastAsia="en-GB"/>
              </w:rPr>
              <w:t>02</w:t>
            </w:r>
            <w:r w:rsidRPr="00537B09">
              <w:rPr>
                <w:rFonts w:cs="Calibri"/>
                <w:lang w:eastAsia="en-GB"/>
              </w:rPr>
              <w:t>%</w:t>
            </w:r>
          </w:p>
        </w:tc>
        <w:tc>
          <w:tcPr>
            <w:tcW w:w="940" w:type="dxa"/>
            <w:shd w:val="clear" w:color="auto" w:fill="auto"/>
            <w:noWrap/>
            <w:vAlign w:val="bottom"/>
            <w:hideMark/>
          </w:tcPr>
          <w:p w14:paraId="2BDB2246" w14:textId="77777777" w:rsidR="00537B09" w:rsidRPr="00537B09" w:rsidRDefault="00537B09" w:rsidP="00537B09">
            <w:pPr>
              <w:spacing w:after="0" w:line="240" w:lineRule="auto"/>
              <w:jc w:val="right"/>
              <w:rPr>
                <w:rFonts w:cs="Calibri"/>
                <w:lang w:eastAsia="en-GB"/>
              </w:rPr>
            </w:pPr>
            <w:r w:rsidRPr="00537B09">
              <w:rPr>
                <w:rFonts w:cs="Calibri"/>
                <w:lang w:eastAsia="en-GB"/>
              </w:rPr>
              <w:t>£85,000</w:t>
            </w:r>
          </w:p>
        </w:tc>
        <w:tc>
          <w:tcPr>
            <w:tcW w:w="1150" w:type="dxa"/>
            <w:shd w:val="clear" w:color="auto" w:fill="FFFFFF" w:themeFill="background1"/>
            <w:noWrap/>
            <w:vAlign w:val="bottom"/>
            <w:hideMark/>
          </w:tcPr>
          <w:p w14:paraId="10BEB2B2" w14:textId="79D85E6B" w:rsidR="00537B09" w:rsidRPr="00537B09" w:rsidRDefault="00537B09" w:rsidP="00537B09">
            <w:pPr>
              <w:spacing w:after="0" w:line="240" w:lineRule="auto"/>
              <w:jc w:val="right"/>
              <w:rPr>
                <w:rFonts w:cs="Calibri"/>
                <w:lang w:eastAsia="en-GB"/>
              </w:rPr>
            </w:pPr>
            <w:r w:rsidRPr="00537B09">
              <w:rPr>
                <w:rFonts w:cs="Calibri"/>
                <w:lang w:eastAsia="en-GB"/>
              </w:rPr>
              <w:t>-£</w:t>
            </w:r>
            <w:r w:rsidR="00AC39CC">
              <w:rPr>
                <w:rFonts w:cs="Calibri"/>
                <w:lang w:eastAsia="en-GB"/>
              </w:rPr>
              <w:t>2,407</w:t>
            </w:r>
          </w:p>
        </w:tc>
        <w:tc>
          <w:tcPr>
            <w:tcW w:w="1028" w:type="dxa"/>
            <w:shd w:val="clear" w:color="auto" w:fill="FFFFFF" w:themeFill="background1"/>
            <w:noWrap/>
            <w:vAlign w:val="bottom"/>
            <w:hideMark/>
          </w:tcPr>
          <w:p w14:paraId="7EDA1347" w14:textId="4557E58E" w:rsidR="00537B09" w:rsidRPr="00537B09" w:rsidRDefault="00537B09" w:rsidP="00537B09">
            <w:pPr>
              <w:spacing w:after="0" w:line="240" w:lineRule="auto"/>
              <w:jc w:val="right"/>
              <w:rPr>
                <w:rFonts w:cs="Calibri"/>
                <w:lang w:eastAsia="en-GB"/>
              </w:rPr>
            </w:pPr>
            <w:r w:rsidRPr="00AC39CC">
              <w:rPr>
                <w:rFonts w:cs="Calibri"/>
                <w:shd w:val="clear" w:color="auto" w:fill="FFFFFF" w:themeFill="background1"/>
                <w:lang w:eastAsia="en-GB"/>
              </w:rPr>
              <w:t>-</w:t>
            </w:r>
            <w:r w:rsidR="00AC39CC" w:rsidRPr="00AC39CC">
              <w:rPr>
                <w:rFonts w:cs="Calibri"/>
                <w:shd w:val="clear" w:color="auto" w:fill="FFFFFF" w:themeFill="background1"/>
                <w:lang w:eastAsia="en-GB"/>
              </w:rPr>
              <w:t>2.91</w:t>
            </w:r>
            <w:r w:rsidRPr="00537B09">
              <w:rPr>
                <w:rFonts w:cs="Calibri"/>
                <w:lang w:eastAsia="en-GB"/>
              </w:rPr>
              <w:t>%</w:t>
            </w:r>
          </w:p>
        </w:tc>
      </w:tr>
      <w:tr w:rsidR="008C34EF" w:rsidRPr="00537B09" w14:paraId="04868D75" w14:textId="77777777" w:rsidTr="00937430">
        <w:trPr>
          <w:trHeight w:val="300"/>
        </w:trPr>
        <w:tc>
          <w:tcPr>
            <w:tcW w:w="1276" w:type="dxa"/>
            <w:shd w:val="clear" w:color="auto" w:fill="auto"/>
            <w:noWrap/>
            <w:vAlign w:val="bottom"/>
            <w:hideMark/>
          </w:tcPr>
          <w:p w14:paraId="3AED8DCD" w14:textId="77777777" w:rsidR="00537B09" w:rsidRPr="00537B09" w:rsidRDefault="00537B09" w:rsidP="00537B09">
            <w:pPr>
              <w:spacing w:after="0" w:line="240" w:lineRule="auto"/>
              <w:jc w:val="center"/>
              <w:rPr>
                <w:rFonts w:cs="Calibri"/>
                <w:color w:val="000000"/>
                <w:lang w:eastAsia="en-GB"/>
              </w:rPr>
            </w:pPr>
            <w:r w:rsidRPr="00537B09">
              <w:rPr>
                <w:rFonts w:cs="Calibri"/>
                <w:color w:val="000000"/>
                <w:lang w:eastAsia="en-GB"/>
              </w:rPr>
              <w:t xml:space="preserve">Total </w:t>
            </w:r>
          </w:p>
        </w:tc>
        <w:tc>
          <w:tcPr>
            <w:tcW w:w="755" w:type="dxa"/>
            <w:shd w:val="clear" w:color="auto" w:fill="auto"/>
            <w:noWrap/>
            <w:vAlign w:val="bottom"/>
            <w:hideMark/>
          </w:tcPr>
          <w:p w14:paraId="4665C70A" w14:textId="0418E894"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1,00</w:t>
            </w:r>
            <w:r w:rsidR="00065E93">
              <w:rPr>
                <w:rFonts w:cs="Calibri"/>
                <w:color w:val="000000"/>
                <w:lang w:eastAsia="en-GB"/>
              </w:rPr>
              <w:t>6</w:t>
            </w:r>
          </w:p>
        </w:tc>
        <w:tc>
          <w:tcPr>
            <w:tcW w:w="940" w:type="dxa"/>
            <w:shd w:val="clear" w:color="auto" w:fill="auto"/>
            <w:noWrap/>
            <w:vAlign w:val="bottom"/>
            <w:hideMark/>
          </w:tcPr>
          <w:p w14:paraId="4991B51B" w14:textId="0CD5794A"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£37,</w:t>
            </w:r>
            <w:r w:rsidR="008B438D">
              <w:rPr>
                <w:rFonts w:cs="Calibri"/>
                <w:color w:val="000000"/>
                <w:lang w:eastAsia="en-GB"/>
              </w:rPr>
              <w:t>722</w:t>
            </w:r>
          </w:p>
        </w:tc>
        <w:tc>
          <w:tcPr>
            <w:tcW w:w="940" w:type="dxa"/>
            <w:shd w:val="clear" w:color="auto" w:fill="auto"/>
            <w:noWrap/>
            <w:vAlign w:val="bottom"/>
            <w:hideMark/>
          </w:tcPr>
          <w:p w14:paraId="75DDAAEA"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£33,797</w:t>
            </w:r>
          </w:p>
        </w:tc>
        <w:tc>
          <w:tcPr>
            <w:tcW w:w="755" w:type="dxa"/>
            <w:shd w:val="clear" w:color="auto" w:fill="auto"/>
            <w:noWrap/>
            <w:vAlign w:val="bottom"/>
            <w:hideMark/>
          </w:tcPr>
          <w:p w14:paraId="53F2D89B"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179</w:t>
            </w:r>
          </w:p>
        </w:tc>
        <w:tc>
          <w:tcPr>
            <w:tcW w:w="940" w:type="dxa"/>
            <w:shd w:val="clear" w:color="auto" w:fill="auto"/>
            <w:noWrap/>
            <w:vAlign w:val="bottom"/>
            <w:hideMark/>
          </w:tcPr>
          <w:p w14:paraId="266C870E" w14:textId="77777777" w:rsidR="00537B09" w:rsidRPr="00537B09" w:rsidRDefault="00537B09" w:rsidP="00537B09">
            <w:pPr>
              <w:spacing w:after="0" w:line="240" w:lineRule="auto"/>
              <w:jc w:val="right"/>
              <w:rPr>
                <w:rFonts w:cs="Calibri"/>
                <w:color w:val="000000"/>
                <w:lang w:eastAsia="en-GB"/>
              </w:rPr>
            </w:pPr>
            <w:r w:rsidRPr="00537B09">
              <w:rPr>
                <w:rFonts w:cs="Calibri"/>
                <w:color w:val="000000"/>
                <w:lang w:eastAsia="en-GB"/>
              </w:rPr>
              <w:t>£38,391</w:t>
            </w:r>
          </w:p>
        </w:tc>
        <w:tc>
          <w:tcPr>
            <w:tcW w:w="1150" w:type="dxa"/>
            <w:shd w:val="clear" w:color="auto" w:fill="auto"/>
            <w:noWrap/>
            <w:vAlign w:val="bottom"/>
            <w:hideMark/>
          </w:tcPr>
          <w:p w14:paraId="2C85E846" w14:textId="3B734561" w:rsidR="00537B09" w:rsidRPr="00537B09" w:rsidRDefault="00537B09" w:rsidP="00537B09">
            <w:pPr>
              <w:spacing w:after="0" w:line="240" w:lineRule="auto"/>
              <w:jc w:val="right"/>
              <w:rPr>
                <w:rFonts w:cs="Calibri"/>
                <w:lang w:eastAsia="en-GB"/>
              </w:rPr>
            </w:pPr>
            <w:r w:rsidRPr="00537B09">
              <w:rPr>
                <w:rFonts w:cs="Calibri"/>
                <w:lang w:eastAsia="en-GB"/>
              </w:rPr>
              <w:t>-£</w:t>
            </w:r>
            <w:r w:rsidR="00D50744">
              <w:rPr>
                <w:rFonts w:cs="Calibri"/>
                <w:lang w:eastAsia="en-GB"/>
              </w:rPr>
              <w:t>669</w:t>
            </w:r>
          </w:p>
        </w:tc>
        <w:tc>
          <w:tcPr>
            <w:tcW w:w="1041" w:type="dxa"/>
            <w:shd w:val="clear" w:color="auto" w:fill="auto"/>
            <w:noWrap/>
            <w:vAlign w:val="bottom"/>
            <w:hideMark/>
          </w:tcPr>
          <w:p w14:paraId="282C8425" w14:textId="090A232A" w:rsidR="00537B09" w:rsidRPr="00537B09" w:rsidRDefault="00537B09" w:rsidP="00537B09">
            <w:pPr>
              <w:spacing w:after="0" w:line="240" w:lineRule="auto"/>
              <w:jc w:val="right"/>
              <w:rPr>
                <w:rFonts w:cs="Calibri"/>
                <w:lang w:eastAsia="en-GB"/>
              </w:rPr>
            </w:pPr>
            <w:r w:rsidRPr="00537B09">
              <w:rPr>
                <w:rFonts w:cs="Calibri"/>
                <w:lang w:eastAsia="en-GB"/>
              </w:rPr>
              <w:t>-1.</w:t>
            </w:r>
            <w:r w:rsidR="00D50744">
              <w:rPr>
                <w:rFonts w:cs="Calibri"/>
                <w:lang w:eastAsia="en-GB"/>
              </w:rPr>
              <w:t>77</w:t>
            </w:r>
            <w:r w:rsidRPr="00537B09">
              <w:rPr>
                <w:rFonts w:cs="Calibri"/>
                <w:lang w:eastAsia="en-GB"/>
              </w:rPr>
              <w:t>%</w:t>
            </w:r>
          </w:p>
        </w:tc>
        <w:tc>
          <w:tcPr>
            <w:tcW w:w="940" w:type="dxa"/>
            <w:shd w:val="clear" w:color="auto" w:fill="auto"/>
            <w:noWrap/>
            <w:vAlign w:val="bottom"/>
            <w:hideMark/>
          </w:tcPr>
          <w:p w14:paraId="4ED65A8E" w14:textId="77777777" w:rsidR="00537B09" w:rsidRPr="00537B09" w:rsidRDefault="00537B09" w:rsidP="00537B09">
            <w:pPr>
              <w:spacing w:after="0" w:line="240" w:lineRule="auto"/>
              <w:jc w:val="right"/>
              <w:rPr>
                <w:rFonts w:cs="Calibri"/>
                <w:lang w:eastAsia="en-GB"/>
              </w:rPr>
            </w:pPr>
            <w:r w:rsidRPr="00537B09">
              <w:rPr>
                <w:rFonts w:cs="Calibri"/>
                <w:lang w:eastAsia="en-GB"/>
              </w:rPr>
              <w:t>£34,803</w:t>
            </w:r>
          </w:p>
        </w:tc>
        <w:tc>
          <w:tcPr>
            <w:tcW w:w="1150" w:type="dxa"/>
            <w:shd w:val="clear" w:color="auto" w:fill="auto"/>
            <w:noWrap/>
            <w:vAlign w:val="bottom"/>
            <w:hideMark/>
          </w:tcPr>
          <w:p w14:paraId="105CCEA2" w14:textId="77777777" w:rsidR="00537B09" w:rsidRPr="00537B09" w:rsidRDefault="00537B09" w:rsidP="00537B09">
            <w:pPr>
              <w:spacing w:after="0" w:line="240" w:lineRule="auto"/>
              <w:jc w:val="right"/>
              <w:rPr>
                <w:rFonts w:cs="Calibri"/>
                <w:lang w:eastAsia="en-GB"/>
              </w:rPr>
            </w:pPr>
            <w:r w:rsidRPr="00537B09">
              <w:rPr>
                <w:rFonts w:cs="Calibri"/>
                <w:lang w:eastAsia="en-GB"/>
              </w:rPr>
              <w:t>-£1,006</w:t>
            </w:r>
          </w:p>
        </w:tc>
        <w:tc>
          <w:tcPr>
            <w:tcW w:w="1028" w:type="dxa"/>
            <w:shd w:val="clear" w:color="auto" w:fill="auto"/>
            <w:noWrap/>
            <w:vAlign w:val="bottom"/>
            <w:hideMark/>
          </w:tcPr>
          <w:p w14:paraId="536FD68C" w14:textId="77777777" w:rsidR="00537B09" w:rsidRPr="00537B09" w:rsidRDefault="00537B09" w:rsidP="00537B09">
            <w:pPr>
              <w:spacing w:after="0" w:line="240" w:lineRule="auto"/>
              <w:jc w:val="right"/>
              <w:rPr>
                <w:rFonts w:cs="Calibri"/>
                <w:lang w:eastAsia="en-GB"/>
              </w:rPr>
            </w:pPr>
            <w:r w:rsidRPr="00537B09">
              <w:rPr>
                <w:rFonts w:cs="Calibri"/>
                <w:lang w:eastAsia="en-GB"/>
              </w:rPr>
              <w:t>-2.98%</w:t>
            </w:r>
          </w:p>
        </w:tc>
      </w:tr>
    </w:tbl>
    <w:p w14:paraId="390361D0" w14:textId="77777777" w:rsidR="008C34EF" w:rsidRDefault="008C34EF" w:rsidP="00D32BEC">
      <w:pPr>
        <w:rPr>
          <w:rFonts w:asciiTheme="minorHAnsi" w:eastAsiaTheme="minorHAnsi" w:hAnsiTheme="minorHAnsi" w:cstheme="minorBidi"/>
          <w:b/>
        </w:rPr>
      </w:pPr>
    </w:p>
    <w:p w14:paraId="3E55F0C7" w14:textId="2BB2B191" w:rsidR="00662792" w:rsidRDefault="008C34EF" w:rsidP="00662792">
      <w:pPr>
        <w:ind w:left="709" w:hanging="709"/>
        <w:jc w:val="both"/>
      </w:pPr>
      <w:r w:rsidRPr="008C34EF">
        <w:rPr>
          <w:rFonts w:asciiTheme="minorHAnsi" w:eastAsiaTheme="minorHAnsi" w:hAnsiTheme="minorHAnsi" w:cstheme="minorBidi"/>
          <w:bCs/>
        </w:rPr>
        <w:t>6.1</w:t>
      </w:r>
      <w:r w:rsidR="004E36C2">
        <w:rPr>
          <w:rFonts w:asciiTheme="minorHAnsi" w:eastAsiaTheme="minorHAnsi" w:hAnsiTheme="minorHAnsi" w:cstheme="minorBidi"/>
          <w:bCs/>
        </w:rPr>
        <w:t>8</w:t>
      </w:r>
      <w:r w:rsidRPr="008C34EF">
        <w:rPr>
          <w:rFonts w:asciiTheme="minorHAnsi" w:eastAsiaTheme="minorHAnsi" w:hAnsiTheme="minorHAnsi" w:cstheme="minorBidi"/>
          <w:bCs/>
        </w:rPr>
        <w:tab/>
      </w:r>
      <w:r w:rsidR="00E73FEE">
        <w:rPr>
          <w:rFonts w:asciiTheme="minorHAnsi" w:eastAsiaTheme="minorHAnsi" w:hAnsiTheme="minorHAnsi" w:cstheme="minorBidi"/>
          <w:bCs/>
        </w:rPr>
        <w:t xml:space="preserve">Table </w:t>
      </w:r>
      <w:r w:rsidR="003D1F56">
        <w:rPr>
          <w:rFonts w:asciiTheme="minorHAnsi" w:eastAsiaTheme="minorHAnsi" w:hAnsiTheme="minorHAnsi" w:cstheme="minorBidi"/>
          <w:bCs/>
        </w:rPr>
        <w:t>30</w:t>
      </w:r>
      <w:r w:rsidR="00E73FEE">
        <w:rPr>
          <w:rFonts w:asciiTheme="minorHAnsi" w:eastAsiaTheme="minorHAnsi" w:hAnsiTheme="minorHAnsi" w:cstheme="minorBidi"/>
          <w:bCs/>
        </w:rPr>
        <w:t xml:space="preserve"> shows the overall pay gap by Christian and </w:t>
      </w:r>
      <w:r w:rsidR="0037048B">
        <w:rPr>
          <w:rFonts w:asciiTheme="minorHAnsi" w:eastAsiaTheme="minorHAnsi" w:hAnsiTheme="minorHAnsi" w:cstheme="minorBidi"/>
          <w:bCs/>
        </w:rPr>
        <w:t>Non-Christian</w:t>
      </w:r>
      <w:r w:rsidR="00E73FEE">
        <w:rPr>
          <w:rFonts w:asciiTheme="minorHAnsi" w:eastAsiaTheme="minorHAnsi" w:hAnsiTheme="minorHAnsi" w:cstheme="minorBidi"/>
          <w:bCs/>
        </w:rPr>
        <w:t xml:space="preserve"> </w:t>
      </w:r>
      <w:r w:rsidR="00F777D1">
        <w:rPr>
          <w:rFonts w:asciiTheme="minorHAnsi" w:eastAsiaTheme="minorHAnsi" w:hAnsiTheme="minorHAnsi" w:cstheme="minorBidi"/>
          <w:bCs/>
        </w:rPr>
        <w:t>Employees,</w:t>
      </w:r>
      <w:r w:rsidR="0037048B">
        <w:rPr>
          <w:rFonts w:asciiTheme="minorHAnsi" w:eastAsiaTheme="minorHAnsi" w:hAnsiTheme="minorHAnsi" w:cstheme="minorBidi"/>
          <w:bCs/>
        </w:rPr>
        <w:t xml:space="preserve"> the </w:t>
      </w:r>
      <w:r w:rsidR="00547D46">
        <w:rPr>
          <w:rFonts w:asciiTheme="minorHAnsi" w:eastAsiaTheme="minorHAnsi" w:hAnsiTheme="minorHAnsi" w:cstheme="minorBidi"/>
          <w:bCs/>
        </w:rPr>
        <w:t>Mean and Median pay gaps are</w:t>
      </w:r>
      <w:r w:rsidR="00F777D1">
        <w:rPr>
          <w:rFonts w:asciiTheme="minorHAnsi" w:eastAsiaTheme="minorHAnsi" w:hAnsiTheme="minorHAnsi" w:cstheme="minorBidi"/>
          <w:bCs/>
        </w:rPr>
        <w:t xml:space="preserve"> within EHRC tolerances with Non-Christian pay marginally higher </w:t>
      </w:r>
      <w:r w:rsidR="00D85156">
        <w:rPr>
          <w:rFonts w:asciiTheme="minorHAnsi" w:eastAsiaTheme="minorHAnsi" w:hAnsiTheme="minorHAnsi" w:cstheme="minorBidi"/>
          <w:bCs/>
        </w:rPr>
        <w:t>overall</w:t>
      </w:r>
      <w:r w:rsidR="00066C03">
        <w:rPr>
          <w:rFonts w:asciiTheme="minorHAnsi" w:eastAsiaTheme="minorHAnsi" w:hAnsiTheme="minorHAnsi" w:cstheme="minorBidi"/>
          <w:bCs/>
        </w:rPr>
        <w:t xml:space="preserve">. Off scale grade </w:t>
      </w:r>
      <w:r w:rsidR="009138FD">
        <w:rPr>
          <w:rFonts w:asciiTheme="minorHAnsi" w:eastAsiaTheme="minorHAnsi" w:hAnsiTheme="minorHAnsi" w:cstheme="minorBidi"/>
          <w:bCs/>
        </w:rPr>
        <w:t>9 Shows</w:t>
      </w:r>
      <w:r w:rsidR="00547D46">
        <w:rPr>
          <w:rFonts w:asciiTheme="minorHAnsi" w:eastAsiaTheme="minorHAnsi" w:hAnsiTheme="minorHAnsi" w:cstheme="minorBidi"/>
          <w:bCs/>
        </w:rPr>
        <w:t xml:space="preserve"> a significantly higher </w:t>
      </w:r>
      <w:r w:rsidR="009138FD">
        <w:rPr>
          <w:rFonts w:asciiTheme="minorHAnsi" w:eastAsiaTheme="minorHAnsi" w:hAnsiTheme="minorHAnsi" w:cstheme="minorBidi"/>
          <w:bCs/>
        </w:rPr>
        <w:t xml:space="preserve">average rate of pay for Non-Christian Employees </w:t>
      </w:r>
      <w:r w:rsidR="00170608">
        <w:rPr>
          <w:rFonts w:asciiTheme="minorHAnsi" w:eastAsiaTheme="minorHAnsi" w:hAnsiTheme="minorHAnsi" w:cstheme="minorBidi"/>
          <w:bCs/>
        </w:rPr>
        <w:t xml:space="preserve">due to some senior employees in the </w:t>
      </w:r>
      <w:r w:rsidR="00FF0A9C">
        <w:rPr>
          <w:rFonts w:asciiTheme="minorHAnsi" w:eastAsiaTheme="minorHAnsi" w:hAnsiTheme="minorHAnsi" w:cstheme="minorBidi"/>
          <w:bCs/>
        </w:rPr>
        <w:t>Non-Christian</w:t>
      </w:r>
      <w:r w:rsidR="00170608">
        <w:rPr>
          <w:rFonts w:asciiTheme="minorHAnsi" w:eastAsiaTheme="minorHAnsi" w:hAnsiTheme="minorHAnsi" w:cstheme="minorBidi"/>
          <w:bCs/>
        </w:rPr>
        <w:t xml:space="preserve"> </w:t>
      </w:r>
      <w:r w:rsidR="002E258A">
        <w:rPr>
          <w:rFonts w:asciiTheme="minorHAnsi" w:eastAsiaTheme="minorHAnsi" w:hAnsiTheme="minorHAnsi" w:cstheme="minorBidi"/>
          <w:bCs/>
        </w:rPr>
        <w:t>grouping</w:t>
      </w:r>
      <w:r w:rsidR="00391A3B">
        <w:rPr>
          <w:rFonts w:asciiTheme="minorHAnsi" w:eastAsiaTheme="minorHAnsi" w:hAnsiTheme="minorHAnsi" w:cstheme="minorBidi"/>
          <w:bCs/>
        </w:rPr>
        <w:t xml:space="preserve">. The gaps at </w:t>
      </w:r>
      <w:r w:rsidR="004C449C">
        <w:rPr>
          <w:rFonts w:asciiTheme="minorHAnsi" w:eastAsiaTheme="minorHAnsi" w:hAnsiTheme="minorHAnsi" w:cstheme="minorBidi"/>
          <w:bCs/>
        </w:rPr>
        <w:t>grades</w:t>
      </w:r>
      <w:r w:rsidR="009703C5">
        <w:rPr>
          <w:rFonts w:asciiTheme="minorHAnsi" w:eastAsiaTheme="minorHAnsi" w:hAnsiTheme="minorHAnsi" w:cstheme="minorBidi"/>
          <w:bCs/>
        </w:rPr>
        <w:t xml:space="preserve"> </w:t>
      </w:r>
      <w:r w:rsidR="004C449C">
        <w:rPr>
          <w:rFonts w:asciiTheme="minorHAnsi" w:eastAsiaTheme="minorHAnsi" w:hAnsiTheme="minorHAnsi" w:cstheme="minorBidi"/>
          <w:bCs/>
        </w:rPr>
        <w:t xml:space="preserve">4 and 6 are due to length of service in </w:t>
      </w:r>
      <w:r w:rsidR="0066623D">
        <w:rPr>
          <w:rFonts w:asciiTheme="minorHAnsi" w:eastAsiaTheme="minorHAnsi" w:hAnsiTheme="minorHAnsi" w:cstheme="minorBidi"/>
          <w:bCs/>
        </w:rPr>
        <w:t>post where</w:t>
      </w:r>
      <w:r w:rsidR="004C449C">
        <w:rPr>
          <w:rFonts w:asciiTheme="minorHAnsi" w:eastAsiaTheme="minorHAnsi" w:hAnsiTheme="minorHAnsi" w:cstheme="minorBidi"/>
          <w:bCs/>
        </w:rPr>
        <w:t xml:space="preserve"> a </w:t>
      </w:r>
      <w:r w:rsidR="00FF0A9C">
        <w:rPr>
          <w:rFonts w:asciiTheme="minorHAnsi" w:eastAsiaTheme="minorHAnsi" w:hAnsiTheme="minorHAnsi" w:cstheme="minorBidi"/>
          <w:bCs/>
        </w:rPr>
        <w:t>higher proportion of the Non-</w:t>
      </w:r>
      <w:r w:rsidR="00662792" w:rsidRPr="00662792">
        <w:t xml:space="preserve"> </w:t>
      </w:r>
      <w:r w:rsidR="006E378E">
        <w:t>Christian have</w:t>
      </w:r>
      <w:r w:rsidR="00EA62BA">
        <w:t xml:space="preserve"> less time in post</w:t>
      </w:r>
      <w:r w:rsidR="00662792">
        <w:t>.</w:t>
      </w:r>
    </w:p>
    <w:p w14:paraId="0202DB03" w14:textId="2BB2B191" w:rsidR="00662792" w:rsidRPr="00145AC1" w:rsidRDefault="00DA682A" w:rsidP="00145AC1">
      <w:pPr>
        <w:pStyle w:val="Heading1"/>
      </w:pPr>
      <w:bookmarkStart w:id="16" w:name="_Toc82177045"/>
      <w:r w:rsidRPr="00145AC1">
        <w:t xml:space="preserve">Starting Pay </w:t>
      </w:r>
      <w:r w:rsidR="00662792" w:rsidRPr="00145AC1">
        <w:t>Analysis</w:t>
      </w:r>
      <w:bookmarkEnd w:id="16"/>
      <w:r w:rsidR="00662792" w:rsidRPr="00145AC1">
        <w:t xml:space="preserve"> </w:t>
      </w:r>
    </w:p>
    <w:p w14:paraId="14A41794" w14:textId="77777777" w:rsidR="00EE6FEC" w:rsidRPr="00EE6FEC" w:rsidRDefault="00EE6FEC" w:rsidP="00EE6FEC">
      <w:pPr>
        <w:spacing w:after="160" w:line="259" w:lineRule="auto"/>
        <w:ind w:firstLine="720"/>
        <w:rPr>
          <w:rFonts w:eastAsia="Calibri"/>
          <w:b/>
        </w:rPr>
      </w:pPr>
      <w:r w:rsidRPr="00EE6FEC">
        <w:rPr>
          <w:rFonts w:eastAsia="Calibri"/>
          <w:b/>
        </w:rPr>
        <w:t>New Starters</w:t>
      </w:r>
    </w:p>
    <w:p w14:paraId="7629423C" w14:textId="5257C11C" w:rsidR="00EE6FEC" w:rsidRPr="00EE6FEC" w:rsidRDefault="00EE6FEC" w:rsidP="00EE6FEC">
      <w:pPr>
        <w:spacing w:after="160" w:line="259" w:lineRule="auto"/>
        <w:ind w:left="720" w:hanging="720"/>
        <w:jc w:val="both"/>
        <w:rPr>
          <w:rFonts w:eastAsia="Calibri"/>
        </w:rPr>
      </w:pPr>
      <w:r>
        <w:rPr>
          <w:rFonts w:eastAsia="Calibri"/>
        </w:rPr>
        <w:t>7.1</w:t>
      </w:r>
      <w:r>
        <w:rPr>
          <w:rFonts w:eastAsia="Calibri"/>
        </w:rPr>
        <w:tab/>
      </w:r>
      <w:r w:rsidRPr="00EE6FEC">
        <w:rPr>
          <w:rFonts w:eastAsia="Calibri"/>
        </w:rPr>
        <w:t>The</w:t>
      </w:r>
      <w:r w:rsidR="002A342E">
        <w:rPr>
          <w:rFonts w:eastAsia="Calibri"/>
        </w:rPr>
        <w:t xml:space="preserve"> starting pay</w:t>
      </w:r>
      <w:r w:rsidRPr="00EE6FEC">
        <w:rPr>
          <w:rFonts w:eastAsia="Calibri"/>
        </w:rPr>
        <w:t xml:space="preserve"> analysis is based on </w:t>
      </w:r>
      <w:r w:rsidR="005B7ECF">
        <w:rPr>
          <w:rFonts w:eastAsia="Calibri"/>
        </w:rPr>
        <w:t>551</w:t>
      </w:r>
      <w:r w:rsidRPr="00EE6FEC">
        <w:rPr>
          <w:rFonts w:eastAsia="Calibri"/>
        </w:rPr>
        <w:t xml:space="preserve"> new starters within the year</w:t>
      </w:r>
      <w:r w:rsidR="00FB2A08">
        <w:rPr>
          <w:rFonts w:eastAsia="Calibri"/>
        </w:rPr>
        <w:t xml:space="preserve"> </w:t>
      </w:r>
      <w:r w:rsidRPr="00EE6FEC">
        <w:rPr>
          <w:rFonts w:eastAsia="Calibri"/>
        </w:rPr>
        <w:t>31st March 20</w:t>
      </w:r>
      <w:r w:rsidR="005B7ECF">
        <w:rPr>
          <w:rFonts w:eastAsia="Calibri"/>
        </w:rPr>
        <w:t>20 to 3</w:t>
      </w:r>
      <w:r w:rsidR="002A342E">
        <w:rPr>
          <w:rFonts w:eastAsia="Calibri"/>
        </w:rPr>
        <w:t>1</w:t>
      </w:r>
      <w:r w:rsidR="002A342E" w:rsidRPr="002A342E">
        <w:rPr>
          <w:rFonts w:eastAsia="Calibri"/>
          <w:vertAlign w:val="superscript"/>
        </w:rPr>
        <w:t>st</w:t>
      </w:r>
      <w:r w:rsidR="002A342E">
        <w:rPr>
          <w:rFonts w:eastAsia="Calibri"/>
        </w:rPr>
        <w:t xml:space="preserve"> March 2021</w:t>
      </w:r>
      <w:r w:rsidRPr="00EE6FEC">
        <w:rPr>
          <w:rFonts w:eastAsia="Calibri"/>
        </w:rPr>
        <w:t xml:space="preserve">. The purpose of this analysis is to identify if there are differences in starting pay between equality groups. The number of new starters and the grade to which they are appointed is reflective of the opportunities that </w:t>
      </w:r>
      <w:r w:rsidR="002A342E" w:rsidRPr="00EE6FEC">
        <w:rPr>
          <w:rFonts w:eastAsia="Calibri"/>
        </w:rPr>
        <w:t>have arisen;</w:t>
      </w:r>
      <w:r w:rsidRPr="00EE6FEC">
        <w:rPr>
          <w:rFonts w:eastAsia="Calibri"/>
        </w:rPr>
        <w:t xml:space="preserve"> however, a detailed assessment can give an indicator of any factors that may contribute further to the Gender Pay Gap.</w:t>
      </w:r>
    </w:p>
    <w:p w14:paraId="27DEDDDA" w14:textId="77777777" w:rsidR="00EE6FEC" w:rsidRPr="00EE6FEC" w:rsidRDefault="00EE6FEC" w:rsidP="00EE6FEC">
      <w:pPr>
        <w:spacing w:after="0" w:line="240" w:lineRule="auto"/>
        <w:jc w:val="both"/>
        <w:rPr>
          <w:rFonts w:eastAsia="Calibri"/>
          <w:b/>
        </w:rPr>
      </w:pPr>
      <w:r w:rsidRPr="00EE6FEC">
        <w:rPr>
          <w:rFonts w:eastAsia="Calibri"/>
        </w:rPr>
        <w:tab/>
      </w:r>
      <w:r w:rsidRPr="00EE6FEC">
        <w:rPr>
          <w:rFonts w:eastAsia="Calibri"/>
          <w:b/>
        </w:rPr>
        <w:t>New Starters – Gender Analysis</w:t>
      </w:r>
    </w:p>
    <w:p w14:paraId="2BF1B6F5" w14:textId="77777777" w:rsidR="00EE6FEC" w:rsidRPr="00EE6FEC" w:rsidRDefault="00EE6FEC" w:rsidP="00EE6FEC">
      <w:pPr>
        <w:spacing w:after="0" w:line="240" w:lineRule="auto"/>
        <w:jc w:val="both"/>
        <w:rPr>
          <w:rFonts w:eastAsia="Calibri"/>
        </w:rPr>
      </w:pPr>
    </w:p>
    <w:p w14:paraId="7304A8C5" w14:textId="4CE79D93" w:rsidR="00EE6FEC" w:rsidRPr="00EE6FEC" w:rsidRDefault="002A342E" w:rsidP="002A342E">
      <w:pPr>
        <w:spacing w:after="160" w:line="259" w:lineRule="auto"/>
        <w:ind w:left="720" w:hanging="720"/>
        <w:jc w:val="both"/>
        <w:rPr>
          <w:rFonts w:eastAsia="Calibri"/>
        </w:rPr>
      </w:pPr>
      <w:r>
        <w:rPr>
          <w:rFonts w:eastAsia="Calibri"/>
        </w:rPr>
        <w:t>7.2</w:t>
      </w:r>
      <w:r w:rsidR="00EE6FEC" w:rsidRPr="00EE6FEC">
        <w:rPr>
          <w:rFonts w:eastAsia="Calibri"/>
        </w:rPr>
        <w:tab/>
        <w:t>Table 3</w:t>
      </w:r>
      <w:r w:rsidR="005C3059">
        <w:rPr>
          <w:rFonts w:eastAsia="Calibri"/>
        </w:rPr>
        <w:t>1</w:t>
      </w:r>
      <w:r w:rsidR="00EE6FEC" w:rsidRPr="00EE6FEC">
        <w:rPr>
          <w:rFonts w:eastAsia="Calibri"/>
        </w:rPr>
        <w:t xml:space="preserve"> shows the number of new starters by grade and gender within the previous year. As can be seen the highest percentage of male and female new starters is at </w:t>
      </w:r>
      <w:r w:rsidR="00F6536A">
        <w:rPr>
          <w:rFonts w:eastAsia="Calibri"/>
        </w:rPr>
        <w:t>g</w:t>
      </w:r>
      <w:r w:rsidR="00EE6FEC" w:rsidRPr="00EE6FEC">
        <w:rPr>
          <w:rFonts w:eastAsia="Calibri"/>
        </w:rPr>
        <w:t xml:space="preserve">rade </w:t>
      </w:r>
      <w:r w:rsidR="008B046A">
        <w:rPr>
          <w:rFonts w:eastAsia="Calibri"/>
        </w:rPr>
        <w:t>3</w:t>
      </w:r>
      <w:r w:rsidR="00EE6FEC" w:rsidRPr="00EE6FEC">
        <w:rPr>
          <w:rFonts w:eastAsia="Calibri"/>
        </w:rPr>
        <w:t>. Male</w:t>
      </w:r>
      <w:r w:rsidR="00C513C6">
        <w:rPr>
          <w:rFonts w:eastAsia="Calibri"/>
        </w:rPr>
        <w:t>s</w:t>
      </w:r>
      <w:r w:rsidR="00EE6FEC" w:rsidRPr="00EE6FEC">
        <w:rPr>
          <w:rFonts w:eastAsia="Calibri"/>
        </w:rPr>
        <w:t xml:space="preserve"> and females have been appointed to every </w:t>
      </w:r>
      <w:r w:rsidR="00F6536A">
        <w:rPr>
          <w:rFonts w:eastAsia="Calibri"/>
        </w:rPr>
        <w:t>g</w:t>
      </w:r>
      <w:r w:rsidR="00EE6FEC" w:rsidRPr="00EE6FEC">
        <w:rPr>
          <w:rFonts w:eastAsia="Calibri"/>
        </w:rPr>
        <w:t xml:space="preserve">rade with the exception that no females have been appointed in </w:t>
      </w:r>
      <w:r w:rsidR="00F6536A">
        <w:rPr>
          <w:rFonts w:eastAsia="Calibri"/>
        </w:rPr>
        <w:t>g</w:t>
      </w:r>
      <w:r w:rsidR="00F62C11">
        <w:rPr>
          <w:rFonts w:eastAsia="Calibri"/>
        </w:rPr>
        <w:t>rade</w:t>
      </w:r>
      <w:r w:rsidR="00F6536A">
        <w:rPr>
          <w:rFonts w:eastAsia="Calibri"/>
        </w:rPr>
        <w:t xml:space="preserve"> 9.</w:t>
      </w:r>
      <w:r w:rsidR="009B3B77">
        <w:rPr>
          <w:rFonts w:eastAsia="Calibri"/>
        </w:rPr>
        <w:t xml:space="preserve"> </w:t>
      </w:r>
      <w:r w:rsidR="00EE6FEC" w:rsidRPr="00EE6FEC">
        <w:rPr>
          <w:rFonts w:eastAsia="Calibri"/>
        </w:rPr>
        <w:t>However, there are some differences which will perpetuate the differences in the distribution of the workforce and contribute to the gender pay gap and the pay gap based on other equality groups</w:t>
      </w:r>
      <w:r w:rsidR="00A83757">
        <w:rPr>
          <w:rFonts w:eastAsia="Calibri"/>
        </w:rPr>
        <w:t xml:space="preserve">. </w:t>
      </w:r>
    </w:p>
    <w:p w14:paraId="31989454" w14:textId="77777777" w:rsidR="000D7483" w:rsidRPr="00EE6FEC" w:rsidRDefault="000D7483" w:rsidP="00EE6FEC">
      <w:pPr>
        <w:spacing w:after="0" w:line="240" w:lineRule="auto"/>
        <w:jc w:val="both"/>
        <w:rPr>
          <w:rFonts w:eastAsia="Calibri"/>
        </w:rPr>
      </w:pPr>
    </w:p>
    <w:p w14:paraId="6077CB66" w14:textId="5A789DAA" w:rsidR="00EE6FEC" w:rsidRPr="00EE6FEC" w:rsidRDefault="00A83757" w:rsidP="00A83757">
      <w:pPr>
        <w:spacing w:after="160" w:line="259" w:lineRule="auto"/>
        <w:ind w:left="720" w:hanging="720"/>
        <w:jc w:val="both"/>
        <w:rPr>
          <w:rFonts w:eastAsia="Calibri"/>
        </w:rPr>
      </w:pPr>
      <w:r>
        <w:rPr>
          <w:rFonts w:eastAsia="Calibri"/>
        </w:rPr>
        <w:t>7.3</w:t>
      </w:r>
      <w:r w:rsidR="00EE6FEC" w:rsidRPr="00EE6FEC">
        <w:rPr>
          <w:rFonts w:eastAsia="Calibri"/>
        </w:rPr>
        <w:tab/>
        <w:t xml:space="preserve">A higher percentage of male new starters have been appointed at </w:t>
      </w:r>
      <w:r w:rsidR="008F273E">
        <w:rPr>
          <w:rFonts w:eastAsia="Calibri"/>
        </w:rPr>
        <w:t>all grades</w:t>
      </w:r>
      <w:r w:rsidR="008B0052">
        <w:rPr>
          <w:rFonts w:eastAsia="Calibri"/>
        </w:rPr>
        <w:t xml:space="preserve"> throughout the structure</w:t>
      </w:r>
      <w:r w:rsidR="000B1387">
        <w:rPr>
          <w:rFonts w:eastAsia="Calibri"/>
        </w:rPr>
        <w:t xml:space="preserve"> </w:t>
      </w:r>
      <w:r w:rsidR="002307AC">
        <w:rPr>
          <w:rFonts w:eastAsia="Calibri"/>
        </w:rPr>
        <w:t xml:space="preserve">with </w:t>
      </w:r>
      <w:r w:rsidR="002307AC" w:rsidRPr="00EE6FEC">
        <w:rPr>
          <w:rFonts w:eastAsia="Calibri"/>
        </w:rPr>
        <w:t>a</w:t>
      </w:r>
      <w:r w:rsidR="00EE6FEC" w:rsidRPr="00EE6FEC">
        <w:rPr>
          <w:rFonts w:eastAsia="Calibri"/>
        </w:rPr>
        <w:t xml:space="preserve"> higher percentage of males </w:t>
      </w:r>
      <w:r w:rsidR="00E8615E">
        <w:rPr>
          <w:rFonts w:eastAsia="Calibri"/>
        </w:rPr>
        <w:t>(43.69%)</w:t>
      </w:r>
      <w:r w:rsidR="00EE6FEC" w:rsidRPr="00EE6FEC">
        <w:rPr>
          <w:rFonts w:eastAsia="Calibri"/>
        </w:rPr>
        <w:t xml:space="preserve"> appointed to the higher grades compared to the percentage of females</w:t>
      </w:r>
      <w:r w:rsidR="00E8615E">
        <w:rPr>
          <w:rFonts w:eastAsia="Calibri"/>
        </w:rPr>
        <w:t xml:space="preserve"> </w:t>
      </w:r>
      <w:r w:rsidR="009474CB">
        <w:rPr>
          <w:rFonts w:eastAsia="Calibri"/>
        </w:rPr>
        <w:t>(</w:t>
      </w:r>
      <w:r w:rsidR="00E8615E">
        <w:rPr>
          <w:rFonts w:eastAsia="Calibri"/>
        </w:rPr>
        <w:t>24.93%</w:t>
      </w:r>
      <w:r w:rsidR="009474CB">
        <w:rPr>
          <w:rFonts w:eastAsia="Calibri"/>
        </w:rPr>
        <w:t>)</w:t>
      </w:r>
      <w:r w:rsidR="00EE6FEC" w:rsidRPr="00EE6FEC">
        <w:rPr>
          <w:rFonts w:eastAsia="Calibri"/>
        </w:rPr>
        <w:t xml:space="preserve">. </w:t>
      </w:r>
    </w:p>
    <w:p w14:paraId="6EC2E543" w14:textId="7A0B9C40" w:rsidR="00EE6FEC" w:rsidRPr="00EE6FEC" w:rsidRDefault="00937430" w:rsidP="00937430">
      <w:pPr>
        <w:pStyle w:val="Heading3"/>
      </w:pPr>
      <w:r w:rsidRPr="00EE6FEC">
        <w:rPr>
          <w:lang w:eastAsia="en-GB"/>
        </w:rPr>
        <w:t xml:space="preserve">Table </w:t>
      </w:r>
      <w:r>
        <w:rPr>
          <w:lang w:eastAsia="en-GB"/>
        </w:rPr>
        <w:t>31</w:t>
      </w:r>
      <w:r w:rsidRPr="00EE6FEC">
        <w:rPr>
          <w:lang w:eastAsia="en-GB"/>
        </w:rPr>
        <w:t xml:space="preserve"> - New Starters Distribution by Gender and Grade</w:t>
      </w:r>
    </w:p>
    <w:tbl>
      <w:tblPr>
        <w:tblW w:w="9016" w:type="dxa"/>
        <w:tblLook w:val="04A0" w:firstRow="1" w:lastRow="0" w:firstColumn="1" w:lastColumn="0" w:noHBand="0" w:noVBand="1"/>
      </w:tblPr>
      <w:tblGrid>
        <w:gridCol w:w="1242"/>
        <w:gridCol w:w="1391"/>
        <w:gridCol w:w="906"/>
        <w:gridCol w:w="992"/>
        <w:gridCol w:w="1159"/>
        <w:gridCol w:w="956"/>
        <w:gridCol w:w="1146"/>
        <w:gridCol w:w="1224"/>
      </w:tblGrid>
      <w:tr w:rsidR="00EE6FEC" w:rsidRPr="00EE6FEC" w14:paraId="2D4A08B7"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A28611" w14:textId="77777777" w:rsidR="00EE6FEC" w:rsidRPr="00EE6FEC" w:rsidRDefault="00EE6FEC" w:rsidP="00EE6FEC">
            <w:pPr>
              <w:spacing w:after="0" w:line="240" w:lineRule="auto"/>
              <w:rPr>
                <w:rFonts w:cs="Calibri"/>
                <w:b/>
                <w:bCs/>
                <w:color w:val="000000"/>
                <w:lang w:eastAsia="en-GB"/>
              </w:rPr>
            </w:pPr>
            <w:r w:rsidRPr="00EE6FEC">
              <w:rPr>
                <w:rFonts w:cs="Calibri"/>
                <w:b/>
                <w:bCs/>
                <w:color w:val="000000"/>
                <w:lang w:eastAsia="en-GB"/>
              </w:rPr>
              <w:t>Age Range</w:t>
            </w:r>
          </w:p>
        </w:tc>
        <w:tc>
          <w:tcPr>
            <w:tcW w:w="1391" w:type="dxa"/>
            <w:tcBorders>
              <w:top w:val="nil"/>
              <w:left w:val="nil"/>
              <w:bottom w:val="single" w:sz="4" w:space="0" w:color="auto"/>
              <w:right w:val="single" w:sz="4" w:space="0" w:color="auto"/>
            </w:tcBorders>
            <w:shd w:val="clear" w:color="auto" w:fill="FFFFFF" w:themeFill="background1"/>
            <w:noWrap/>
            <w:vAlign w:val="center"/>
            <w:hideMark/>
          </w:tcPr>
          <w:p w14:paraId="35FE2327" w14:textId="7D9DC557" w:rsidR="00EE6FEC" w:rsidRPr="00EE6FEC" w:rsidRDefault="00EE6FEC" w:rsidP="004E36C2">
            <w:pPr>
              <w:spacing w:after="0" w:line="240" w:lineRule="auto"/>
              <w:jc w:val="center"/>
              <w:rPr>
                <w:rFonts w:cs="Calibri"/>
                <w:b/>
                <w:bCs/>
                <w:color w:val="000000"/>
                <w:lang w:eastAsia="en-GB"/>
              </w:rPr>
            </w:pPr>
            <w:r w:rsidRPr="00EE6FEC">
              <w:rPr>
                <w:rFonts w:cs="Calibri"/>
                <w:b/>
                <w:bCs/>
                <w:color w:val="000000"/>
                <w:lang w:eastAsia="en-GB"/>
              </w:rPr>
              <w:t>Organisation</w:t>
            </w:r>
          </w:p>
        </w:tc>
        <w:tc>
          <w:tcPr>
            <w:tcW w:w="3057"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71975500" w14:textId="77777777" w:rsidR="00EE6FEC" w:rsidRPr="00EE6FEC" w:rsidRDefault="00EE6FEC" w:rsidP="00EE6FEC">
            <w:pPr>
              <w:spacing w:after="0" w:line="240" w:lineRule="auto"/>
              <w:jc w:val="center"/>
              <w:rPr>
                <w:rFonts w:cs="Calibri"/>
                <w:b/>
                <w:bCs/>
                <w:color w:val="000000"/>
                <w:lang w:eastAsia="en-GB"/>
              </w:rPr>
            </w:pPr>
            <w:r w:rsidRPr="00EE6FEC">
              <w:rPr>
                <w:rFonts w:cs="Calibri"/>
                <w:b/>
                <w:bCs/>
                <w:color w:val="000000"/>
                <w:lang w:eastAsia="en-GB"/>
              </w:rPr>
              <w:t>All Males</w:t>
            </w:r>
          </w:p>
        </w:tc>
        <w:tc>
          <w:tcPr>
            <w:tcW w:w="3326"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55A4C5ED" w14:textId="77777777" w:rsidR="00EE6FEC" w:rsidRPr="00EE6FEC" w:rsidRDefault="00EE6FEC" w:rsidP="00EE6FEC">
            <w:pPr>
              <w:spacing w:after="0" w:line="240" w:lineRule="auto"/>
              <w:jc w:val="center"/>
              <w:rPr>
                <w:rFonts w:cs="Calibri"/>
                <w:b/>
                <w:bCs/>
                <w:color w:val="000000"/>
                <w:lang w:eastAsia="en-GB"/>
              </w:rPr>
            </w:pPr>
            <w:r w:rsidRPr="00EE6FEC">
              <w:rPr>
                <w:rFonts w:cs="Calibri"/>
                <w:b/>
                <w:bCs/>
                <w:color w:val="000000"/>
                <w:lang w:eastAsia="en-GB"/>
              </w:rPr>
              <w:t>All Females</w:t>
            </w:r>
          </w:p>
        </w:tc>
      </w:tr>
      <w:tr w:rsidR="002307AC" w:rsidRPr="00EE6FEC" w14:paraId="48C14367" w14:textId="77777777" w:rsidTr="004E36C2">
        <w:trPr>
          <w:trHeight w:val="512"/>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0C3D1260" w14:textId="77777777" w:rsidR="00EE6FEC" w:rsidRPr="00EE6FEC" w:rsidRDefault="00EE6FEC" w:rsidP="00EE6FEC">
            <w:pPr>
              <w:spacing w:after="0" w:line="240" w:lineRule="auto"/>
              <w:rPr>
                <w:rFonts w:cs="Calibri"/>
                <w:b/>
                <w:bCs/>
                <w:color w:val="000000"/>
                <w:lang w:eastAsia="en-GB"/>
              </w:rPr>
            </w:pPr>
            <w:r w:rsidRPr="00EE6FEC">
              <w:rPr>
                <w:rFonts w:cs="Calibri"/>
                <w:b/>
                <w:bCs/>
                <w:color w:val="000000"/>
                <w:lang w:eastAsia="en-GB"/>
              </w:rPr>
              <w:t> </w:t>
            </w:r>
          </w:p>
        </w:tc>
        <w:tc>
          <w:tcPr>
            <w:tcW w:w="1391" w:type="dxa"/>
            <w:tcBorders>
              <w:top w:val="nil"/>
              <w:left w:val="nil"/>
              <w:bottom w:val="single" w:sz="4" w:space="0" w:color="auto"/>
              <w:right w:val="single" w:sz="4" w:space="0" w:color="auto"/>
            </w:tcBorders>
            <w:shd w:val="clear" w:color="auto" w:fill="FFFFFF" w:themeFill="background1"/>
            <w:hideMark/>
          </w:tcPr>
          <w:p w14:paraId="1DF6A1B4" w14:textId="77777777" w:rsidR="00EE6FEC" w:rsidRPr="00EE6FEC" w:rsidRDefault="00EE6FEC" w:rsidP="00EE6FEC">
            <w:pPr>
              <w:spacing w:after="0" w:line="240" w:lineRule="auto"/>
              <w:rPr>
                <w:rFonts w:cs="Calibri"/>
                <w:b/>
                <w:bCs/>
                <w:color w:val="000000"/>
                <w:lang w:eastAsia="en-GB"/>
              </w:rPr>
            </w:pPr>
            <w:r w:rsidRPr="00EE6FEC">
              <w:rPr>
                <w:rFonts w:cs="Calibri"/>
                <w:b/>
                <w:bCs/>
                <w:color w:val="000000"/>
                <w:lang w:eastAsia="en-GB"/>
              </w:rPr>
              <w:t xml:space="preserve"> Total </w:t>
            </w:r>
          </w:p>
        </w:tc>
        <w:tc>
          <w:tcPr>
            <w:tcW w:w="906" w:type="dxa"/>
            <w:tcBorders>
              <w:top w:val="nil"/>
              <w:left w:val="nil"/>
              <w:bottom w:val="single" w:sz="4" w:space="0" w:color="auto"/>
              <w:right w:val="single" w:sz="4" w:space="0" w:color="auto"/>
            </w:tcBorders>
            <w:shd w:val="clear" w:color="auto" w:fill="FFFFFF" w:themeFill="background1"/>
            <w:hideMark/>
          </w:tcPr>
          <w:p w14:paraId="19A62C0B" w14:textId="77777777" w:rsidR="00EE6FEC" w:rsidRPr="00EE6FEC" w:rsidRDefault="00EE6FEC" w:rsidP="00EE6FEC">
            <w:pPr>
              <w:spacing w:after="0" w:line="240" w:lineRule="auto"/>
              <w:jc w:val="center"/>
              <w:rPr>
                <w:rFonts w:cs="Calibri"/>
                <w:b/>
                <w:bCs/>
                <w:color w:val="000000"/>
                <w:lang w:eastAsia="en-GB"/>
              </w:rPr>
            </w:pPr>
            <w:r w:rsidRPr="00EE6FEC">
              <w:rPr>
                <w:rFonts w:cs="Calibri"/>
                <w:b/>
                <w:bCs/>
                <w:color w:val="000000"/>
                <w:lang w:eastAsia="en-GB"/>
              </w:rPr>
              <w:t>Total</w:t>
            </w:r>
          </w:p>
        </w:tc>
        <w:tc>
          <w:tcPr>
            <w:tcW w:w="992" w:type="dxa"/>
            <w:tcBorders>
              <w:top w:val="nil"/>
              <w:left w:val="nil"/>
              <w:bottom w:val="single" w:sz="4" w:space="0" w:color="auto"/>
              <w:right w:val="single" w:sz="4" w:space="0" w:color="auto"/>
            </w:tcBorders>
            <w:shd w:val="clear" w:color="auto" w:fill="FFFFFF" w:themeFill="background1"/>
            <w:hideMark/>
          </w:tcPr>
          <w:p w14:paraId="16F45793" w14:textId="77777777" w:rsidR="00EE6FEC" w:rsidRPr="00EE6FEC" w:rsidRDefault="00EE6FEC" w:rsidP="00EE6FEC">
            <w:pPr>
              <w:spacing w:after="0" w:line="240" w:lineRule="auto"/>
              <w:jc w:val="center"/>
              <w:rPr>
                <w:rFonts w:cs="Calibri"/>
                <w:b/>
                <w:bCs/>
                <w:color w:val="000000"/>
                <w:lang w:eastAsia="en-GB"/>
              </w:rPr>
            </w:pPr>
            <w:r w:rsidRPr="00EE6FEC">
              <w:rPr>
                <w:rFonts w:cs="Calibri"/>
                <w:b/>
                <w:bCs/>
                <w:color w:val="000000"/>
                <w:lang w:eastAsia="en-GB"/>
              </w:rPr>
              <w:t>% of Grade</w:t>
            </w:r>
          </w:p>
        </w:tc>
        <w:tc>
          <w:tcPr>
            <w:tcW w:w="1159" w:type="dxa"/>
            <w:tcBorders>
              <w:top w:val="nil"/>
              <w:left w:val="nil"/>
              <w:bottom w:val="single" w:sz="4" w:space="0" w:color="auto"/>
              <w:right w:val="single" w:sz="4" w:space="0" w:color="auto"/>
            </w:tcBorders>
            <w:shd w:val="clear" w:color="auto" w:fill="FFFFFF" w:themeFill="background1"/>
            <w:hideMark/>
          </w:tcPr>
          <w:p w14:paraId="36D05102" w14:textId="77777777" w:rsidR="00EE6FEC" w:rsidRPr="00EE6FEC" w:rsidRDefault="00EE6FEC" w:rsidP="00EE6FEC">
            <w:pPr>
              <w:spacing w:after="0" w:line="240" w:lineRule="auto"/>
              <w:jc w:val="center"/>
              <w:rPr>
                <w:rFonts w:cs="Calibri"/>
                <w:b/>
                <w:bCs/>
                <w:color w:val="000000"/>
                <w:lang w:eastAsia="en-GB"/>
              </w:rPr>
            </w:pPr>
            <w:r w:rsidRPr="00EE6FEC">
              <w:rPr>
                <w:rFonts w:cs="Calibri"/>
                <w:b/>
                <w:bCs/>
                <w:color w:val="000000"/>
                <w:lang w:eastAsia="en-GB"/>
              </w:rPr>
              <w:t>% of All Males</w:t>
            </w:r>
          </w:p>
        </w:tc>
        <w:tc>
          <w:tcPr>
            <w:tcW w:w="956" w:type="dxa"/>
            <w:tcBorders>
              <w:top w:val="nil"/>
              <w:left w:val="nil"/>
              <w:bottom w:val="single" w:sz="4" w:space="0" w:color="auto"/>
              <w:right w:val="single" w:sz="4" w:space="0" w:color="auto"/>
            </w:tcBorders>
            <w:shd w:val="clear" w:color="auto" w:fill="FFFFFF" w:themeFill="background1"/>
            <w:hideMark/>
          </w:tcPr>
          <w:p w14:paraId="70C092D0" w14:textId="77777777" w:rsidR="00EE6FEC" w:rsidRPr="00EE6FEC" w:rsidRDefault="00EE6FEC" w:rsidP="00EE6FEC">
            <w:pPr>
              <w:spacing w:after="0" w:line="240" w:lineRule="auto"/>
              <w:jc w:val="center"/>
              <w:rPr>
                <w:rFonts w:cs="Calibri"/>
                <w:b/>
                <w:bCs/>
                <w:color w:val="000000"/>
                <w:lang w:eastAsia="en-GB"/>
              </w:rPr>
            </w:pPr>
            <w:r w:rsidRPr="00EE6FEC">
              <w:rPr>
                <w:rFonts w:cs="Calibri"/>
                <w:b/>
                <w:bCs/>
                <w:color w:val="000000"/>
                <w:lang w:eastAsia="en-GB"/>
              </w:rPr>
              <w:t>Total</w:t>
            </w:r>
          </w:p>
        </w:tc>
        <w:tc>
          <w:tcPr>
            <w:tcW w:w="1146" w:type="dxa"/>
            <w:tcBorders>
              <w:top w:val="nil"/>
              <w:left w:val="nil"/>
              <w:bottom w:val="single" w:sz="4" w:space="0" w:color="auto"/>
              <w:right w:val="single" w:sz="4" w:space="0" w:color="auto"/>
            </w:tcBorders>
            <w:shd w:val="clear" w:color="auto" w:fill="FFFFFF" w:themeFill="background1"/>
            <w:hideMark/>
          </w:tcPr>
          <w:p w14:paraId="26CD34A5" w14:textId="77777777" w:rsidR="00EE6FEC" w:rsidRPr="00EE6FEC" w:rsidRDefault="00EE6FEC" w:rsidP="00EE6FEC">
            <w:pPr>
              <w:spacing w:after="0" w:line="240" w:lineRule="auto"/>
              <w:jc w:val="center"/>
              <w:rPr>
                <w:rFonts w:cs="Calibri"/>
                <w:b/>
                <w:bCs/>
                <w:color w:val="000000"/>
                <w:lang w:eastAsia="en-GB"/>
              </w:rPr>
            </w:pPr>
            <w:r w:rsidRPr="00EE6FEC">
              <w:rPr>
                <w:rFonts w:cs="Calibri"/>
                <w:b/>
                <w:bCs/>
                <w:color w:val="000000"/>
                <w:lang w:eastAsia="en-GB"/>
              </w:rPr>
              <w:t>% of Grade</w:t>
            </w:r>
          </w:p>
        </w:tc>
        <w:tc>
          <w:tcPr>
            <w:tcW w:w="1224" w:type="dxa"/>
            <w:tcBorders>
              <w:top w:val="nil"/>
              <w:left w:val="nil"/>
              <w:bottom w:val="single" w:sz="4" w:space="0" w:color="auto"/>
              <w:right w:val="single" w:sz="4" w:space="0" w:color="auto"/>
            </w:tcBorders>
            <w:shd w:val="clear" w:color="auto" w:fill="FFFFFF" w:themeFill="background1"/>
            <w:hideMark/>
          </w:tcPr>
          <w:p w14:paraId="296953D1" w14:textId="77777777" w:rsidR="00EE6FEC" w:rsidRPr="00EE6FEC" w:rsidRDefault="00EE6FEC" w:rsidP="00EE6FEC">
            <w:pPr>
              <w:spacing w:after="0" w:line="240" w:lineRule="auto"/>
              <w:jc w:val="center"/>
              <w:rPr>
                <w:rFonts w:cs="Calibri"/>
                <w:b/>
                <w:bCs/>
                <w:color w:val="000000"/>
                <w:lang w:eastAsia="en-GB"/>
              </w:rPr>
            </w:pPr>
            <w:r w:rsidRPr="00EE6FEC">
              <w:rPr>
                <w:rFonts w:cs="Calibri"/>
                <w:b/>
                <w:bCs/>
                <w:color w:val="000000"/>
                <w:lang w:eastAsia="en-GB"/>
              </w:rPr>
              <w:t>% of All Females</w:t>
            </w:r>
          </w:p>
        </w:tc>
      </w:tr>
      <w:tr w:rsidR="004A4FFF" w:rsidRPr="00EE6FEC" w14:paraId="27C0A1B3"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0CD4C320" w14:textId="0F2BFB68" w:rsidR="004A4FFF" w:rsidRPr="00EE6FEC" w:rsidRDefault="004A4FFF" w:rsidP="004A4FFF">
            <w:pPr>
              <w:spacing w:after="0" w:line="240" w:lineRule="auto"/>
              <w:rPr>
                <w:rFonts w:cs="Calibri"/>
                <w:b/>
                <w:bCs/>
                <w:color w:val="000000"/>
                <w:lang w:eastAsia="en-GB"/>
              </w:rPr>
            </w:pPr>
            <w:r w:rsidRPr="00F81801">
              <w:t>1</w:t>
            </w:r>
          </w:p>
        </w:tc>
        <w:tc>
          <w:tcPr>
            <w:tcW w:w="1391" w:type="dxa"/>
            <w:tcBorders>
              <w:top w:val="nil"/>
              <w:left w:val="nil"/>
              <w:bottom w:val="single" w:sz="4" w:space="0" w:color="auto"/>
              <w:right w:val="single" w:sz="4" w:space="0" w:color="auto"/>
            </w:tcBorders>
            <w:shd w:val="clear" w:color="auto" w:fill="auto"/>
            <w:noWrap/>
            <w:hideMark/>
          </w:tcPr>
          <w:p w14:paraId="594E6490" w14:textId="4E944771" w:rsidR="004A4FFF" w:rsidRPr="00EE6FEC" w:rsidRDefault="004A4FFF" w:rsidP="004A4FFF">
            <w:pPr>
              <w:spacing w:after="0" w:line="240" w:lineRule="auto"/>
              <w:jc w:val="center"/>
              <w:rPr>
                <w:rFonts w:cs="Calibri"/>
                <w:color w:val="000000"/>
                <w:lang w:eastAsia="en-GB"/>
              </w:rPr>
            </w:pPr>
            <w:r w:rsidRPr="00F81801">
              <w:t>29</w:t>
            </w:r>
          </w:p>
        </w:tc>
        <w:tc>
          <w:tcPr>
            <w:tcW w:w="906" w:type="dxa"/>
            <w:tcBorders>
              <w:top w:val="nil"/>
              <w:left w:val="nil"/>
              <w:bottom w:val="single" w:sz="4" w:space="0" w:color="auto"/>
              <w:right w:val="single" w:sz="4" w:space="0" w:color="auto"/>
            </w:tcBorders>
            <w:shd w:val="clear" w:color="auto" w:fill="auto"/>
            <w:noWrap/>
            <w:hideMark/>
          </w:tcPr>
          <w:p w14:paraId="2F74BC29" w14:textId="03902EA0" w:rsidR="004A4FFF" w:rsidRPr="00EE6FEC" w:rsidRDefault="004A4FFF" w:rsidP="004A4FFF">
            <w:pPr>
              <w:spacing w:after="0" w:line="240" w:lineRule="auto"/>
              <w:jc w:val="center"/>
              <w:rPr>
                <w:rFonts w:cs="Calibri"/>
                <w:color w:val="000000"/>
                <w:lang w:eastAsia="en-GB"/>
              </w:rPr>
            </w:pPr>
            <w:r w:rsidRPr="00F81801">
              <w:t>5</w:t>
            </w:r>
          </w:p>
        </w:tc>
        <w:tc>
          <w:tcPr>
            <w:tcW w:w="992" w:type="dxa"/>
            <w:tcBorders>
              <w:top w:val="nil"/>
              <w:left w:val="nil"/>
              <w:bottom w:val="single" w:sz="4" w:space="0" w:color="auto"/>
              <w:right w:val="single" w:sz="4" w:space="0" w:color="auto"/>
            </w:tcBorders>
            <w:shd w:val="clear" w:color="auto" w:fill="auto"/>
            <w:noWrap/>
            <w:hideMark/>
          </w:tcPr>
          <w:p w14:paraId="2C632E30" w14:textId="7A9C4D9D" w:rsidR="004A4FFF" w:rsidRPr="00EE6FEC" w:rsidRDefault="004A4FFF" w:rsidP="004A4FFF">
            <w:pPr>
              <w:spacing w:after="0" w:line="240" w:lineRule="auto"/>
              <w:jc w:val="center"/>
              <w:rPr>
                <w:rFonts w:cs="Calibri"/>
                <w:color w:val="000000"/>
                <w:lang w:eastAsia="en-GB"/>
              </w:rPr>
            </w:pPr>
            <w:r w:rsidRPr="00F81801">
              <w:t>17.24%</w:t>
            </w:r>
          </w:p>
        </w:tc>
        <w:tc>
          <w:tcPr>
            <w:tcW w:w="1159" w:type="dxa"/>
            <w:tcBorders>
              <w:top w:val="nil"/>
              <w:left w:val="nil"/>
              <w:bottom w:val="single" w:sz="4" w:space="0" w:color="auto"/>
              <w:right w:val="single" w:sz="4" w:space="0" w:color="auto"/>
            </w:tcBorders>
            <w:shd w:val="clear" w:color="auto" w:fill="auto"/>
            <w:noWrap/>
            <w:hideMark/>
          </w:tcPr>
          <w:p w14:paraId="73EFB13D" w14:textId="7D3ED533" w:rsidR="004A4FFF" w:rsidRPr="00EE6FEC" w:rsidRDefault="004A4FFF" w:rsidP="004A4FFF">
            <w:pPr>
              <w:spacing w:after="0" w:line="240" w:lineRule="auto"/>
              <w:jc w:val="center"/>
              <w:rPr>
                <w:rFonts w:cs="Calibri"/>
                <w:color w:val="000000"/>
                <w:lang w:eastAsia="en-GB"/>
              </w:rPr>
            </w:pPr>
            <w:r w:rsidRPr="00F81801">
              <w:t>2.25%</w:t>
            </w:r>
          </w:p>
        </w:tc>
        <w:tc>
          <w:tcPr>
            <w:tcW w:w="956" w:type="dxa"/>
            <w:tcBorders>
              <w:top w:val="nil"/>
              <w:left w:val="nil"/>
              <w:bottom w:val="single" w:sz="4" w:space="0" w:color="auto"/>
              <w:right w:val="single" w:sz="4" w:space="0" w:color="auto"/>
            </w:tcBorders>
            <w:shd w:val="clear" w:color="auto" w:fill="auto"/>
            <w:noWrap/>
            <w:hideMark/>
          </w:tcPr>
          <w:p w14:paraId="4D6F6E24" w14:textId="278AFD9D" w:rsidR="004A4FFF" w:rsidRPr="00EE6FEC" w:rsidRDefault="004A4FFF" w:rsidP="004A4FFF">
            <w:pPr>
              <w:spacing w:after="0" w:line="240" w:lineRule="auto"/>
              <w:jc w:val="center"/>
              <w:rPr>
                <w:rFonts w:cs="Calibri"/>
                <w:color w:val="000000"/>
                <w:lang w:eastAsia="en-GB"/>
              </w:rPr>
            </w:pPr>
            <w:r w:rsidRPr="00F81801">
              <w:t>24</w:t>
            </w:r>
          </w:p>
        </w:tc>
        <w:tc>
          <w:tcPr>
            <w:tcW w:w="1146" w:type="dxa"/>
            <w:tcBorders>
              <w:top w:val="nil"/>
              <w:left w:val="nil"/>
              <w:bottom w:val="single" w:sz="4" w:space="0" w:color="auto"/>
              <w:right w:val="single" w:sz="4" w:space="0" w:color="auto"/>
            </w:tcBorders>
            <w:shd w:val="clear" w:color="auto" w:fill="auto"/>
            <w:noWrap/>
            <w:hideMark/>
          </w:tcPr>
          <w:p w14:paraId="46E13405" w14:textId="48BFF15C" w:rsidR="004A4FFF" w:rsidRPr="00EE6FEC" w:rsidRDefault="004A4FFF" w:rsidP="004A4FFF">
            <w:pPr>
              <w:spacing w:after="0" w:line="240" w:lineRule="auto"/>
              <w:jc w:val="center"/>
              <w:rPr>
                <w:rFonts w:cs="Calibri"/>
                <w:color w:val="000000"/>
                <w:lang w:eastAsia="en-GB"/>
              </w:rPr>
            </w:pPr>
            <w:r w:rsidRPr="00F81801">
              <w:t>82.76%</w:t>
            </w:r>
          </w:p>
        </w:tc>
        <w:tc>
          <w:tcPr>
            <w:tcW w:w="1224" w:type="dxa"/>
            <w:tcBorders>
              <w:top w:val="nil"/>
              <w:left w:val="nil"/>
              <w:bottom w:val="single" w:sz="4" w:space="0" w:color="auto"/>
              <w:right w:val="single" w:sz="4" w:space="0" w:color="auto"/>
            </w:tcBorders>
            <w:shd w:val="clear" w:color="auto" w:fill="auto"/>
            <w:noWrap/>
            <w:hideMark/>
          </w:tcPr>
          <w:p w14:paraId="48956E98" w14:textId="08FF1E61" w:rsidR="004A4FFF" w:rsidRPr="00EE6FEC" w:rsidRDefault="004A4FFF" w:rsidP="004A4FFF">
            <w:pPr>
              <w:spacing w:after="0" w:line="240" w:lineRule="auto"/>
              <w:jc w:val="center"/>
              <w:rPr>
                <w:rFonts w:cs="Calibri"/>
                <w:color w:val="000000"/>
                <w:lang w:eastAsia="en-GB"/>
              </w:rPr>
            </w:pPr>
            <w:r w:rsidRPr="00F81801">
              <w:t>7.29%</w:t>
            </w:r>
          </w:p>
        </w:tc>
      </w:tr>
      <w:tr w:rsidR="004A4FFF" w:rsidRPr="00EE6FEC" w14:paraId="74A96A81"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240819C2" w14:textId="4BCE081E" w:rsidR="004A4FFF" w:rsidRPr="00EE6FEC" w:rsidRDefault="004A4FFF" w:rsidP="004A4FFF">
            <w:pPr>
              <w:spacing w:after="0" w:line="240" w:lineRule="auto"/>
              <w:rPr>
                <w:rFonts w:cs="Calibri"/>
                <w:b/>
                <w:bCs/>
                <w:color w:val="000000"/>
                <w:lang w:eastAsia="en-GB"/>
              </w:rPr>
            </w:pPr>
            <w:r w:rsidRPr="00F81801">
              <w:t>2</w:t>
            </w:r>
          </w:p>
        </w:tc>
        <w:tc>
          <w:tcPr>
            <w:tcW w:w="1391" w:type="dxa"/>
            <w:tcBorders>
              <w:top w:val="nil"/>
              <w:left w:val="nil"/>
              <w:bottom w:val="single" w:sz="4" w:space="0" w:color="auto"/>
              <w:right w:val="single" w:sz="4" w:space="0" w:color="auto"/>
            </w:tcBorders>
            <w:shd w:val="clear" w:color="auto" w:fill="auto"/>
            <w:noWrap/>
            <w:hideMark/>
          </w:tcPr>
          <w:p w14:paraId="65D0F720" w14:textId="1A49BA52" w:rsidR="004A4FFF" w:rsidRPr="00EE6FEC" w:rsidRDefault="004A4FFF" w:rsidP="004A4FFF">
            <w:pPr>
              <w:spacing w:after="0" w:line="240" w:lineRule="auto"/>
              <w:jc w:val="center"/>
              <w:rPr>
                <w:rFonts w:cs="Calibri"/>
                <w:color w:val="000000"/>
                <w:lang w:eastAsia="en-GB"/>
              </w:rPr>
            </w:pPr>
            <w:r w:rsidRPr="00F81801">
              <w:t>24</w:t>
            </w:r>
          </w:p>
        </w:tc>
        <w:tc>
          <w:tcPr>
            <w:tcW w:w="906" w:type="dxa"/>
            <w:tcBorders>
              <w:top w:val="nil"/>
              <w:left w:val="nil"/>
              <w:bottom w:val="single" w:sz="4" w:space="0" w:color="auto"/>
              <w:right w:val="single" w:sz="4" w:space="0" w:color="auto"/>
            </w:tcBorders>
            <w:shd w:val="clear" w:color="auto" w:fill="auto"/>
            <w:noWrap/>
            <w:hideMark/>
          </w:tcPr>
          <w:p w14:paraId="1CA563B0" w14:textId="025DE4D3" w:rsidR="004A4FFF" w:rsidRPr="00EE6FEC" w:rsidRDefault="004A4FFF" w:rsidP="004A4FFF">
            <w:pPr>
              <w:spacing w:after="0" w:line="240" w:lineRule="auto"/>
              <w:jc w:val="center"/>
              <w:rPr>
                <w:rFonts w:cs="Calibri"/>
                <w:color w:val="000000"/>
                <w:lang w:eastAsia="en-GB"/>
              </w:rPr>
            </w:pPr>
            <w:r w:rsidRPr="00F81801">
              <w:t>6</w:t>
            </w:r>
          </w:p>
        </w:tc>
        <w:tc>
          <w:tcPr>
            <w:tcW w:w="992" w:type="dxa"/>
            <w:tcBorders>
              <w:top w:val="nil"/>
              <w:left w:val="nil"/>
              <w:bottom w:val="single" w:sz="4" w:space="0" w:color="auto"/>
              <w:right w:val="single" w:sz="4" w:space="0" w:color="auto"/>
            </w:tcBorders>
            <w:shd w:val="clear" w:color="auto" w:fill="auto"/>
            <w:noWrap/>
            <w:hideMark/>
          </w:tcPr>
          <w:p w14:paraId="0FEE2158" w14:textId="58C241E2" w:rsidR="004A4FFF" w:rsidRPr="00EE6FEC" w:rsidRDefault="004A4FFF" w:rsidP="004A4FFF">
            <w:pPr>
              <w:spacing w:after="0" w:line="240" w:lineRule="auto"/>
              <w:jc w:val="center"/>
              <w:rPr>
                <w:rFonts w:cs="Calibri"/>
                <w:color w:val="000000"/>
                <w:lang w:eastAsia="en-GB"/>
              </w:rPr>
            </w:pPr>
            <w:r w:rsidRPr="00F81801">
              <w:t>25.00%</w:t>
            </w:r>
          </w:p>
        </w:tc>
        <w:tc>
          <w:tcPr>
            <w:tcW w:w="1159" w:type="dxa"/>
            <w:tcBorders>
              <w:top w:val="nil"/>
              <w:left w:val="nil"/>
              <w:bottom w:val="single" w:sz="4" w:space="0" w:color="auto"/>
              <w:right w:val="single" w:sz="4" w:space="0" w:color="auto"/>
            </w:tcBorders>
            <w:shd w:val="clear" w:color="auto" w:fill="auto"/>
            <w:noWrap/>
            <w:hideMark/>
          </w:tcPr>
          <w:p w14:paraId="3D81EE9B" w14:textId="069B7348" w:rsidR="004A4FFF" w:rsidRPr="00EE6FEC" w:rsidRDefault="004A4FFF" w:rsidP="004A4FFF">
            <w:pPr>
              <w:spacing w:after="0" w:line="240" w:lineRule="auto"/>
              <w:jc w:val="center"/>
              <w:rPr>
                <w:rFonts w:cs="Calibri"/>
                <w:color w:val="000000"/>
                <w:lang w:eastAsia="en-GB"/>
              </w:rPr>
            </w:pPr>
            <w:r w:rsidRPr="00F81801">
              <w:t>2.70%</w:t>
            </w:r>
          </w:p>
        </w:tc>
        <w:tc>
          <w:tcPr>
            <w:tcW w:w="956" w:type="dxa"/>
            <w:tcBorders>
              <w:top w:val="nil"/>
              <w:left w:val="nil"/>
              <w:bottom w:val="single" w:sz="4" w:space="0" w:color="auto"/>
              <w:right w:val="single" w:sz="4" w:space="0" w:color="auto"/>
            </w:tcBorders>
            <w:shd w:val="clear" w:color="auto" w:fill="auto"/>
            <w:noWrap/>
            <w:hideMark/>
          </w:tcPr>
          <w:p w14:paraId="3CAB8EA5" w14:textId="32CD8E64" w:rsidR="004A4FFF" w:rsidRPr="00EE6FEC" w:rsidRDefault="004A4FFF" w:rsidP="004A4FFF">
            <w:pPr>
              <w:spacing w:after="0" w:line="240" w:lineRule="auto"/>
              <w:jc w:val="center"/>
              <w:rPr>
                <w:rFonts w:cs="Calibri"/>
                <w:color w:val="000000"/>
                <w:lang w:eastAsia="en-GB"/>
              </w:rPr>
            </w:pPr>
            <w:r w:rsidRPr="00F81801">
              <w:t>18</w:t>
            </w:r>
          </w:p>
        </w:tc>
        <w:tc>
          <w:tcPr>
            <w:tcW w:w="1146" w:type="dxa"/>
            <w:tcBorders>
              <w:top w:val="nil"/>
              <w:left w:val="nil"/>
              <w:bottom w:val="single" w:sz="4" w:space="0" w:color="auto"/>
              <w:right w:val="single" w:sz="4" w:space="0" w:color="auto"/>
            </w:tcBorders>
            <w:shd w:val="clear" w:color="auto" w:fill="auto"/>
            <w:noWrap/>
            <w:hideMark/>
          </w:tcPr>
          <w:p w14:paraId="1C8C1DB8" w14:textId="2CF22203" w:rsidR="004A4FFF" w:rsidRPr="00EE6FEC" w:rsidRDefault="004A4FFF" w:rsidP="004A4FFF">
            <w:pPr>
              <w:spacing w:after="0" w:line="240" w:lineRule="auto"/>
              <w:jc w:val="center"/>
              <w:rPr>
                <w:rFonts w:cs="Calibri"/>
                <w:color w:val="000000"/>
                <w:lang w:eastAsia="en-GB"/>
              </w:rPr>
            </w:pPr>
            <w:r w:rsidRPr="00F81801">
              <w:t>75.00%</w:t>
            </w:r>
          </w:p>
        </w:tc>
        <w:tc>
          <w:tcPr>
            <w:tcW w:w="1224" w:type="dxa"/>
            <w:tcBorders>
              <w:top w:val="nil"/>
              <w:left w:val="nil"/>
              <w:bottom w:val="single" w:sz="4" w:space="0" w:color="auto"/>
              <w:right w:val="single" w:sz="4" w:space="0" w:color="auto"/>
            </w:tcBorders>
            <w:shd w:val="clear" w:color="auto" w:fill="auto"/>
            <w:noWrap/>
            <w:hideMark/>
          </w:tcPr>
          <w:p w14:paraId="465CE426" w14:textId="4F2B5C2E" w:rsidR="004A4FFF" w:rsidRPr="00EE6FEC" w:rsidRDefault="004A4FFF" w:rsidP="004A4FFF">
            <w:pPr>
              <w:spacing w:after="0" w:line="240" w:lineRule="auto"/>
              <w:jc w:val="center"/>
              <w:rPr>
                <w:rFonts w:cs="Calibri"/>
                <w:color w:val="000000"/>
                <w:lang w:eastAsia="en-GB"/>
              </w:rPr>
            </w:pPr>
            <w:r w:rsidRPr="00F81801">
              <w:t>5.47%</w:t>
            </w:r>
          </w:p>
        </w:tc>
      </w:tr>
      <w:tr w:rsidR="004A4FFF" w:rsidRPr="00EE6FEC" w14:paraId="65017E19"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2267DBDD" w14:textId="32B22FC7" w:rsidR="004A4FFF" w:rsidRPr="00EE6FEC" w:rsidRDefault="004A4FFF" w:rsidP="004A4FFF">
            <w:pPr>
              <w:spacing w:after="0" w:line="240" w:lineRule="auto"/>
              <w:rPr>
                <w:rFonts w:cs="Calibri"/>
                <w:b/>
                <w:bCs/>
                <w:color w:val="000000"/>
                <w:lang w:eastAsia="en-GB"/>
              </w:rPr>
            </w:pPr>
            <w:r w:rsidRPr="00F81801">
              <w:t>3</w:t>
            </w:r>
          </w:p>
        </w:tc>
        <w:tc>
          <w:tcPr>
            <w:tcW w:w="1391" w:type="dxa"/>
            <w:tcBorders>
              <w:top w:val="nil"/>
              <w:left w:val="nil"/>
              <w:bottom w:val="single" w:sz="4" w:space="0" w:color="auto"/>
              <w:right w:val="single" w:sz="4" w:space="0" w:color="auto"/>
            </w:tcBorders>
            <w:shd w:val="clear" w:color="auto" w:fill="auto"/>
            <w:noWrap/>
            <w:hideMark/>
          </w:tcPr>
          <w:p w14:paraId="056A70A6" w14:textId="3B9D228C" w:rsidR="004A4FFF" w:rsidRPr="00EE6FEC" w:rsidRDefault="004A4FFF" w:rsidP="004A4FFF">
            <w:pPr>
              <w:spacing w:after="0" w:line="240" w:lineRule="auto"/>
              <w:jc w:val="center"/>
              <w:rPr>
                <w:rFonts w:cs="Calibri"/>
                <w:color w:val="000000"/>
                <w:lang w:eastAsia="en-GB"/>
              </w:rPr>
            </w:pPr>
            <w:r w:rsidRPr="00F81801">
              <w:t>122</w:t>
            </w:r>
          </w:p>
        </w:tc>
        <w:tc>
          <w:tcPr>
            <w:tcW w:w="906" w:type="dxa"/>
            <w:tcBorders>
              <w:top w:val="nil"/>
              <w:left w:val="nil"/>
              <w:bottom w:val="single" w:sz="4" w:space="0" w:color="auto"/>
              <w:right w:val="single" w:sz="4" w:space="0" w:color="auto"/>
            </w:tcBorders>
            <w:shd w:val="clear" w:color="auto" w:fill="auto"/>
            <w:noWrap/>
            <w:hideMark/>
          </w:tcPr>
          <w:p w14:paraId="5F704F18" w14:textId="2C0CC78F" w:rsidR="004A4FFF" w:rsidRPr="00EE6FEC" w:rsidRDefault="004A4FFF" w:rsidP="004A4FFF">
            <w:pPr>
              <w:spacing w:after="0" w:line="240" w:lineRule="auto"/>
              <w:jc w:val="center"/>
              <w:rPr>
                <w:rFonts w:cs="Calibri"/>
                <w:color w:val="000000"/>
                <w:lang w:eastAsia="en-GB"/>
              </w:rPr>
            </w:pPr>
            <w:r w:rsidRPr="00F81801">
              <w:t>39</w:t>
            </w:r>
          </w:p>
        </w:tc>
        <w:tc>
          <w:tcPr>
            <w:tcW w:w="992" w:type="dxa"/>
            <w:tcBorders>
              <w:top w:val="nil"/>
              <w:left w:val="nil"/>
              <w:bottom w:val="single" w:sz="4" w:space="0" w:color="auto"/>
              <w:right w:val="single" w:sz="4" w:space="0" w:color="auto"/>
            </w:tcBorders>
            <w:shd w:val="clear" w:color="auto" w:fill="auto"/>
            <w:noWrap/>
            <w:hideMark/>
          </w:tcPr>
          <w:p w14:paraId="72972DCC" w14:textId="0BA05B1C" w:rsidR="004A4FFF" w:rsidRPr="00EE6FEC" w:rsidRDefault="004A4FFF" w:rsidP="004A4FFF">
            <w:pPr>
              <w:spacing w:after="0" w:line="240" w:lineRule="auto"/>
              <w:jc w:val="center"/>
              <w:rPr>
                <w:rFonts w:cs="Calibri"/>
                <w:color w:val="000000"/>
                <w:lang w:eastAsia="en-GB"/>
              </w:rPr>
            </w:pPr>
            <w:r w:rsidRPr="00F81801">
              <w:t>31.97%</w:t>
            </w:r>
          </w:p>
        </w:tc>
        <w:tc>
          <w:tcPr>
            <w:tcW w:w="1159" w:type="dxa"/>
            <w:tcBorders>
              <w:top w:val="nil"/>
              <w:left w:val="nil"/>
              <w:bottom w:val="single" w:sz="4" w:space="0" w:color="auto"/>
              <w:right w:val="single" w:sz="4" w:space="0" w:color="auto"/>
            </w:tcBorders>
            <w:shd w:val="clear" w:color="auto" w:fill="auto"/>
            <w:noWrap/>
            <w:hideMark/>
          </w:tcPr>
          <w:p w14:paraId="2CC4E266" w14:textId="5BA25E5F" w:rsidR="004A4FFF" w:rsidRPr="00EE6FEC" w:rsidRDefault="004A4FFF" w:rsidP="004A4FFF">
            <w:pPr>
              <w:spacing w:after="0" w:line="240" w:lineRule="auto"/>
              <w:jc w:val="center"/>
              <w:rPr>
                <w:rFonts w:cs="Calibri"/>
                <w:color w:val="000000"/>
                <w:lang w:eastAsia="en-GB"/>
              </w:rPr>
            </w:pPr>
            <w:r w:rsidRPr="00F81801">
              <w:t>17.57%</w:t>
            </w:r>
          </w:p>
        </w:tc>
        <w:tc>
          <w:tcPr>
            <w:tcW w:w="956" w:type="dxa"/>
            <w:tcBorders>
              <w:top w:val="nil"/>
              <w:left w:val="nil"/>
              <w:bottom w:val="single" w:sz="4" w:space="0" w:color="auto"/>
              <w:right w:val="single" w:sz="4" w:space="0" w:color="auto"/>
            </w:tcBorders>
            <w:shd w:val="clear" w:color="auto" w:fill="auto"/>
            <w:noWrap/>
            <w:hideMark/>
          </w:tcPr>
          <w:p w14:paraId="182E1D20" w14:textId="71A4B5F6" w:rsidR="004A4FFF" w:rsidRPr="00EE6FEC" w:rsidRDefault="004A4FFF" w:rsidP="004A4FFF">
            <w:pPr>
              <w:spacing w:after="0" w:line="240" w:lineRule="auto"/>
              <w:jc w:val="center"/>
              <w:rPr>
                <w:rFonts w:cs="Calibri"/>
                <w:color w:val="000000"/>
                <w:lang w:eastAsia="en-GB"/>
              </w:rPr>
            </w:pPr>
            <w:r w:rsidRPr="00F81801">
              <w:t>83</w:t>
            </w:r>
          </w:p>
        </w:tc>
        <w:tc>
          <w:tcPr>
            <w:tcW w:w="1146" w:type="dxa"/>
            <w:tcBorders>
              <w:top w:val="nil"/>
              <w:left w:val="nil"/>
              <w:bottom w:val="single" w:sz="4" w:space="0" w:color="auto"/>
              <w:right w:val="single" w:sz="4" w:space="0" w:color="auto"/>
            </w:tcBorders>
            <w:shd w:val="clear" w:color="auto" w:fill="auto"/>
            <w:noWrap/>
            <w:hideMark/>
          </w:tcPr>
          <w:p w14:paraId="3C2025B3" w14:textId="3F43B857" w:rsidR="004A4FFF" w:rsidRPr="00EE6FEC" w:rsidRDefault="004A4FFF" w:rsidP="004A4FFF">
            <w:pPr>
              <w:spacing w:after="0" w:line="240" w:lineRule="auto"/>
              <w:jc w:val="center"/>
              <w:rPr>
                <w:rFonts w:cs="Calibri"/>
                <w:color w:val="000000"/>
                <w:lang w:eastAsia="en-GB"/>
              </w:rPr>
            </w:pPr>
            <w:r w:rsidRPr="00F81801">
              <w:t>68.03%</w:t>
            </w:r>
          </w:p>
        </w:tc>
        <w:tc>
          <w:tcPr>
            <w:tcW w:w="1224" w:type="dxa"/>
            <w:tcBorders>
              <w:top w:val="nil"/>
              <w:left w:val="nil"/>
              <w:bottom w:val="single" w:sz="4" w:space="0" w:color="auto"/>
              <w:right w:val="single" w:sz="4" w:space="0" w:color="auto"/>
            </w:tcBorders>
            <w:shd w:val="clear" w:color="auto" w:fill="auto"/>
            <w:noWrap/>
            <w:hideMark/>
          </w:tcPr>
          <w:p w14:paraId="38530C09" w14:textId="406B5CDE" w:rsidR="004A4FFF" w:rsidRPr="00EE6FEC" w:rsidRDefault="004A4FFF" w:rsidP="004A4FFF">
            <w:pPr>
              <w:spacing w:after="0" w:line="240" w:lineRule="auto"/>
              <w:jc w:val="center"/>
              <w:rPr>
                <w:rFonts w:cs="Calibri"/>
                <w:color w:val="000000"/>
                <w:lang w:eastAsia="en-GB"/>
              </w:rPr>
            </w:pPr>
            <w:r w:rsidRPr="00F81801">
              <w:t>25.23%</w:t>
            </w:r>
          </w:p>
        </w:tc>
      </w:tr>
      <w:tr w:rsidR="004A4FFF" w:rsidRPr="00EE6FEC" w14:paraId="5827856E"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054F7434" w14:textId="4EC80C5E" w:rsidR="004A4FFF" w:rsidRPr="00EE6FEC" w:rsidRDefault="004A4FFF" w:rsidP="004A4FFF">
            <w:pPr>
              <w:spacing w:after="0" w:line="240" w:lineRule="auto"/>
              <w:rPr>
                <w:rFonts w:cs="Calibri"/>
                <w:b/>
                <w:bCs/>
                <w:color w:val="000000"/>
                <w:lang w:eastAsia="en-GB"/>
              </w:rPr>
            </w:pPr>
            <w:r w:rsidRPr="00F81801">
              <w:t>4</w:t>
            </w:r>
          </w:p>
        </w:tc>
        <w:tc>
          <w:tcPr>
            <w:tcW w:w="1391" w:type="dxa"/>
            <w:tcBorders>
              <w:top w:val="nil"/>
              <w:left w:val="nil"/>
              <w:bottom w:val="single" w:sz="4" w:space="0" w:color="auto"/>
              <w:right w:val="single" w:sz="4" w:space="0" w:color="auto"/>
            </w:tcBorders>
            <w:shd w:val="clear" w:color="auto" w:fill="auto"/>
            <w:noWrap/>
            <w:hideMark/>
          </w:tcPr>
          <w:p w14:paraId="5429B0AD" w14:textId="71DC0C2B" w:rsidR="004A4FFF" w:rsidRPr="00EE6FEC" w:rsidRDefault="004A4FFF" w:rsidP="004A4FFF">
            <w:pPr>
              <w:spacing w:after="0" w:line="240" w:lineRule="auto"/>
              <w:jc w:val="center"/>
              <w:rPr>
                <w:rFonts w:cs="Calibri"/>
                <w:color w:val="000000"/>
                <w:lang w:eastAsia="en-GB"/>
              </w:rPr>
            </w:pPr>
            <w:r w:rsidRPr="00F81801">
              <w:t>89</w:t>
            </w:r>
          </w:p>
        </w:tc>
        <w:tc>
          <w:tcPr>
            <w:tcW w:w="906" w:type="dxa"/>
            <w:tcBorders>
              <w:top w:val="nil"/>
              <w:left w:val="nil"/>
              <w:bottom w:val="single" w:sz="4" w:space="0" w:color="auto"/>
              <w:right w:val="single" w:sz="4" w:space="0" w:color="auto"/>
            </w:tcBorders>
            <w:shd w:val="clear" w:color="auto" w:fill="auto"/>
            <w:noWrap/>
            <w:hideMark/>
          </w:tcPr>
          <w:p w14:paraId="5E6BC91E" w14:textId="205983C9" w:rsidR="004A4FFF" w:rsidRPr="00EE6FEC" w:rsidRDefault="004A4FFF" w:rsidP="004A4FFF">
            <w:pPr>
              <w:spacing w:after="0" w:line="240" w:lineRule="auto"/>
              <w:jc w:val="center"/>
              <w:rPr>
                <w:rFonts w:cs="Calibri"/>
                <w:color w:val="000000"/>
                <w:lang w:eastAsia="en-GB"/>
              </w:rPr>
            </w:pPr>
            <w:r w:rsidRPr="00F81801">
              <w:t>33</w:t>
            </w:r>
          </w:p>
        </w:tc>
        <w:tc>
          <w:tcPr>
            <w:tcW w:w="992" w:type="dxa"/>
            <w:tcBorders>
              <w:top w:val="nil"/>
              <w:left w:val="nil"/>
              <w:bottom w:val="single" w:sz="4" w:space="0" w:color="auto"/>
              <w:right w:val="single" w:sz="4" w:space="0" w:color="auto"/>
            </w:tcBorders>
            <w:shd w:val="clear" w:color="auto" w:fill="auto"/>
            <w:noWrap/>
            <w:hideMark/>
          </w:tcPr>
          <w:p w14:paraId="680F6FCB" w14:textId="0E549940" w:rsidR="004A4FFF" w:rsidRPr="00EE6FEC" w:rsidRDefault="004A4FFF" w:rsidP="004A4FFF">
            <w:pPr>
              <w:spacing w:after="0" w:line="240" w:lineRule="auto"/>
              <w:jc w:val="center"/>
              <w:rPr>
                <w:rFonts w:cs="Calibri"/>
                <w:color w:val="000000"/>
                <w:lang w:eastAsia="en-GB"/>
              </w:rPr>
            </w:pPr>
            <w:r w:rsidRPr="00F81801">
              <w:t>37.08%</w:t>
            </w:r>
          </w:p>
        </w:tc>
        <w:tc>
          <w:tcPr>
            <w:tcW w:w="1159" w:type="dxa"/>
            <w:tcBorders>
              <w:top w:val="nil"/>
              <w:left w:val="nil"/>
              <w:bottom w:val="single" w:sz="4" w:space="0" w:color="auto"/>
              <w:right w:val="single" w:sz="4" w:space="0" w:color="auto"/>
            </w:tcBorders>
            <w:shd w:val="clear" w:color="auto" w:fill="auto"/>
            <w:noWrap/>
            <w:hideMark/>
          </w:tcPr>
          <w:p w14:paraId="3340AE2A" w14:textId="1FBDFBCD" w:rsidR="004A4FFF" w:rsidRPr="00EE6FEC" w:rsidRDefault="004A4FFF" w:rsidP="004A4FFF">
            <w:pPr>
              <w:spacing w:after="0" w:line="240" w:lineRule="auto"/>
              <w:jc w:val="center"/>
              <w:rPr>
                <w:rFonts w:cs="Calibri"/>
                <w:color w:val="000000"/>
                <w:lang w:eastAsia="en-GB"/>
              </w:rPr>
            </w:pPr>
            <w:r w:rsidRPr="00F81801">
              <w:t>14.86%</w:t>
            </w:r>
          </w:p>
        </w:tc>
        <w:tc>
          <w:tcPr>
            <w:tcW w:w="956" w:type="dxa"/>
            <w:tcBorders>
              <w:top w:val="nil"/>
              <w:left w:val="nil"/>
              <w:bottom w:val="single" w:sz="4" w:space="0" w:color="auto"/>
              <w:right w:val="single" w:sz="4" w:space="0" w:color="auto"/>
            </w:tcBorders>
            <w:shd w:val="clear" w:color="auto" w:fill="auto"/>
            <w:noWrap/>
            <w:hideMark/>
          </w:tcPr>
          <w:p w14:paraId="53665EEB" w14:textId="6343208E" w:rsidR="004A4FFF" w:rsidRPr="00EE6FEC" w:rsidRDefault="004A4FFF" w:rsidP="004A4FFF">
            <w:pPr>
              <w:spacing w:after="0" w:line="240" w:lineRule="auto"/>
              <w:jc w:val="center"/>
              <w:rPr>
                <w:rFonts w:cs="Calibri"/>
                <w:color w:val="000000"/>
                <w:lang w:eastAsia="en-GB"/>
              </w:rPr>
            </w:pPr>
            <w:r w:rsidRPr="00F81801">
              <w:t>56</w:t>
            </w:r>
          </w:p>
        </w:tc>
        <w:tc>
          <w:tcPr>
            <w:tcW w:w="1146" w:type="dxa"/>
            <w:tcBorders>
              <w:top w:val="nil"/>
              <w:left w:val="nil"/>
              <w:bottom w:val="single" w:sz="4" w:space="0" w:color="auto"/>
              <w:right w:val="single" w:sz="4" w:space="0" w:color="auto"/>
            </w:tcBorders>
            <w:shd w:val="clear" w:color="auto" w:fill="auto"/>
            <w:noWrap/>
            <w:hideMark/>
          </w:tcPr>
          <w:p w14:paraId="19543929" w14:textId="675E1184" w:rsidR="004A4FFF" w:rsidRPr="00EE6FEC" w:rsidRDefault="004A4FFF" w:rsidP="004A4FFF">
            <w:pPr>
              <w:spacing w:after="0" w:line="240" w:lineRule="auto"/>
              <w:jc w:val="center"/>
              <w:rPr>
                <w:rFonts w:cs="Calibri"/>
                <w:color w:val="000000"/>
                <w:lang w:eastAsia="en-GB"/>
              </w:rPr>
            </w:pPr>
            <w:r w:rsidRPr="00F81801">
              <w:t>62.92%</w:t>
            </w:r>
          </w:p>
        </w:tc>
        <w:tc>
          <w:tcPr>
            <w:tcW w:w="1224" w:type="dxa"/>
            <w:tcBorders>
              <w:top w:val="nil"/>
              <w:left w:val="nil"/>
              <w:bottom w:val="single" w:sz="4" w:space="0" w:color="auto"/>
              <w:right w:val="single" w:sz="4" w:space="0" w:color="auto"/>
            </w:tcBorders>
            <w:shd w:val="clear" w:color="auto" w:fill="auto"/>
            <w:noWrap/>
            <w:hideMark/>
          </w:tcPr>
          <w:p w14:paraId="4F21A0ED" w14:textId="1AB29822" w:rsidR="004A4FFF" w:rsidRPr="00EE6FEC" w:rsidRDefault="004A4FFF" w:rsidP="004A4FFF">
            <w:pPr>
              <w:spacing w:after="0" w:line="240" w:lineRule="auto"/>
              <w:jc w:val="center"/>
              <w:rPr>
                <w:rFonts w:cs="Calibri"/>
                <w:color w:val="000000"/>
                <w:lang w:eastAsia="en-GB"/>
              </w:rPr>
            </w:pPr>
            <w:r w:rsidRPr="00F81801">
              <w:t>17.02%</w:t>
            </w:r>
          </w:p>
        </w:tc>
      </w:tr>
      <w:tr w:rsidR="004A4FFF" w:rsidRPr="00EE6FEC" w14:paraId="3ED43577"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7F36A4EC" w14:textId="4F10F859" w:rsidR="004A4FFF" w:rsidRPr="00EE6FEC" w:rsidRDefault="004A4FFF" w:rsidP="004A4FFF">
            <w:pPr>
              <w:spacing w:after="0" w:line="240" w:lineRule="auto"/>
              <w:rPr>
                <w:rFonts w:cs="Calibri"/>
                <w:b/>
                <w:bCs/>
                <w:color w:val="000000"/>
                <w:lang w:eastAsia="en-GB"/>
              </w:rPr>
            </w:pPr>
            <w:r w:rsidRPr="00F81801">
              <w:t>5</w:t>
            </w:r>
          </w:p>
        </w:tc>
        <w:tc>
          <w:tcPr>
            <w:tcW w:w="1391" w:type="dxa"/>
            <w:tcBorders>
              <w:top w:val="nil"/>
              <w:left w:val="nil"/>
              <w:bottom w:val="single" w:sz="4" w:space="0" w:color="auto"/>
              <w:right w:val="single" w:sz="4" w:space="0" w:color="auto"/>
            </w:tcBorders>
            <w:shd w:val="clear" w:color="auto" w:fill="auto"/>
            <w:noWrap/>
            <w:hideMark/>
          </w:tcPr>
          <w:p w14:paraId="6E61FB60" w14:textId="7BA5A032" w:rsidR="004A4FFF" w:rsidRPr="00EE6FEC" w:rsidRDefault="004A4FFF" w:rsidP="004A4FFF">
            <w:pPr>
              <w:spacing w:after="0" w:line="240" w:lineRule="auto"/>
              <w:jc w:val="center"/>
              <w:rPr>
                <w:rFonts w:cs="Calibri"/>
                <w:color w:val="000000"/>
                <w:lang w:eastAsia="en-GB"/>
              </w:rPr>
            </w:pPr>
            <w:r w:rsidRPr="00F81801">
              <w:t>108</w:t>
            </w:r>
          </w:p>
        </w:tc>
        <w:tc>
          <w:tcPr>
            <w:tcW w:w="906" w:type="dxa"/>
            <w:tcBorders>
              <w:top w:val="nil"/>
              <w:left w:val="nil"/>
              <w:bottom w:val="single" w:sz="4" w:space="0" w:color="auto"/>
              <w:right w:val="single" w:sz="4" w:space="0" w:color="auto"/>
            </w:tcBorders>
            <w:shd w:val="clear" w:color="auto" w:fill="auto"/>
            <w:noWrap/>
            <w:hideMark/>
          </w:tcPr>
          <w:p w14:paraId="3FF585A4" w14:textId="35774FD5" w:rsidR="004A4FFF" w:rsidRPr="00EE6FEC" w:rsidRDefault="004A4FFF" w:rsidP="004A4FFF">
            <w:pPr>
              <w:spacing w:after="0" w:line="240" w:lineRule="auto"/>
              <w:jc w:val="center"/>
              <w:rPr>
                <w:rFonts w:cs="Calibri"/>
                <w:color w:val="000000"/>
                <w:lang w:eastAsia="en-GB"/>
              </w:rPr>
            </w:pPr>
            <w:r w:rsidRPr="00F81801">
              <w:t>42</w:t>
            </w:r>
          </w:p>
        </w:tc>
        <w:tc>
          <w:tcPr>
            <w:tcW w:w="992" w:type="dxa"/>
            <w:tcBorders>
              <w:top w:val="nil"/>
              <w:left w:val="nil"/>
              <w:bottom w:val="single" w:sz="4" w:space="0" w:color="auto"/>
              <w:right w:val="single" w:sz="4" w:space="0" w:color="auto"/>
            </w:tcBorders>
            <w:shd w:val="clear" w:color="auto" w:fill="auto"/>
            <w:noWrap/>
            <w:hideMark/>
          </w:tcPr>
          <w:p w14:paraId="4914B07B" w14:textId="21F85E1C" w:rsidR="004A4FFF" w:rsidRPr="00EE6FEC" w:rsidRDefault="004A4FFF" w:rsidP="004A4FFF">
            <w:pPr>
              <w:spacing w:after="0" w:line="240" w:lineRule="auto"/>
              <w:jc w:val="center"/>
              <w:rPr>
                <w:rFonts w:cs="Calibri"/>
                <w:color w:val="000000"/>
                <w:lang w:eastAsia="en-GB"/>
              </w:rPr>
            </w:pPr>
            <w:r w:rsidRPr="00F81801">
              <w:t>38.89%</w:t>
            </w:r>
          </w:p>
        </w:tc>
        <w:tc>
          <w:tcPr>
            <w:tcW w:w="1159" w:type="dxa"/>
            <w:tcBorders>
              <w:top w:val="nil"/>
              <w:left w:val="nil"/>
              <w:bottom w:val="single" w:sz="4" w:space="0" w:color="auto"/>
              <w:right w:val="single" w:sz="4" w:space="0" w:color="auto"/>
            </w:tcBorders>
            <w:shd w:val="clear" w:color="auto" w:fill="auto"/>
            <w:noWrap/>
            <w:hideMark/>
          </w:tcPr>
          <w:p w14:paraId="39C33899" w14:textId="2223DDA3" w:rsidR="004A4FFF" w:rsidRPr="00EE6FEC" w:rsidRDefault="004A4FFF" w:rsidP="004A4FFF">
            <w:pPr>
              <w:spacing w:after="0" w:line="240" w:lineRule="auto"/>
              <w:jc w:val="center"/>
              <w:rPr>
                <w:rFonts w:cs="Calibri"/>
                <w:color w:val="000000"/>
                <w:lang w:eastAsia="en-GB"/>
              </w:rPr>
            </w:pPr>
            <w:r w:rsidRPr="00F81801">
              <w:t>18.92%</w:t>
            </w:r>
          </w:p>
        </w:tc>
        <w:tc>
          <w:tcPr>
            <w:tcW w:w="956" w:type="dxa"/>
            <w:tcBorders>
              <w:top w:val="nil"/>
              <w:left w:val="nil"/>
              <w:bottom w:val="single" w:sz="4" w:space="0" w:color="auto"/>
              <w:right w:val="single" w:sz="4" w:space="0" w:color="auto"/>
            </w:tcBorders>
            <w:shd w:val="clear" w:color="auto" w:fill="auto"/>
            <w:noWrap/>
            <w:hideMark/>
          </w:tcPr>
          <w:p w14:paraId="115F1E3A" w14:textId="27AC8658" w:rsidR="004A4FFF" w:rsidRPr="00EE6FEC" w:rsidRDefault="004A4FFF" w:rsidP="004A4FFF">
            <w:pPr>
              <w:spacing w:after="0" w:line="240" w:lineRule="auto"/>
              <w:jc w:val="center"/>
              <w:rPr>
                <w:rFonts w:cs="Calibri"/>
                <w:color w:val="000000"/>
                <w:lang w:eastAsia="en-GB"/>
              </w:rPr>
            </w:pPr>
            <w:r w:rsidRPr="00F81801">
              <w:t>66</w:t>
            </w:r>
          </w:p>
        </w:tc>
        <w:tc>
          <w:tcPr>
            <w:tcW w:w="1146" w:type="dxa"/>
            <w:tcBorders>
              <w:top w:val="nil"/>
              <w:left w:val="nil"/>
              <w:bottom w:val="single" w:sz="4" w:space="0" w:color="auto"/>
              <w:right w:val="single" w:sz="4" w:space="0" w:color="auto"/>
            </w:tcBorders>
            <w:shd w:val="clear" w:color="auto" w:fill="auto"/>
            <w:noWrap/>
            <w:hideMark/>
          </w:tcPr>
          <w:p w14:paraId="091745FB" w14:textId="4BB1678A" w:rsidR="004A4FFF" w:rsidRPr="00EE6FEC" w:rsidRDefault="004A4FFF" w:rsidP="004A4FFF">
            <w:pPr>
              <w:spacing w:after="0" w:line="240" w:lineRule="auto"/>
              <w:jc w:val="center"/>
              <w:rPr>
                <w:rFonts w:cs="Calibri"/>
                <w:color w:val="000000"/>
                <w:lang w:eastAsia="en-GB"/>
              </w:rPr>
            </w:pPr>
            <w:r w:rsidRPr="00F81801">
              <w:t>61.11%</w:t>
            </w:r>
          </w:p>
        </w:tc>
        <w:tc>
          <w:tcPr>
            <w:tcW w:w="1224" w:type="dxa"/>
            <w:tcBorders>
              <w:top w:val="nil"/>
              <w:left w:val="nil"/>
              <w:bottom w:val="single" w:sz="4" w:space="0" w:color="auto"/>
              <w:right w:val="single" w:sz="4" w:space="0" w:color="auto"/>
            </w:tcBorders>
            <w:shd w:val="clear" w:color="auto" w:fill="auto"/>
            <w:noWrap/>
            <w:hideMark/>
          </w:tcPr>
          <w:p w14:paraId="5CE4566B" w14:textId="3403867F" w:rsidR="004A4FFF" w:rsidRPr="00EE6FEC" w:rsidRDefault="004A4FFF" w:rsidP="004A4FFF">
            <w:pPr>
              <w:spacing w:after="0" w:line="240" w:lineRule="auto"/>
              <w:jc w:val="center"/>
              <w:rPr>
                <w:rFonts w:cs="Calibri"/>
                <w:color w:val="000000"/>
                <w:lang w:eastAsia="en-GB"/>
              </w:rPr>
            </w:pPr>
            <w:r w:rsidRPr="00F81801">
              <w:t>20.06%</w:t>
            </w:r>
          </w:p>
        </w:tc>
      </w:tr>
      <w:tr w:rsidR="004A4FFF" w:rsidRPr="00EE6FEC" w14:paraId="7A00D7A1"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6E13F3F7" w14:textId="1A528D57" w:rsidR="004A4FFF" w:rsidRPr="00EE6FEC" w:rsidRDefault="004A4FFF" w:rsidP="004A4FFF">
            <w:pPr>
              <w:spacing w:after="0" w:line="240" w:lineRule="auto"/>
              <w:rPr>
                <w:rFonts w:cs="Calibri"/>
                <w:b/>
                <w:bCs/>
                <w:color w:val="000000"/>
                <w:lang w:eastAsia="en-GB"/>
              </w:rPr>
            </w:pPr>
            <w:r w:rsidRPr="00F81801">
              <w:lastRenderedPageBreak/>
              <w:t>6</w:t>
            </w:r>
          </w:p>
        </w:tc>
        <w:tc>
          <w:tcPr>
            <w:tcW w:w="1391" w:type="dxa"/>
            <w:tcBorders>
              <w:top w:val="nil"/>
              <w:left w:val="nil"/>
              <w:bottom w:val="single" w:sz="4" w:space="0" w:color="auto"/>
              <w:right w:val="single" w:sz="4" w:space="0" w:color="auto"/>
            </w:tcBorders>
            <w:shd w:val="clear" w:color="auto" w:fill="auto"/>
            <w:noWrap/>
            <w:hideMark/>
          </w:tcPr>
          <w:p w14:paraId="0E832D7D" w14:textId="1A0D1F81" w:rsidR="004A4FFF" w:rsidRPr="00EE6FEC" w:rsidRDefault="004A4FFF" w:rsidP="004A4FFF">
            <w:pPr>
              <w:spacing w:after="0" w:line="240" w:lineRule="auto"/>
              <w:jc w:val="center"/>
              <w:rPr>
                <w:rFonts w:cs="Calibri"/>
                <w:color w:val="000000"/>
                <w:lang w:eastAsia="en-GB"/>
              </w:rPr>
            </w:pPr>
            <w:r w:rsidRPr="00F81801">
              <w:t>75</w:t>
            </w:r>
          </w:p>
        </w:tc>
        <w:tc>
          <w:tcPr>
            <w:tcW w:w="906" w:type="dxa"/>
            <w:tcBorders>
              <w:top w:val="nil"/>
              <w:left w:val="nil"/>
              <w:bottom w:val="single" w:sz="4" w:space="0" w:color="auto"/>
              <w:right w:val="single" w:sz="4" w:space="0" w:color="auto"/>
            </w:tcBorders>
            <w:shd w:val="clear" w:color="auto" w:fill="auto"/>
            <w:noWrap/>
            <w:hideMark/>
          </w:tcPr>
          <w:p w14:paraId="5974D778" w14:textId="7DDD8619" w:rsidR="004A4FFF" w:rsidRPr="00EE6FEC" w:rsidRDefault="004A4FFF" w:rsidP="004A4FFF">
            <w:pPr>
              <w:spacing w:after="0" w:line="240" w:lineRule="auto"/>
              <w:jc w:val="center"/>
              <w:rPr>
                <w:rFonts w:cs="Calibri"/>
                <w:color w:val="000000"/>
                <w:lang w:eastAsia="en-GB"/>
              </w:rPr>
            </w:pPr>
            <w:r w:rsidRPr="00F81801">
              <w:t>38</w:t>
            </w:r>
          </w:p>
        </w:tc>
        <w:tc>
          <w:tcPr>
            <w:tcW w:w="992" w:type="dxa"/>
            <w:tcBorders>
              <w:top w:val="nil"/>
              <w:left w:val="nil"/>
              <w:bottom w:val="single" w:sz="4" w:space="0" w:color="auto"/>
              <w:right w:val="single" w:sz="4" w:space="0" w:color="auto"/>
            </w:tcBorders>
            <w:shd w:val="clear" w:color="auto" w:fill="auto"/>
            <w:noWrap/>
            <w:hideMark/>
          </w:tcPr>
          <w:p w14:paraId="727B063C" w14:textId="46B68C01" w:rsidR="004A4FFF" w:rsidRPr="00EE6FEC" w:rsidRDefault="004A4FFF" w:rsidP="004A4FFF">
            <w:pPr>
              <w:spacing w:after="0" w:line="240" w:lineRule="auto"/>
              <w:jc w:val="center"/>
              <w:rPr>
                <w:rFonts w:cs="Calibri"/>
                <w:color w:val="000000"/>
                <w:lang w:eastAsia="en-GB"/>
              </w:rPr>
            </w:pPr>
            <w:r w:rsidRPr="00F81801">
              <w:t>50.67%</w:t>
            </w:r>
          </w:p>
        </w:tc>
        <w:tc>
          <w:tcPr>
            <w:tcW w:w="1159" w:type="dxa"/>
            <w:tcBorders>
              <w:top w:val="nil"/>
              <w:left w:val="nil"/>
              <w:bottom w:val="single" w:sz="4" w:space="0" w:color="auto"/>
              <w:right w:val="single" w:sz="4" w:space="0" w:color="auto"/>
            </w:tcBorders>
            <w:shd w:val="clear" w:color="auto" w:fill="auto"/>
            <w:noWrap/>
            <w:hideMark/>
          </w:tcPr>
          <w:p w14:paraId="74AB1E5C" w14:textId="1E54C7D8" w:rsidR="004A4FFF" w:rsidRPr="00EE6FEC" w:rsidRDefault="004A4FFF" w:rsidP="004A4FFF">
            <w:pPr>
              <w:spacing w:after="0" w:line="240" w:lineRule="auto"/>
              <w:jc w:val="center"/>
              <w:rPr>
                <w:rFonts w:cs="Calibri"/>
                <w:color w:val="000000"/>
                <w:lang w:eastAsia="en-GB"/>
              </w:rPr>
            </w:pPr>
            <w:r w:rsidRPr="00F81801">
              <w:t>17.12%</w:t>
            </w:r>
          </w:p>
        </w:tc>
        <w:tc>
          <w:tcPr>
            <w:tcW w:w="956" w:type="dxa"/>
            <w:tcBorders>
              <w:top w:val="nil"/>
              <w:left w:val="nil"/>
              <w:bottom w:val="single" w:sz="4" w:space="0" w:color="auto"/>
              <w:right w:val="single" w:sz="4" w:space="0" w:color="auto"/>
            </w:tcBorders>
            <w:shd w:val="clear" w:color="auto" w:fill="auto"/>
            <w:noWrap/>
            <w:hideMark/>
          </w:tcPr>
          <w:p w14:paraId="63B8A548" w14:textId="103A6BEB" w:rsidR="004A4FFF" w:rsidRPr="00EE6FEC" w:rsidRDefault="004A4FFF" w:rsidP="004A4FFF">
            <w:pPr>
              <w:spacing w:after="0" w:line="240" w:lineRule="auto"/>
              <w:jc w:val="center"/>
              <w:rPr>
                <w:rFonts w:cs="Calibri"/>
                <w:color w:val="000000"/>
                <w:lang w:eastAsia="en-GB"/>
              </w:rPr>
            </w:pPr>
            <w:r w:rsidRPr="00F81801">
              <w:t>37</w:t>
            </w:r>
          </w:p>
        </w:tc>
        <w:tc>
          <w:tcPr>
            <w:tcW w:w="1146" w:type="dxa"/>
            <w:tcBorders>
              <w:top w:val="nil"/>
              <w:left w:val="nil"/>
              <w:bottom w:val="single" w:sz="4" w:space="0" w:color="auto"/>
              <w:right w:val="single" w:sz="4" w:space="0" w:color="auto"/>
            </w:tcBorders>
            <w:shd w:val="clear" w:color="auto" w:fill="auto"/>
            <w:noWrap/>
            <w:hideMark/>
          </w:tcPr>
          <w:p w14:paraId="3DA9B0B8" w14:textId="4E872079" w:rsidR="004A4FFF" w:rsidRPr="00EE6FEC" w:rsidRDefault="004A4FFF" w:rsidP="004A4FFF">
            <w:pPr>
              <w:spacing w:after="0" w:line="240" w:lineRule="auto"/>
              <w:jc w:val="center"/>
              <w:rPr>
                <w:rFonts w:cs="Calibri"/>
                <w:color w:val="000000"/>
                <w:lang w:eastAsia="en-GB"/>
              </w:rPr>
            </w:pPr>
            <w:r w:rsidRPr="00F81801">
              <w:t>49.33%</w:t>
            </w:r>
          </w:p>
        </w:tc>
        <w:tc>
          <w:tcPr>
            <w:tcW w:w="1224" w:type="dxa"/>
            <w:tcBorders>
              <w:top w:val="nil"/>
              <w:left w:val="nil"/>
              <w:bottom w:val="single" w:sz="4" w:space="0" w:color="auto"/>
              <w:right w:val="single" w:sz="4" w:space="0" w:color="auto"/>
            </w:tcBorders>
            <w:shd w:val="clear" w:color="auto" w:fill="auto"/>
            <w:noWrap/>
            <w:hideMark/>
          </w:tcPr>
          <w:p w14:paraId="31ED5C76" w14:textId="5C7D2F37" w:rsidR="004A4FFF" w:rsidRPr="00EE6FEC" w:rsidRDefault="004A4FFF" w:rsidP="004A4FFF">
            <w:pPr>
              <w:spacing w:after="0" w:line="240" w:lineRule="auto"/>
              <w:jc w:val="center"/>
              <w:rPr>
                <w:rFonts w:cs="Calibri"/>
                <w:color w:val="000000"/>
                <w:lang w:eastAsia="en-GB"/>
              </w:rPr>
            </w:pPr>
            <w:r w:rsidRPr="00F81801">
              <w:t>11.25%</w:t>
            </w:r>
          </w:p>
        </w:tc>
      </w:tr>
      <w:tr w:rsidR="004A4FFF" w:rsidRPr="00EE6FEC" w14:paraId="6765BA71"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0D5D479C" w14:textId="30CECE59" w:rsidR="004A4FFF" w:rsidRPr="00EE6FEC" w:rsidRDefault="004A4FFF" w:rsidP="004A4FFF">
            <w:pPr>
              <w:spacing w:after="0" w:line="240" w:lineRule="auto"/>
              <w:rPr>
                <w:rFonts w:cs="Calibri"/>
                <w:b/>
                <w:bCs/>
                <w:color w:val="000000"/>
                <w:lang w:eastAsia="en-GB"/>
              </w:rPr>
            </w:pPr>
            <w:r w:rsidRPr="00F81801">
              <w:t>7</w:t>
            </w:r>
          </w:p>
        </w:tc>
        <w:tc>
          <w:tcPr>
            <w:tcW w:w="1391" w:type="dxa"/>
            <w:tcBorders>
              <w:top w:val="nil"/>
              <w:left w:val="nil"/>
              <w:bottom w:val="single" w:sz="4" w:space="0" w:color="auto"/>
              <w:right w:val="single" w:sz="4" w:space="0" w:color="auto"/>
            </w:tcBorders>
            <w:shd w:val="clear" w:color="auto" w:fill="auto"/>
            <w:noWrap/>
            <w:hideMark/>
          </w:tcPr>
          <w:p w14:paraId="4E90D28F" w14:textId="05A8E024" w:rsidR="004A4FFF" w:rsidRPr="00EE6FEC" w:rsidRDefault="004A4FFF" w:rsidP="004A4FFF">
            <w:pPr>
              <w:spacing w:after="0" w:line="240" w:lineRule="auto"/>
              <w:jc w:val="center"/>
              <w:rPr>
                <w:rFonts w:cs="Calibri"/>
                <w:color w:val="000000"/>
                <w:lang w:eastAsia="en-GB"/>
              </w:rPr>
            </w:pPr>
            <w:r w:rsidRPr="00F81801">
              <w:t>59</w:t>
            </w:r>
          </w:p>
        </w:tc>
        <w:tc>
          <w:tcPr>
            <w:tcW w:w="906" w:type="dxa"/>
            <w:tcBorders>
              <w:top w:val="nil"/>
              <w:left w:val="nil"/>
              <w:bottom w:val="single" w:sz="4" w:space="0" w:color="auto"/>
              <w:right w:val="single" w:sz="4" w:space="0" w:color="auto"/>
            </w:tcBorders>
            <w:shd w:val="clear" w:color="auto" w:fill="auto"/>
            <w:noWrap/>
            <w:hideMark/>
          </w:tcPr>
          <w:p w14:paraId="24EA9C35" w14:textId="5D00AAFE" w:rsidR="004A4FFF" w:rsidRPr="00EE6FEC" w:rsidRDefault="004A4FFF" w:rsidP="004A4FFF">
            <w:pPr>
              <w:spacing w:after="0" w:line="240" w:lineRule="auto"/>
              <w:jc w:val="center"/>
              <w:rPr>
                <w:rFonts w:cs="Calibri"/>
                <w:color w:val="000000"/>
                <w:lang w:eastAsia="en-GB"/>
              </w:rPr>
            </w:pPr>
            <w:r w:rsidRPr="00F81801">
              <w:t>28</w:t>
            </w:r>
          </w:p>
        </w:tc>
        <w:tc>
          <w:tcPr>
            <w:tcW w:w="992" w:type="dxa"/>
            <w:tcBorders>
              <w:top w:val="nil"/>
              <w:left w:val="nil"/>
              <w:bottom w:val="single" w:sz="4" w:space="0" w:color="auto"/>
              <w:right w:val="single" w:sz="4" w:space="0" w:color="auto"/>
            </w:tcBorders>
            <w:shd w:val="clear" w:color="auto" w:fill="auto"/>
            <w:noWrap/>
            <w:hideMark/>
          </w:tcPr>
          <w:p w14:paraId="57775214" w14:textId="666D2E05" w:rsidR="004A4FFF" w:rsidRPr="00EE6FEC" w:rsidRDefault="004A4FFF" w:rsidP="004A4FFF">
            <w:pPr>
              <w:spacing w:after="0" w:line="240" w:lineRule="auto"/>
              <w:jc w:val="center"/>
              <w:rPr>
                <w:rFonts w:cs="Calibri"/>
                <w:color w:val="000000"/>
                <w:lang w:eastAsia="en-GB"/>
              </w:rPr>
            </w:pPr>
            <w:r w:rsidRPr="00F81801">
              <w:t>47.46%</w:t>
            </w:r>
          </w:p>
        </w:tc>
        <w:tc>
          <w:tcPr>
            <w:tcW w:w="1159" w:type="dxa"/>
            <w:tcBorders>
              <w:top w:val="nil"/>
              <w:left w:val="nil"/>
              <w:bottom w:val="single" w:sz="4" w:space="0" w:color="auto"/>
              <w:right w:val="single" w:sz="4" w:space="0" w:color="auto"/>
            </w:tcBorders>
            <w:shd w:val="clear" w:color="auto" w:fill="auto"/>
            <w:noWrap/>
            <w:hideMark/>
          </w:tcPr>
          <w:p w14:paraId="1794A548" w14:textId="51ABB5F4" w:rsidR="004A4FFF" w:rsidRPr="00EE6FEC" w:rsidRDefault="004A4FFF" w:rsidP="004A4FFF">
            <w:pPr>
              <w:spacing w:after="0" w:line="240" w:lineRule="auto"/>
              <w:jc w:val="center"/>
              <w:rPr>
                <w:rFonts w:cs="Calibri"/>
                <w:color w:val="000000"/>
                <w:lang w:eastAsia="en-GB"/>
              </w:rPr>
            </w:pPr>
            <w:r w:rsidRPr="00F81801">
              <w:t>12.61%</w:t>
            </w:r>
          </w:p>
        </w:tc>
        <w:tc>
          <w:tcPr>
            <w:tcW w:w="956" w:type="dxa"/>
            <w:tcBorders>
              <w:top w:val="nil"/>
              <w:left w:val="nil"/>
              <w:bottom w:val="single" w:sz="4" w:space="0" w:color="auto"/>
              <w:right w:val="single" w:sz="4" w:space="0" w:color="auto"/>
            </w:tcBorders>
            <w:shd w:val="clear" w:color="auto" w:fill="auto"/>
            <w:noWrap/>
            <w:hideMark/>
          </w:tcPr>
          <w:p w14:paraId="3C9570BB" w14:textId="4351C78F" w:rsidR="004A4FFF" w:rsidRPr="00EE6FEC" w:rsidRDefault="004A4FFF" w:rsidP="004A4FFF">
            <w:pPr>
              <w:spacing w:after="0" w:line="240" w:lineRule="auto"/>
              <w:jc w:val="center"/>
              <w:rPr>
                <w:rFonts w:cs="Calibri"/>
                <w:color w:val="000000"/>
                <w:lang w:eastAsia="en-GB"/>
              </w:rPr>
            </w:pPr>
            <w:r w:rsidRPr="00F81801">
              <w:t>31</w:t>
            </w:r>
          </w:p>
        </w:tc>
        <w:tc>
          <w:tcPr>
            <w:tcW w:w="1146" w:type="dxa"/>
            <w:tcBorders>
              <w:top w:val="nil"/>
              <w:left w:val="nil"/>
              <w:bottom w:val="single" w:sz="4" w:space="0" w:color="auto"/>
              <w:right w:val="single" w:sz="4" w:space="0" w:color="auto"/>
            </w:tcBorders>
            <w:shd w:val="clear" w:color="auto" w:fill="auto"/>
            <w:noWrap/>
            <w:hideMark/>
          </w:tcPr>
          <w:p w14:paraId="4C128AE7" w14:textId="4290D250" w:rsidR="004A4FFF" w:rsidRPr="00EE6FEC" w:rsidRDefault="004A4FFF" w:rsidP="004A4FFF">
            <w:pPr>
              <w:spacing w:after="0" w:line="240" w:lineRule="auto"/>
              <w:jc w:val="center"/>
              <w:rPr>
                <w:rFonts w:cs="Calibri"/>
                <w:color w:val="000000"/>
                <w:lang w:eastAsia="en-GB"/>
              </w:rPr>
            </w:pPr>
            <w:r w:rsidRPr="00F81801">
              <w:t>52.54%</w:t>
            </w:r>
          </w:p>
        </w:tc>
        <w:tc>
          <w:tcPr>
            <w:tcW w:w="1224" w:type="dxa"/>
            <w:tcBorders>
              <w:top w:val="nil"/>
              <w:left w:val="nil"/>
              <w:bottom w:val="single" w:sz="4" w:space="0" w:color="auto"/>
              <w:right w:val="single" w:sz="4" w:space="0" w:color="auto"/>
            </w:tcBorders>
            <w:shd w:val="clear" w:color="auto" w:fill="auto"/>
            <w:noWrap/>
            <w:hideMark/>
          </w:tcPr>
          <w:p w14:paraId="7E679901" w14:textId="7E3CA0A8" w:rsidR="004A4FFF" w:rsidRPr="00EE6FEC" w:rsidRDefault="004A4FFF" w:rsidP="004A4FFF">
            <w:pPr>
              <w:spacing w:after="0" w:line="240" w:lineRule="auto"/>
              <w:jc w:val="center"/>
              <w:rPr>
                <w:rFonts w:cs="Calibri"/>
                <w:color w:val="000000"/>
                <w:lang w:eastAsia="en-GB"/>
              </w:rPr>
            </w:pPr>
            <w:r w:rsidRPr="00F81801">
              <w:t>9.42%</w:t>
            </w:r>
          </w:p>
        </w:tc>
      </w:tr>
      <w:tr w:rsidR="004A4FFF" w:rsidRPr="00EE6FEC" w14:paraId="45A94A40"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44AE5D4A" w14:textId="6352FD6B" w:rsidR="004A4FFF" w:rsidRPr="00EE6FEC" w:rsidRDefault="004A4FFF" w:rsidP="004A4FFF">
            <w:pPr>
              <w:spacing w:after="0" w:line="240" w:lineRule="auto"/>
              <w:rPr>
                <w:rFonts w:cs="Calibri"/>
                <w:b/>
                <w:bCs/>
                <w:color w:val="000000"/>
                <w:lang w:eastAsia="en-GB"/>
              </w:rPr>
            </w:pPr>
            <w:r w:rsidRPr="00F81801">
              <w:t>8</w:t>
            </w:r>
          </w:p>
        </w:tc>
        <w:tc>
          <w:tcPr>
            <w:tcW w:w="1391" w:type="dxa"/>
            <w:tcBorders>
              <w:top w:val="nil"/>
              <w:left w:val="nil"/>
              <w:bottom w:val="single" w:sz="4" w:space="0" w:color="auto"/>
              <w:right w:val="single" w:sz="4" w:space="0" w:color="auto"/>
            </w:tcBorders>
            <w:shd w:val="clear" w:color="auto" w:fill="auto"/>
            <w:noWrap/>
            <w:hideMark/>
          </w:tcPr>
          <w:p w14:paraId="703DAA5C" w14:textId="4781D8F9" w:rsidR="004A4FFF" w:rsidRPr="00EE6FEC" w:rsidRDefault="004A4FFF" w:rsidP="004A4FFF">
            <w:pPr>
              <w:spacing w:after="0" w:line="240" w:lineRule="auto"/>
              <w:jc w:val="center"/>
              <w:rPr>
                <w:rFonts w:cs="Calibri"/>
                <w:color w:val="000000"/>
                <w:lang w:eastAsia="en-GB"/>
              </w:rPr>
            </w:pPr>
            <w:r w:rsidRPr="00F81801">
              <w:t>30</w:t>
            </w:r>
          </w:p>
        </w:tc>
        <w:tc>
          <w:tcPr>
            <w:tcW w:w="906" w:type="dxa"/>
            <w:tcBorders>
              <w:top w:val="nil"/>
              <w:left w:val="nil"/>
              <w:bottom w:val="single" w:sz="4" w:space="0" w:color="auto"/>
              <w:right w:val="single" w:sz="4" w:space="0" w:color="auto"/>
            </w:tcBorders>
            <w:shd w:val="clear" w:color="auto" w:fill="auto"/>
            <w:noWrap/>
            <w:hideMark/>
          </w:tcPr>
          <w:p w14:paraId="08BD7A65" w14:textId="15E73E15" w:rsidR="004A4FFF" w:rsidRPr="00EE6FEC" w:rsidRDefault="004A4FFF" w:rsidP="004A4FFF">
            <w:pPr>
              <w:spacing w:after="0" w:line="240" w:lineRule="auto"/>
              <w:jc w:val="center"/>
              <w:rPr>
                <w:rFonts w:cs="Calibri"/>
                <w:color w:val="000000"/>
                <w:lang w:eastAsia="en-GB"/>
              </w:rPr>
            </w:pPr>
            <w:r w:rsidRPr="00F81801">
              <w:t>20</w:t>
            </w:r>
          </w:p>
        </w:tc>
        <w:tc>
          <w:tcPr>
            <w:tcW w:w="992" w:type="dxa"/>
            <w:tcBorders>
              <w:top w:val="nil"/>
              <w:left w:val="nil"/>
              <w:bottom w:val="single" w:sz="4" w:space="0" w:color="auto"/>
              <w:right w:val="single" w:sz="4" w:space="0" w:color="auto"/>
            </w:tcBorders>
            <w:shd w:val="clear" w:color="auto" w:fill="auto"/>
            <w:noWrap/>
            <w:hideMark/>
          </w:tcPr>
          <w:p w14:paraId="680D289D" w14:textId="7A581E35" w:rsidR="004A4FFF" w:rsidRPr="00EE6FEC" w:rsidRDefault="004A4FFF" w:rsidP="004A4FFF">
            <w:pPr>
              <w:spacing w:after="0" w:line="240" w:lineRule="auto"/>
              <w:jc w:val="center"/>
              <w:rPr>
                <w:rFonts w:cs="Calibri"/>
                <w:color w:val="000000"/>
                <w:lang w:eastAsia="en-GB"/>
              </w:rPr>
            </w:pPr>
            <w:r w:rsidRPr="00F81801">
              <w:t>66.67%</w:t>
            </w:r>
          </w:p>
        </w:tc>
        <w:tc>
          <w:tcPr>
            <w:tcW w:w="1159" w:type="dxa"/>
            <w:tcBorders>
              <w:top w:val="nil"/>
              <w:left w:val="nil"/>
              <w:bottom w:val="single" w:sz="4" w:space="0" w:color="auto"/>
              <w:right w:val="single" w:sz="4" w:space="0" w:color="auto"/>
            </w:tcBorders>
            <w:shd w:val="clear" w:color="auto" w:fill="auto"/>
            <w:noWrap/>
            <w:hideMark/>
          </w:tcPr>
          <w:p w14:paraId="5BDC0A84" w14:textId="0A153504" w:rsidR="004A4FFF" w:rsidRPr="00EE6FEC" w:rsidRDefault="004A4FFF" w:rsidP="004A4FFF">
            <w:pPr>
              <w:spacing w:after="0" w:line="240" w:lineRule="auto"/>
              <w:jc w:val="center"/>
              <w:rPr>
                <w:rFonts w:cs="Calibri"/>
                <w:color w:val="000000"/>
                <w:lang w:eastAsia="en-GB"/>
              </w:rPr>
            </w:pPr>
            <w:r w:rsidRPr="00F81801">
              <w:t>9.01%</w:t>
            </w:r>
          </w:p>
        </w:tc>
        <w:tc>
          <w:tcPr>
            <w:tcW w:w="956" w:type="dxa"/>
            <w:tcBorders>
              <w:top w:val="nil"/>
              <w:left w:val="nil"/>
              <w:bottom w:val="single" w:sz="4" w:space="0" w:color="auto"/>
              <w:right w:val="single" w:sz="4" w:space="0" w:color="auto"/>
            </w:tcBorders>
            <w:shd w:val="clear" w:color="auto" w:fill="auto"/>
            <w:noWrap/>
            <w:hideMark/>
          </w:tcPr>
          <w:p w14:paraId="238C50FB" w14:textId="042EEAFE" w:rsidR="004A4FFF" w:rsidRPr="00EE6FEC" w:rsidRDefault="004A4FFF" w:rsidP="004A4FFF">
            <w:pPr>
              <w:spacing w:after="0" w:line="240" w:lineRule="auto"/>
              <w:jc w:val="center"/>
              <w:rPr>
                <w:rFonts w:cs="Calibri"/>
                <w:color w:val="000000"/>
                <w:lang w:eastAsia="en-GB"/>
              </w:rPr>
            </w:pPr>
            <w:r w:rsidRPr="00F81801">
              <w:t>10</w:t>
            </w:r>
          </w:p>
        </w:tc>
        <w:tc>
          <w:tcPr>
            <w:tcW w:w="1146" w:type="dxa"/>
            <w:tcBorders>
              <w:top w:val="nil"/>
              <w:left w:val="nil"/>
              <w:bottom w:val="single" w:sz="4" w:space="0" w:color="auto"/>
              <w:right w:val="single" w:sz="4" w:space="0" w:color="auto"/>
            </w:tcBorders>
            <w:shd w:val="clear" w:color="auto" w:fill="auto"/>
            <w:noWrap/>
            <w:hideMark/>
          </w:tcPr>
          <w:p w14:paraId="590B7DA8" w14:textId="07F5FEFC" w:rsidR="004A4FFF" w:rsidRPr="00EE6FEC" w:rsidRDefault="004A4FFF" w:rsidP="004A4FFF">
            <w:pPr>
              <w:spacing w:after="0" w:line="240" w:lineRule="auto"/>
              <w:jc w:val="center"/>
              <w:rPr>
                <w:rFonts w:cs="Calibri"/>
                <w:color w:val="000000"/>
                <w:lang w:eastAsia="en-GB"/>
              </w:rPr>
            </w:pPr>
            <w:r w:rsidRPr="00F81801">
              <w:t>33.33%</w:t>
            </w:r>
          </w:p>
        </w:tc>
        <w:tc>
          <w:tcPr>
            <w:tcW w:w="1224" w:type="dxa"/>
            <w:tcBorders>
              <w:top w:val="nil"/>
              <w:left w:val="nil"/>
              <w:bottom w:val="single" w:sz="4" w:space="0" w:color="auto"/>
              <w:right w:val="single" w:sz="4" w:space="0" w:color="auto"/>
            </w:tcBorders>
            <w:shd w:val="clear" w:color="auto" w:fill="auto"/>
            <w:noWrap/>
            <w:hideMark/>
          </w:tcPr>
          <w:p w14:paraId="28E07305" w14:textId="598EF727" w:rsidR="004A4FFF" w:rsidRPr="00EE6FEC" w:rsidRDefault="004A4FFF" w:rsidP="004A4FFF">
            <w:pPr>
              <w:spacing w:after="0" w:line="240" w:lineRule="auto"/>
              <w:jc w:val="center"/>
              <w:rPr>
                <w:rFonts w:cs="Calibri"/>
                <w:color w:val="000000"/>
                <w:lang w:eastAsia="en-GB"/>
              </w:rPr>
            </w:pPr>
            <w:r w:rsidRPr="00F81801">
              <w:t>3.04%</w:t>
            </w:r>
          </w:p>
        </w:tc>
      </w:tr>
      <w:tr w:rsidR="004A4FFF" w:rsidRPr="00EE6FEC" w14:paraId="6EB9546D"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0A926560" w14:textId="5D7A32ED" w:rsidR="004A4FFF" w:rsidRPr="00EE6FEC" w:rsidRDefault="004A4FFF" w:rsidP="004A4FFF">
            <w:pPr>
              <w:spacing w:after="0" w:line="240" w:lineRule="auto"/>
              <w:rPr>
                <w:rFonts w:cs="Calibri"/>
                <w:b/>
                <w:bCs/>
                <w:color w:val="000000"/>
                <w:lang w:eastAsia="en-GB"/>
              </w:rPr>
            </w:pPr>
            <w:r w:rsidRPr="00F81801">
              <w:t>9</w:t>
            </w:r>
          </w:p>
        </w:tc>
        <w:tc>
          <w:tcPr>
            <w:tcW w:w="1391" w:type="dxa"/>
            <w:tcBorders>
              <w:top w:val="nil"/>
              <w:left w:val="nil"/>
              <w:bottom w:val="single" w:sz="4" w:space="0" w:color="auto"/>
              <w:right w:val="single" w:sz="4" w:space="0" w:color="auto"/>
            </w:tcBorders>
            <w:shd w:val="clear" w:color="auto" w:fill="auto"/>
            <w:noWrap/>
            <w:hideMark/>
          </w:tcPr>
          <w:p w14:paraId="2D47CB79" w14:textId="0E2CA5DF" w:rsidR="004A4FFF" w:rsidRPr="00EE6FEC" w:rsidRDefault="000E1502" w:rsidP="004A4FFF">
            <w:pPr>
              <w:spacing w:after="0" w:line="240" w:lineRule="auto"/>
              <w:jc w:val="center"/>
              <w:rPr>
                <w:rFonts w:cs="Calibri"/>
                <w:color w:val="000000"/>
                <w:lang w:eastAsia="en-GB"/>
              </w:rPr>
            </w:pPr>
            <w:r>
              <w:t>&lt;</w:t>
            </w:r>
            <w:r w:rsidR="00A32202">
              <w:t>5</w:t>
            </w:r>
          </w:p>
        </w:tc>
        <w:tc>
          <w:tcPr>
            <w:tcW w:w="906" w:type="dxa"/>
            <w:tcBorders>
              <w:top w:val="nil"/>
              <w:left w:val="nil"/>
              <w:bottom w:val="single" w:sz="4" w:space="0" w:color="auto"/>
              <w:right w:val="single" w:sz="4" w:space="0" w:color="auto"/>
            </w:tcBorders>
            <w:shd w:val="clear" w:color="auto" w:fill="auto"/>
            <w:noWrap/>
            <w:hideMark/>
          </w:tcPr>
          <w:p w14:paraId="3655B241" w14:textId="05443F4F" w:rsidR="004A4FFF" w:rsidRPr="00EE6FEC" w:rsidRDefault="000E1502" w:rsidP="004A4FFF">
            <w:pPr>
              <w:spacing w:after="0" w:line="240" w:lineRule="auto"/>
              <w:jc w:val="center"/>
              <w:rPr>
                <w:rFonts w:cs="Calibri"/>
                <w:color w:val="000000"/>
                <w:lang w:eastAsia="en-GB"/>
              </w:rPr>
            </w:pPr>
            <w:r>
              <w:t>&lt;</w:t>
            </w:r>
            <w:r w:rsidR="00A32202">
              <w:t>5</w:t>
            </w:r>
          </w:p>
        </w:tc>
        <w:tc>
          <w:tcPr>
            <w:tcW w:w="992" w:type="dxa"/>
            <w:tcBorders>
              <w:top w:val="nil"/>
              <w:left w:val="nil"/>
              <w:bottom w:val="single" w:sz="4" w:space="0" w:color="auto"/>
              <w:right w:val="single" w:sz="4" w:space="0" w:color="auto"/>
            </w:tcBorders>
            <w:shd w:val="clear" w:color="auto" w:fill="auto"/>
            <w:noWrap/>
            <w:hideMark/>
          </w:tcPr>
          <w:p w14:paraId="10A44487" w14:textId="537687C1" w:rsidR="004A4FFF" w:rsidRPr="00EE6FEC" w:rsidRDefault="004A4FFF" w:rsidP="004A4FFF">
            <w:pPr>
              <w:spacing w:after="0" w:line="240" w:lineRule="auto"/>
              <w:jc w:val="center"/>
              <w:rPr>
                <w:rFonts w:cs="Calibri"/>
                <w:color w:val="000000"/>
                <w:lang w:eastAsia="en-GB"/>
              </w:rPr>
            </w:pPr>
            <w:r w:rsidRPr="00F81801">
              <w:t>100.00%</w:t>
            </w:r>
          </w:p>
        </w:tc>
        <w:tc>
          <w:tcPr>
            <w:tcW w:w="1159" w:type="dxa"/>
            <w:tcBorders>
              <w:top w:val="nil"/>
              <w:left w:val="nil"/>
              <w:bottom w:val="single" w:sz="4" w:space="0" w:color="auto"/>
              <w:right w:val="single" w:sz="4" w:space="0" w:color="auto"/>
            </w:tcBorders>
            <w:shd w:val="clear" w:color="auto" w:fill="auto"/>
            <w:noWrap/>
            <w:hideMark/>
          </w:tcPr>
          <w:p w14:paraId="08E5AB84" w14:textId="703FC7D6" w:rsidR="004A4FFF" w:rsidRPr="00EE6FEC" w:rsidRDefault="004A4FFF" w:rsidP="004A4FFF">
            <w:pPr>
              <w:spacing w:after="0" w:line="240" w:lineRule="auto"/>
              <w:jc w:val="center"/>
              <w:rPr>
                <w:rFonts w:cs="Calibri"/>
                <w:color w:val="000000"/>
                <w:lang w:eastAsia="en-GB"/>
              </w:rPr>
            </w:pPr>
            <w:r w:rsidRPr="00F81801">
              <w:t>0.45%</w:t>
            </w:r>
          </w:p>
        </w:tc>
        <w:tc>
          <w:tcPr>
            <w:tcW w:w="956" w:type="dxa"/>
            <w:tcBorders>
              <w:top w:val="nil"/>
              <w:left w:val="nil"/>
              <w:bottom w:val="single" w:sz="4" w:space="0" w:color="auto"/>
              <w:right w:val="single" w:sz="4" w:space="0" w:color="auto"/>
            </w:tcBorders>
            <w:shd w:val="clear" w:color="auto" w:fill="auto"/>
            <w:noWrap/>
            <w:hideMark/>
          </w:tcPr>
          <w:p w14:paraId="6DF18A77" w14:textId="57FB50F0" w:rsidR="004A4FFF" w:rsidRPr="00EE6FEC" w:rsidRDefault="004A4FFF" w:rsidP="004A4FFF">
            <w:pPr>
              <w:spacing w:after="0" w:line="240" w:lineRule="auto"/>
              <w:jc w:val="center"/>
              <w:rPr>
                <w:rFonts w:cs="Calibri"/>
                <w:color w:val="000000"/>
                <w:lang w:eastAsia="en-GB"/>
              </w:rPr>
            </w:pPr>
            <w:r w:rsidRPr="00F81801">
              <w:t>0</w:t>
            </w:r>
          </w:p>
        </w:tc>
        <w:tc>
          <w:tcPr>
            <w:tcW w:w="1146" w:type="dxa"/>
            <w:tcBorders>
              <w:top w:val="nil"/>
              <w:left w:val="nil"/>
              <w:bottom w:val="single" w:sz="4" w:space="0" w:color="auto"/>
              <w:right w:val="single" w:sz="4" w:space="0" w:color="auto"/>
            </w:tcBorders>
            <w:shd w:val="clear" w:color="auto" w:fill="auto"/>
            <w:noWrap/>
            <w:hideMark/>
          </w:tcPr>
          <w:p w14:paraId="6659FB2D" w14:textId="0C6A961A" w:rsidR="004A4FFF" w:rsidRPr="00EE6FEC" w:rsidRDefault="004A4FFF" w:rsidP="004A4FFF">
            <w:pPr>
              <w:spacing w:after="0" w:line="240" w:lineRule="auto"/>
              <w:jc w:val="center"/>
              <w:rPr>
                <w:rFonts w:cs="Calibri"/>
                <w:color w:val="000000"/>
                <w:lang w:eastAsia="en-GB"/>
              </w:rPr>
            </w:pPr>
            <w:r w:rsidRPr="00F81801">
              <w:t>0.00%</w:t>
            </w:r>
          </w:p>
        </w:tc>
        <w:tc>
          <w:tcPr>
            <w:tcW w:w="1224" w:type="dxa"/>
            <w:tcBorders>
              <w:top w:val="nil"/>
              <w:left w:val="nil"/>
              <w:bottom w:val="single" w:sz="4" w:space="0" w:color="auto"/>
              <w:right w:val="single" w:sz="4" w:space="0" w:color="auto"/>
            </w:tcBorders>
            <w:shd w:val="clear" w:color="auto" w:fill="auto"/>
            <w:noWrap/>
            <w:hideMark/>
          </w:tcPr>
          <w:p w14:paraId="2505E89B" w14:textId="421E02EE" w:rsidR="004A4FFF" w:rsidRPr="00EE6FEC" w:rsidRDefault="004A4FFF" w:rsidP="004A4FFF">
            <w:pPr>
              <w:spacing w:after="0" w:line="240" w:lineRule="auto"/>
              <w:jc w:val="center"/>
              <w:rPr>
                <w:rFonts w:cs="Calibri"/>
                <w:color w:val="000000"/>
                <w:lang w:eastAsia="en-GB"/>
              </w:rPr>
            </w:pPr>
            <w:r w:rsidRPr="00F81801">
              <w:t>0.00%</w:t>
            </w:r>
          </w:p>
        </w:tc>
      </w:tr>
      <w:tr w:rsidR="004A4FFF" w:rsidRPr="00EE6FEC" w14:paraId="33194B30"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56E8DCCC" w14:textId="7DA554FA" w:rsidR="004A4FFF" w:rsidRPr="00EE6FEC" w:rsidRDefault="004A4FFF" w:rsidP="004A4FFF">
            <w:pPr>
              <w:spacing w:after="0" w:line="240" w:lineRule="auto"/>
              <w:rPr>
                <w:rFonts w:cs="Calibri"/>
                <w:b/>
                <w:bCs/>
                <w:color w:val="000000"/>
                <w:lang w:eastAsia="en-GB"/>
              </w:rPr>
            </w:pPr>
            <w:r w:rsidRPr="00F81801">
              <w:t>Off Scale 9</w:t>
            </w:r>
          </w:p>
        </w:tc>
        <w:tc>
          <w:tcPr>
            <w:tcW w:w="1391" w:type="dxa"/>
            <w:tcBorders>
              <w:top w:val="nil"/>
              <w:left w:val="nil"/>
              <w:bottom w:val="single" w:sz="4" w:space="0" w:color="auto"/>
              <w:right w:val="single" w:sz="4" w:space="0" w:color="auto"/>
            </w:tcBorders>
            <w:shd w:val="clear" w:color="auto" w:fill="auto"/>
            <w:noWrap/>
            <w:hideMark/>
          </w:tcPr>
          <w:p w14:paraId="3E6B5A0C" w14:textId="225EF91E" w:rsidR="004A4FFF" w:rsidRPr="00EE6FEC" w:rsidRDefault="004A4FFF" w:rsidP="004A4FFF">
            <w:pPr>
              <w:spacing w:after="0" w:line="240" w:lineRule="auto"/>
              <w:jc w:val="center"/>
              <w:rPr>
                <w:rFonts w:cs="Calibri"/>
                <w:color w:val="000000"/>
                <w:lang w:eastAsia="en-GB"/>
              </w:rPr>
            </w:pPr>
            <w:r w:rsidRPr="00F81801">
              <w:t>14</w:t>
            </w:r>
          </w:p>
        </w:tc>
        <w:tc>
          <w:tcPr>
            <w:tcW w:w="906" w:type="dxa"/>
            <w:tcBorders>
              <w:top w:val="nil"/>
              <w:left w:val="nil"/>
              <w:bottom w:val="single" w:sz="4" w:space="0" w:color="auto"/>
              <w:right w:val="single" w:sz="4" w:space="0" w:color="auto"/>
            </w:tcBorders>
            <w:shd w:val="clear" w:color="auto" w:fill="auto"/>
            <w:noWrap/>
            <w:hideMark/>
          </w:tcPr>
          <w:p w14:paraId="376A5354" w14:textId="5F71DC71" w:rsidR="004A4FFF" w:rsidRPr="00EE6FEC" w:rsidRDefault="004A4FFF" w:rsidP="004A4FFF">
            <w:pPr>
              <w:spacing w:after="0" w:line="240" w:lineRule="auto"/>
              <w:jc w:val="center"/>
              <w:rPr>
                <w:rFonts w:cs="Calibri"/>
                <w:color w:val="000000"/>
                <w:lang w:eastAsia="en-GB"/>
              </w:rPr>
            </w:pPr>
            <w:r w:rsidRPr="00F81801">
              <w:t>10</w:t>
            </w:r>
          </w:p>
        </w:tc>
        <w:tc>
          <w:tcPr>
            <w:tcW w:w="992" w:type="dxa"/>
            <w:tcBorders>
              <w:top w:val="nil"/>
              <w:left w:val="nil"/>
              <w:bottom w:val="single" w:sz="4" w:space="0" w:color="auto"/>
              <w:right w:val="single" w:sz="4" w:space="0" w:color="auto"/>
            </w:tcBorders>
            <w:shd w:val="clear" w:color="auto" w:fill="auto"/>
            <w:noWrap/>
            <w:hideMark/>
          </w:tcPr>
          <w:p w14:paraId="050B969C" w14:textId="06DE0558" w:rsidR="004A4FFF" w:rsidRPr="00EE6FEC" w:rsidRDefault="004A4FFF" w:rsidP="004A4FFF">
            <w:pPr>
              <w:spacing w:after="0" w:line="240" w:lineRule="auto"/>
              <w:jc w:val="center"/>
              <w:rPr>
                <w:rFonts w:cs="Calibri"/>
                <w:color w:val="000000"/>
                <w:lang w:eastAsia="en-GB"/>
              </w:rPr>
            </w:pPr>
            <w:r w:rsidRPr="00F81801">
              <w:t>71.43%</w:t>
            </w:r>
          </w:p>
        </w:tc>
        <w:tc>
          <w:tcPr>
            <w:tcW w:w="1159" w:type="dxa"/>
            <w:tcBorders>
              <w:top w:val="nil"/>
              <w:left w:val="nil"/>
              <w:bottom w:val="single" w:sz="4" w:space="0" w:color="auto"/>
              <w:right w:val="single" w:sz="4" w:space="0" w:color="auto"/>
            </w:tcBorders>
            <w:shd w:val="clear" w:color="auto" w:fill="auto"/>
            <w:noWrap/>
            <w:hideMark/>
          </w:tcPr>
          <w:p w14:paraId="289D9107" w14:textId="56B2AEA2" w:rsidR="004A4FFF" w:rsidRPr="00EE6FEC" w:rsidRDefault="004A4FFF" w:rsidP="004A4FFF">
            <w:pPr>
              <w:spacing w:after="0" w:line="240" w:lineRule="auto"/>
              <w:jc w:val="center"/>
              <w:rPr>
                <w:rFonts w:cs="Calibri"/>
                <w:color w:val="000000"/>
                <w:lang w:eastAsia="en-GB"/>
              </w:rPr>
            </w:pPr>
            <w:r w:rsidRPr="00F81801">
              <w:t>4.50%</w:t>
            </w:r>
          </w:p>
        </w:tc>
        <w:tc>
          <w:tcPr>
            <w:tcW w:w="956" w:type="dxa"/>
            <w:tcBorders>
              <w:top w:val="nil"/>
              <w:left w:val="nil"/>
              <w:bottom w:val="single" w:sz="4" w:space="0" w:color="auto"/>
              <w:right w:val="single" w:sz="4" w:space="0" w:color="auto"/>
            </w:tcBorders>
            <w:shd w:val="clear" w:color="auto" w:fill="auto"/>
            <w:noWrap/>
            <w:hideMark/>
          </w:tcPr>
          <w:p w14:paraId="3FD16F6B" w14:textId="4B2FBE6F" w:rsidR="004A4FFF" w:rsidRPr="00EE6FEC" w:rsidRDefault="004A4FFF" w:rsidP="004A4FFF">
            <w:pPr>
              <w:spacing w:after="0" w:line="240" w:lineRule="auto"/>
              <w:jc w:val="center"/>
              <w:rPr>
                <w:rFonts w:cs="Calibri"/>
                <w:color w:val="000000"/>
                <w:lang w:eastAsia="en-GB"/>
              </w:rPr>
            </w:pPr>
            <w:r w:rsidRPr="00F81801">
              <w:t>4</w:t>
            </w:r>
          </w:p>
        </w:tc>
        <w:tc>
          <w:tcPr>
            <w:tcW w:w="1146" w:type="dxa"/>
            <w:tcBorders>
              <w:top w:val="nil"/>
              <w:left w:val="nil"/>
              <w:bottom w:val="single" w:sz="4" w:space="0" w:color="auto"/>
              <w:right w:val="single" w:sz="4" w:space="0" w:color="auto"/>
            </w:tcBorders>
            <w:shd w:val="clear" w:color="auto" w:fill="auto"/>
            <w:noWrap/>
            <w:hideMark/>
          </w:tcPr>
          <w:p w14:paraId="60AC2659" w14:textId="617739F5" w:rsidR="004A4FFF" w:rsidRPr="00EE6FEC" w:rsidRDefault="004A4FFF" w:rsidP="004A4FFF">
            <w:pPr>
              <w:spacing w:after="0" w:line="240" w:lineRule="auto"/>
              <w:jc w:val="center"/>
              <w:rPr>
                <w:rFonts w:cs="Calibri"/>
                <w:color w:val="000000"/>
                <w:lang w:eastAsia="en-GB"/>
              </w:rPr>
            </w:pPr>
            <w:r w:rsidRPr="00F81801">
              <w:t>28.57%</w:t>
            </w:r>
          </w:p>
        </w:tc>
        <w:tc>
          <w:tcPr>
            <w:tcW w:w="1224" w:type="dxa"/>
            <w:tcBorders>
              <w:top w:val="nil"/>
              <w:left w:val="nil"/>
              <w:bottom w:val="single" w:sz="4" w:space="0" w:color="auto"/>
              <w:right w:val="single" w:sz="4" w:space="0" w:color="auto"/>
            </w:tcBorders>
            <w:shd w:val="clear" w:color="auto" w:fill="auto"/>
            <w:noWrap/>
            <w:hideMark/>
          </w:tcPr>
          <w:p w14:paraId="4748134D" w14:textId="6F91CF4D" w:rsidR="004A4FFF" w:rsidRPr="00EE6FEC" w:rsidRDefault="004A4FFF" w:rsidP="004A4FFF">
            <w:pPr>
              <w:spacing w:after="0" w:line="240" w:lineRule="auto"/>
              <w:jc w:val="center"/>
              <w:rPr>
                <w:rFonts w:cs="Calibri"/>
                <w:color w:val="000000"/>
                <w:lang w:eastAsia="en-GB"/>
              </w:rPr>
            </w:pPr>
            <w:r w:rsidRPr="00F81801">
              <w:t>1.22%</w:t>
            </w:r>
          </w:p>
        </w:tc>
      </w:tr>
      <w:tr w:rsidR="004A4FFF" w:rsidRPr="00EE6FEC" w14:paraId="7247DAEC" w14:textId="77777777" w:rsidTr="002307AC">
        <w:trPr>
          <w:trHeight w:val="300"/>
        </w:trPr>
        <w:tc>
          <w:tcPr>
            <w:tcW w:w="1242" w:type="dxa"/>
            <w:tcBorders>
              <w:top w:val="nil"/>
              <w:left w:val="single" w:sz="4" w:space="0" w:color="auto"/>
              <w:bottom w:val="single" w:sz="4" w:space="0" w:color="auto"/>
              <w:right w:val="single" w:sz="4" w:space="0" w:color="auto"/>
            </w:tcBorders>
            <w:shd w:val="clear" w:color="auto" w:fill="FFFFFF" w:themeFill="background1"/>
            <w:noWrap/>
            <w:hideMark/>
          </w:tcPr>
          <w:p w14:paraId="6C663E96" w14:textId="46FC2234" w:rsidR="004A4FFF" w:rsidRPr="00EE6FEC" w:rsidRDefault="004A4FFF" w:rsidP="004A4FFF">
            <w:pPr>
              <w:spacing w:after="0" w:line="240" w:lineRule="auto"/>
              <w:rPr>
                <w:rFonts w:cs="Calibri"/>
                <w:b/>
                <w:bCs/>
                <w:color w:val="000000"/>
                <w:lang w:eastAsia="en-GB"/>
              </w:rPr>
            </w:pPr>
            <w:r w:rsidRPr="00F81801">
              <w:t xml:space="preserve">Total </w:t>
            </w:r>
          </w:p>
        </w:tc>
        <w:tc>
          <w:tcPr>
            <w:tcW w:w="1391" w:type="dxa"/>
            <w:tcBorders>
              <w:top w:val="nil"/>
              <w:left w:val="nil"/>
              <w:bottom w:val="single" w:sz="4" w:space="0" w:color="auto"/>
              <w:right w:val="single" w:sz="4" w:space="0" w:color="auto"/>
            </w:tcBorders>
            <w:shd w:val="clear" w:color="auto" w:fill="auto"/>
            <w:noWrap/>
            <w:hideMark/>
          </w:tcPr>
          <w:p w14:paraId="297BEBA4" w14:textId="3EDAD715" w:rsidR="004A4FFF" w:rsidRPr="00EE6FEC" w:rsidRDefault="004A4FFF" w:rsidP="004A4FFF">
            <w:pPr>
              <w:spacing w:after="0" w:line="240" w:lineRule="auto"/>
              <w:jc w:val="center"/>
              <w:rPr>
                <w:rFonts w:cs="Calibri"/>
                <w:color w:val="000000"/>
                <w:lang w:eastAsia="en-GB"/>
              </w:rPr>
            </w:pPr>
            <w:r w:rsidRPr="00F81801">
              <w:t>551</w:t>
            </w:r>
          </w:p>
        </w:tc>
        <w:tc>
          <w:tcPr>
            <w:tcW w:w="906" w:type="dxa"/>
            <w:tcBorders>
              <w:top w:val="nil"/>
              <w:left w:val="nil"/>
              <w:bottom w:val="single" w:sz="4" w:space="0" w:color="auto"/>
              <w:right w:val="single" w:sz="4" w:space="0" w:color="auto"/>
            </w:tcBorders>
            <w:shd w:val="clear" w:color="auto" w:fill="auto"/>
            <w:noWrap/>
            <w:hideMark/>
          </w:tcPr>
          <w:p w14:paraId="120BC2D4" w14:textId="2433954F" w:rsidR="004A4FFF" w:rsidRPr="00EE6FEC" w:rsidRDefault="004A4FFF" w:rsidP="004A4FFF">
            <w:pPr>
              <w:spacing w:after="0" w:line="240" w:lineRule="auto"/>
              <w:jc w:val="center"/>
              <w:rPr>
                <w:rFonts w:cs="Calibri"/>
                <w:color w:val="000000"/>
                <w:lang w:eastAsia="en-GB"/>
              </w:rPr>
            </w:pPr>
            <w:r w:rsidRPr="00F81801">
              <w:t>222</w:t>
            </w:r>
          </w:p>
        </w:tc>
        <w:tc>
          <w:tcPr>
            <w:tcW w:w="992" w:type="dxa"/>
            <w:tcBorders>
              <w:top w:val="nil"/>
              <w:left w:val="nil"/>
              <w:bottom w:val="single" w:sz="4" w:space="0" w:color="auto"/>
              <w:right w:val="single" w:sz="4" w:space="0" w:color="auto"/>
            </w:tcBorders>
            <w:shd w:val="clear" w:color="auto" w:fill="auto"/>
            <w:noWrap/>
            <w:hideMark/>
          </w:tcPr>
          <w:p w14:paraId="683E0718" w14:textId="481C7F6D" w:rsidR="004A4FFF" w:rsidRPr="00EE6FEC" w:rsidRDefault="004A4FFF" w:rsidP="004A4FFF">
            <w:pPr>
              <w:spacing w:after="0" w:line="240" w:lineRule="auto"/>
              <w:jc w:val="center"/>
              <w:rPr>
                <w:rFonts w:cs="Calibri"/>
                <w:color w:val="000000"/>
                <w:lang w:eastAsia="en-GB"/>
              </w:rPr>
            </w:pPr>
            <w:r w:rsidRPr="00F81801">
              <w:t>40.29%</w:t>
            </w:r>
          </w:p>
        </w:tc>
        <w:tc>
          <w:tcPr>
            <w:tcW w:w="1159" w:type="dxa"/>
            <w:tcBorders>
              <w:top w:val="nil"/>
              <w:left w:val="nil"/>
              <w:bottom w:val="single" w:sz="4" w:space="0" w:color="auto"/>
              <w:right w:val="single" w:sz="4" w:space="0" w:color="auto"/>
            </w:tcBorders>
            <w:shd w:val="clear" w:color="auto" w:fill="auto"/>
            <w:noWrap/>
            <w:hideMark/>
          </w:tcPr>
          <w:p w14:paraId="2EA319E2" w14:textId="35750619" w:rsidR="004A4FFF" w:rsidRPr="00EE6FEC" w:rsidRDefault="004A4FFF" w:rsidP="004A4FFF">
            <w:pPr>
              <w:spacing w:after="0" w:line="240" w:lineRule="auto"/>
              <w:jc w:val="center"/>
              <w:rPr>
                <w:rFonts w:cs="Calibri"/>
                <w:color w:val="000000"/>
                <w:lang w:eastAsia="en-GB"/>
              </w:rPr>
            </w:pPr>
            <w:r w:rsidRPr="00F81801">
              <w:t>100.00%</w:t>
            </w:r>
          </w:p>
        </w:tc>
        <w:tc>
          <w:tcPr>
            <w:tcW w:w="956" w:type="dxa"/>
            <w:tcBorders>
              <w:top w:val="nil"/>
              <w:left w:val="nil"/>
              <w:bottom w:val="single" w:sz="4" w:space="0" w:color="auto"/>
              <w:right w:val="single" w:sz="4" w:space="0" w:color="auto"/>
            </w:tcBorders>
            <w:shd w:val="clear" w:color="auto" w:fill="auto"/>
            <w:noWrap/>
            <w:hideMark/>
          </w:tcPr>
          <w:p w14:paraId="4224B7BC" w14:textId="3E3CA73C" w:rsidR="004A4FFF" w:rsidRPr="00EE6FEC" w:rsidRDefault="004A4FFF" w:rsidP="004A4FFF">
            <w:pPr>
              <w:spacing w:after="0" w:line="240" w:lineRule="auto"/>
              <w:jc w:val="center"/>
              <w:rPr>
                <w:rFonts w:cs="Calibri"/>
                <w:color w:val="000000"/>
                <w:lang w:eastAsia="en-GB"/>
              </w:rPr>
            </w:pPr>
            <w:r w:rsidRPr="00F81801">
              <w:t>329</w:t>
            </w:r>
          </w:p>
        </w:tc>
        <w:tc>
          <w:tcPr>
            <w:tcW w:w="1146" w:type="dxa"/>
            <w:tcBorders>
              <w:top w:val="nil"/>
              <w:left w:val="nil"/>
              <w:bottom w:val="single" w:sz="4" w:space="0" w:color="auto"/>
              <w:right w:val="single" w:sz="4" w:space="0" w:color="auto"/>
            </w:tcBorders>
            <w:shd w:val="clear" w:color="auto" w:fill="auto"/>
            <w:noWrap/>
            <w:hideMark/>
          </w:tcPr>
          <w:p w14:paraId="15A98FD3" w14:textId="6EC8AECC" w:rsidR="004A4FFF" w:rsidRPr="00EE6FEC" w:rsidRDefault="004A4FFF" w:rsidP="004A4FFF">
            <w:pPr>
              <w:spacing w:after="0" w:line="240" w:lineRule="auto"/>
              <w:jc w:val="center"/>
              <w:rPr>
                <w:rFonts w:cs="Calibri"/>
                <w:color w:val="000000"/>
                <w:lang w:eastAsia="en-GB"/>
              </w:rPr>
            </w:pPr>
            <w:r w:rsidRPr="00F81801">
              <w:t>59.71%</w:t>
            </w:r>
          </w:p>
        </w:tc>
        <w:tc>
          <w:tcPr>
            <w:tcW w:w="1224" w:type="dxa"/>
            <w:tcBorders>
              <w:top w:val="nil"/>
              <w:left w:val="nil"/>
              <w:bottom w:val="single" w:sz="4" w:space="0" w:color="auto"/>
              <w:right w:val="single" w:sz="4" w:space="0" w:color="auto"/>
            </w:tcBorders>
            <w:shd w:val="clear" w:color="auto" w:fill="auto"/>
            <w:noWrap/>
            <w:hideMark/>
          </w:tcPr>
          <w:p w14:paraId="24FF540A" w14:textId="656090AC" w:rsidR="004A4FFF" w:rsidRPr="00EE6FEC" w:rsidRDefault="004A4FFF" w:rsidP="004A4FFF">
            <w:pPr>
              <w:spacing w:after="0" w:line="240" w:lineRule="auto"/>
              <w:jc w:val="center"/>
              <w:rPr>
                <w:rFonts w:cs="Calibri"/>
                <w:color w:val="000000"/>
                <w:lang w:eastAsia="en-GB"/>
              </w:rPr>
            </w:pPr>
            <w:r w:rsidRPr="00F81801">
              <w:t>100.00%</w:t>
            </w:r>
          </w:p>
        </w:tc>
      </w:tr>
    </w:tbl>
    <w:p w14:paraId="05C92CE9" w14:textId="77777777" w:rsidR="00EE6FEC" w:rsidRPr="00EE6FEC" w:rsidRDefault="00EE6FEC" w:rsidP="00EE6FEC">
      <w:pPr>
        <w:spacing w:after="0" w:line="240" w:lineRule="auto"/>
        <w:rPr>
          <w:rFonts w:eastAsia="Calibri"/>
        </w:rPr>
      </w:pPr>
    </w:p>
    <w:p w14:paraId="243E624E" w14:textId="77777777" w:rsidR="00937430" w:rsidRDefault="00746800" w:rsidP="00746800">
      <w:pPr>
        <w:spacing w:after="160" w:line="259" w:lineRule="auto"/>
        <w:ind w:left="720" w:hanging="720"/>
        <w:jc w:val="both"/>
        <w:rPr>
          <w:rFonts w:cs="Calibri"/>
          <w:b/>
          <w:bCs/>
          <w:color w:val="000000"/>
          <w:lang w:eastAsia="en-GB"/>
        </w:rPr>
      </w:pPr>
      <w:r>
        <w:rPr>
          <w:rFonts w:eastAsia="Calibri"/>
        </w:rPr>
        <w:t>7.4</w:t>
      </w:r>
      <w:r w:rsidR="00EE6FEC" w:rsidRPr="00EE6FEC">
        <w:rPr>
          <w:rFonts w:eastAsia="Calibri"/>
        </w:rPr>
        <w:tab/>
        <w:t>Table 3</w:t>
      </w:r>
      <w:r w:rsidR="005C3059">
        <w:rPr>
          <w:rFonts w:eastAsia="Calibri"/>
        </w:rPr>
        <w:t>2</w:t>
      </w:r>
      <w:r w:rsidR="00EE6FEC" w:rsidRPr="00EE6FEC">
        <w:rPr>
          <w:rFonts w:eastAsia="Calibri"/>
        </w:rPr>
        <w:t xml:space="preserve"> shows the Gender Pay Gap based on </w:t>
      </w:r>
      <w:r w:rsidR="009B3B77">
        <w:rPr>
          <w:rFonts w:eastAsia="Calibri"/>
        </w:rPr>
        <w:t>n</w:t>
      </w:r>
      <w:r w:rsidR="00EE6FEC" w:rsidRPr="00EE6FEC">
        <w:rPr>
          <w:rFonts w:eastAsia="Calibri"/>
        </w:rPr>
        <w:t xml:space="preserve">ew </w:t>
      </w:r>
      <w:r w:rsidR="009B3B77">
        <w:rPr>
          <w:rFonts w:eastAsia="Calibri"/>
        </w:rPr>
        <w:t>s</w:t>
      </w:r>
      <w:r w:rsidR="00EE6FEC" w:rsidRPr="00EE6FEC">
        <w:rPr>
          <w:rFonts w:eastAsia="Calibri"/>
        </w:rPr>
        <w:t>tarters only. The overall</w:t>
      </w:r>
      <w:r w:rsidR="00815AEE">
        <w:rPr>
          <w:rFonts w:eastAsia="Calibri"/>
        </w:rPr>
        <w:t xml:space="preserve"> </w:t>
      </w:r>
      <w:r w:rsidR="001E4EA9">
        <w:rPr>
          <w:rFonts w:eastAsia="Calibri"/>
        </w:rPr>
        <w:t xml:space="preserve">mean </w:t>
      </w:r>
      <w:r w:rsidR="001E4EA9" w:rsidRPr="00EE6FEC">
        <w:rPr>
          <w:rFonts w:eastAsia="Calibri"/>
        </w:rPr>
        <w:t>pay</w:t>
      </w:r>
      <w:r w:rsidR="00EE6FEC" w:rsidRPr="00EE6FEC">
        <w:rPr>
          <w:rFonts w:eastAsia="Calibri"/>
        </w:rPr>
        <w:t xml:space="preserve"> gap is </w:t>
      </w:r>
      <w:r w:rsidR="00815AEE">
        <w:rPr>
          <w:rFonts w:eastAsia="Calibri"/>
        </w:rPr>
        <w:t>19.05</w:t>
      </w:r>
      <w:r w:rsidR="00EE6FEC" w:rsidRPr="00EE6FEC">
        <w:rPr>
          <w:rFonts w:eastAsia="Calibri"/>
        </w:rPr>
        <w:t xml:space="preserve">% compared to </w:t>
      </w:r>
      <w:r w:rsidR="00165F19">
        <w:rPr>
          <w:rFonts w:eastAsia="Calibri"/>
        </w:rPr>
        <w:t>19.9</w:t>
      </w:r>
      <w:r w:rsidR="00EE6FEC" w:rsidRPr="00EE6FEC">
        <w:rPr>
          <w:rFonts w:eastAsia="Calibri"/>
        </w:rPr>
        <w:t>% for the current overall workforce</w:t>
      </w:r>
      <w:r w:rsidR="00165F19">
        <w:rPr>
          <w:rFonts w:eastAsia="Calibri"/>
        </w:rPr>
        <w:t xml:space="preserve"> and the median pay gap is 20.72% compared to 20.98% for the overall workforce</w:t>
      </w:r>
      <w:r w:rsidR="00EE6FEC" w:rsidRPr="00EE6FEC">
        <w:rPr>
          <w:rFonts w:eastAsia="Calibri"/>
        </w:rPr>
        <w:t>.</w:t>
      </w:r>
      <w:r w:rsidR="0079771D">
        <w:rPr>
          <w:rFonts w:eastAsia="Calibri"/>
        </w:rPr>
        <w:t xml:space="preserve"> The</w:t>
      </w:r>
      <w:r w:rsidR="00EE6FEC" w:rsidRPr="00EE6FEC">
        <w:rPr>
          <w:rFonts w:eastAsia="Calibri"/>
        </w:rPr>
        <w:t xml:space="preserve"> significant difference</w:t>
      </w:r>
      <w:r w:rsidR="0079771D">
        <w:rPr>
          <w:rFonts w:eastAsia="Calibri"/>
        </w:rPr>
        <w:t xml:space="preserve">s are at </w:t>
      </w:r>
      <w:r w:rsidR="00EC01BC">
        <w:rPr>
          <w:rFonts w:eastAsia="Calibri"/>
        </w:rPr>
        <w:t>grades 6 ,8</w:t>
      </w:r>
      <w:r w:rsidR="00EE6FEC" w:rsidRPr="00EE6FEC">
        <w:rPr>
          <w:rFonts w:eastAsia="Calibri"/>
        </w:rPr>
        <w:t xml:space="preserve">. </w:t>
      </w:r>
      <w:r w:rsidR="00447A97">
        <w:rPr>
          <w:rFonts w:eastAsia="Calibri"/>
        </w:rPr>
        <w:t xml:space="preserve">In </w:t>
      </w:r>
      <w:r w:rsidR="00F6536A">
        <w:rPr>
          <w:rFonts w:eastAsia="Calibri"/>
        </w:rPr>
        <w:t>grade</w:t>
      </w:r>
      <w:r w:rsidR="00447A97">
        <w:rPr>
          <w:rFonts w:eastAsia="Calibri"/>
        </w:rPr>
        <w:t xml:space="preserve"> 6</w:t>
      </w:r>
      <w:r w:rsidR="00CA1592">
        <w:rPr>
          <w:rFonts w:eastAsia="Calibri"/>
        </w:rPr>
        <w:t>,</w:t>
      </w:r>
      <w:r w:rsidR="00447A97">
        <w:rPr>
          <w:rFonts w:eastAsia="Calibri"/>
        </w:rPr>
        <w:t xml:space="preserve"> </w:t>
      </w:r>
      <w:r w:rsidR="00700357">
        <w:rPr>
          <w:rFonts w:eastAsia="Calibri"/>
        </w:rPr>
        <w:t xml:space="preserve">21 out of 37 female employees </w:t>
      </w:r>
      <w:r w:rsidR="005D6F98">
        <w:rPr>
          <w:rFonts w:eastAsia="Calibri"/>
        </w:rPr>
        <w:t>(</w:t>
      </w:r>
      <w:r w:rsidR="00D920A4">
        <w:rPr>
          <w:rFonts w:eastAsia="Calibri"/>
        </w:rPr>
        <w:t>58.3%</w:t>
      </w:r>
      <w:r w:rsidR="005D6F98">
        <w:rPr>
          <w:rFonts w:eastAsia="Calibri"/>
        </w:rPr>
        <w:t>)</w:t>
      </w:r>
      <w:r w:rsidR="00D920A4">
        <w:rPr>
          <w:rFonts w:eastAsia="Calibri"/>
        </w:rPr>
        <w:t xml:space="preserve"> are on the first scale point of the grade whereas </w:t>
      </w:r>
      <w:r w:rsidR="005D6F98">
        <w:rPr>
          <w:rFonts w:eastAsia="Calibri"/>
        </w:rPr>
        <w:t xml:space="preserve">15 out of 38 male new starters (39.4%) are at the same point. </w:t>
      </w:r>
      <w:r w:rsidR="00615A16">
        <w:rPr>
          <w:rFonts w:eastAsia="Calibri"/>
        </w:rPr>
        <w:t>5 male employees and 3 female employees have been appointed to the top of grade 6</w:t>
      </w:r>
      <w:r w:rsidR="00062777">
        <w:rPr>
          <w:rFonts w:eastAsia="Calibri"/>
        </w:rPr>
        <w:t xml:space="preserve">. </w:t>
      </w:r>
      <w:r w:rsidR="00EA0167">
        <w:rPr>
          <w:rFonts w:eastAsia="Calibri"/>
        </w:rPr>
        <w:t xml:space="preserve"> Grade 8 shows similar scenario but in reverse</w:t>
      </w:r>
      <w:r w:rsidR="00EC0EB9">
        <w:rPr>
          <w:rFonts w:eastAsia="Calibri"/>
        </w:rPr>
        <w:t>,</w:t>
      </w:r>
      <w:r w:rsidR="00EA0167">
        <w:rPr>
          <w:rFonts w:eastAsia="Calibri"/>
        </w:rPr>
        <w:t xml:space="preserve"> </w:t>
      </w:r>
      <w:r w:rsidR="00DD1C5C">
        <w:rPr>
          <w:rFonts w:eastAsia="Calibri"/>
        </w:rPr>
        <w:t>4</w:t>
      </w:r>
      <w:r w:rsidR="00EC0EB9">
        <w:rPr>
          <w:rFonts w:eastAsia="Calibri"/>
        </w:rPr>
        <w:t xml:space="preserve"> out of 10</w:t>
      </w:r>
      <w:r w:rsidR="00DD1C5C">
        <w:rPr>
          <w:rFonts w:eastAsia="Calibri"/>
        </w:rPr>
        <w:t xml:space="preserve"> female employee</w:t>
      </w:r>
      <w:r w:rsidR="00EC0EB9">
        <w:rPr>
          <w:rFonts w:eastAsia="Calibri"/>
        </w:rPr>
        <w:t>s being appointed to the highest contribution point (40%</w:t>
      </w:r>
      <w:r w:rsidR="00393EE8">
        <w:rPr>
          <w:rFonts w:eastAsia="Calibri"/>
        </w:rPr>
        <w:t xml:space="preserve">) 4 out of 20 </w:t>
      </w:r>
      <w:r w:rsidR="00CA1592">
        <w:rPr>
          <w:rFonts w:eastAsia="Calibri"/>
        </w:rPr>
        <w:t>m</w:t>
      </w:r>
      <w:r w:rsidR="00393EE8">
        <w:rPr>
          <w:rFonts w:eastAsia="Calibri"/>
        </w:rPr>
        <w:t xml:space="preserve">ales 20% have been appointed to the same point causing the </w:t>
      </w:r>
      <w:r w:rsidR="00856025">
        <w:rPr>
          <w:rFonts w:eastAsia="Calibri"/>
        </w:rPr>
        <w:t>pay gap in favour of female employees.</w:t>
      </w:r>
      <w:r w:rsidR="00937430" w:rsidRPr="00937430">
        <w:rPr>
          <w:rFonts w:cs="Calibri"/>
          <w:b/>
          <w:bCs/>
          <w:color w:val="000000"/>
          <w:lang w:eastAsia="en-GB"/>
        </w:rPr>
        <w:t xml:space="preserve"> </w:t>
      </w:r>
    </w:p>
    <w:p w14:paraId="5F96DEDA" w14:textId="4E6217F8" w:rsidR="00FD690B" w:rsidRDefault="00937430" w:rsidP="00937430">
      <w:pPr>
        <w:pStyle w:val="Heading3"/>
      </w:pPr>
      <w:r w:rsidRPr="00B529DA">
        <w:rPr>
          <w:lang w:eastAsia="en-GB"/>
        </w:rPr>
        <w:t>Table 3</w:t>
      </w:r>
      <w:r>
        <w:rPr>
          <w:lang w:eastAsia="en-GB"/>
        </w:rPr>
        <w:t>2</w:t>
      </w:r>
      <w:r w:rsidRPr="00B529DA">
        <w:rPr>
          <w:lang w:eastAsia="en-GB"/>
        </w:rPr>
        <w:t xml:space="preserve"> Mean and Median gender pay gap by grade for new starters</w:t>
      </w:r>
    </w:p>
    <w:tbl>
      <w:tblPr>
        <w:tblW w:w="10910" w:type="dxa"/>
        <w:jc w:val="center"/>
        <w:tblLayout w:type="fixed"/>
        <w:tblLook w:val="04A0" w:firstRow="1" w:lastRow="0" w:firstColumn="1" w:lastColumn="0" w:noHBand="0" w:noVBand="1"/>
      </w:tblPr>
      <w:tblGrid>
        <w:gridCol w:w="1271"/>
        <w:gridCol w:w="965"/>
        <w:gridCol w:w="968"/>
        <w:gridCol w:w="967"/>
        <w:gridCol w:w="979"/>
        <w:gridCol w:w="799"/>
        <w:gridCol w:w="992"/>
        <w:gridCol w:w="992"/>
        <w:gridCol w:w="993"/>
        <w:gridCol w:w="992"/>
        <w:gridCol w:w="992"/>
      </w:tblGrid>
      <w:tr w:rsidR="006A2D2B" w:rsidRPr="00BB0C31" w14:paraId="1B495722" w14:textId="77777777" w:rsidTr="006A2D2B">
        <w:trPr>
          <w:trHeight w:val="9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6C97B" w14:textId="77777777" w:rsidR="002F1342" w:rsidRPr="00BB0C31" w:rsidRDefault="002F1342" w:rsidP="00F6536A">
            <w:pPr>
              <w:spacing w:after="0" w:line="240" w:lineRule="auto"/>
              <w:jc w:val="center"/>
              <w:rPr>
                <w:rFonts w:cs="Calibri"/>
                <w:b/>
                <w:bCs/>
                <w:color w:val="000000"/>
                <w:lang w:eastAsia="en-GB"/>
              </w:rPr>
            </w:pPr>
            <w:r w:rsidRPr="00BB0C31">
              <w:rPr>
                <w:rFonts w:cs="Calibri"/>
                <w:b/>
                <w:bCs/>
                <w:color w:val="000000"/>
                <w:lang w:eastAsia="en-GB"/>
              </w:rPr>
              <w:t>Grade</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023C2C7C" w14:textId="77777777" w:rsidR="002F1342" w:rsidRPr="00BB0C31" w:rsidRDefault="002F1342" w:rsidP="00F6536A">
            <w:pPr>
              <w:spacing w:after="0" w:line="240" w:lineRule="auto"/>
              <w:jc w:val="center"/>
              <w:rPr>
                <w:rFonts w:cs="Calibri"/>
                <w:b/>
                <w:bCs/>
                <w:color w:val="000000"/>
                <w:lang w:eastAsia="en-GB"/>
              </w:rPr>
            </w:pPr>
            <w:r w:rsidRPr="00BB0C31">
              <w:rPr>
                <w:rFonts w:cs="Calibri"/>
                <w:b/>
                <w:bCs/>
                <w:color w:val="000000"/>
                <w:lang w:eastAsia="en-GB"/>
              </w:rPr>
              <w:t>Number of Males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59833862" w14:textId="77777777" w:rsidR="002F1342" w:rsidRPr="00BB0C31" w:rsidRDefault="002F1342" w:rsidP="00F6536A">
            <w:pPr>
              <w:spacing w:after="0" w:line="240" w:lineRule="auto"/>
              <w:jc w:val="center"/>
              <w:rPr>
                <w:rFonts w:cs="Calibri"/>
                <w:b/>
                <w:bCs/>
                <w:color w:val="000000"/>
                <w:lang w:eastAsia="en-GB"/>
              </w:rPr>
            </w:pPr>
            <w:r w:rsidRPr="00BB0C31">
              <w:rPr>
                <w:rFonts w:cs="Calibri"/>
                <w:b/>
                <w:bCs/>
                <w:color w:val="000000"/>
                <w:lang w:eastAsia="en-GB"/>
              </w:rPr>
              <w:t>Number of Females</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1A16EF4F" w14:textId="77777777" w:rsidR="002F1342" w:rsidRPr="00BB0C31" w:rsidRDefault="002F1342" w:rsidP="00F6536A">
            <w:pPr>
              <w:spacing w:after="0" w:line="240" w:lineRule="auto"/>
              <w:jc w:val="center"/>
              <w:rPr>
                <w:rFonts w:cs="Calibri"/>
                <w:b/>
                <w:bCs/>
                <w:color w:val="000000"/>
                <w:lang w:eastAsia="en-GB"/>
              </w:rPr>
            </w:pPr>
            <w:r w:rsidRPr="00BB0C31">
              <w:rPr>
                <w:rFonts w:cs="Calibri"/>
                <w:b/>
                <w:bCs/>
                <w:color w:val="000000"/>
                <w:lang w:eastAsia="en-GB"/>
              </w:rPr>
              <w:t>Current Average Male</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7CE75CCC" w14:textId="77777777" w:rsidR="002F1342" w:rsidRPr="00BB0C31" w:rsidRDefault="002F1342" w:rsidP="00F6536A">
            <w:pPr>
              <w:spacing w:after="0" w:line="240" w:lineRule="auto"/>
              <w:jc w:val="center"/>
              <w:rPr>
                <w:rFonts w:cs="Calibri"/>
                <w:b/>
                <w:bCs/>
                <w:color w:val="000000"/>
                <w:lang w:eastAsia="en-GB"/>
              </w:rPr>
            </w:pPr>
            <w:r w:rsidRPr="00BB0C31">
              <w:rPr>
                <w:rFonts w:cs="Calibri"/>
                <w:b/>
                <w:bCs/>
                <w:color w:val="000000"/>
                <w:lang w:eastAsia="en-GB"/>
              </w:rPr>
              <w:t>Current Average Female</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52DFF9AA" w14:textId="77777777" w:rsidR="002F1342" w:rsidRPr="00BB0C31" w:rsidRDefault="002F1342" w:rsidP="00F6536A">
            <w:pPr>
              <w:spacing w:after="0" w:line="240" w:lineRule="auto"/>
              <w:jc w:val="center"/>
              <w:rPr>
                <w:rFonts w:cs="Calibri"/>
                <w:b/>
                <w:bCs/>
                <w:color w:val="000000"/>
                <w:lang w:eastAsia="en-GB"/>
              </w:rPr>
            </w:pPr>
            <w:r w:rsidRPr="00BB0C31">
              <w:rPr>
                <w:rFonts w:cs="Calibri"/>
                <w:b/>
                <w:bCs/>
                <w:color w:val="000000"/>
                <w:lang w:eastAsia="en-GB"/>
              </w:rPr>
              <w:t>Diff in Mean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79DCD3" w14:textId="77777777" w:rsidR="002F1342" w:rsidRPr="00BB0C31" w:rsidRDefault="002F1342" w:rsidP="00F6536A">
            <w:pPr>
              <w:spacing w:after="0" w:line="240" w:lineRule="auto"/>
              <w:jc w:val="center"/>
              <w:rPr>
                <w:rFonts w:cs="Calibri"/>
                <w:b/>
                <w:bCs/>
                <w:color w:val="000000"/>
                <w:lang w:eastAsia="en-GB"/>
              </w:rPr>
            </w:pPr>
            <w:r w:rsidRPr="00BB0C31">
              <w:rPr>
                <w:rFonts w:cs="Calibri"/>
                <w:b/>
                <w:bCs/>
                <w:color w:val="000000"/>
                <w:lang w:eastAsia="en-GB"/>
              </w:rPr>
              <w:t>Mean Pay Gap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198456" w14:textId="77777777" w:rsidR="002F1342" w:rsidRPr="00BB0C31" w:rsidRDefault="002F1342" w:rsidP="00F6536A">
            <w:pPr>
              <w:spacing w:after="0" w:line="240" w:lineRule="auto"/>
              <w:jc w:val="center"/>
              <w:rPr>
                <w:rFonts w:cs="Calibri"/>
                <w:b/>
                <w:bCs/>
                <w:color w:val="000000"/>
                <w:lang w:eastAsia="en-GB"/>
              </w:rPr>
            </w:pPr>
            <w:r w:rsidRPr="00BB0C31">
              <w:rPr>
                <w:rFonts w:cs="Calibri"/>
                <w:b/>
                <w:bCs/>
                <w:color w:val="000000"/>
                <w:lang w:eastAsia="en-GB"/>
              </w:rPr>
              <w:t>Current Median Male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0F6B07B" w14:textId="77777777" w:rsidR="002F1342" w:rsidRPr="00BB0C31" w:rsidRDefault="002F1342" w:rsidP="00F6536A">
            <w:pPr>
              <w:spacing w:after="0" w:line="240" w:lineRule="auto"/>
              <w:jc w:val="center"/>
              <w:rPr>
                <w:rFonts w:cs="Calibri"/>
                <w:b/>
                <w:bCs/>
                <w:color w:val="000000"/>
                <w:lang w:eastAsia="en-GB"/>
              </w:rPr>
            </w:pPr>
            <w:r w:rsidRPr="00BB0C31">
              <w:rPr>
                <w:rFonts w:cs="Calibri"/>
                <w:b/>
                <w:bCs/>
                <w:color w:val="000000"/>
                <w:lang w:eastAsia="en-GB"/>
              </w:rPr>
              <w:t>Current Median Female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DD4556" w14:textId="77777777" w:rsidR="002F1342" w:rsidRPr="00BB0C31" w:rsidRDefault="002F1342" w:rsidP="00F6536A">
            <w:pPr>
              <w:spacing w:after="0" w:line="240" w:lineRule="auto"/>
              <w:jc w:val="center"/>
              <w:rPr>
                <w:rFonts w:cs="Calibri"/>
                <w:b/>
                <w:bCs/>
                <w:color w:val="000000"/>
                <w:lang w:eastAsia="en-GB"/>
              </w:rPr>
            </w:pPr>
            <w:r w:rsidRPr="00BB0C31">
              <w:rPr>
                <w:rFonts w:cs="Calibri"/>
                <w:b/>
                <w:bCs/>
                <w:color w:val="000000"/>
                <w:lang w:eastAsia="en-GB"/>
              </w:rPr>
              <w:t>Diff in Median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B9C863" w14:textId="77777777" w:rsidR="002F1342" w:rsidRPr="00BB0C31" w:rsidRDefault="002F1342" w:rsidP="00F6536A">
            <w:pPr>
              <w:spacing w:after="0" w:line="240" w:lineRule="auto"/>
              <w:jc w:val="center"/>
              <w:rPr>
                <w:rFonts w:cs="Calibri"/>
                <w:b/>
                <w:bCs/>
                <w:color w:val="000000"/>
                <w:lang w:eastAsia="en-GB"/>
              </w:rPr>
            </w:pPr>
            <w:r w:rsidRPr="00BB0C31">
              <w:rPr>
                <w:rFonts w:cs="Calibri"/>
                <w:b/>
                <w:bCs/>
                <w:color w:val="000000"/>
                <w:lang w:eastAsia="en-GB"/>
              </w:rPr>
              <w:t>Median Pay Gap</w:t>
            </w:r>
          </w:p>
        </w:tc>
      </w:tr>
      <w:tr w:rsidR="006A2D2B" w:rsidRPr="00BB0C31" w14:paraId="24611325" w14:textId="77777777" w:rsidTr="006A2D2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67A06CAB" w14:textId="0EB97B54" w:rsidR="006A2D2B" w:rsidRPr="006A2D2B" w:rsidRDefault="006A2D2B" w:rsidP="006A2D2B">
            <w:pPr>
              <w:spacing w:after="0" w:line="240" w:lineRule="auto"/>
              <w:jc w:val="center"/>
              <w:rPr>
                <w:rFonts w:cs="Calibri"/>
                <w:b/>
                <w:bCs/>
                <w:color w:val="000000"/>
                <w:lang w:eastAsia="en-GB"/>
              </w:rPr>
            </w:pPr>
            <w:r w:rsidRPr="006A2D2B">
              <w:t>1</w:t>
            </w:r>
          </w:p>
        </w:tc>
        <w:tc>
          <w:tcPr>
            <w:tcW w:w="965" w:type="dxa"/>
            <w:tcBorders>
              <w:top w:val="nil"/>
              <w:left w:val="nil"/>
              <w:bottom w:val="single" w:sz="4" w:space="0" w:color="auto"/>
              <w:right w:val="single" w:sz="4" w:space="0" w:color="auto"/>
            </w:tcBorders>
            <w:shd w:val="clear" w:color="auto" w:fill="auto"/>
            <w:noWrap/>
            <w:hideMark/>
          </w:tcPr>
          <w:p w14:paraId="1075DA9A" w14:textId="78CE5843" w:rsidR="006A2D2B" w:rsidRPr="006A2D2B" w:rsidRDefault="006A2D2B" w:rsidP="006A2D2B">
            <w:pPr>
              <w:spacing w:after="0" w:line="240" w:lineRule="auto"/>
              <w:jc w:val="center"/>
              <w:rPr>
                <w:rFonts w:cs="Calibri"/>
                <w:color w:val="000000"/>
                <w:lang w:eastAsia="en-GB"/>
              </w:rPr>
            </w:pPr>
            <w:r w:rsidRPr="006A2D2B">
              <w:t>5</w:t>
            </w:r>
          </w:p>
        </w:tc>
        <w:tc>
          <w:tcPr>
            <w:tcW w:w="968" w:type="dxa"/>
            <w:tcBorders>
              <w:top w:val="nil"/>
              <w:left w:val="nil"/>
              <w:bottom w:val="single" w:sz="4" w:space="0" w:color="auto"/>
              <w:right w:val="single" w:sz="4" w:space="0" w:color="auto"/>
            </w:tcBorders>
            <w:shd w:val="clear" w:color="auto" w:fill="auto"/>
            <w:noWrap/>
            <w:hideMark/>
          </w:tcPr>
          <w:p w14:paraId="145010CD" w14:textId="34A17B25" w:rsidR="006A2D2B" w:rsidRPr="006A2D2B" w:rsidRDefault="006A2D2B" w:rsidP="006A2D2B">
            <w:pPr>
              <w:spacing w:after="0" w:line="240" w:lineRule="auto"/>
              <w:jc w:val="center"/>
              <w:rPr>
                <w:rFonts w:cs="Calibri"/>
                <w:color w:val="000000"/>
                <w:lang w:eastAsia="en-GB"/>
              </w:rPr>
            </w:pPr>
            <w:r w:rsidRPr="006A2D2B">
              <w:t>24</w:t>
            </w:r>
          </w:p>
        </w:tc>
        <w:tc>
          <w:tcPr>
            <w:tcW w:w="967" w:type="dxa"/>
            <w:tcBorders>
              <w:top w:val="nil"/>
              <w:left w:val="nil"/>
              <w:bottom w:val="single" w:sz="4" w:space="0" w:color="auto"/>
              <w:right w:val="single" w:sz="4" w:space="0" w:color="auto"/>
            </w:tcBorders>
            <w:shd w:val="clear" w:color="auto" w:fill="auto"/>
            <w:noWrap/>
            <w:hideMark/>
          </w:tcPr>
          <w:p w14:paraId="5EA14D8E" w14:textId="78912007" w:rsidR="006A2D2B" w:rsidRPr="006A2D2B" w:rsidRDefault="006A2D2B" w:rsidP="006A2D2B">
            <w:pPr>
              <w:spacing w:after="0" w:line="240" w:lineRule="auto"/>
              <w:jc w:val="center"/>
              <w:rPr>
                <w:rFonts w:cs="Calibri"/>
                <w:color w:val="000000"/>
                <w:lang w:eastAsia="en-GB"/>
              </w:rPr>
            </w:pPr>
            <w:r w:rsidRPr="006A2D2B">
              <w:t>18,031</w:t>
            </w:r>
          </w:p>
        </w:tc>
        <w:tc>
          <w:tcPr>
            <w:tcW w:w="979" w:type="dxa"/>
            <w:tcBorders>
              <w:top w:val="nil"/>
              <w:left w:val="nil"/>
              <w:bottom w:val="single" w:sz="4" w:space="0" w:color="auto"/>
              <w:right w:val="single" w:sz="4" w:space="0" w:color="auto"/>
            </w:tcBorders>
            <w:shd w:val="clear" w:color="auto" w:fill="auto"/>
            <w:noWrap/>
            <w:hideMark/>
          </w:tcPr>
          <w:p w14:paraId="6D292C8E" w14:textId="3219DE85" w:rsidR="006A2D2B" w:rsidRPr="006A2D2B" w:rsidRDefault="006A2D2B" w:rsidP="006A2D2B">
            <w:pPr>
              <w:spacing w:after="0" w:line="240" w:lineRule="auto"/>
              <w:jc w:val="center"/>
              <w:rPr>
                <w:rFonts w:cs="Calibri"/>
                <w:color w:val="000000"/>
                <w:lang w:eastAsia="en-GB"/>
              </w:rPr>
            </w:pPr>
            <w:r w:rsidRPr="006A2D2B">
              <w:t>18,031</w:t>
            </w:r>
          </w:p>
        </w:tc>
        <w:tc>
          <w:tcPr>
            <w:tcW w:w="799" w:type="dxa"/>
            <w:tcBorders>
              <w:top w:val="nil"/>
              <w:left w:val="nil"/>
              <w:bottom w:val="single" w:sz="4" w:space="0" w:color="auto"/>
              <w:right w:val="single" w:sz="4" w:space="0" w:color="auto"/>
            </w:tcBorders>
            <w:shd w:val="clear" w:color="auto" w:fill="auto"/>
            <w:noWrap/>
            <w:hideMark/>
          </w:tcPr>
          <w:p w14:paraId="5F9F39F9" w14:textId="61F567D3" w:rsidR="006A2D2B" w:rsidRPr="006A2D2B" w:rsidRDefault="006A2D2B" w:rsidP="006A2D2B">
            <w:pPr>
              <w:spacing w:after="0" w:line="240" w:lineRule="auto"/>
              <w:jc w:val="center"/>
              <w:rPr>
                <w:rFonts w:cs="Calibri"/>
                <w:color w:val="000000"/>
                <w:lang w:eastAsia="en-GB"/>
              </w:rPr>
            </w:pPr>
            <w:r w:rsidRPr="006A2D2B">
              <w:t>0</w:t>
            </w:r>
          </w:p>
        </w:tc>
        <w:tc>
          <w:tcPr>
            <w:tcW w:w="992" w:type="dxa"/>
            <w:tcBorders>
              <w:top w:val="nil"/>
              <w:left w:val="nil"/>
              <w:bottom w:val="single" w:sz="4" w:space="0" w:color="auto"/>
              <w:right w:val="single" w:sz="4" w:space="0" w:color="auto"/>
            </w:tcBorders>
            <w:shd w:val="clear" w:color="auto" w:fill="auto"/>
            <w:noWrap/>
            <w:hideMark/>
          </w:tcPr>
          <w:p w14:paraId="7A7FDEFE" w14:textId="09172DAA" w:rsidR="006A2D2B" w:rsidRPr="006A2D2B" w:rsidRDefault="006A2D2B" w:rsidP="006A2D2B">
            <w:pPr>
              <w:spacing w:after="0" w:line="240" w:lineRule="auto"/>
              <w:jc w:val="center"/>
              <w:rPr>
                <w:rFonts w:cs="Calibri"/>
                <w:color w:val="000000"/>
                <w:lang w:eastAsia="en-GB"/>
              </w:rPr>
            </w:pPr>
            <w:r w:rsidRPr="006A2D2B">
              <w:t>0.00%</w:t>
            </w:r>
          </w:p>
        </w:tc>
        <w:tc>
          <w:tcPr>
            <w:tcW w:w="992" w:type="dxa"/>
            <w:tcBorders>
              <w:top w:val="nil"/>
              <w:left w:val="nil"/>
              <w:bottom w:val="single" w:sz="4" w:space="0" w:color="auto"/>
              <w:right w:val="single" w:sz="4" w:space="0" w:color="auto"/>
            </w:tcBorders>
            <w:shd w:val="clear" w:color="auto" w:fill="auto"/>
            <w:noWrap/>
            <w:hideMark/>
          </w:tcPr>
          <w:p w14:paraId="169AB8CD" w14:textId="77ED5C5C" w:rsidR="006A2D2B" w:rsidRPr="006A2D2B" w:rsidRDefault="006A2D2B" w:rsidP="006A2D2B">
            <w:pPr>
              <w:spacing w:after="0" w:line="240" w:lineRule="auto"/>
              <w:jc w:val="center"/>
              <w:rPr>
                <w:rFonts w:cs="Calibri"/>
                <w:color w:val="000000"/>
                <w:lang w:eastAsia="en-GB"/>
              </w:rPr>
            </w:pPr>
            <w:r w:rsidRPr="006A2D2B">
              <w:t>18,031</w:t>
            </w:r>
          </w:p>
        </w:tc>
        <w:tc>
          <w:tcPr>
            <w:tcW w:w="993" w:type="dxa"/>
            <w:tcBorders>
              <w:top w:val="nil"/>
              <w:left w:val="nil"/>
              <w:bottom w:val="single" w:sz="4" w:space="0" w:color="auto"/>
              <w:right w:val="single" w:sz="4" w:space="0" w:color="auto"/>
            </w:tcBorders>
            <w:shd w:val="clear" w:color="auto" w:fill="auto"/>
            <w:noWrap/>
            <w:hideMark/>
          </w:tcPr>
          <w:p w14:paraId="48B05422" w14:textId="750DEEC1" w:rsidR="006A2D2B" w:rsidRPr="006A2D2B" w:rsidRDefault="006A2D2B" w:rsidP="006A2D2B">
            <w:pPr>
              <w:spacing w:after="0" w:line="240" w:lineRule="auto"/>
              <w:jc w:val="center"/>
              <w:rPr>
                <w:rFonts w:cs="Calibri"/>
                <w:color w:val="000000"/>
                <w:lang w:eastAsia="en-GB"/>
              </w:rPr>
            </w:pPr>
            <w:r w:rsidRPr="006A2D2B">
              <w:t>18,031</w:t>
            </w:r>
          </w:p>
        </w:tc>
        <w:tc>
          <w:tcPr>
            <w:tcW w:w="992" w:type="dxa"/>
            <w:tcBorders>
              <w:top w:val="nil"/>
              <w:left w:val="nil"/>
              <w:bottom w:val="single" w:sz="4" w:space="0" w:color="auto"/>
              <w:right w:val="single" w:sz="4" w:space="0" w:color="auto"/>
            </w:tcBorders>
            <w:shd w:val="clear" w:color="auto" w:fill="auto"/>
            <w:noWrap/>
            <w:hideMark/>
          </w:tcPr>
          <w:p w14:paraId="2F987704" w14:textId="71109C7D" w:rsidR="006A2D2B" w:rsidRPr="006A2D2B" w:rsidRDefault="006A2D2B" w:rsidP="006A2D2B">
            <w:pPr>
              <w:spacing w:after="0" w:line="240" w:lineRule="auto"/>
              <w:jc w:val="center"/>
              <w:rPr>
                <w:rFonts w:cs="Calibri"/>
                <w:color w:val="000000"/>
                <w:lang w:eastAsia="en-GB"/>
              </w:rPr>
            </w:pPr>
            <w:r w:rsidRPr="006A2D2B">
              <w:t>0</w:t>
            </w:r>
          </w:p>
        </w:tc>
        <w:tc>
          <w:tcPr>
            <w:tcW w:w="992" w:type="dxa"/>
            <w:tcBorders>
              <w:top w:val="nil"/>
              <w:left w:val="nil"/>
              <w:bottom w:val="single" w:sz="4" w:space="0" w:color="auto"/>
              <w:right w:val="single" w:sz="4" w:space="0" w:color="auto"/>
            </w:tcBorders>
            <w:shd w:val="clear" w:color="auto" w:fill="auto"/>
            <w:noWrap/>
            <w:hideMark/>
          </w:tcPr>
          <w:p w14:paraId="071AA60E" w14:textId="16E0782A" w:rsidR="006A2D2B" w:rsidRPr="006A2D2B" w:rsidRDefault="006A2D2B" w:rsidP="006A2D2B">
            <w:pPr>
              <w:spacing w:after="0" w:line="240" w:lineRule="auto"/>
              <w:jc w:val="center"/>
              <w:rPr>
                <w:rFonts w:cs="Calibri"/>
                <w:color w:val="000000"/>
                <w:lang w:eastAsia="en-GB"/>
              </w:rPr>
            </w:pPr>
            <w:r w:rsidRPr="006A2D2B">
              <w:t>0.00%</w:t>
            </w:r>
          </w:p>
        </w:tc>
      </w:tr>
      <w:tr w:rsidR="006A2D2B" w:rsidRPr="00BB0C31" w14:paraId="2A775AFC" w14:textId="77777777" w:rsidTr="006A2D2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3B2844CA" w14:textId="7AD88D9C" w:rsidR="006A2D2B" w:rsidRPr="006A2D2B" w:rsidRDefault="006A2D2B" w:rsidP="006A2D2B">
            <w:pPr>
              <w:spacing w:after="0" w:line="240" w:lineRule="auto"/>
              <w:jc w:val="center"/>
              <w:rPr>
                <w:rFonts w:cs="Calibri"/>
                <w:b/>
                <w:bCs/>
                <w:color w:val="000000"/>
                <w:lang w:eastAsia="en-GB"/>
              </w:rPr>
            </w:pPr>
            <w:r w:rsidRPr="006A2D2B">
              <w:t>2</w:t>
            </w:r>
          </w:p>
        </w:tc>
        <w:tc>
          <w:tcPr>
            <w:tcW w:w="965" w:type="dxa"/>
            <w:tcBorders>
              <w:top w:val="nil"/>
              <w:left w:val="nil"/>
              <w:bottom w:val="single" w:sz="4" w:space="0" w:color="auto"/>
              <w:right w:val="single" w:sz="4" w:space="0" w:color="auto"/>
            </w:tcBorders>
            <w:shd w:val="clear" w:color="auto" w:fill="auto"/>
            <w:noWrap/>
            <w:hideMark/>
          </w:tcPr>
          <w:p w14:paraId="12E3C4C4" w14:textId="6523D3C7" w:rsidR="006A2D2B" w:rsidRPr="006A2D2B" w:rsidRDefault="006A2D2B" w:rsidP="006A2D2B">
            <w:pPr>
              <w:spacing w:after="0" w:line="240" w:lineRule="auto"/>
              <w:jc w:val="center"/>
              <w:rPr>
                <w:rFonts w:cs="Calibri"/>
                <w:color w:val="000000"/>
                <w:lang w:eastAsia="en-GB"/>
              </w:rPr>
            </w:pPr>
            <w:r w:rsidRPr="006A2D2B">
              <w:t>6</w:t>
            </w:r>
          </w:p>
        </w:tc>
        <w:tc>
          <w:tcPr>
            <w:tcW w:w="968" w:type="dxa"/>
            <w:tcBorders>
              <w:top w:val="nil"/>
              <w:left w:val="nil"/>
              <w:bottom w:val="single" w:sz="4" w:space="0" w:color="auto"/>
              <w:right w:val="single" w:sz="4" w:space="0" w:color="auto"/>
            </w:tcBorders>
            <w:shd w:val="clear" w:color="auto" w:fill="auto"/>
            <w:noWrap/>
            <w:hideMark/>
          </w:tcPr>
          <w:p w14:paraId="47003C57" w14:textId="1A8E93AB" w:rsidR="006A2D2B" w:rsidRPr="006A2D2B" w:rsidRDefault="006A2D2B" w:rsidP="006A2D2B">
            <w:pPr>
              <w:spacing w:after="0" w:line="240" w:lineRule="auto"/>
              <w:jc w:val="center"/>
              <w:rPr>
                <w:rFonts w:cs="Calibri"/>
                <w:color w:val="000000"/>
                <w:lang w:eastAsia="en-GB"/>
              </w:rPr>
            </w:pPr>
            <w:r w:rsidRPr="006A2D2B">
              <w:t>18</w:t>
            </w:r>
          </w:p>
        </w:tc>
        <w:tc>
          <w:tcPr>
            <w:tcW w:w="967" w:type="dxa"/>
            <w:tcBorders>
              <w:top w:val="nil"/>
              <w:left w:val="nil"/>
              <w:bottom w:val="single" w:sz="4" w:space="0" w:color="auto"/>
              <w:right w:val="single" w:sz="4" w:space="0" w:color="auto"/>
            </w:tcBorders>
            <w:shd w:val="clear" w:color="auto" w:fill="auto"/>
            <w:noWrap/>
            <w:hideMark/>
          </w:tcPr>
          <w:p w14:paraId="6F17A4BA" w14:textId="7552894A" w:rsidR="006A2D2B" w:rsidRPr="006A2D2B" w:rsidRDefault="006A2D2B" w:rsidP="006A2D2B">
            <w:pPr>
              <w:spacing w:after="0" w:line="240" w:lineRule="auto"/>
              <w:jc w:val="center"/>
              <w:rPr>
                <w:rFonts w:cs="Calibri"/>
                <w:color w:val="000000"/>
                <w:lang w:eastAsia="en-GB"/>
              </w:rPr>
            </w:pPr>
            <w:r w:rsidRPr="006A2D2B">
              <w:t>18,464</w:t>
            </w:r>
          </w:p>
        </w:tc>
        <w:tc>
          <w:tcPr>
            <w:tcW w:w="979" w:type="dxa"/>
            <w:tcBorders>
              <w:top w:val="nil"/>
              <w:left w:val="nil"/>
              <w:bottom w:val="single" w:sz="4" w:space="0" w:color="auto"/>
              <w:right w:val="single" w:sz="4" w:space="0" w:color="auto"/>
            </w:tcBorders>
            <w:shd w:val="clear" w:color="auto" w:fill="auto"/>
            <w:noWrap/>
            <w:hideMark/>
          </w:tcPr>
          <w:p w14:paraId="79176C94" w14:textId="48FF3765" w:rsidR="006A2D2B" w:rsidRPr="006A2D2B" w:rsidRDefault="006A2D2B" w:rsidP="006A2D2B">
            <w:pPr>
              <w:spacing w:after="0" w:line="240" w:lineRule="auto"/>
              <w:jc w:val="center"/>
              <w:rPr>
                <w:rFonts w:cs="Calibri"/>
                <w:color w:val="000000"/>
                <w:lang w:eastAsia="en-GB"/>
              </w:rPr>
            </w:pPr>
            <w:r w:rsidRPr="006A2D2B">
              <w:t>18,362</w:t>
            </w:r>
          </w:p>
        </w:tc>
        <w:tc>
          <w:tcPr>
            <w:tcW w:w="799" w:type="dxa"/>
            <w:tcBorders>
              <w:top w:val="nil"/>
              <w:left w:val="nil"/>
              <w:bottom w:val="single" w:sz="4" w:space="0" w:color="auto"/>
              <w:right w:val="single" w:sz="4" w:space="0" w:color="auto"/>
            </w:tcBorders>
            <w:shd w:val="clear" w:color="auto" w:fill="auto"/>
            <w:noWrap/>
            <w:hideMark/>
          </w:tcPr>
          <w:p w14:paraId="12AD5118" w14:textId="5E948664" w:rsidR="006A2D2B" w:rsidRPr="006A2D2B" w:rsidRDefault="006A2D2B" w:rsidP="006A2D2B">
            <w:pPr>
              <w:spacing w:after="0" w:line="240" w:lineRule="auto"/>
              <w:jc w:val="center"/>
              <w:rPr>
                <w:rFonts w:cs="Calibri"/>
                <w:color w:val="000000"/>
                <w:lang w:eastAsia="en-GB"/>
              </w:rPr>
            </w:pPr>
            <w:r w:rsidRPr="006A2D2B">
              <w:t>102</w:t>
            </w:r>
          </w:p>
        </w:tc>
        <w:tc>
          <w:tcPr>
            <w:tcW w:w="992" w:type="dxa"/>
            <w:tcBorders>
              <w:top w:val="nil"/>
              <w:left w:val="nil"/>
              <w:bottom w:val="single" w:sz="4" w:space="0" w:color="auto"/>
              <w:right w:val="single" w:sz="4" w:space="0" w:color="auto"/>
            </w:tcBorders>
            <w:shd w:val="clear" w:color="auto" w:fill="auto"/>
            <w:noWrap/>
            <w:hideMark/>
          </w:tcPr>
          <w:p w14:paraId="1E0CCBC7" w14:textId="7A8D8223" w:rsidR="006A2D2B" w:rsidRPr="006A2D2B" w:rsidRDefault="006A2D2B" w:rsidP="006A2D2B">
            <w:pPr>
              <w:spacing w:after="0" w:line="240" w:lineRule="auto"/>
              <w:jc w:val="center"/>
              <w:rPr>
                <w:rFonts w:cs="Calibri"/>
                <w:color w:val="000000"/>
                <w:lang w:eastAsia="en-GB"/>
              </w:rPr>
            </w:pPr>
            <w:r w:rsidRPr="006A2D2B">
              <w:t>0.55%</w:t>
            </w:r>
          </w:p>
        </w:tc>
        <w:tc>
          <w:tcPr>
            <w:tcW w:w="992" w:type="dxa"/>
            <w:tcBorders>
              <w:top w:val="nil"/>
              <w:left w:val="nil"/>
              <w:bottom w:val="single" w:sz="4" w:space="0" w:color="auto"/>
              <w:right w:val="single" w:sz="4" w:space="0" w:color="auto"/>
            </w:tcBorders>
            <w:shd w:val="clear" w:color="auto" w:fill="auto"/>
            <w:noWrap/>
            <w:hideMark/>
          </w:tcPr>
          <w:p w14:paraId="6BF264C3" w14:textId="541CEF03" w:rsidR="006A2D2B" w:rsidRPr="006A2D2B" w:rsidRDefault="006A2D2B" w:rsidP="006A2D2B">
            <w:pPr>
              <w:spacing w:after="0" w:line="240" w:lineRule="auto"/>
              <w:jc w:val="center"/>
              <w:rPr>
                <w:rFonts w:cs="Calibri"/>
                <w:color w:val="000000"/>
                <w:lang w:eastAsia="en-GB"/>
              </w:rPr>
            </w:pPr>
            <w:r w:rsidRPr="006A2D2B">
              <w:t>18,342</w:t>
            </w:r>
          </w:p>
        </w:tc>
        <w:tc>
          <w:tcPr>
            <w:tcW w:w="993" w:type="dxa"/>
            <w:tcBorders>
              <w:top w:val="nil"/>
              <w:left w:val="nil"/>
              <w:bottom w:val="single" w:sz="4" w:space="0" w:color="auto"/>
              <w:right w:val="single" w:sz="4" w:space="0" w:color="auto"/>
            </w:tcBorders>
            <w:shd w:val="clear" w:color="auto" w:fill="auto"/>
            <w:noWrap/>
            <w:hideMark/>
          </w:tcPr>
          <w:p w14:paraId="4D107404" w14:textId="202A22A0" w:rsidR="006A2D2B" w:rsidRPr="006A2D2B" w:rsidRDefault="006A2D2B" w:rsidP="006A2D2B">
            <w:pPr>
              <w:spacing w:after="0" w:line="240" w:lineRule="auto"/>
              <w:jc w:val="center"/>
              <w:rPr>
                <w:rFonts w:cs="Calibri"/>
                <w:color w:val="000000"/>
                <w:lang w:eastAsia="en-GB"/>
              </w:rPr>
            </w:pPr>
            <w:r w:rsidRPr="006A2D2B">
              <w:t>18,342</w:t>
            </w:r>
          </w:p>
        </w:tc>
        <w:tc>
          <w:tcPr>
            <w:tcW w:w="992" w:type="dxa"/>
            <w:tcBorders>
              <w:top w:val="nil"/>
              <w:left w:val="nil"/>
              <w:bottom w:val="single" w:sz="4" w:space="0" w:color="auto"/>
              <w:right w:val="single" w:sz="4" w:space="0" w:color="auto"/>
            </w:tcBorders>
            <w:shd w:val="clear" w:color="auto" w:fill="auto"/>
            <w:noWrap/>
            <w:hideMark/>
          </w:tcPr>
          <w:p w14:paraId="0B3F9BF1" w14:textId="287235A5" w:rsidR="006A2D2B" w:rsidRPr="006A2D2B" w:rsidRDefault="006A2D2B" w:rsidP="006A2D2B">
            <w:pPr>
              <w:spacing w:after="0" w:line="240" w:lineRule="auto"/>
              <w:jc w:val="center"/>
              <w:rPr>
                <w:rFonts w:cs="Calibri"/>
                <w:color w:val="000000"/>
                <w:lang w:eastAsia="en-GB"/>
              </w:rPr>
            </w:pPr>
            <w:r w:rsidRPr="006A2D2B">
              <w:t>0</w:t>
            </w:r>
          </w:p>
        </w:tc>
        <w:tc>
          <w:tcPr>
            <w:tcW w:w="992" w:type="dxa"/>
            <w:tcBorders>
              <w:top w:val="nil"/>
              <w:left w:val="nil"/>
              <w:bottom w:val="single" w:sz="4" w:space="0" w:color="auto"/>
              <w:right w:val="single" w:sz="4" w:space="0" w:color="auto"/>
            </w:tcBorders>
            <w:shd w:val="clear" w:color="auto" w:fill="auto"/>
            <w:noWrap/>
            <w:hideMark/>
          </w:tcPr>
          <w:p w14:paraId="224E21E7" w14:textId="29758E12" w:rsidR="006A2D2B" w:rsidRPr="006A2D2B" w:rsidRDefault="006A2D2B" w:rsidP="006A2D2B">
            <w:pPr>
              <w:spacing w:after="0" w:line="240" w:lineRule="auto"/>
              <w:jc w:val="center"/>
              <w:rPr>
                <w:rFonts w:cs="Calibri"/>
                <w:color w:val="000000"/>
                <w:lang w:eastAsia="en-GB"/>
              </w:rPr>
            </w:pPr>
            <w:r w:rsidRPr="006A2D2B">
              <w:t>0.00%</w:t>
            </w:r>
          </w:p>
        </w:tc>
      </w:tr>
      <w:tr w:rsidR="006A2D2B" w:rsidRPr="00BB0C31" w14:paraId="1F23AF58" w14:textId="77777777" w:rsidTr="006A2D2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3FEA34A3" w14:textId="065E43EA" w:rsidR="006A2D2B" w:rsidRPr="006A2D2B" w:rsidRDefault="006A2D2B" w:rsidP="006A2D2B">
            <w:pPr>
              <w:spacing w:after="0" w:line="240" w:lineRule="auto"/>
              <w:jc w:val="center"/>
              <w:rPr>
                <w:rFonts w:cs="Calibri"/>
                <w:b/>
                <w:bCs/>
                <w:color w:val="000000"/>
                <w:lang w:eastAsia="en-GB"/>
              </w:rPr>
            </w:pPr>
            <w:r w:rsidRPr="006A2D2B">
              <w:t>3</w:t>
            </w:r>
          </w:p>
        </w:tc>
        <w:tc>
          <w:tcPr>
            <w:tcW w:w="965" w:type="dxa"/>
            <w:tcBorders>
              <w:top w:val="nil"/>
              <w:left w:val="nil"/>
              <w:bottom w:val="single" w:sz="4" w:space="0" w:color="auto"/>
              <w:right w:val="single" w:sz="4" w:space="0" w:color="auto"/>
            </w:tcBorders>
            <w:shd w:val="clear" w:color="auto" w:fill="auto"/>
            <w:noWrap/>
            <w:hideMark/>
          </w:tcPr>
          <w:p w14:paraId="16F228CF" w14:textId="29A057FA" w:rsidR="006A2D2B" w:rsidRPr="006A2D2B" w:rsidRDefault="006A2D2B" w:rsidP="006A2D2B">
            <w:pPr>
              <w:spacing w:after="0" w:line="240" w:lineRule="auto"/>
              <w:jc w:val="center"/>
              <w:rPr>
                <w:rFonts w:cs="Calibri"/>
                <w:color w:val="000000"/>
                <w:lang w:eastAsia="en-GB"/>
              </w:rPr>
            </w:pPr>
            <w:r w:rsidRPr="006A2D2B">
              <w:t>39</w:t>
            </w:r>
          </w:p>
        </w:tc>
        <w:tc>
          <w:tcPr>
            <w:tcW w:w="968" w:type="dxa"/>
            <w:tcBorders>
              <w:top w:val="nil"/>
              <w:left w:val="nil"/>
              <w:bottom w:val="single" w:sz="4" w:space="0" w:color="auto"/>
              <w:right w:val="single" w:sz="4" w:space="0" w:color="auto"/>
            </w:tcBorders>
            <w:shd w:val="clear" w:color="auto" w:fill="auto"/>
            <w:noWrap/>
            <w:hideMark/>
          </w:tcPr>
          <w:p w14:paraId="63144DA3" w14:textId="684AB3A8" w:rsidR="006A2D2B" w:rsidRPr="006A2D2B" w:rsidRDefault="006A2D2B" w:rsidP="006A2D2B">
            <w:pPr>
              <w:spacing w:after="0" w:line="240" w:lineRule="auto"/>
              <w:jc w:val="center"/>
              <w:rPr>
                <w:rFonts w:cs="Calibri"/>
                <w:color w:val="000000"/>
                <w:lang w:eastAsia="en-GB"/>
              </w:rPr>
            </w:pPr>
            <w:r w:rsidRPr="006A2D2B">
              <w:t>83</w:t>
            </w:r>
          </w:p>
        </w:tc>
        <w:tc>
          <w:tcPr>
            <w:tcW w:w="967" w:type="dxa"/>
            <w:tcBorders>
              <w:top w:val="nil"/>
              <w:left w:val="nil"/>
              <w:bottom w:val="single" w:sz="4" w:space="0" w:color="auto"/>
              <w:right w:val="single" w:sz="4" w:space="0" w:color="auto"/>
            </w:tcBorders>
            <w:shd w:val="clear" w:color="auto" w:fill="auto"/>
            <w:noWrap/>
            <w:hideMark/>
          </w:tcPr>
          <w:p w14:paraId="1CF34826" w14:textId="35AC9349" w:rsidR="006A2D2B" w:rsidRPr="006A2D2B" w:rsidRDefault="006A2D2B" w:rsidP="006A2D2B">
            <w:pPr>
              <w:spacing w:after="0" w:line="240" w:lineRule="auto"/>
              <w:jc w:val="center"/>
              <w:rPr>
                <w:rFonts w:cs="Calibri"/>
                <w:color w:val="000000"/>
                <w:lang w:eastAsia="en-GB"/>
              </w:rPr>
            </w:pPr>
            <w:r w:rsidRPr="006A2D2B">
              <w:t>19,975</w:t>
            </w:r>
          </w:p>
        </w:tc>
        <w:tc>
          <w:tcPr>
            <w:tcW w:w="979" w:type="dxa"/>
            <w:tcBorders>
              <w:top w:val="nil"/>
              <w:left w:val="nil"/>
              <w:bottom w:val="single" w:sz="4" w:space="0" w:color="auto"/>
              <w:right w:val="single" w:sz="4" w:space="0" w:color="auto"/>
            </w:tcBorders>
            <w:shd w:val="clear" w:color="auto" w:fill="auto"/>
            <w:noWrap/>
            <w:hideMark/>
          </w:tcPr>
          <w:p w14:paraId="3C239CCB" w14:textId="31630EE5" w:rsidR="006A2D2B" w:rsidRPr="006A2D2B" w:rsidRDefault="006A2D2B" w:rsidP="006A2D2B">
            <w:pPr>
              <w:spacing w:after="0" w:line="240" w:lineRule="auto"/>
              <w:jc w:val="center"/>
              <w:rPr>
                <w:rFonts w:cs="Calibri"/>
                <w:color w:val="000000"/>
                <w:lang w:eastAsia="en-GB"/>
              </w:rPr>
            </w:pPr>
            <w:r w:rsidRPr="006A2D2B">
              <w:t>20,129</w:t>
            </w:r>
          </w:p>
        </w:tc>
        <w:tc>
          <w:tcPr>
            <w:tcW w:w="799" w:type="dxa"/>
            <w:tcBorders>
              <w:top w:val="nil"/>
              <w:left w:val="nil"/>
              <w:bottom w:val="single" w:sz="4" w:space="0" w:color="auto"/>
              <w:right w:val="single" w:sz="4" w:space="0" w:color="auto"/>
            </w:tcBorders>
            <w:shd w:val="clear" w:color="auto" w:fill="auto"/>
            <w:noWrap/>
            <w:hideMark/>
          </w:tcPr>
          <w:p w14:paraId="3D42DA0F" w14:textId="512B1591" w:rsidR="006A2D2B" w:rsidRPr="006A2D2B" w:rsidRDefault="006A2D2B" w:rsidP="006A2D2B">
            <w:pPr>
              <w:spacing w:after="0" w:line="240" w:lineRule="auto"/>
              <w:jc w:val="center"/>
              <w:rPr>
                <w:rFonts w:cs="Calibri"/>
                <w:color w:val="000000"/>
                <w:lang w:eastAsia="en-GB"/>
              </w:rPr>
            </w:pPr>
            <w:r w:rsidRPr="006A2D2B">
              <w:t>-154</w:t>
            </w:r>
          </w:p>
        </w:tc>
        <w:tc>
          <w:tcPr>
            <w:tcW w:w="992" w:type="dxa"/>
            <w:tcBorders>
              <w:top w:val="nil"/>
              <w:left w:val="nil"/>
              <w:bottom w:val="single" w:sz="4" w:space="0" w:color="auto"/>
              <w:right w:val="single" w:sz="4" w:space="0" w:color="auto"/>
            </w:tcBorders>
            <w:shd w:val="clear" w:color="auto" w:fill="auto"/>
            <w:noWrap/>
            <w:hideMark/>
          </w:tcPr>
          <w:p w14:paraId="48B441C6" w14:textId="4DF9CF3E" w:rsidR="006A2D2B" w:rsidRPr="006A2D2B" w:rsidRDefault="006A2D2B" w:rsidP="006A2D2B">
            <w:pPr>
              <w:spacing w:after="0" w:line="240" w:lineRule="auto"/>
              <w:jc w:val="center"/>
              <w:rPr>
                <w:rFonts w:cs="Calibri"/>
                <w:color w:val="000000"/>
                <w:lang w:eastAsia="en-GB"/>
              </w:rPr>
            </w:pPr>
            <w:r w:rsidRPr="006A2D2B">
              <w:t>-0.77%</w:t>
            </w:r>
          </w:p>
        </w:tc>
        <w:tc>
          <w:tcPr>
            <w:tcW w:w="992" w:type="dxa"/>
            <w:tcBorders>
              <w:top w:val="nil"/>
              <w:left w:val="nil"/>
              <w:bottom w:val="single" w:sz="4" w:space="0" w:color="auto"/>
              <w:right w:val="single" w:sz="4" w:space="0" w:color="auto"/>
            </w:tcBorders>
            <w:shd w:val="clear" w:color="auto" w:fill="auto"/>
            <w:noWrap/>
            <w:hideMark/>
          </w:tcPr>
          <w:p w14:paraId="464C17FB" w14:textId="568DB8C3" w:rsidR="006A2D2B" w:rsidRPr="006A2D2B" w:rsidRDefault="006A2D2B" w:rsidP="006A2D2B">
            <w:pPr>
              <w:spacing w:after="0" w:line="240" w:lineRule="auto"/>
              <w:jc w:val="center"/>
              <w:rPr>
                <w:rFonts w:cs="Calibri"/>
                <w:color w:val="000000"/>
                <w:lang w:eastAsia="en-GB"/>
              </w:rPr>
            </w:pPr>
            <w:r w:rsidRPr="006A2D2B">
              <w:t>19,612</w:t>
            </w:r>
          </w:p>
        </w:tc>
        <w:tc>
          <w:tcPr>
            <w:tcW w:w="993" w:type="dxa"/>
            <w:tcBorders>
              <w:top w:val="nil"/>
              <w:left w:val="nil"/>
              <w:bottom w:val="single" w:sz="4" w:space="0" w:color="auto"/>
              <w:right w:val="single" w:sz="4" w:space="0" w:color="auto"/>
            </w:tcBorders>
            <w:shd w:val="clear" w:color="auto" w:fill="auto"/>
            <w:noWrap/>
            <w:hideMark/>
          </w:tcPr>
          <w:p w14:paraId="7040C3DC" w14:textId="182D1062" w:rsidR="006A2D2B" w:rsidRPr="006A2D2B" w:rsidRDefault="006A2D2B" w:rsidP="006A2D2B">
            <w:pPr>
              <w:spacing w:after="0" w:line="240" w:lineRule="auto"/>
              <w:jc w:val="center"/>
              <w:rPr>
                <w:rFonts w:cs="Calibri"/>
                <w:color w:val="000000"/>
                <w:lang w:eastAsia="en-GB"/>
              </w:rPr>
            </w:pPr>
            <w:r w:rsidRPr="006A2D2B">
              <w:t>19,612</w:t>
            </w:r>
          </w:p>
        </w:tc>
        <w:tc>
          <w:tcPr>
            <w:tcW w:w="992" w:type="dxa"/>
            <w:tcBorders>
              <w:top w:val="nil"/>
              <w:left w:val="nil"/>
              <w:bottom w:val="single" w:sz="4" w:space="0" w:color="auto"/>
              <w:right w:val="single" w:sz="4" w:space="0" w:color="auto"/>
            </w:tcBorders>
            <w:shd w:val="clear" w:color="auto" w:fill="auto"/>
            <w:noWrap/>
            <w:hideMark/>
          </w:tcPr>
          <w:p w14:paraId="7FA6BA4A" w14:textId="369B4448" w:rsidR="006A2D2B" w:rsidRPr="006A2D2B" w:rsidRDefault="006A2D2B" w:rsidP="006A2D2B">
            <w:pPr>
              <w:spacing w:after="0" w:line="240" w:lineRule="auto"/>
              <w:jc w:val="center"/>
              <w:rPr>
                <w:rFonts w:cs="Calibri"/>
                <w:color w:val="000000"/>
                <w:lang w:eastAsia="en-GB"/>
              </w:rPr>
            </w:pPr>
            <w:r w:rsidRPr="006A2D2B">
              <w:t>0</w:t>
            </w:r>
          </w:p>
        </w:tc>
        <w:tc>
          <w:tcPr>
            <w:tcW w:w="992" w:type="dxa"/>
            <w:tcBorders>
              <w:top w:val="nil"/>
              <w:left w:val="nil"/>
              <w:bottom w:val="single" w:sz="4" w:space="0" w:color="auto"/>
              <w:right w:val="single" w:sz="4" w:space="0" w:color="auto"/>
            </w:tcBorders>
            <w:shd w:val="clear" w:color="auto" w:fill="auto"/>
            <w:noWrap/>
            <w:hideMark/>
          </w:tcPr>
          <w:p w14:paraId="3A45B453" w14:textId="302379D0" w:rsidR="006A2D2B" w:rsidRPr="006A2D2B" w:rsidRDefault="006A2D2B" w:rsidP="006A2D2B">
            <w:pPr>
              <w:spacing w:after="0" w:line="240" w:lineRule="auto"/>
              <w:jc w:val="center"/>
              <w:rPr>
                <w:rFonts w:cs="Calibri"/>
                <w:color w:val="000000"/>
                <w:lang w:eastAsia="en-GB"/>
              </w:rPr>
            </w:pPr>
            <w:r w:rsidRPr="006A2D2B">
              <w:t>0.00%</w:t>
            </w:r>
          </w:p>
        </w:tc>
      </w:tr>
      <w:tr w:rsidR="006A2D2B" w:rsidRPr="00BB0C31" w14:paraId="5FBEBE07" w14:textId="77777777" w:rsidTr="000C4666">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370A789E" w14:textId="442FA84D" w:rsidR="006A2D2B" w:rsidRPr="006A2D2B" w:rsidRDefault="006A2D2B" w:rsidP="006A2D2B">
            <w:pPr>
              <w:spacing w:after="0" w:line="240" w:lineRule="auto"/>
              <w:jc w:val="center"/>
              <w:rPr>
                <w:rFonts w:cs="Calibri"/>
                <w:b/>
                <w:bCs/>
                <w:color w:val="000000"/>
                <w:lang w:eastAsia="en-GB"/>
              </w:rPr>
            </w:pPr>
            <w:r w:rsidRPr="006A2D2B">
              <w:t>4</w:t>
            </w:r>
          </w:p>
        </w:tc>
        <w:tc>
          <w:tcPr>
            <w:tcW w:w="965" w:type="dxa"/>
            <w:tcBorders>
              <w:top w:val="nil"/>
              <w:left w:val="nil"/>
              <w:bottom w:val="single" w:sz="4" w:space="0" w:color="auto"/>
              <w:right w:val="single" w:sz="4" w:space="0" w:color="auto"/>
            </w:tcBorders>
            <w:shd w:val="clear" w:color="auto" w:fill="auto"/>
            <w:noWrap/>
            <w:hideMark/>
          </w:tcPr>
          <w:p w14:paraId="27C22156" w14:textId="1FE8365C" w:rsidR="006A2D2B" w:rsidRPr="006A2D2B" w:rsidRDefault="006A2D2B" w:rsidP="006A2D2B">
            <w:pPr>
              <w:spacing w:after="0" w:line="240" w:lineRule="auto"/>
              <w:jc w:val="center"/>
              <w:rPr>
                <w:rFonts w:cs="Calibri"/>
                <w:color w:val="000000"/>
                <w:lang w:eastAsia="en-GB"/>
              </w:rPr>
            </w:pPr>
            <w:r w:rsidRPr="006A2D2B">
              <w:t>33</w:t>
            </w:r>
          </w:p>
        </w:tc>
        <w:tc>
          <w:tcPr>
            <w:tcW w:w="968" w:type="dxa"/>
            <w:tcBorders>
              <w:top w:val="nil"/>
              <w:left w:val="nil"/>
              <w:bottom w:val="single" w:sz="4" w:space="0" w:color="auto"/>
              <w:right w:val="single" w:sz="4" w:space="0" w:color="auto"/>
            </w:tcBorders>
            <w:shd w:val="clear" w:color="auto" w:fill="auto"/>
            <w:noWrap/>
            <w:hideMark/>
          </w:tcPr>
          <w:p w14:paraId="5D85B536" w14:textId="2D5A8DB5" w:rsidR="006A2D2B" w:rsidRPr="006A2D2B" w:rsidRDefault="006A2D2B" w:rsidP="006A2D2B">
            <w:pPr>
              <w:spacing w:after="0" w:line="240" w:lineRule="auto"/>
              <w:jc w:val="center"/>
              <w:rPr>
                <w:rFonts w:cs="Calibri"/>
                <w:color w:val="000000"/>
                <w:lang w:eastAsia="en-GB"/>
              </w:rPr>
            </w:pPr>
            <w:r w:rsidRPr="006A2D2B">
              <w:t>56</w:t>
            </w:r>
          </w:p>
        </w:tc>
        <w:tc>
          <w:tcPr>
            <w:tcW w:w="967" w:type="dxa"/>
            <w:tcBorders>
              <w:top w:val="nil"/>
              <w:left w:val="nil"/>
              <w:bottom w:val="single" w:sz="4" w:space="0" w:color="auto"/>
              <w:right w:val="single" w:sz="4" w:space="0" w:color="auto"/>
            </w:tcBorders>
            <w:shd w:val="clear" w:color="auto" w:fill="auto"/>
            <w:noWrap/>
            <w:hideMark/>
          </w:tcPr>
          <w:p w14:paraId="6D85B1B4" w14:textId="0C13B978" w:rsidR="006A2D2B" w:rsidRPr="006A2D2B" w:rsidRDefault="006A2D2B" w:rsidP="006A2D2B">
            <w:pPr>
              <w:spacing w:after="0" w:line="240" w:lineRule="auto"/>
              <w:jc w:val="center"/>
              <w:rPr>
                <w:rFonts w:cs="Calibri"/>
                <w:color w:val="000000"/>
                <w:lang w:eastAsia="en-GB"/>
              </w:rPr>
            </w:pPr>
            <w:r w:rsidRPr="006A2D2B">
              <w:t>23,153</w:t>
            </w:r>
          </w:p>
        </w:tc>
        <w:tc>
          <w:tcPr>
            <w:tcW w:w="979" w:type="dxa"/>
            <w:tcBorders>
              <w:top w:val="nil"/>
              <w:left w:val="nil"/>
              <w:bottom w:val="single" w:sz="4" w:space="0" w:color="auto"/>
              <w:right w:val="single" w:sz="4" w:space="0" w:color="auto"/>
            </w:tcBorders>
            <w:shd w:val="clear" w:color="auto" w:fill="auto"/>
            <w:noWrap/>
            <w:hideMark/>
          </w:tcPr>
          <w:p w14:paraId="3CFF4578" w14:textId="1717C301" w:rsidR="006A2D2B" w:rsidRPr="006A2D2B" w:rsidRDefault="006A2D2B" w:rsidP="006A2D2B">
            <w:pPr>
              <w:spacing w:after="0" w:line="240" w:lineRule="auto"/>
              <w:jc w:val="center"/>
              <w:rPr>
                <w:rFonts w:cs="Calibri"/>
                <w:color w:val="000000"/>
                <w:lang w:eastAsia="en-GB"/>
              </w:rPr>
            </w:pPr>
            <w:r w:rsidRPr="006A2D2B">
              <w:t>23,194</w:t>
            </w:r>
          </w:p>
        </w:tc>
        <w:tc>
          <w:tcPr>
            <w:tcW w:w="799" w:type="dxa"/>
            <w:tcBorders>
              <w:top w:val="nil"/>
              <w:left w:val="nil"/>
              <w:bottom w:val="single" w:sz="4" w:space="0" w:color="auto"/>
              <w:right w:val="single" w:sz="4" w:space="0" w:color="auto"/>
            </w:tcBorders>
            <w:shd w:val="clear" w:color="auto" w:fill="auto"/>
            <w:noWrap/>
            <w:hideMark/>
          </w:tcPr>
          <w:p w14:paraId="2818E8D5" w14:textId="02D4E0F3" w:rsidR="006A2D2B" w:rsidRPr="006A2D2B" w:rsidRDefault="006A2D2B" w:rsidP="006A2D2B">
            <w:pPr>
              <w:spacing w:after="0" w:line="240" w:lineRule="auto"/>
              <w:jc w:val="center"/>
              <w:rPr>
                <w:rFonts w:cs="Calibri"/>
                <w:color w:val="000000"/>
                <w:lang w:eastAsia="en-GB"/>
              </w:rPr>
            </w:pPr>
            <w:r w:rsidRPr="006A2D2B">
              <w:t>-41</w:t>
            </w:r>
          </w:p>
        </w:tc>
        <w:tc>
          <w:tcPr>
            <w:tcW w:w="992" w:type="dxa"/>
            <w:tcBorders>
              <w:top w:val="nil"/>
              <w:left w:val="nil"/>
              <w:bottom w:val="single" w:sz="4" w:space="0" w:color="auto"/>
              <w:right w:val="single" w:sz="4" w:space="0" w:color="auto"/>
            </w:tcBorders>
            <w:shd w:val="clear" w:color="auto" w:fill="auto"/>
            <w:noWrap/>
            <w:hideMark/>
          </w:tcPr>
          <w:p w14:paraId="5EA8FDDB" w14:textId="4AE9CEBC" w:rsidR="006A2D2B" w:rsidRPr="006A2D2B" w:rsidRDefault="006A2D2B" w:rsidP="006A2D2B">
            <w:pPr>
              <w:spacing w:after="0" w:line="240" w:lineRule="auto"/>
              <w:jc w:val="center"/>
              <w:rPr>
                <w:rFonts w:cs="Calibri"/>
                <w:color w:val="000000"/>
                <w:lang w:eastAsia="en-GB"/>
              </w:rPr>
            </w:pPr>
            <w:r w:rsidRPr="006A2D2B">
              <w:t>-0.18%</w:t>
            </w:r>
          </w:p>
        </w:tc>
        <w:tc>
          <w:tcPr>
            <w:tcW w:w="992" w:type="dxa"/>
            <w:tcBorders>
              <w:top w:val="nil"/>
              <w:left w:val="nil"/>
              <w:bottom w:val="single" w:sz="4" w:space="0" w:color="auto"/>
              <w:right w:val="single" w:sz="4" w:space="0" w:color="auto"/>
            </w:tcBorders>
            <w:shd w:val="clear" w:color="auto" w:fill="auto"/>
            <w:noWrap/>
            <w:hideMark/>
          </w:tcPr>
          <w:p w14:paraId="141FA988" w14:textId="2E443662" w:rsidR="006A2D2B" w:rsidRPr="006A2D2B" w:rsidRDefault="006A2D2B" w:rsidP="006A2D2B">
            <w:pPr>
              <w:spacing w:after="0" w:line="240" w:lineRule="auto"/>
              <w:jc w:val="center"/>
              <w:rPr>
                <w:rFonts w:cs="Calibri"/>
                <w:color w:val="000000"/>
                <w:lang w:eastAsia="en-GB"/>
              </w:rPr>
            </w:pPr>
            <w:r w:rsidRPr="006A2D2B">
              <w:t>23,067</w:t>
            </w:r>
          </w:p>
        </w:tc>
        <w:tc>
          <w:tcPr>
            <w:tcW w:w="993" w:type="dxa"/>
            <w:tcBorders>
              <w:top w:val="nil"/>
              <w:left w:val="nil"/>
              <w:bottom w:val="single" w:sz="4" w:space="0" w:color="auto"/>
              <w:right w:val="single" w:sz="4" w:space="0" w:color="auto"/>
            </w:tcBorders>
            <w:shd w:val="clear" w:color="auto" w:fill="auto"/>
            <w:noWrap/>
            <w:hideMark/>
          </w:tcPr>
          <w:p w14:paraId="1DB77A42" w14:textId="0176E788" w:rsidR="006A2D2B" w:rsidRPr="006A2D2B" w:rsidRDefault="006A2D2B" w:rsidP="006A2D2B">
            <w:pPr>
              <w:spacing w:after="0" w:line="240" w:lineRule="auto"/>
              <w:jc w:val="center"/>
              <w:rPr>
                <w:rFonts w:cs="Calibri"/>
                <w:color w:val="000000"/>
                <w:lang w:eastAsia="en-GB"/>
              </w:rPr>
            </w:pPr>
            <w:r w:rsidRPr="006A2D2B">
              <w:t>23,067</w:t>
            </w:r>
          </w:p>
        </w:tc>
        <w:tc>
          <w:tcPr>
            <w:tcW w:w="992" w:type="dxa"/>
            <w:tcBorders>
              <w:top w:val="nil"/>
              <w:left w:val="nil"/>
              <w:bottom w:val="single" w:sz="4" w:space="0" w:color="auto"/>
              <w:right w:val="single" w:sz="4" w:space="0" w:color="auto"/>
            </w:tcBorders>
            <w:shd w:val="clear" w:color="auto" w:fill="auto"/>
            <w:noWrap/>
            <w:hideMark/>
          </w:tcPr>
          <w:p w14:paraId="22DA0421" w14:textId="278CED37" w:rsidR="006A2D2B" w:rsidRPr="006A2D2B" w:rsidRDefault="006A2D2B" w:rsidP="006A2D2B">
            <w:pPr>
              <w:spacing w:after="0" w:line="240" w:lineRule="auto"/>
              <w:jc w:val="center"/>
              <w:rPr>
                <w:rFonts w:cs="Calibri"/>
                <w:color w:val="000000"/>
                <w:lang w:eastAsia="en-GB"/>
              </w:rPr>
            </w:pPr>
            <w:r w:rsidRPr="006A2D2B">
              <w:t>0</w:t>
            </w:r>
          </w:p>
        </w:tc>
        <w:tc>
          <w:tcPr>
            <w:tcW w:w="992" w:type="dxa"/>
            <w:tcBorders>
              <w:top w:val="nil"/>
              <w:left w:val="nil"/>
              <w:bottom w:val="single" w:sz="4" w:space="0" w:color="auto"/>
              <w:right w:val="single" w:sz="4" w:space="0" w:color="auto"/>
            </w:tcBorders>
            <w:shd w:val="clear" w:color="auto" w:fill="FFFFFF" w:themeFill="background1"/>
            <w:noWrap/>
            <w:hideMark/>
          </w:tcPr>
          <w:p w14:paraId="20DD2AC6" w14:textId="7CF60FF1" w:rsidR="006A2D2B" w:rsidRPr="006A2D2B" w:rsidRDefault="006A2D2B" w:rsidP="006A2D2B">
            <w:pPr>
              <w:spacing w:after="0" w:line="240" w:lineRule="auto"/>
              <w:jc w:val="center"/>
              <w:rPr>
                <w:rFonts w:cs="Calibri"/>
                <w:color w:val="000000"/>
                <w:lang w:eastAsia="en-GB"/>
              </w:rPr>
            </w:pPr>
            <w:r w:rsidRPr="006A2D2B">
              <w:t>0.00%</w:t>
            </w:r>
          </w:p>
        </w:tc>
      </w:tr>
      <w:tr w:rsidR="006A2D2B" w:rsidRPr="00BB0C31" w14:paraId="687B921A" w14:textId="77777777" w:rsidTr="006A2D2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338CF30D" w14:textId="3F03FD4F" w:rsidR="006A2D2B" w:rsidRPr="006A2D2B" w:rsidRDefault="006A2D2B" w:rsidP="006A2D2B">
            <w:pPr>
              <w:spacing w:after="0" w:line="240" w:lineRule="auto"/>
              <w:jc w:val="center"/>
              <w:rPr>
                <w:rFonts w:cs="Calibri"/>
                <w:b/>
                <w:bCs/>
                <w:color w:val="000000"/>
                <w:lang w:eastAsia="en-GB"/>
              </w:rPr>
            </w:pPr>
            <w:r w:rsidRPr="006A2D2B">
              <w:t>5</w:t>
            </w:r>
          </w:p>
        </w:tc>
        <w:tc>
          <w:tcPr>
            <w:tcW w:w="965" w:type="dxa"/>
            <w:tcBorders>
              <w:top w:val="nil"/>
              <w:left w:val="nil"/>
              <w:bottom w:val="single" w:sz="4" w:space="0" w:color="auto"/>
              <w:right w:val="single" w:sz="4" w:space="0" w:color="auto"/>
            </w:tcBorders>
            <w:shd w:val="clear" w:color="auto" w:fill="auto"/>
            <w:noWrap/>
            <w:hideMark/>
          </w:tcPr>
          <w:p w14:paraId="415511C3" w14:textId="48CE5B37" w:rsidR="006A2D2B" w:rsidRPr="006A2D2B" w:rsidRDefault="006A2D2B" w:rsidP="006A2D2B">
            <w:pPr>
              <w:spacing w:after="0" w:line="240" w:lineRule="auto"/>
              <w:jc w:val="center"/>
              <w:rPr>
                <w:rFonts w:cs="Calibri"/>
                <w:color w:val="000000"/>
                <w:lang w:eastAsia="en-GB"/>
              </w:rPr>
            </w:pPr>
            <w:r w:rsidRPr="006A2D2B">
              <w:t>42</w:t>
            </w:r>
          </w:p>
        </w:tc>
        <w:tc>
          <w:tcPr>
            <w:tcW w:w="968" w:type="dxa"/>
            <w:tcBorders>
              <w:top w:val="nil"/>
              <w:left w:val="nil"/>
              <w:bottom w:val="single" w:sz="4" w:space="0" w:color="auto"/>
              <w:right w:val="single" w:sz="4" w:space="0" w:color="auto"/>
            </w:tcBorders>
            <w:shd w:val="clear" w:color="auto" w:fill="auto"/>
            <w:noWrap/>
            <w:hideMark/>
          </w:tcPr>
          <w:p w14:paraId="77975016" w14:textId="7AD5FF12" w:rsidR="006A2D2B" w:rsidRPr="006A2D2B" w:rsidRDefault="006A2D2B" w:rsidP="006A2D2B">
            <w:pPr>
              <w:spacing w:after="0" w:line="240" w:lineRule="auto"/>
              <w:jc w:val="center"/>
              <w:rPr>
                <w:rFonts w:cs="Calibri"/>
                <w:color w:val="000000"/>
                <w:lang w:eastAsia="en-GB"/>
              </w:rPr>
            </w:pPr>
            <w:r w:rsidRPr="006A2D2B">
              <w:t>66</w:t>
            </w:r>
          </w:p>
        </w:tc>
        <w:tc>
          <w:tcPr>
            <w:tcW w:w="967" w:type="dxa"/>
            <w:tcBorders>
              <w:top w:val="nil"/>
              <w:left w:val="nil"/>
              <w:bottom w:val="single" w:sz="4" w:space="0" w:color="auto"/>
              <w:right w:val="single" w:sz="4" w:space="0" w:color="auto"/>
            </w:tcBorders>
            <w:shd w:val="clear" w:color="auto" w:fill="auto"/>
            <w:noWrap/>
            <w:hideMark/>
          </w:tcPr>
          <w:p w14:paraId="02E84B91" w14:textId="73F8D2B2" w:rsidR="006A2D2B" w:rsidRPr="006A2D2B" w:rsidRDefault="006A2D2B" w:rsidP="006A2D2B">
            <w:pPr>
              <w:spacing w:after="0" w:line="240" w:lineRule="auto"/>
              <w:jc w:val="center"/>
              <w:rPr>
                <w:rFonts w:cs="Calibri"/>
                <w:color w:val="000000"/>
                <w:lang w:eastAsia="en-GB"/>
              </w:rPr>
            </w:pPr>
            <w:r w:rsidRPr="006A2D2B">
              <w:t>29,520</w:t>
            </w:r>
          </w:p>
        </w:tc>
        <w:tc>
          <w:tcPr>
            <w:tcW w:w="979" w:type="dxa"/>
            <w:tcBorders>
              <w:top w:val="nil"/>
              <w:left w:val="nil"/>
              <w:bottom w:val="single" w:sz="4" w:space="0" w:color="auto"/>
              <w:right w:val="single" w:sz="4" w:space="0" w:color="auto"/>
            </w:tcBorders>
            <w:shd w:val="clear" w:color="auto" w:fill="auto"/>
            <w:noWrap/>
            <w:hideMark/>
          </w:tcPr>
          <w:p w14:paraId="24A798A0" w14:textId="4BCB714A" w:rsidR="006A2D2B" w:rsidRPr="006A2D2B" w:rsidRDefault="006A2D2B" w:rsidP="006A2D2B">
            <w:pPr>
              <w:spacing w:after="0" w:line="240" w:lineRule="auto"/>
              <w:jc w:val="center"/>
              <w:rPr>
                <w:rFonts w:cs="Calibri"/>
                <w:color w:val="000000"/>
                <w:lang w:eastAsia="en-GB"/>
              </w:rPr>
            </w:pPr>
            <w:r w:rsidRPr="006A2D2B">
              <w:t>29,127</w:t>
            </w:r>
          </w:p>
        </w:tc>
        <w:tc>
          <w:tcPr>
            <w:tcW w:w="799" w:type="dxa"/>
            <w:tcBorders>
              <w:top w:val="nil"/>
              <w:left w:val="nil"/>
              <w:bottom w:val="single" w:sz="4" w:space="0" w:color="auto"/>
              <w:right w:val="single" w:sz="4" w:space="0" w:color="auto"/>
            </w:tcBorders>
            <w:shd w:val="clear" w:color="auto" w:fill="auto"/>
            <w:noWrap/>
            <w:hideMark/>
          </w:tcPr>
          <w:p w14:paraId="4C96E647" w14:textId="080A6CB2" w:rsidR="006A2D2B" w:rsidRPr="006A2D2B" w:rsidRDefault="006A2D2B" w:rsidP="006A2D2B">
            <w:pPr>
              <w:spacing w:after="0" w:line="240" w:lineRule="auto"/>
              <w:jc w:val="center"/>
              <w:rPr>
                <w:rFonts w:cs="Calibri"/>
                <w:color w:val="000000"/>
                <w:lang w:eastAsia="en-GB"/>
              </w:rPr>
            </w:pPr>
            <w:r w:rsidRPr="006A2D2B">
              <w:t>393</w:t>
            </w:r>
          </w:p>
        </w:tc>
        <w:tc>
          <w:tcPr>
            <w:tcW w:w="992" w:type="dxa"/>
            <w:tcBorders>
              <w:top w:val="nil"/>
              <w:left w:val="nil"/>
              <w:bottom w:val="single" w:sz="4" w:space="0" w:color="auto"/>
              <w:right w:val="single" w:sz="4" w:space="0" w:color="auto"/>
            </w:tcBorders>
            <w:shd w:val="clear" w:color="auto" w:fill="auto"/>
            <w:noWrap/>
            <w:hideMark/>
          </w:tcPr>
          <w:p w14:paraId="540D0C75" w14:textId="6911A5A6" w:rsidR="006A2D2B" w:rsidRPr="006A2D2B" w:rsidRDefault="006A2D2B" w:rsidP="006A2D2B">
            <w:pPr>
              <w:spacing w:after="0" w:line="240" w:lineRule="auto"/>
              <w:jc w:val="center"/>
              <w:rPr>
                <w:rFonts w:cs="Calibri"/>
                <w:color w:val="000000"/>
                <w:lang w:eastAsia="en-GB"/>
              </w:rPr>
            </w:pPr>
            <w:r w:rsidRPr="006A2D2B">
              <w:t>1.33%</w:t>
            </w:r>
          </w:p>
        </w:tc>
        <w:tc>
          <w:tcPr>
            <w:tcW w:w="992" w:type="dxa"/>
            <w:tcBorders>
              <w:top w:val="nil"/>
              <w:left w:val="nil"/>
              <w:bottom w:val="single" w:sz="4" w:space="0" w:color="auto"/>
              <w:right w:val="single" w:sz="4" w:space="0" w:color="auto"/>
            </w:tcBorders>
            <w:shd w:val="clear" w:color="auto" w:fill="auto"/>
            <w:noWrap/>
            <w:hideMark/>
          </w:tcPr>
          <w:p w14:paraId="13A3B61B" w14:textId="36C2E5ED" w:rsidR="006A2D2B" w:rsidRPr="006A2D2B" w:rsidRDefault="006A2D2B" w:rsidP="006A2D2B">
            <w:pPr>
              <w:spacing w:after="0" w:line="240" w:lineRule="auto"/>
              <w:jc w:val="center"/>
              <w:rPr>
                <w:rFonts w:cs="Calibri"/>
                <w:color w:val="000000"/>
                <w:lang w:eastAsia="en-GB"/>
              </w:rPr>
            </w:pPr>
            <w:r w:rsidRPr="006A2D2B">
              <w:t>28,332</w:t>
            </w:r>
          </w:p>
        </w:tc>
        <w:tc>
          <w:tcPr>
            <w:tcW w:w="993" w:type="dxa"/>
            <w:tcBorders>
              <w:top w:val="nil"/>
              <w:left w:val="nil"/>
              <w:bottom w:val="single" w:sz="4" w:space="0" w:color="auto"/>
              <w:right w:val="single" w:sz="4" w:space="0" w:color="auto"/>
            </w:tcBorders>
            <w:shd w:val="clear" w:color="auto" w:fill="auto"/>
            <w:noWrap/>
            <w:hideMark/>
          </w:tcPr>
          <w:p w14:paraId="0A8DD5DF" w14:textId="6687C048" w:rsidR="006A2D2B" w:rsidRPr="006A2D2B" w:rsidRDefault="006A2D2B" w:rsidP="006A2D2B">
            <w:pPr>
              <w:spacing w:after="0" w:line="240" w:lineRule="auto"/>
              <w:jc w:val="center"/>
              <w:rPr>
                <w:rFonts w:cs="Calibri"/>
                <w:color w:val="000000"/>
                <w:lang w:eastAsia="en-GB"/>
              </w:rPr>
            </w:pPr>
            <w:r w:rsidRPr="006A2D2B">
              <w:t>28,332</w:t>
            </w:r>
          </w:p>
        </w:tc>
        <w:tc>
          <w:tcPr>
            <w:tcW w:w="992" w:type="dxa"/>
            <w:tcBorders>
              <w:top w:val="nil"/>
              <w:left w:val="nil"/>
              <w:bottom w:val="single" w:sz="4" w:space="0" w:color="auto"/>
              <w:right w:val="single" w:sz="4" w:space="0" w:color="auto"/>
            </w:tcBorders>
            <w:shd w:val="clear" w:color="auto" w:fill="auto"/>
            <w:noWrap/>
            <w:hideMark/>
          </w:tcPr>
          <w:p w14:paraId="7E5277FE" w14:textId="6F4DF3ED" w:rsidR="006A2D2B" w:rsidRPr="006A2D2B" w:rsidRDefault="006A2D2B" w:rsidP="006A2D2B">
            <w:pPr>
              <w:spacing w:after="0" w:line="240" w:lineRule="auto"/>
              <w:jc w:val="center"/>
              <w:rPr>
                <w:rFonts w:cs="Calibri"/>
                <w:color w:val="000000"/>
                <w:lang w:eastAsia="en-GB"/>
              </w:rPr>
            </w:pPr>
            <w:r w:rsidRPr="006A2D2B">
              <w:t>0</w:t>
            </w:r>
          </w:p>
        </w:tc>
        <w:tc>
          <w:tcPr>
            <w:tcW w:w="992" w:type="dxa"/>
            <w:tcBorders>
              <w:top w:val="nil"/>
              <w:left w:val="nil"/>
              <w:bottom w:val="single" w:sz="4" w:space="0" w:color="auto"/>
              <w:right w:val="single" w:sz="4" w:space="0" w:color="auto"/>
            </w:tcBorders>
            <w:shd w:val="clear" w:color="auto" w:fill="auto"/>
            <w:noWrap/>
            <w:hideMark/>
          </w:tcPr>
          <w:p w14:paraId="3CD23D04" w14:textId="6A3F0509" w:rsidR="006A2D2B" w:rsidRPr="006A2D2B" w:rsidRDefault="006A2D2B" w:rsidP="006A2D2B">
            <w:pPr>
              <w:spacing w:after="0" w:line="240" w:lineRule="auto"/>
              <w:jc w:val="center"/>
              <w:rPr>
                <w:rFonts w:cs="Calibri"/>
                <w:color w:val="000000"/>
                <w:lang w:eastAsia="en-GB"/>
              </w:rPr>
            </w:pPr>
            <w:r w:rsidRPr="006A2D2B">
              <w:t>0.00%</w:t>
            </w:r>
          </w:p>
        </w:tc>
      </w:tr>
      <w:tr w:rsidR="006A2D2B" w:rsidRPr="00BB0C31" w14:paraId="000D2E8C" w14:textId="77777777" w:rsidTr="000C56B9">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67A0CC81" w14:textId="3C0AE8E6" w:rsidR="006A2D2B" w:rsidRPr="006A2D2B" w:rsidRDefault="006A2D2B" w:rsidP="006A2D2B">
            <w:pPr>
              <w:spacing w:after="0" w:line="240" w:lineRule="auto"/>
              <w:jc w:val="center"/>
              <w:rPr>
                <w:rFonts w:cs="Calibri"/>
                <w:b/>
                <w:bCs/>
                <w:color w:val="000000"/>
                <w:lang w:eastAsia="en-GB"/>
              </w:rPr>
            </w:pPr>
            <w:r w:rsidRPr="006A2D2B">
              <w:t>6</w:t>
            </w:r>
          </w:p>
        </w:tc>
        <w:tc>
          <w:tcPr>
            <w:tcW w:w="965" w:type="dxa"/>
            <w:tcBorders>
              <w:top w:val="nil"/>
              <w:left w:val="nil"/>
              <w:bottom w:val="single" w:sz="4" w:space="0" w:color="auto"/>
              <w:right w:val="single" w:sz="4" w:space="0" w:color="auto"/>
            </w:tcBorders>
            <w:shd w:val="clear" w:color="auto" w:fill="auto"/>
            <w:noWrap/>
            <w:hideMark/>
          </w:tcPr>
          <w:p w14:paraId="1ED261A2" w14:textId="4B21E9C0" w:rsidR="006A2D2B" w:rsidRPr="006A2D2B" w:rsidRDefault="006A2D2B" w:rsidP="006A2D2B">
            <w:pPr>
              <w:spacing w:after="0" w:line="240" w:lineRule="auto"/>
              <w:jc w:val="center"/>
              <w:rPr>
                <w:rFonts w:cs="Calibri"/>
                <w:color w:val="000000"/>
                <w:lang w:eastAsia="en-GB"/>
              </w:rPr>
            </w:pPr>
            <w:r w:rsidRPr="006A2D2B">
              <w:t>38</w:t>
            </w:r>
          </w:p>
        </w:tc>
        <w:tc>
          <w:tcPr>
            <w:tcW w:w="968" w:type="dxa"/>
            <w:tcBorders>
              <w:top w:val="nil"/>
              <w:left w:val="nil"/>
              <w:bottom w:val="single" w:sz="4" w:space="0" w:color="auto"/>
              <w:right w:val="single" w:sz="4" w:space="0" w:color="auto"/>
            </w:tcBorders>
            <w:shd w:val="clear" w:color="auto" w:fill="auto"/>
            <w:noWrap/>
            <w:hideMark/>
          </w:tcPr>
          <w:p w14:paraId="07F8457E" w14:textId="064A31F8" w:rsidR="006A2D2B" w:rsidRPr="006A2D2B" w:rsidRDefault="006A2D2B" w:rsidP="006A2D2B">
            <w:pPr>
              <w:spacing w:after="0" w:line="240" w:lineRule="auto"/>
              <w:jc w:val="center"/>
              <w:rPr>
                <w:rFonts w:cs="Calibri"/>
                <w:color w:val="000000"/>
                <w:lang w:eastAsia="en-GB"/>
              </w:rPr>
            </w:pPr>
            <w:r w:rsidRPr="006A2D2B">
              <w:t>37</w:t>
            </w:r>
          </w:p>
        </w:tc>
        <w:tc>
          <w:tcPr>
            <w:tcW w:w="967" w:type="dxa"/>
            <w:tcBorders>
              <w:top w:val="nil"/>
              <w:left w:val="nil"/>
              <w:bottom w:val="single" w:sz="4" w:space="0" w:color="auto"/>
              <w:right w:val="single" w:sz="4" w:space="0" w:color="auto"/>
            </w:tcBorders>
            <w:shd w:val="clear" w:color="auto" w:fill="auto"/>
            <w:noWrap/>
            <w:hideMark/>
          </w:tcPr>
          <w:p w14:paraId="5A8EAABE" w14:textId="27F73AA9" w:rsidR="006A2D2B" w:rsidRPr="006A2D2B" w:rsidRDefault="006A2D2B" w:rsidP="006A2D2B">
            <w:pPr>
              <w:spacing w:after="0" w:line="240" w:lineRule="auto"/>
              <w:jc w:val="center"/>
              <w:rPr>
                <w:rFonts w:cs="Calibri"/>
                <w:color w:val="000000"/>
                <w:lang w:eastAsia="en-GB"/>
              </w:rPr>
            </w:pPr>
            <w:r w:rsidRPr="006A2D2B">
              <w:t>36,029</w:t>
            </w:r>
          </w:p>
        </w:tc>
        <w:tc>
          <w:tcPr>
            <w:tcW w:w="979" w:type="dxa"/>
            <w:tcBorders>
              <w:top w:val="nil"/>
              <w:left w:val="nil"/>
              <w:bottom w:val="single" w:sz="4" w:space="0" w:color="auto"/>
              <w:right w:val="single" w:sz="4" w:space="0" w:color="auto"/>
            </w:tcBorders>
            <w:shd w:val="clear" w:color="auto" w:fill="auto"/>
            <w:noWrap/>
            <w:hideMark/>
          </w:tcPr>
          <w:p w14:paraId="2E392F2A" w14:textId="4F293720" w:rsidR="006A2D2B" w:rsidRPr="006A2D2B" w:rsidRDefault="006A2D2B" w:rsidP="006A2D2B">
            <w:pPr>
              <w:spacing w:after="0" w:line="240" w:lineRule="auto"/>
              <w:jc w:val="center"/>
              <w:rPr>
                <w:rFonts w:cs="Calibri"/>
                <w:color w:val="000000"/>
                <w:lang w:eastAsia="en-GB"/>
              </w:rPr>
            </w:pPr>
            <w:r w:rsidRPr="006A2D2B">
              <w:t>35,383</w:t>
            </w:r>
          </w:p>
        </w:tc>
        <w:tc>
          <w:tcPr>
            <w:tcW w:w="799" w:type="dxa"/>
            <w:tcBorders>
              <w:top w:val="nil"/>
              <w:left w:val="nil"/>
              <w:bottom w:val="single" w:sz="4" w:space="0" w:color="auto"/>
              <w:right w:val="single" w:sz="4" w:space="0" w:color="auto"/>
            </w:tcBorders>
            <w:shd w:val="clear" w:color="auto" w:fill="auto"/>
            <w:noWrap/>
            <w:hideMark/>
          </w:tcPr>
          <w:p w14:paraId="62D32690" w14:textId="2C281079" w:rsidR="006A2D2B" w:rsidRPr="006A2D2B" w:rsidRDefault="006A2D2B" w:rsidP="006A2D2B">
            <w:pPr>
              <w:spacing w:after="0" w:line="240" w:lineRule="auto"/>
              <w:jc w:val="center"/>
              <w:rPr>
                <w:rFonts w:cs="Calibri"/>
                <w:color w:val="000000"/>
                <w:lang w:eastAsia="en-GB"/>
              </w:rPr>
            </w:pPr>
            <w:r w:rsidRPr="006A2D2B">
              <w:t>646</w:t>
            </w:r>
          </w:p>
        </w:tc>
        <w:tc>
          <w:tcPr>
            <w:tcW w:w="992" w:type="dxa"/>
            <w:tcBorders>
              <w:top w:val="nil"/>
              <w:left w:val="nil"/>
              <w:bottom w:val="single" w:sz="4" w:space="0" w:color="auto"/>
              <w:right w:val="single" w:sz="4" w:space="0" w:color="auto"/>
            </w:tcBorders>
            <w:shd w:val="clear" w:color="auto" w:fill="auto"/>
            <w:noWrap/>
            <w:hideMark/>
          </w:tcPr>
          <w:p w14:paraId="597B4704" w14:textId="3D9726EC" w:rsidR="006A2D2B" w:rsidRPr="006A2D2B" w:rsidRDefault="006A2D2B" w:rsidP="006A2D2B">
            <w:pPr>
              <w:spacing w:after="0" w:line="240" w:lineRule="auto"/>
              <w:jc w:val="center"/>
              <w:rPr>
                <w:rFonts w:cs="Calibri"/>
                <w:color w:val="000000"/>
                <w:lang w:eastAsia="en-GB"/>
              </w:rPr>
            </w:pPr>
            <w:r w:rsidRPr="006A2D2B">
              <w:t>1.79%</w:t>
            </w:r>
          </w:p>
        </w:tc>
        <w:tc>
          <w:tcPr>
            <w:tcW w:w="992" w:type="dxa"/>
            <w:tcBorders>
              <w:top w:val="nil"/>
              <w:left w:val="nil"/>
              <w:bottom w:val="single" w:sz="4" w:space="0" w:color="auto"/>
              <w:right w:val="single" w:sz="4" w:space="0" w:color="auto"/>
            </w:tcBorders>
            <w:shd w:val="clear" w:color="auto" w:fill="auto"/>
            <w:noWrap/>
            <w:hideMark/>
          </w:tcPr>
          <w:p w14:paraId="69604316" w14:textId="6D3E9018" w:rsidR="006A2D2B" w:rsidRPr="006A2D2B" w:rsidRDefault="006A2D2B" w:rsidP="006A2D2B">
            <w:pPr>
              <w:spacing w:after="0" w:line="240" w:lineRule="auto"/>
              <w:jc w:val="center"/>
              <w:rPr>
                <w:rFonts w:cs="Calibri"/>
                <w:color w:val="000000"/>
                <w:lang w:eastAsia="en-GB"/>
              </w:rPr>
            </w:pPr>
            <w:r w:rsidRPr="006A2D2B">
              <w:t>35,844</w:t>
            </w:r>
          </w:p>
        </w:tc>
        <w:tc>
          <w:tcPr>
            <w:tcW w:w="993" w:type="dxa"/>
            <w:tcBorders>
              <w:top w:val="nil"/>
              <w:left w:val="nil"/>
              <w:bottom w:val="single" w:sz="4" w:space="0" w:color="auto"/>
              <w:right w:val="single" w:sz="4" w:space="0" w:color="auto"/>
            </w:tcBorders>
            <w:shd w:val="clear" w:color="auto" w:fill="auto"/>
            <w:noWrap/>
            <w:hideMark/>
          </w:tcPr>
          <w:p w14:paraId="2CFA8CA4" w14:textId="4ABE13EF" w:rsidR="006A2D2B" w:rsidRPr="006A2D2B" w:rsidRDefault="006A2D2B" w:rsidP="006A2D2B">
            <w:pPr>
              <w:spacing w:after="0" w:line="240" w:lineRule="auto"/>
              <w:jc w:val="center"/>
              <w:rPr>
                <w:rFonts w:cs="Calibri"/>
                <w:color w:val="000000"/>
                <w:lang w:eastAsia="en-GB"/>
              </w:rPr>
            </w:pPr>
            <w:r w:rsidRPr="006A2D2B">
              <w:t>33,797</w:t>
            </w:r>
          </w:p>
        </w:tc>
        <w:tc>
          <w:tcPr>
            <w:tcW w:w="992" w:type="dxa"/>
            <w:tcBorders>
              <w:top w:val="nil"/>
              <w:left w:val="nil"/>
              <w:bottom w:val="single" w:sz="4" w:space="0" w:color="auto"/>
              <w:right w:val="single" w:sz="4" w:space="0" w:color="auto"/>
            </w:tcBorders>
            <w:shd w:val="clear" w:color="auto" w:fill="auto"/>
            <w:noWrap/>
            <w:hideMark/>
          </w:tcPr>
          <w:p w14:paraId="22F24DC4" w14:textId="1B052EB4" w:rsidR="006A2D2B" w:rsidRPr="006A2D2B" w:rsidRDefault="00F6536A" w:rsidP="006A2D2B">
            <w:pPr>
              <w:spacing w:after="0" w:line="240" w:lineRule="auto"/>
              <w:jc w:val="center"/>
              <w:rPr>
                <w:rFonts w:cs="Calibri"/>
                <w:color w:val="000000"/>
                <w:lang w:eastAsia="en-GB"/>
              </w:rPr>
            </w:pPr>
            <w:r>
              <w:t xml:space="preserve"> </w:t>
            </w:r>
            <w:r w:rsidR="006A2D2B" w:rsidRPr="006A2D2B">
              <w:t>2,047</w:t>
            </w:r>
          </w:p>
        </w:tc>
        <w:tc>
          <w:tcPr>
            <w:tcW w:w="992" w:type="dxa"/>
            <w:tcBorders>
              <w:top w:val="nil"/>
              <w:left w:val="nil"/>
              <w:bottom w:val="single" w:sz="4" w:space="0" w:color="auto"/>
              <w:right w:val="single" w:sz="4" w:space="0" w:color="auto"/>
            </w:tcBorders>
            <w:shd w:val="clear" w:color="auto" w:fill="FDE9D9" w:themeFill="accent6" w:themeFillTint="33"/>
            <w:noWrap/>
            <w:hideMark/>
          </w:tcPr>
          <w:p w14:paraId="449E180B" w14:textId="174D1F51" w:rsidR="006A2D2B" w:rsidRPr="006A2D2B" w:rsidRDefault="006A2D2B" w:rsidP="006A2D2B">
            <w:pPr>
              <w:spacing w:after="0" w:line="240" w:lineRule="auto"/>
              <w:jc w:val="center"/>
              <w:rPr>
                <w:rFonts w:cs="Calibri"/>
                <w:color w:val="000000"/>
                <w:lang w:eastAsia="en-GB"/>
              </w:rPr>
            </w:pPr>
            <w:r w:rsidRPr="006A2D2B">
              <w:t>5.71%</w:t>
            </w:r>
          </w:p>
        </w:tc>
      </w:tr>
      <w:tr w:rsidR="006A2D2B" w:rsidRPr="00BB0C31" w14:paraId="326E3DE5" w14:textId="77777777" w:rsidTr="009B3B77">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14BF6E74" w14:textId="7E3E9209" w:rsidR="006A2D2B" w:rsidRPr="006A2D2B" w:rsidRDefault="006A2D2B" w:rsidP="006A2D2B">
            <w:pPr>
              <w:spacing w:after="0" w:line="240" w:lineRule="auto"/>
              <w:jc w:val="center"/>
              <w:rPr>
                <w:rFonts w:cs="Calibri"/>
                <w:b/>
                <w:bCs/>
                <w:color w:val="000000"/>
                <w:lang w:eastAsia="en-GB"/>
              </w:rPr>
            </w:pPr>
            <w:r w:rsidRPr="006A2D2B">
              <w:t>7</w:t>
            </w:r>
          </w:p>
        </w:tc>
        <w:tc>
          <w:tcPr>
            <w:tcW w:w="965" w:type="dxa"/>
            <w:tcBorders>
              <w:top w:val="nil"/>
              <w:left w:val="nil"/>
              <w:bottom w:val="single" w:sz="4" w:space="0" w:color="auto"/>
              <w:right w:val="single" w:sz="4" w:space="0" w:color="auto"/>
            </w:tcBorders>
            <w:shd w:val="clear" w:color="auto" w:fill="auto"/>
            <w:noWrap/>
            <w:hideMark/>
          </w:tcPr>
          <w:p w14:paraId="0EFD1776" w14:textId="5061A019" w:rsidR="006A2D2B" w:rsidRPr="006A2D2B" w:rsidRDefault="006A2D2B" w:rsidP="006A2D2B">
            <w:pPr>
              <w:spacing w:after="0" w:line="240" w:lineRule="auto"/>
              <w:jc w:val="center"/>
              <w:rPr>
                <w:rFonts w:cs="Calibri"/>
                <w:color w:val="000000"/>
                <w:lang w:eastAsia="en-GB"/>
              </w:rPr>
            </w:pPr>
            <w:r w:rsidRPr="006A2D2B">
              <w:t>28</w:t>
            </w:r>
          </w:p>
        </w:tc>
        <w:tc>
          <w:tcPr>
            <w:tcW w:w="968" w:type="dxa"/>
            <w:tcBorders>
              <w:top w:val="nil"/>
              <w:left w:val="nil"/>
              <w:bottom w:val="single" w:sz="4" w:space="0" w:color="auto"/>
              <w:right w:val="single" w:sz="4" w:space="0" w:color="auto"/>
            </w:tcBorders>
            <w:shd w:val="clear" w:color="auto" w:fill="auto"/>
            <w:noWrap/>
            <w:hideMark/>
          </w:tcPr>
          <w:p w14:paraId="1E79B74B" w14:textId="78A1CF7A" w:rsidR="006A2D2B" w:rsidRPr="006A2D2B" w:rsidRDefault="006A2D2B" w:rsidP="006A2D2B">
            <w:pPr>
              <w:spacing w:after="0" w:line="240" w:lineRule="auto"/>
              <w:jc w:val="center"/>
              <w:rPr>
                <w:rFonts w:cs="Calibri"/>
                <w:color w:val="000000"/>
                <w:lang w:eastAsia="en-GB"/>
              </w:rPr>
            </w:pPr>
            <w:r w:rsidRPr="006A2D2B">
              <w:t>31</w:t>
            </w:r>
          </w:p>
        </w:tc>
        <w:tc>
          <w:tcPr>
            <w:tcW w:w="967" w:type="dxa"/>
            <w:tcBorders>
              <w:top w:val="nil"/>
              <w:left w:val="nil"/>
              <w:bottom w:val="single" w:sz="4" w:space="0" w:color="auto"/>
              <w:right w:val="single" w:sz="4" w:space="0" w:color="auto"/>
            </w:tcBorders>
            <w:shd w:val="clear" w:color="auto" w:fill="auto"/>
            <w:noWrap/>
            <w:hideMark/>
          </w:tcPr>
          <w:p w14:paraId="3E798D16" w14:textId="38B62DDF" w:rsidR="006A2D2B" w:rsidRPr="006A2D2B" w:rsidRDefault="006A2D2B" w:rsidP="006A2D2B">
            <w:pPr>
              <w:spacing w:after="0" w:line="240" w:lineRule="auto"/>
              <w:jc w:val="center"/>
              <w:rPr>
                <w:rFonts w:cs="Calibri"/>
                <w:color w:val="000000"/>
                <w:lang w:eastAsia="en-GB"/>
              </w:rPr>
            </w:pPr>
            <w:r w:rsidRPr="006A2D2B">
              <w:t>44,499</w:t>
            </w:r>
          </w:p>
        </w:tc>
        <w:tc>
          <w:tcPr>
            <w:tcW w:w="979" w:type="dxa"/>
            <w:tcBorders>
              <w:top w:val="nil"/>
              <w:left w:val="nil"/>
              <w:bottom w:val="single" w:sz="4" w:space="0" w:color="auto"/>
              <w:right w:val="single" w:sz="4" w:space="0" w:color="auto"/>
            </w:tcBorders>
            <w:shd w:val="clear" w:color="auto" w:fill="auto"/>
            <w:noWrap/>
            <w:hideMark/>
          </w:tcPr>
          <w:p w14:paraId="58264847" w14:textId="726D84D4" w:rsidR="006A2D2B" w:rsidRPr="006A2D2B" w:rsidRDefault="006A2D2B" w:rsidP="006A2D2B">
            <w:pPr>
              <w:spacing w:after="0" w:line="240" w:lineRule="auto"/>
              <w:jc w:val="center"/>
              <w:rPr>
                <w:rFonts w:cs="Calibri"/>
                <w:color w:val="000000"/>
                <w:lang w:eastAsia="en-GB"/>
              </w:rPr>
            </w:pPr>
            <w:r w:rsidRPr="006A2D2B">
              <w:t>46,310</w:t>
            </w:r>
          </w:p>
        </w:tc>
        <w:tc>
          <w:tcPr>
            <w:tcW w:w="799" w:type="dxa"/>
            <w:tcBorders>
              <w:top w:val="nil"/>
              <w:left w:val="nil"/>
              <w:bottom w:val="single" w:sz="4" w:space="0" w:color="auto"/>
              <w:right w:val="single" w:sz="4" w:space="0" w:color="auto"/>
            </w:tcBorders>
            <w:shd w:val="clear" w:color="auto" w:fill="auto"/>
            <w:noWrap/>
            <w:hideMark/>
          </w:tcPr>
          <w:p w14:paraId="4FAFA9FA" w14:textId="4EC5228E" w:rsidR="006A2D2B" w:rsidRPr="006A2D2B" w:rsidRDefault="006A2D2B" w:rsidP="006A2D2B">
            <w:pPr>
              <w:spacing w:after="0" w:line="240" w:lineRule="auto"/>
              <w:jc w:val="center"/>
              <w:rPr>
                <w:rFonts w:cs="Calibri"/>
                <w:color w:val="000000"/>
                <w:lang w:eastAsia="en-GB"/>
              </w:rPr>
            </w:pPr>
            <w:r w:rsidRPr="006A2D2B">
              <w:t>-1811</w:t>
            </w:r>
          </w:p>
        </w:tc>
        <w:tc>
          <w:tcPr>
            <w:tcW w:w="992" w:type="dxa"/>
            <w:tcBorders>
              <w:top w:val="nil"/>
              <w:left w:val="nil"/>
              <w:bottom w:val="single" w:sz="4" w:space="0" w:color="auto"/>
              <w:right w:val="single" w:sz="4" w:space="0" w:color="auto"/>
            </w:tcBorders>
            <w:shd w:val="clear" w:color="auto" w:fill="auto"/>
            <w:noWrap/>
            <w:hideMark/>
          </w:tcPr>
          <w:p w14:paraId="2118C206" w14:textId="48C390D6" w:rsidR="006A2D2B" w:rsidRPr="006A2D2B" w:rsidRDefault="006A2D2B" w:rsidP="006A2D2B">
            <w:pPr>
              <w:spacing w:after="0" w:line="240" w:lineRule="auto"/>
              <w:jc w:val="center"/>
              <w:rPr>
                <w:rFonts w:cs="Calibri"/>
                <w:color w:val="000000"/>
                <w:lang w:eastAsia="en-GB"/>
              </w:rPr>
            </w:pPr>
            <w:r w:rsidRPr="006A2D2B">
              <w:t>-4.07%</w:t>
            </w:r>
          </w:p>
        </w:tc>
        <w:tc>
          <w:tcPr>
            <w:tcW w:w="992" w:type="dxa"/>
            <w:tcBorders>
              <w:top w:val="nil"/>
              <w:left w:val="nil"/>
              <w:bottom w:val="single" w:sz="4" w:space="0" w:color="auto"/>
              <w:right w:val="single" w:sz="4" w:space="0" w:color="auto"/>
            </w:tcBorders>
            <w:shd w:val="clear" w:color="auto" w:fill="auto"/>
            <w:noWrap/>
            <w:hideMark/>
          </w:tcPr>
          <w:p w14:paraId="4DD830BA" w14:textId="1AEFF53F" w:rsidR="006A2D2B" w:rsidRPr="006A2D2B" w:rsidRDefault="006A2D2B" w:rsidP="006A2D2B">
            <w:pPr>
              <w:spacing w:after="0" w:line="240" w:lineRule="auto"/>
              <w:jc w:val="center"/>
              <w:rPr>
                <w:rFonts w:cs="Calibri"/>
                <w:color w:val="000000"/>
                <w:lang w:eastAsia="en-GB"/>
              </w:rPr>
            </w:pPr>
            <w:r w:rsidRPr="006A2D2B">
              <w:t>43,419</w:t>
            </w:r>
          </w:p>
        </w:tc>
        <w:tc>
          <w:tcPr>
            <w:tcW w:w="993" w:type="dxa"/>
            <w:tcBorders>
              <w:top w:val="nil"/>
              <w:left w:val="nil"/>
              <w:bottom w:val="single" w:sz="4" w:space="0" w:color="auto"/>
              <w:right w:val="single" w:sz="4" w:space="0" w:color="auto"/>
            </w:tcBorders>
            <w:shd w:val="clear" w:color="auto" w:fill="auto"/>
            <w:noWrap/>
            <w:hideMark/>
          </w:tcPr>
          <w:p w14:paraId="79D23385" w14:textId="593E3EFC" w:rsidR="006A2D2B" w:rsidRPr="006A2D2B" w:rsidRDefault="006A2D2B" w:rsidP="006A2D2B">
            <w:pPr>
              <w:spacing w:after="0" w:line="240" w:lineRule="auto"/>
              <w:jc w:val="center"/>
              <w:rPr>
                <w:rFonts w:cs="Calibri"/>
                <w:color w:val="000000"/>
                <w:lang w:eastAsia="en-GB"/>
              </w:rPr>
            </w:pPr>
            <w:r w:rsidRPr="006A2D2B">
              <w:t>45,361</w:t>
            </w:r>
          </w:p>
        </w:tc>
        <w:tc>
          <w:tcPr>
            <w:tcW w:w="992" w:type="dxa"/>
            <w:tcBorders>
              <w:top w:val="nil"/>
              <w:left w:val="nil"/>
              <w:bottom w:val="single" w:sz="4" w:space="0" w:color="auto"/>
              <w:right w:val="single" w:sz="4" w:space="0" w:color="auto"/>
            </w:tcBorders>
            <w:shd w:val="clear" w:color="auto" w:fill="auto"/>
            <w:noWrap/>
            <w:hideMark/>
          </w:tcPr>
          <w:p w14:paraId="100F815C" w14:textId="48CA661F" w:rsidR="006A2D2B" w:rsidRPr="006A2D2B" w:rsidRDefault="006A2D2B" w:rsidP="006A2D2B">
            <w:pPr>
              <w:spacing w:after="0" w:line="240" w:lineRule="auto"/>
              <w:jc w:val="center"/>
              <w:rPr>
                <w:rFonts w:cs="Calibri"/>
                <w:color w:val="000000"/>
                <w:lang w:eastAsia="en-GB"/>
              </w:rPr>
            </w:pPr>
            <w:r w:rsidRPr="006A2D2B">
              <w:t>-1,942</w:t>
            </w:r>
          </w:p>
        </w:tc>
        <w:tc>
          <w:tcPr>
            <w:tcW w:w="992" w:type="dxa"/>
            <w:tcBorders>
              <w:top w:val="nil"/>
              <w:left w:val="nil"/>
              <w:bottom w:val="single" w:sz="4" w:space="0" w:color="auto"/>
              <w:right w:val="single" w:sz="4" w:space="0" w:color="auto"/>
            </w:tcBorders>
            <w:shd w:val="clear" w:color="auto" w:fill="auto"/>
            <w:noWrap/>
            <w:hideMark/>
          </w:tcPr>
          <w:p w14:paraId="3DE26CA1" w14:textId="36B1D94D" w:rsidR="006A2D2B" w:rsidRPr="006A2D2B" w:rsidRDefault="006A2D2B" w:rsidP="006A2D2B">
            <w:pPr>
              <w:spacing w:after="0" w:line="240" w:lineRule="auto"/>
              <w:jc w:val="center"/>
              <w:rPr>
                <w:rFonts w:cs="Calibri"/>
                <w:color w:val="000000"/>
                <w:lang w:eastAsia="en-GB"/>
              </w:rPr>
            </w:pPr>
            <w:r w:rsidRPr="006A2D2B">
              <w:t>-4.47%</w:t>
            </w:r>
          </w:p>
        </w:tc>
      </w:tr>
      <w:tr w:rsidR="006A2D2B" w:rsidRPr="00BB0C31" w14:paraId="43E73CCD" w14:textId="77777777" w:rsidTr="000C56B9">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4A495920" w14:textId="355C0EB6" w:rsidR="006A2D2B" w:rsidRPr="006A2D2B" w:rsidRDefault="006A2D2B" w:rsidP="006A2D2B">
            <w:pPr>
              <w:spacing w:after="0" w:line="240" w:lineRule="auto"/>
              <w:jc w:val="center"/>
              <w:rPr>
                <w:rFonts w:cs="Calibri"/>
                <w:b/>
                <w:bCs/>
                <w:color w:val="000000"/>
                <w:lang w:eastAsia="en-GB"/>
              </w:rPr>
            </w:pPr>
            <w:r w:rsidRPr="006A2D2B">
              <w:t>8</w:t>
            </w:r>
          </w:p>
        </w:tc>
        <w:tc>
          <w:tcPr>
            <w:tcW w:w="965" w:type="dxa"/>
            <w:tcBorders>
              <w:top w:val="nil"/>
              <w:left w:val="nil"/>
              <w:bottom w:val="single" w:sz="4" w:space="0" w:color="auto"/>
              <w:right w:val="single" w:sz="4" w:space="0" w:color="auto"/>
            </w:tcBorders>
            <w:shd w:val="clear" w:color="auto" w:fill="auto"/>
            <w:noWrap/>
            <w:hideMark/>
          </w:tcPr>
          <w:p w14:paraId="7AECFFC8" w14:textId="3BD91FB8" w:rsidR="006A2D2B" w:rsidRPr="006A2D2B" w:rsidRDefault="006A2D2B" w:rsidP="006A2D2B">
            <w:pPr>
              <w:spacing w:after="0" w:line="240" w:lineRule="auto"/>
              <w:jc w:val="center"/>
              <w:rPr>
                <w:rFonts w:cs="Calibri"/>
                <w:color w:val="000000"/>
                <w:lang w:eastAsia="en-GB"/>
              </w:rPr>
            </w:pPr>
            <w:r w:rsidRPr="006A2D2B">
              <w:t>20</w:t>
            </w:r>
          </w:p>
        </w:tc>
        <w:tc>
          <w:tcPr>
            <w:tcW w:w="968" w:type="dxa"/>
            <w:tcBorders>
              <w:top w:val="nil"/>
              <w:left w:val="nil"/>
              <w:bottom w:val="single" w:sz="4" w:space="0" w:color="auto"/>
              <w:right w:val="single" w:sz="4" w:space="0" w:color="auto"/>
            </w:tcBorders>
            <w:shd w:val="clear" w:color="auto" w:fill="auto"/>
            <w:noWrap/>
            <w:hideMark/>
          </w:tcPr>
          <w:p w14:paraId="711D8FB8" w14:textId="6199D0FF" w:rsidR="006A2D2B" w:rsidRPr="006A2D2B" w:rsidRDefault="006A2D2B" w:rsidP="006A2D2B">
            <w:pPr>
              <w:spacing w:after="0" w:line="240" w:lineRule="auto"/>
              <w:jc w:val="center"/>
              <w:rPr>
                <w:rFonts w:cs="Calibri"/>
                <w:color w:val="000000"/>
                <w:lang w:eastAsia="en-GB"/>
              </w:rPr>
            </w:pPr>
            <w:r w:rsidRPr="006A2D2B">
              <w:t>10</w:t>
            </w:r>
          </w:p>
        </w:tc>
        <w:tc>
          <w:tcPr>
            <w:tcW w:w="967" w:type="dxa"/>
            <w:tcBorders>
              <w:top w:val="nil"/>
              <w:left w:val="nil"/>
              <w:bottom w:val="single" w:sz="4" w:space="0" w:color="auto"/>
              <w:right w:val="single" w:sz="4" w:space="0" w:color="auto"/>
            </w:tcBorders>
            <w:shd w:val="clear" w:color="auto" w:fill="auto"/>
            <w:noWrap/>
            <w:hideMark/>
          </w:tcPr>
          <w:p w14:paraId="161F6D9F" w14:textId="749EF49D" w:rsidR="006A2D2B" w:rsidRPr="006A2D2B" w:rsidRDefault="006A2D2B" w:rsidP="006A2D2B">
            <w:pPr>
              <w:spacing w:after="0" w:line="240" w:lineRule="auto"/>
              <w:jc w:val="center"/>
              <w:rPr>
                <w:rFonts w:cs="Calibri"/>
                <w:color w:val="000000"/>
                <w:lang w:eastAsia="en-GB"/>
              </w:rPr>
            </w:pPr>
            <w:r w:rsidRPr="006A2D2B">
              <w:t>57,908</w:t>
            </w:r>
          </w:p>
        </w:tc>
        <w:tc>
          <w:tcPr>
            <w:tcW w:w="979" w:type="dxa"/>
            <w:tcBorders>
              <w:top w:val="nil"/>
              <w:left w:val="nil"/>
              <w:bottom w:val="single" w:sz="4" w:space="0" w:color="auto"/>
              <w:right w:val="single" w:sz="4" w:space="0" w:color="auto"/>
            </w:tcBorders>
            <w:shd w:val="clear" w:color="auto" w:fill="auto"/>
            <w:noWrap/>
            <w:hideMark/>
          </w:tcPr>
          <w:p w14:paraId="4EBD3644" w14:textId="5A0338BB" w:rsidR="006A2D2B" w:rsidRPr="006A2D2B" w:rsidRDefault="006A2D2B" w:rsidP="006A2D2B">
            <w:pPr>
              <w:spacing w:after="0" w:line="240" w:lineRule="auto"/>
              <w:jc w:val="center"/>
              <w:rPr>
                <w:rFonts w:cs="Calibri"/>
                <w:color w:val="000000"/>
                <w:lang w:eastAsia="en-GB"/>
              </w:rPr>
            </w:pPr>
            <w:r w:rsidRPr="006A2D2B">
              <w:t>59,825</w:t>
            </w:r>
          </w:p>
        </w:tc>
        <w:tc>
          <w:tcPr>
            <w:tcW w:w="799" w:type="dxa"/>
            <w:tcBorders>
              <w:top w:val="nil"/>
              <w:left w:val="nil"/>
              <w:bottom w:val="single" w:sz="4" w:space="0" w:color="auto"/>
              <w:right w:val="single" w:sz="4" w:space="0" w:color="auto"/>
            </w:tcBorders>
            <w:shd w:val="clear" w:color="auto" w:fill="auto"/>
            <w:noWrap/>
            <w:hideMark/>
          </w:tcPr>
          <w:p w14:paraId="4BD7AFCF" w14:textId="61AB79B1" w:rsidR="006A2D2B" w:rsidRPr="006A2D2B" w:rsidRDefault="006A2D2B" w:rsidP="006A2D2B">
            <w:pPr>
              <w:spacing w:after="0" w:line="240" w:lineRule="auto"/>
              <w:jc w:val="center"/>
              <w:rPr>
                <w:rFonts w:cs="Calibri"/>
                <w:color w:val="000000"/>
                <w:lang w:eastAsia="en-GB"/>
              </w:rPr>
            </w:pPr>
            <w:r w:rsidRPr="006A2D2B">
              <w:t>-1918</w:t>
            </w:r>
          </w:p>
        </w:tc>
        <w:tc>
          <w:tcPr>
            <w:tcW w:w="992" w:type="dxa"/>
            <w:tcBorders>
              <w:top w:val="nil"/>
              <w:left w:val="nil"/>
              <w:bottom w:val="single" w:sz="4" w:space="0" w:color="auto"/>
              <w:right w:val="single" w:sz="4" w:space="0" w:color="auto"/>
            </w:tcBorders>
            <w:shd w:val="clear" w:color="auto" w:fill="auto"/>
            <w:noWrap/>
            <w:hideMark/>
          </w:tcPr>
          <w:p w14:paraId="2C8081A0" w14:textId="6165E2ED" w:rsidR="006A2D2B" w:rsidRPr="006A2D2B" w:rsidRDefault="006A2D2B" w:rsidP="006A2D2B">
            <w:pPr>
              <w:spacing w:after="0" w:line="240" w:lineRule="auto"/>
              <w:jc w:val="center"/>
              <w:rPr>
                <w:rFonts w:cs="Calibri"/>
                <w:color w:val="000000"/>
                <w:lang w:eastAsia="en-GB"/>
              </w:rPr>
            </w:pPr>
            <w:r w:rsidRPr="006A2D2B">
              <w:t>-3.31%</w:t>
            </w:r>
          </w:p>
        </w:tc>
        <w:tc>
          <w:tcPr>
            <w:tcW w:w="992" w:type="dxa"/>
            <w:tcBorders>
              <w:top w:val="nil"/>
              <w:left w:val="nil"/>
              <w:bottom w:val="single" w:sz="4" w:space="0" w:color="auto"/>
              <w:right w:val="single" w:sz="4" w:space="0" w:color="auto"/>
            </w:tcBorders>
            <w:shd w:val="clear" w:color="auto" w:fill="auto"/>
            <w:noWrap/>
            <w:hideMark/>
          </w:tcPr>
          <w:p w14:paraId="58F9A067" w14:textId="7C6575F2" w:rsidR="006A2D2B" w:rsidRPr="006A2D2B" w:rsidRDefault="006A2D2B" w:rsidP="006A2D2B">
            <w:pPr>
              <w:spacing w:after="0" w:line="240" w:lineRule="auto"/>
              <w:jc w:val="center"/>
              <w:rPr>
                <w:rFonts w:cs="Calibri"/>
                <w:color w:val="000000"/>
                <w:lang w:eastAsia="en-GB"/>
              </w:rPr>
            </w:pPr>
            <w:r w:rsidRPr="006A2D2B">
              <w:t>56,585</w:t>
            </w:r>
          </w:p>
        </w:tc>
        <w:tc>
          <w:tcPr>
            <w:tcW w:w="993" w:type="dxa"/>
            <w:tcBorders>
              <w:top w:val="nil"/>
              <w:left w:val="nil"/>
              <w:bottom w:val="single" w:sz="4" w:space="0" w:color="auto"/>
              <w:right w:val="single" w:sz="4" w:space="0" w:color="auto"/>
            </w:tcBorders>
            <w:shd w:val="clear" w:color="auto" w:fill="auto"/>
            <w:noWrap/>
            <w:hideMark/>
          </w:tcPr>
          <w:p w14:paraId="7B8B81FB" w14:textId="29414B45" w:rsidR="006A2D2B" w:rsidRPr="006A2D2B" w:rsidRDefault="006A2D2B" w:rsidP="006A2D2B">
            <w:pPr>
              <w:spacing w:after="0" w:line="240" w:lineRule="auto"/>
              <w:jc w:val="center"/>
              <w:rPr>
                <w:rFonts w:cs="Calibri"/>
                <w:color w:val="000000"/>
                <w:lang w:eastAsia="en-GB"/>
              </w:rPr>
            </w:pPr>
            <w:r w:rsidRPr="006A2D2B">
              <w:t>60,931</w:t>
            </w:r>
          </w:p>
        </w:tc>
        <w:tc>
          <w:tcPr>
            <w:tcW w:w="992" w:type="dxa"/>
            <w:tcBorders>
              <w:top w:val="nil"/>
              <w:left w:val="nil"/>
              <w:bottom w:val="single" w:sz="4" w:space="0" w:color="auto"/>
              <w:right w:val="single" w:sz="4" w:space="0" w:color="auto"/>
            </w:tcBorders>
            <w:shd w:val="clear" w:color="auto" w:fill="auto"/>
            <w:noWrap/>
            <w:hideMark/>
          </w:tcPr>
          <w:p w14:paraId="32066FF9" w14:textId="71A105FA" w:rsidR="006A2D2B" w:rsidRPr="006A2D2B" w:rsidRDefault="006A2D2B" w:rsidP="006A2D2B">
            <w:pPr>
              <w:spacing w:after="0" w:line="240" w:lineRule="auto"/>
              <w:jc w:val="center"/>
              <w:rPr>
                <w:rFonts w:cs="Calibri"/>
                <w:color w:val="000000"/>
                <w:lang w:eastAsia="en-GB"/>
              </w:rPr>
            </w:pPr>
            <w:r w:rsidRPr="006A2D2B">
              <w:t>-4346</w:t>
            </w:r>
          </w:p>
        </w:tc>
        <w:tc>
          <w:tcPr>
            <w:tcW w:w="992" w:type="dxa"/>
            <w:tcBorders>
              <w:top w:val="nil"/>
              <w:left w:val="nil"/>
              <w:bottom w:val="single" w:sz="4" w:space="0" w:color="auto"/>
              <w:right w:val="single" w:sz="4" w:space="0" w:color="auto"/>
            </w:tcBorders>
            <w:shd w:val="clear" w:color="auto" w:fill="FDE9D9" w:themeFill="accent6" w:themeFillTint="33"/>
            <w:noWrap/>
            <w:hideMark/>
          </w:tcPr>
          <w:p w14:paraId="3C026B9D" w14:textId="4A64DFCB" w:rsidR="006A2D2B" w:rsidRPr="006A2D2B" w:rsidRDefault="006A2D2B" w:rsidP="006A2D2B">
            <w:pPr>
              <w:spacing w:after="0" w:line="240" w:lineRule="auto"/>
              <w:jc w:val="center"/>
              <w:rPr>
                <w:rFonts w:cs="Calibri"/>
                <w:color w:val="000000"/>
                <w:lang w:eastAsia="en-GB"/>
              </w:rPr>
            </w:pPr>
            <w:r w:rsidRPr="006A2D2B">
              <w:t>-7.68%</w:t>
            </w:r>
          </w:p>
        </w:tc>
      </w:tr>
      <w:tr w:rsidR="006A2D2B" w:rsidRPr="00BB0C31" w14:paraId="03409453" w14:textId="77777777" w:rsidTr="006A2D2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19146B5A" w14:textId="2BEEF1A3" w:rsidR="006A2D2B" w:rsidRPr="006A2D2B" w:rsidRDefault="006A2D2B" w:rsidP="006A2D2B">
            <w:pPr>
              <w:spacing w:after="0" w:line="240" w:lineRule="auto"/>
              <w:jc w:val="center"/>
              <w:rPr>
                <w:rFonts w:cs="Calibri"/>
                <w:b/>
                <w:bCs/>
                <w:color w:val="000000"/>
                <w:lang w:eastAsia="en-GB"/>
              </w:rPr>
            </w:pPr>
            <w:r w:rsidRPr="006A2D2B">
              <w:t>9</w:t>
            </w:r>
          </w:p>
        </w:tc>
        <w:tc>
          <w:tcPr>
            <w:tcW w:w="965" w:type="dxa"/>
            <w:tcBorders>
              <w:top w:val="nil"/>
              <w:left w:val="nil"/>
              <w:bottom w:val="single" w:sz="4" w:space="0" w:color="auto"/>
              <w:right w:val="single" w:sz="4" w:space="0" w:color="auto"/>
            </w:tcBorders>
            <w:shd w:val="clear" w:color="auto" w:fill="auto"/>
            <w:noWrap/>
            <w:hideMark/>
          </w:tcPr>
          <w:p w14:paraId="3F671E3B" w14:textId="1F8C1243" w:rsidR="006A2D2B" w:rsidRPr="006A2D2B" w:rsidRDefault="000E1502" w:rsidP="006A2D2B">
            <w:pPr>
              <w:spacing w:after="0" w:line="240" w:lineRule="auto"/>
              <w:jc w:val="center"/>
              <w:rPr>
                <w:rFonts w:cs="Calibri"/>
                <w:color w:val="000000"/>
                <w:lang w:eastAsia="en-GB"/>
              </w:rPr>
            </w:pPr>
            <w:r>
              <w:t>&lt;</w:t>
            </w:r>
            <w:r w:rsidR="00D428ED">
              <w:t>5</w:t>
            </w:r>
          </w:p>
        </w:tc>
        <w:tc>
          <w:tcPr>
            <w:tcW w:w="968" w:type="dxa"/>
            <w:tcBorders>
              <w:top w:val="nil"/>
              <w:left w:val="nil"/>
              <w:bottom w:val="single" w:sz="4" w:space="0" w:color="auto"/>
              <w:right w:val="single" w:sz="4" w:space="0" w:color="auto"/>
            </w:tcBorders>
            <w:shd w:val="clear" w:color="auto" w:fill="auto"/>
            <w:noWrap/>
            <w:hideMark/>
          </w:tcPr>
          <w:p w14:paraId="71FFA2A9" w14:textId="442B17E4" w:rsidR="006A2D2B" w:rsidRPr="006A2D2B" w:rsidRDefault="006A2D2B" w:rsidP="006A2D2B">
            <w:pPr>
              <w:spacing w:after="0" w:line="240" w:lineRule="auto"/>
              <w:jc w:val="center"/>
              <w:rPr>
                <w:rFonts w:cs="Calibri"/>
                <w:color w:val="000000"/>
                <w:lang w:eastAsia="en-GB"/>
              </w:rPr>
            </w:pPr>
            <w:r w:rsidRPr="006A2D2B">
              <w:t>0</w:t>
            </w:r>
          </w:p>
        </w:tc>
        <w:tc>
          <w:tcPr>
            <w:tcW w:w="967" w:type="dxa"/>
            <w:tcBorders>
              <w:top w:val="nil"/>
              <w:left w:val="nil"/>
              <w:bottom w:val="single" w:sz="4" w:space="0" w:color="auto"/>
              <w:right w:val="single" w:sz="4" w:space="0" w:color="auto"/>
            </w:tcBorders>
            <w:shd w:val="clear" w:color="auto" w:fill="auto"/>
            <w:noWrap/>
            <w:hideMark/>
          </w:tcPr>
          <w:p w14:paraId="77101671" w14:textId="75E7C62D" w:rsidR="006A2D2B" w:rsidRPr="006A2D2B" w:rsidRDefault="006A2D2B" w:rsidP="006A2D2B">
            <w:pPr>
              <w:spacing w:after="0" w:line="240" w:lineRule="auto"/>
              <w:jc w:val="center"/>
              <w:rPr>
                <w:rFonts w:cs="Calibri"/>
                <w:color w:val="000000"/>
                <w:lang w:eastAsia="en-GB"/>
              </w:rPr>
            </w:pPr>
            <w:r w:rsidRPr="006A2D2B">
              <w:t>62,727</w:t>
            </w:r>
          </w:p>
        </w:tc>
        <w:tc>
          <w:tcPr>
            <w:tcW w:w="979" w:type="dxa"/>
            <w:tcBorders>
              <w:top w:val="nil"/>
              <w:left w:val="nil"/>
              <w:bottom w:val="single" w:sz="4" w:space="0" w:color="auto"/>
              <w:right w:val="single" w:sz="4" w:space="0" w:color="auto"/>
            </w:tcBorders>
            <w:shd w:val="clear" w:color="auto" w:fill="auto"/>
            <w:noWrap/>
            <w:hideMark/>
          </w:tcPr>
          <w:p w14:paraId="3F39E05E" w14:textId="57AAA6C8" w:rsidR="006A2D2B" w:rsidRPr="006A2D2B" w:rsidRDefault="006A2D2B" w:rsidP="006A2D2B">
            <w:pPr>
              <w:spacing w:after="0" w:line="240" w:lineRule="auto"/>
              <w:jc w:val="center"/>
              <w:rPr>
                <w:rFonts w:cs="Calibri"/>
                <w:color w:val="000000"/>
                <w:lang w:eastAsia="en-GB"/>
              </w:rPr>
            </w:pPr>
          </w:p>
        </w:tc>
        <w:tc>
          <w:tcPr>
            <w:tcW w:w="799" w:type="dxa"/>
            <w:tcBorders>
              <w:top w:val="nil"/>
              <w:left w:val="nil"/>
              <w:bottom w:val="single" w:sz="4" w:space="0" w:color="auto"/>
              <w:right w:val="single" w:sz="4" w:space="0" w:color="auto"/>
            </w:tcBorders>
            <w:shd w:val="clear" w:color="auto" w:fill="auto"/>
            <w:noWrap/>
            <w:hideMark/>
          </w:tcPr>
          <w:p w14:paraId="2A613E9B" w14:textId="48CD1901" w:rsidR="006A2D2B" w:rsidRPr="006A2D2B" w:rsidRDefault="006A2D2B" w:rsidP="006A2D2B">
            <w:pPr>
              <w:spacing w:after="0" w:line="240" w:lineRule="auto"/>
              <w:jc w:val="center"/>
              <w:rPr>
                <w:rFonts w:cs="Calibri"/>
                <w:color w:val="000000"/>
                <w:lang w:eastAsia="en-GB"/>
              </w:rPr>
            </w:pPr>
          </w:p>
        </w:tc>
        <w:tc>
          <w:tcPr>
            <w:tcW w:w="992" w:type="dxa"/>
            <w:tcBorders>
              <w:top w:val="nil"/>
              <w:left w:val="nil"/>
              <w:bottom w:val="single" w:sz="4" w:space="0" w:color="auto"/>
              <w:right w:val="single" w:sz="4" w:space="0" w:color="auto"/>
            </w:tcBorders>
            <w:shd w:val="clear" w:color="auto" w:fill="auto"/>
            <w:noWrap/>
            <w:hideMark/>
          </w:tcPr>
          <w:p w14:paraId="6FAB8C95" w14:textId="7F4506BD" w:rsidR="006A2D2B" w:rsidRPr="006A2D2B" w:rsidRDefault="006A2D2B" w:rsidP="006A2D2B">
            <w:pPr>
              <w:spacing w:after="0" w:line="240" w:lineRule="auto"/>
              <w:jc w:val="center"/>
              <w:rPr>
                <w:rFonts w:cs="Calibri"/>
                <w:color w:val="000000"/>
                <w:lang w:eastAsia="en-GB"/>
              </w:rPr>
            </w:pPr>
          </w:p>
        </w:tc>
        <w:tc>
          <w:tcPr>
            <w:tcW w:w="992" w:type="dxa"/>
            <w:tcBorders>
              <w:top w:val="nil"/>
              <w:left w:val="nil"/>
              <w:bottom w:val="single" w:sz="4" w:space="0" w:color="auto"/>
              <w:right w:val="single" w:sz="4" w:space="0" w:color="auto"/>
            </w:tcBorders>
            <w:shd w:val="clear" w:color="auto" w:fill="auto"/>
            <w:noWrap/>
            <w:hideMark/>
          </w:tcPr>
          <w:p w14:paraId="233D2CE3" w14:textId="766FC1E0" w:rsidR="006A2D2B" w:rsidRPr="006A2D2B" w:rsidRDefault="006A2D2B" w:rsidP="006A2D2B">
            <w:pPr>
              <w:spacing w:after="0" w:line="240" w:lineRule="auto"/>
              <w:jc w:val="center"/>
              <w:rPr>
                <w:rFonts w:cs="Calibri"/>
                <w:color w:val="000000"/>
                <w:lang w:eastAsia="en-GB"/>
              </w:rPr>
            </w:pPr>
            <w:r w:rsidRPr="006A2D2B">
              <w:t>62,727</w:t>
            </w:r>
          </w:p>
        </w:tc>
        <w:tc>
          <w:tcPr>
            <w:tcW w:w="993" w:type="dxa"/>
            <w:tcBorders>
              <w:top w:val="nil"/>
              <w:left w:val="nil"/>
              <w:bottom w:val="single" w:sz="4" w:space="0" w:color="auto"/>
              <w:right w:val="single" w:sz="4" w:space="0" w:color="auto"/>
            </w:tcBorders>
            <w:shd w:val="clear" w:color="auto" w:fill="auto"/>
            <w:noWrap/>
            <w:hideMark/>
          </w:tcPr>
          <w:p w14:paraId="7CEFC492" w14:textId="386DAE5A" w:rsidR="006A2D2B" w:rsidRPr="006A2D2B" w:rsidRDefault="006A2D2B" w:rsidP="006A2D2B">
            <w:pPr>
              <w:spacing w:after="0" w:line="240" w:lineRule="auto"/>
              <w:jc w:val="center"/>
              <w:rPr>
                <w:rFonts w:cs="Calibri"/>
                <w:color w:val="000000"/>
                <w:lang w:eastAsia="en-GB"/>
              </w:rPr>
            </w:pPr>
          </w:p>
        </w:tc>
        <w:tc>
          <w:tcPr>
            <w:tcW w:w="992" w:type="dxa"/>
            <w:tcBorders>
              <w:top w:val="nil"/>
              <w:left w:val="nil"/>
              <w:bottom w:val="single" w:sz="4" w:space="0" w:color="auto"/>
              <w:right w:val="single" w:sz="4" w:space="0" w:color="auto"/>
            </w:tcBorders>
            <w:shd w:val="clear" w:color="auto" w:fill="auto"/>
            <w:noWrap/>
            <w:hideMark/>
          </w:tcPr>
          <w:p w14:paraId="15551984" w14:textId="62C695D3" w:rsidR="006A2D2B" w:rsidRPr="006A2D2B" w:rsidRDefault="006A2D2B" w:rsidP="006A2D2B">
            <w:pPr>
              <w:spacing w:after="0" w:line="240" w:lineRule="auto"/>
              <w:jc w:val="center"/>
              <w:rPr>
                <w:rFonts w:cs="Calibri"/>
                <w:color w:val="000000"/>
                <w:lang w:eastAsia="en-GB"/>
              </w:rPr>
            </w:pPr>
          </w:p>
        </w:tc>
        <w:tc>
          <w:tcPr>
            <w:tcW w:w="992" w:type="dxa"/>
            <w:tcBorders>
              <w:top w:val="nil"/>
              <w:left w:val="nil"/>
              <w:bottom w:val="single" w:sz="4" w:space="0" w:color="auto"/>
              <w:right w:val="single" w:sz="4" w:space="0" w:color="auto"/>
            </w:tcBorders>
            <w:shd w:val="clear" w:color="auto" w:fill="auto"/>
            <w:noWrap/>
            <w:hideMark/>
          </w:tcPr>
          <w:p w14:paraId="7CC095D2" w14:textId="776EA567" w:rsidR="006A2D2B" w:rsidRPr="006A2D2B" w:rsidRDefault="006A2D2B" w:rsidP="006A2D2B">
            <w:pPr>
              <w:spacing w:after="0" w:line="240" w:lineRule="auto"/>
              <w:jc w:val="center"/>
              <w:rPr>
                <w:rFonts w:cs="Calibri"/>
                <w:color w:val="000000"/>
                <w:lang w:eastAsia="en-GB"/>
              </w:rPr>
            </w:pPr>
          </w:p>
        </w:tc>
      </w:tr>
      <w:tr w:rsidR="006A2D2B" w:rsidRPr="00BB0C31" w14:paraId="56052861" w14:textId="77777777" w:rsidTr="009B3B77">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tcPr>
          <w:p w14:paraId="5F86F184" w14:textId="3BBADB7F" w:rsidR="006A2D2B" w:rsidRPr="006A2D2B" w:rsidRDefault="006A2D2B" w:rsidP="006A2D2B">
            <w:pPr>
              <w:spacing w:after="0" w:line="240" w:lineRule="auto"/>
              <w:jc w:val="center"/>
              <w:rPr>
                <w:rFonts w:cs="Calibri"/>
                <w:b/>
                <w:bCs/>
                <w:color w:val="000000"/>
                <w:lang w:eastAsia="en-GB"/>
              </w:rPr>
            </w:pPr>
            <w:r w:rsidRPr="006A2D2B">
              <w:t>Off Scale 9</w:t>
            </w:r>
          </w:p>
        </w:tc>
        <w:tc>
          <w:tcPr>
            <w:tcW w:w="965" w:type="dxa"/>
            <w:tcBorders>
              <w:top w:val="nil"/>
              <w:left w:val="nil"/>
              <w:bottom w:val="single" w:sz="4" w:space="0" w:color="auto"/>
              <w:right w:val="single" w:sz="4" w:space="0" w:color="auto"/>
            </w:tcBorders>
            <w:shd w:val="clear" w:color="auto" w:fill="auto"/>
            <w:noWrap/>
          </w:tcPr>
          <w:p w14:paraId="56EC4C17" w14:textId="6C505DFF" w:rsidR="006A2D2B" w:rsidRPr="006A2D2B" w:rsidRDefault="006A2D2B" w:rsidP="006A2D2B">
            <w:pPr>
              <w:spacing w:after="0" w:line="240" w:lineRule="auto"/>
              <w:jc w:val="center"/>
              <w:rPr>
                <w:rFonts w:cs="Calibri"/>
                <w:color w:val="000000"/>
                <w:lang w:eastAsia="en-GB"/>
              </w:rPr>
            </w:pPr>
            <w:r w:rsidRPr="006A2D2B">
              <w:t>10</w:t>
            </w:r>
          </w:p>
        </w:tc>
        <w:tc>
          <w:tcPr>
            <w:tcW w:w="968" w:type="dxa"/>
            <w:tcBorders>
              <w:top w:val="nil"/>
              <w:left w:val="nil"/>
              <w:bottom w:val="single" w:sz="4" w:space="0" w:color="auto"/>
              <w:right w:val="single" w:sz="4" w:space="0" w:color="auto"/>
            </w:tcBorders>
            <w:shd w:val="clear" w:color="auto" w:fill="auto"/>
            <w:noWrap/>
          </w:tcPr>
          <w:p w14:paraId="422FF7DB" w14:textId="6F39A92A" w:rsidR="006A2D2B" w:rsidRPr="006A2D2B" w:rsidRDefault="000E1502" w:rsidP="006A2D2B">
            <w:pPr>
              <w:spacing w:after="0" w:line="240" w:lineRule="auto"/>
              <w:jc w:val="center"/>
              <w:rPr>
                <w:rFonts w:cs="Calibri"/>
                <w:color w:val="000000"/>
                <w:lang w:eastAsia="en-GB"/>
              </w:rPr>
            </w:pPr>
            <w:r>
              <w:t>&lt;</w:t>
            </w:r>
            <w:r w:rsidR="00FA3195">
              <w:t>5</w:t>
            </w:r>
          </w:p>
        </w:tc>
        <w:tc>
          <w:tcPr>
            <w:tcW w:w="967" w:type="dxa"/>
            <w:tcBorders>
              <w:top w:val="nil"/>
              <w:left w:val="nil"/>
              <w:bottom w:val="single" w:sz="4" w:space="0" w:color="auto"/>
              <w:right w:val="single" w:sz="4" w:space="0" w:color="auto"/>
            </w:tcBorders>
            <w:shd w:val="clear" w:color="auto" w:fill="auto"/>
            <w:noWrap/>
          </w:tcPr>
          <w:p w14:paraId="45445CCF" w14:textId="4E5DC379" w:rsidR="006A2D2B" w:rsidRPr="006A2D2B" w:rsidRDefault="006A2D2B" w:rsidP="006A2D2B">
            <w:pPr>
              <w:spacing w:after="0" w:line="240" w:lineRule="auto"/>
              <w:jc w:val="center"/>
              <w:rPr>
                <w:rFonts w:cs="Calibri"/>
                <w:color w:val="000000"/>
                <w:lang w:eastAsia="en-GB"/>
              </w:rPr>
            </w:pPr>
            <w:r w:rsidRPr="006A2D2B">
              <w:t>103,033</w:t>
            </w:r>
          </w:p>
        </w:tc>
        <w:tc>
          <w:tcPr>
            <w:tcW w:w="979" w:type="dxa"/>
            <w:tcBorders>
              <w:top w:val="nil"/>
              <w:left w:val="nil"/>
              <w:bottom w:val="single" w:sz="4" w:space="0" w:color="auto"/>
              <w:right w:val="single" w:sz="4" w:space="0" w:color="auto"/>
            </w:tcBorders>
            <w:shd w:val="clear" w:color="auto" w:fill="auto"/>
            <w:noWrap/>
          </w:tcPr>
          <w:p w14:paraId="6AA93947" w14:textId="4C748B95" w:rsidR="006A2D2B" w:rsidRPr="006A2D2B" w:rsidRDefault="006A2D2B" w:rsidP="006A2D2B">
            <w:pPr>
              <w:spacing w:after="0" w:line="240" w:lineRule="auto"/>
              <w:jc w:val="center"/>
              <w:rPr>
                <w:rFonts w:cs="Calibri"/>
                <w:color w:val="000000"/>
                <w:lang w:eastAsia="en-GB"/>
              </w:rPr>
            </w:pPr>
            <w:r w:rsidRPr="006A2D2B">
              <w:t>104,966</w:t>
            </w:r>
          </w:p>
        </w:tc>
        <w:tc>
          <w:tcPr>
            <w:tcW w:w="799" w:type="dxa"/>
            <w:tcBorders>
              <w:top w:val="nil"/>
              <w:left w:val="nil"/>
              <w:bottom w:val="single" w:sz="4" w:space="0" w:color="auto"/>
              <w:right w:val="single" w:sz="4" w:space="0" w:color="auto"/>
            </w:tcBorders>
            <w:shd w:val="clear" w:color="auto" w:fill="auto"/>
            <w:noWrap/>
          </w:tcPr>
          <w:p w14:paraId="79074EF4" w14:textId="70FA4BB0" w:rsidR="006A2D2B" w:rsidRPr="006A2D2B" w:rsidRDefault="006A2D2B" w:rsidP="006A2D2B">
            <w:pPr>
              <w:spacing w:after="0" w:line="240" w:lineRule="auto"/>
              <w:jc w:val="center"/>
              <w:rPr>
                <w:rFonts w:cs="Calibri"/>
                <w:color w:val="000000"/>
                <w:lang w:eastAsia="en-GB"/>
              </w:rPr>
            </w:pPr>
            <w:r w:rsidRPr="006A2D2B">
              <w:t>-1,932</w:t>
            </w:r>
          </w:p>
        </w:tc>
        <w:tc>
          <w:tcPr>
            <w:tcW w:w="992" w:type="dxa"/>
            <w:tcBorders>
              <w:top w:val="nil"/>
              <w:left w:val="nil"/>
              <w:bottom w:val="single" w:sz="4" w:space="0" w:color="auto"/>
              <w:right w:val="single" w:sz="4" w:space="0" w:color="auto"/>
            </w:tcBorders>
            <w:shd w:val="clear" w:color="auto" w:fill="FFFFFF" w:themeFill="background1"/>
            <w:noWrap/>
          </w:tcPr>
          <w:p w14:paraId="286CD1A4" w14:textId="214BAD8E" w:rsidR="006A2D2B" w:rsidRPr="006A2D2B" w:rsidRDefault="006A2D2B" w:rsidP="006A2D2B">
            <w:pPr>
              <w:spacing w:after="0" w:line="240" w:lineRule="auto"/>
              <w:jc w:val="center"/>
              <w:rPr>
                <w:rFonts w:cs="Calibri"/>
                <w:color w:val="000000"/>
                <w:lang w:eastAsia="en-GB"/>
              </w:rPr>
            </w:pPr>
            <w:r w:rsidRPr="006A2D2B">
              <w:t>-1.88%</w:t>
            </w:r>
          </w:p>
        </w:tc>
        <w:tc>
          <w:tcPr>
            <w:tcW w:w="992" w:type="dxa"/>
            <w:tcBorders>
              <w:top w:val="nil"/>
              <w:left w:val="nil"/>
              <w:bottom w:val="single" w:sz="4" w:space="0" w:color="auto"/>
              <w:right w:val="single" w:sz="4" w:space="0" w:color="auto"/>
            </w:tcBorders>
            <w:shd w:val="clear" w:color="auto" w:fill="auto"/>
            <w:noWrap/>
          </w:tcPr>
          <w:p w14:paraId="71B342BD" w14:textId="186594A2" w:rsidR="006A2D2B" w:rsidRPr="006A2D2B" w:rsidRDefault="006A2D2B" w:rsidP="006A2D2B">
            <w:pPr>
              <w:spacing w:after="0" w:line="240" w:lineRule="auto"/>
              <w:jc w:val="center"/>
              <w:rPr>
                <w:rFonts w:cs="Calibri"/>
                <w:color w:val="000000"/>
                <w:lang w:eastAsia="en-GB"/>
              </w:rPr>
            </w:pPr>
            <w:r w:rsidRPr="006A2D2B">
              <w:t>96,000</w:t>
            </w:r>
          </w:p>
        </w:tc>
        <w:tc>
          <w:tcPr>
            <w:tcW w:w="993" w:type="dxa"/>
            <w:tcBorders>
              <w:top w:val="nil"/>
              <w:left w:val="nil"/>
              <w:bottom w:val="single" w:sz="4" w:space="0" w:color="auto"/>
              <w:right w:val="single" w:sz="4" w:space="0" w:color="auto"/>
            </w:tcBorders>
            <w:shd w:val="clear" w:color="auto" w:fill="auto"/>
            <w:noWrap/>
          </w:tcPr>
          <w:p w14:paraId="0514356A" w14:textId="085E5A89" w:rsidR="006A2D2B" w:rsidRPr="006A2D2B" w:rsidRDefault="006A2D2B" w:rsidP="006A2D2B">
            <w:pPr>
              <w:spacing w:after="0" w:line="240" w:lineRule="auto"/>
              <w:jc w:val="center"/>
              <w:rPr>
                <w:rFonts w:cs="Calibri"/>
                <w:color w:val="000000"/>
                <w:lang w:eastAsia="en-GB"/>
              </w:rPr>
            </w:pPr>
            <w:r w:rsidRPr="006A2D2B">
              <w:t>99,931</w:t>
            </w:r>
          </w:p>
        </w:tc>
        <w:tc>
          <w:tcPr>
            <w:tcW w:w="992" w:type="dxa"/>
            <w:tcBorders>
              <w:top w:val="nil"/>
              <w:left w:val="nil"/>
              <w:bottom w:val="single" w:sz="4" w:space="0" w:color="auto"/>
              <w:right w:val="single" w:sz="4" w:space="0" w:color="auto"/>
            </w:tcBorders>
            <w:shd w:val="clear" w:color="auto" w:fill="auto"/>
            <w:noWrap/>
          </w:tcPr>
          <w:p w14:paraId="7351D495" w14:textId="437D3210" w:rsidR="006A2D2B" w:rsidRPr="006A2D2B" w:rsidRDefault="006A2D2B" w:rsidP="006A2D2B">
            <w:pPr>
              <w:spacing w:after="0" w:line="240" w:lineRule="auto"/>
              <w:jc w:val="center"/>
              <w:rPr>
                <w:rFonts w:cs="Calibri"/>
                <w:color w:val="000000"/>
                <w:lang w:eastAsia="en-GB"/>
              </w:rPr>
            </w:pPr>
            <w:r w:rsidRPr="006A2D2B">
              <w:t>-3,931</w:t>
            </w:r>
          </w:p>
        </w:tc>
        <w:tc>
          <w:tcPr>
            <w:tcW w:w="992" w:type="dxa"/>
            <w:tcBorders>
              <w:top w:val="nil"/>
              <w:left w:val="nil"/>
              <w:bottom w:val="single" w:sz="4" w:space="0" w:color="auto"/>
              <w:right w:val="single" w:sz="4" w:space="0" w:color="auto"/>
            </w:tcBorders>
            <w:shd w:val="clear" w:color="auto" w:fill="auto"/>
            <w:noWrap/>
          </w:tcPr>
          <w:p w14:paraId="2555575C" w14:textId="6A68928C" w:rsidR="006A2D2B" w:rsidRPr="006A2D2B" w:rsidRDefault="006A2D2B" w:rsidP="006A2D2B">
            <w:pPr>
              <w:spacing w:after="0" w:line="240" w:lineRule="auto"/>
              <w:jc w:val="center"/>
              <w:rPr>
                <w:rFonts w:cs="Calibri"/>
                <w:color w:val="000000"/>
                <w:lang w:eastAsia="en-GB"/>
              </w:rPr>
            </w:pPr>
            <w:r w:rsidRPr="006A2D2B">
              <w:t>-4.09%</w:t>
            </w:r>
          </w:p>
        </w:tc>
      </w:tr>
      <w:tr w:rsidR="006A2D2B" w:rsidRPr="00BB0C31" w14:paraId="70214589" w14:textId="77777777" w:rsidTr="000C56B9">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1EEB07C7" w14:textId="2D49629C" w:rsidR="006A2D2B" w:rsidRPr="006A2D2B" w:rsidRDefault="006A2D2B" w:rsidP="006A2D2B">
            <w:pPr>
              <w:spacing w:after="0" w:line="240" w:lineRule="auto"/>
              <w:jc w:val="center"/>
              <w:rPr>
                <w:rFonts w:cs="Calibri"/>
                <w:b/>
                <w:bCs/>
                <w:color w:val="000000"/>
                <w:lang w:eastAsia="en-GB"/>
              </w:rPr>
            </w:pPr>
            <w:r w:rsidRPr="006A2D2B">
              <w:t>Total</w:t>
            </w:r>
          </w:p>
        </w:tc>
        <w:tc>
          <w:tcPr>
            <w:tcW w:w="965" w:type="dxa"/>
            <w:tcBorders>
              <w:top w:val="nil"/>
              <w:left w:val="nil"/>
              <w:bottom w:val="single" w:sz="4" w:space="0" w:color="auto"/>
              <w:right w:val="single" w:sz="4" w:space="0" w:color="auto"/>
            </w:tcBorders>
            <w:shd w:val="clear" w:color="auto" w:fill="auto"/>
            <w:noWrap/>
            <w:hideMark/>
          </w:tcPr>
          <w:p w14:paraId="39961E68" w14:textId="3728BCD3" w:rsidR="006A2D2B" w:rsidRPr="006A2D2B" w:rsidRDefault="00D428ED" w:rsidP="006A2D2B">
            <w:pPr>
              <w:spacing w:after="0" w:line="240" w:lineRule="auto"/>
              <w:jc w:val="center"/>
              <w:rPr>
                <w:rFonts w:cs="Calibri"/>
                <w:b/>
                <w:bCs/>
                <w:color w:val="000000"/>
                <w:lang w:eastAsia="en-GB"/>
              </w:rPr>
            </w:pPr>
            <w:r>
              <w:t>**</w:t>
            </w:r>
          </w:p>
        </w:tc>
        <w:tc>
          <w:tcPr>
            <w:tcW w:w="968" w:type="dxa"/>
            <w:tcBorders>
              <w:top w:val="nil"/>
              <w:left w:val="nil"/>
              <w:bottom w:val="single" w:sz="4" w:space="0" w:color="auto"/>
              <w:right w:val="single" w:sz="4" w:space="0" w:color="auto"/>
            </w:tcBorders>
            <w:shd w:val="clear" w:color="auto" w:fill="auto"/>
            <w:noWrap/>
            <w:hideMark/>
          </w:tcPr>
          <w:p w14:paraId="4F194FB3" w14:textId="0557DEBC" w:rsidR="006A2D2B" w:rsidRPr="006A2D2B" w:rsidRDefault="00FA3195" w:rsidP="006A2D2B">
            <w:pPr>
              <w:spacing w:after="0" w:line="240" w:lineRule="auto"/>
              <w:jc w:val="center"/>
              <w:rPr>
                <w:rFonts w:cs="Calibri"/>
                <w:b/>
                <w:bCs/>
                <w:color w:val="000000"/>
                <w:lang w:eastAsia="en-GB"/>
              </w:rPr>
            </w:pPr>
            <w:r>
              <w:t>**</w:t>
            </w:r>
          </w:p>
        </w:tc>
        <w:tc>
          <w:tcPr>
            <w:tcW w:w="967" w:type="dxa"/>
            <w:tcBorders>
              <w:top w:val="nil"/>
              <w:left w:val="nil"/>
              <w:bottom w:val="single" w:sz="4" w:space="0" w:color="auto"/>
              <w:right w:val="single" w:sz="4" w:space="0" w:color="auto"/>
            </w:tcBorders>
            <w:shd w:val="clear" w:color="auto" w:fill="auto"/>
            <w:noWrap/>
            <w:hideMark/>
          </w:tcPr>
          <w:p w14:paraId="191370A7" w14:textId="5D61B5A8" w:rsidR="006A2D2B" w:rsidRPr="006A2D2B" w:rsidRDefault="006A2D2B" w:rsidP="006A2D2B">
            <w:pPr>
              <w:spacing w:after="0" w:line="240" w:lineRule="auto"/>
              <w:jc w:val="center"/>
              <w:rPr>
                <w:rFonts w:cs="Calibri"/>
                <w:b/>
                <w:bCs/>
                <w:color w:val="000000"/>
                <w:lang w:eastAsia="en-GB"/>
              </w:rPr>
            </w:pPr>
            <w:r w:rsidRPr="006A2D2B">
              <w:t>35,361</w:t>
            </w:r>
          </w:p>
        </w:tc>
        <w:tc>
          <w:tcPr>
            <w:tcW w:w="979" w:type="dxa"/>
            <w:tcBorders>
              <w:top w:val="nil"/>
              <w:left w:val="nil"/>
              <w:bottom w:val="single" w:sz="4" w:space="0" w:color="auto"/>
              <w:right w:val="single" w:sz="4" w:space="0" w:color="auto"/>
            </w:tcBorders>
            <w:shd w:val="clear" w:color="auto" w:fill="auto"/>
            <w:noWrap/>
            <w:hideMark/>
          </w:tcPr>
          <w:p w14:paraId="19D57C5B" w14:textId="1D4E7B45" w:rsidR="006A2D2B" w:rsidRPr="006A2D2B" w:rsidRDefault="006A2D2B" w:rsidP="006A2D2B">
            <w:pPr>
              <w:spacing w:after="0" w:line="240" w:lineRule="auto"/>
              <w:jc w:val="center"/>
              <w:rPr>
                <w:rFonts w:cs="Calibri"/>
                <w:b/>
                <w:bCs/>
                <w:color w:val="000000"/>
                <w:lang w:eastAsia="en-GB"/>
              </w:rPr>
            </w:pPr>
            <w:r w:rsidRPr="006A2D2B">
              <w:t>28,626</w:t>
            </w:r>
          </w:p>
        </w:tc>
        <w:tc>
          <w:tcPr>
            <w:tcW w:w="799" w:type="dxa"/>
            <w:tcBorders>
              <w:top w:val="nil"/>
              <w:left w:val="nil"/>
              <w:bottom w:val="single" w:sz="4" w:space="0" w:color="auto"/>
              <w:right w:val="single" w:sz="4" w:space="0" w:color="auto"/>
            </w:tcBorders>
            <w:shd w:val="clear" w:color="auto" w:fill="auto"/>
            <w:noWrap/>
            <w:hideMark/>
          </w:tcPr>
          <w:p w14:paraId="2E105FB0" w14:textId="1A4C6E6C" w:rsidR="006A2D2B" w:rsidRPr="006A2D2B" w:rsidRDefault="006A2D2B" w:rsidP="006A2D2B">
            <w:pPr>
              <w:spacing w:after="0" w:line="240" w:lineRule="auto"/>
              <w:jc w:val="center"/>
              <w:rPr>
                <w:rFonts w:cs="Calibri"/>
                <w:b/>
                <w:bCs/>
                <w:color w:val="000000"/>
                <w:lang w:eastAsia="en-GB"/>
              </w:rPr>
            </w:pPr>
            <w:r w:rsidRPr="006A2D2B">
              <w:t>6,735</w:t>
            </w:r>
          </w:p>
        </w:tc>
        <w:tc>
          <w:tcPr>
            <w:tcW w:w="992" w:type="dxa"/>
            <w:tcBorders>
              <w:top w:val="nil"/>
              <w:left w:val="nil"/>
              <w:bottom w:val="single" w:sz="4" w:space="0" w:color="auto"/>
              <w:right w:val="single" w:sz="4" w:space="0" w:color="auto"/>
            </w:tcBorders>
            <w:shd w:val="clear" w:color="auto" w:fill="FDE9D9" w:themeFill="accent6" w:themeFillTint="33"/>
            <w:noWrap/>
            <w:hideMark/>
          </w:tcPr>
          <w:p w14:paraId="4533B85B" w14:textId="6821D978" w:rsidR="006A2D2B" w:rsidRPr="006A2D2B" w:rsidRDefault="006A2D2B" w:rsidP="006A2D2B">
            <w:pPr>
              <w:spacing w:after="0" w:line="240" w:lineRule="auto"/>
              <w:jc w:val="center"/>
              <w:rPr>
                <w:rFonts w:cs="Calibri"/>
                <w:b/>
                <w:bCs/>
                <w:color w:val="000000"/>
                <w:lang w:eastAsia="en-GB"/>
              </w:rPr>
            </w:pPr>
            <w:r w:rsidRPr="006A2D2B">
              <w:t>19.05%</w:t>
            </w:r>
          </w:p>
        </w:tc>
        <w:tc>
          <w:tcPr>
            <w:tcW w:w="992" w:type="dxa"/>
            <w:tcBorders>
              <w:top w:val="nil"/>
              <w:left w:val="nil"/>
              <w:bottom w:val="single" w:sz="4" w:space="0" w:color="auto"/>
              <w:right w:val="single" w:sz="4" w:space="0" w:color="auto"/>
            </w:tcBorders>
            <w:shd w:val="clear" w:color="auto" w:fill="auto"/>
            <w:noWrap/>
            <w:hideMark/>
          </w:tcPr>
          <w:p w14:paraId="6C345798" w14:textId="34B947C8" w:rsidR="006A2D2B" w:rsidRPr="006A2D2B" w:rsidRDefault="006A2D2B" w:rsidP="006A2D2B">
            <w:pPr>
              <w:spacing w:after="0" w:line="240" w:lineRule="auto"/>
              <w:jc w:val="center"/>
              <w:rPr>
                <w:rFonts w:cs="Calibri"/>
                <w:b/>
                <w:bCs/>
                <w:color w:val="000000"/>
                <w:lang w:eastAsia="en-GB"/>
              </w:rPr>
            </w:pPr>
            <w:r w:rsidRPr="006A2D2B">
              <w:t>29,094</w:t>
            </w:r>
          </w:p>
        </w:tc>
        <w:tc>
          <w:tcPr>
            <w:tcW w:w="993" w:type="dxa"/>
            <w:tcBorders>
              <w:top w:val="nil"/>
              <w:left w:val="nil"/>
              <w:bottom w:val="single" w:sz="4" w:space="0" w:color="auto"/>
              <w:right w:val="single" w:sz="4" w:space="0" w:color="auto"/>
            </w:tcBorders>
            <w:shd w:val="clear" w:color="auto" w:fill="auto"/>
            <w:noWrap/>
            <w:hideMark/>
          </w:tcPr>
          <w:p w14:paraId="2F114892" w14:textId="7C002B57" w:rsidR="006A2D2B" w:rsidRPr="006A2D2B" w:rsidRDefault="006A2D2B" w:rsidP="006A2D2B">
            <w:pPr>
              <w:spacing w:after="0" w:line="240" w:lineRule="auto"/>
              <w:jc w:val="center"/>
              <w:rPr>
                <w:rFonts w:cs="Calibri"/>
                <w:b/>
                <w:bCs/>
                <w:color w:val="000000"/>
                <w:lang w:eastAsia="en-GB"/>
              </w:rPr>
            </w:pPr>
            <w:r w:rsidRPr="006A2D2B">
              <w:t>23,067</w:t>
            </w:r>
          </w:p>
        </w:tc>
        <w:tc>
          <w:tcPr>
            <w:tcW w:w="992" w:type="dxa"/>
            <w:tcBorders>
              <w:top w:val="nil"/>
              <w:left w:val="nil"/>
              <w:bottom w:val="single" w:sz="4" w:space="0" w:color="auto"/>
              <w:right w:val="single" w:sz="4" w:space="0" w:color="auto"/>
            </w:tcBorders>
            <w:shd w:val="clear" w:color="auto" w:fill="auto"/>
            <w:noWrap/>
            <w:hideMark/>
          </w:tcPr>
          <w:p w14:paraId="4519E7AC" w14:textId="30DD7C58" w:rsidR="006A2D2B" w:rsidRPr="006A2D2B" w:rsidRDefault="00F6536A" w:rsidP="006A2D2B">
            <w:pPr>
              <w:spacing w:after="0" w:line="240" w:lineRule="auto"/>
              <w:jc w:val="center"/>
              <w:rPr>
                <w:rFonts w:cs="Calibri"/>
                <w:b/>
                <w:bCs/>
                <w:color w:val="000000"/>
                <w:lang w:eastAsia="en-GB"/>
              </w:rPr>
            </w:pPr>
            <w:r>
              <w:t xml:space="preserve"> </w:t>
            </w:r>
            <w:r w:rsidR="006A2D2B" w:rsidRPr="006A2D2B">
              <w:t>6,027</w:t>
            </w:r>
          </w:p>
        </w:tc>
        <w:tc>
          <w:tcPr>
            <w:tcW w:w="992" w:type="dxa"/>
            <w:tcBorders>
              <w:top w:val="nil"/>
              <w:left w:val="nil"/>
              <w:bottom w:val="single" w:sz="4" w:space="0" w:color="auto"/>
              <w:right w:val="single" w:sz="4" w:space="0" w:color="auto"/>
            </w:tcBorders>
            <w:shd w:val="clear" w:color="auto" w:fill="FDE9D9" w:themeFill="accent6" w:themeFillTint="33"/>
            <w:noWrap/>
            <w:hideMark/>
          </w:tcPr>
          <w:p w14:paraId="0DD99B23" w14:textId="1E9931A6" w:rsidR="006A2D2B" w:rsidRPr="006A2D2B" w:rsidRDefault="006A2D2B" w:rsidP="006A2D2B">
            <w:pPr>
              <w:spacing w:after="0" w:line="240" w:lineRule="auto"/>
              <w:jc w:val="center"/>
              <w:rPr>
                <w:rFonts w:cs="Calibri"/>
                <w:b/>
                <w:bCs/>
                <w:color w:val="000000"/>
                <w:lang w:eastAsia="en-GB"/>
              </w:rPr>
            </w:pPr>
            <w:r w:rsidRPr="006A2D2B">
              <w:t>20.72%</w:t>
            </w:r>
          </w:p>
        </w:tc>
      </w:tr>
    </w:tbl>
    <w:p w14:paraId="4FEEB013" w14:textId="4DC2F4D4" w:rsidR="00FD690B" w:rsidRDefault="00296224" w:rsidP="00746800">
      <w:pPr>
        <w:spacing w:after="160" w:line="259" w:lineRule="auto"/>
        <w:ind w:left="720" w:hanging="720"/>
        <w:jc w:val="both"/>
        <w:rPr>
          <w:rFonts w:eastAsia="Calibri"/>
        </w:rPr>
      </w:pPr>
      <w:r w:rsidRPr="00296224">
        <w:rPr>
          <w:rFonts w:eastAsia="Calibri"/>
        </w:rPr>
        <w:t>**/&lt;5 – less than 5 employees within the group, data withheld due to confidentiality</w:t>
      </w:r>
    </w:p>
    <w:p w14:paraId="1186C355" w14:textId="7A0051D7" w:rsidR="00FD690B" w:rsidRDefault="00FD690B" w:rsidP="00746800">
      <w:pPr>
        <w:spacing w:after="160" w:line="259" w:lineRule="auto"/>
        <w:ind w:left="720" w:hanging="720"/>
        <w:jc w:val="both"/>
        <w:rPr>
          <w:rFonts w:eastAsia="Calibri"/>
        </w:rPr>
      </w:pPr>
    </w:p>
    <w:p w14:paraId="7D58D8FA" w14:textId="77777777" w:rsidR="00937430" w:rsidRDefault="003E4C22" w:rsidP="00501255">
      <w:pPr>
        <w:spacing w:after="160" w:line="259" w:lineRule="auto"/>
        <w:ind w:left="720" w:hanging="720"/>
        <w:jc w:val="both"/>
        <w:rPr>
          <w:rFonts w:eastAsia="Calibri"/>
        </w:rPr>
      </w:pPr>
      <w:r>
        <w:rPr>
          <w:rFonts w:eastAsia="Calibri"/>
        </w:rPr>
        <w:t>7.5</w:t>
      </w:r>
      <w:r w:rsidR="00EE6FEC" w:rsidRPr="00EE6FEC">
        <w:rPr>
          <w:rFonts w:eastAsia="Calibri"/>
        </w:rPr>
        <w:tab/>
        <w:t>The following tables show the differences in starting pay based on the point within the grade that an employee has been appointed to. Table 3</w:t>
      </w:r>
      <w:r w:rsidR="005C3059">
        <w:rPr>
          <w:rFonts w:eastAsia="Calibri"/>
        </w:rPr>
        <w:t>3</w:t>
      </w:r>
      <w:r w:rsidR="00EE6FEC" w:rsidRPr="00EE6FEC">
        <w:rPr>
          <w:rFonts w:eastAsia="Calibri"/>
        </w:rPr>
        <w:t xml:space="preserve"> shows the overall analysis for all new starters.  There is an expectation that new starters will be appointed at the grade minimum or close to it. However, it is likely that some employees will be appointed to a higher point due to current salary and/or market conditions which can be justified.</w:t>
      </w:r>
      <w:r w:rsidR="00E76BD3">
        <w:rPr>
          <w:rFonts w:eastAsia="Calibri"/>
        </w:rPr>
        <w:t xml:space="preserve"> </w:t>
      </w:r>
      <w:r w:rsidR="00854B07">
        <w:rPr>
          <w:rFonts w:eastAsia="Calibri"/>
        </w:rPr>
        <w:t xml:space="preserve">As a proportion of employees recruited to a grade </w:t>
      </w:r>
      <w:r w:rsidR="00A15725">
        <w:rPr>
          <w:rFonts w:eastAsia="Calibri"/>
        </w:rPr>
        <w:t>the</w:t>
      </w:r>
      <w:r w:rsidR="004243FF">
        <w:rPr>
          <w:rFonts w:eastAsia="Calibri"/>
        </w:rPr>
        <w:t xml:space="preserve"> number of employees recruited on the minimum point decrease the higher up the grades</w:t>
      </w:r>
      <w:r w:rsidR="004A476B">
        <w:rPr>
          <w:rFonts w:eastAsia="Calibri"/>
        </w:rPr>
        <w:t>, with grade</w:t>
      </w:r>
      <w:r w:rsidR="002635E6">
        <w:rPr>
          <w:rFonts w:eastAsia="Calibri"/>
        </w:rPr>
        <w:t xml:space="preserve">s </w:t>
      </w:r>
      <w:r w:rsidR="004A476B">
        <w:rPr>
          <w:rFonts w:eastAsia="Calibri"/>
        </w:rPr>
        <w:t>6,7 a</w:t>
      </w:r>
      <w:r w:rsidR="002635E6">
        <w:rPr>
          <w:rFonts w:eastAsia="Calibri"/>
        </w:rPr>
        <w:t>nd 8 all having less than 50% of new starters on the grade minimum scale point with some employees being placed on contribution scale points</w:t>
      </w:r>
    </w:p>
    <w:p w14:paraId="6CEE6702" w14:textId="5488E2CF" w:rsidR="004E36C2" w:rsidRDefault="00937430" w:rsidP="00937430">
      <w:pPr>
        <w:pStyle w:val="Heading3"/>
      </w:pPr>
      <w:r w:rsidRPr="00120037">
        <w:rPr>
          <w:lang w:eastAsia="en-GB"/>
        </w:rPr>
        <w:lastRenderedPageBreak/>
        <w:t>Table 33- Percentage of new starters by Grade SCP</w:t>
      </w:r>
      <w:r w:rsidR="002635E6">
        <w:t>.</w:t>
      </w:r>
    </w:p>
    <w:tbl>
      <w:tblPr>
        <w:tblW w:w="10850"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82"/>
        <w:gridCol w:w="987"/>
        <w:gridCol w:w="987"/>
        <w:gridCol w:w="875"/>
        <w:gridCol w:w="875"/>
        <w:gridCol w:w="875"/>
        <w:gridCol w:w="875"/>
        <w:gridCol w:w="875"/>
        <w:gridCol w:w="875"/>
        <w:gridCol w:w="764"/>
        <w:gridCol w:w="987"/>
      </w:tblGrid>
      <w:tr w:rsidR="00120037" w:rsidRPr="00120037" w14:paraId="5EC20F34" w14:textId="77777777" w:rsidTr="00937430">
        <w:trPr>
          <w:trHeight w:val="288"/>
        </w:trPr>
        <w:tc>
          <w:tcPr>
            <w:tcW w:w="993" w:type="dxa"/>
            <w:shd w:val="clear" w:color="auto" w:fill="auto"/>
            <w:noWrap/>
            <w:vAlign w:val="bottom"/>
            <w:hideMark/>
          </w:tcPr>
          <w:p w14:paraId="1319F541"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Grade</w:t>
            </w:r>
          </w:p>
        </w:tc>
        <w:tc>
          <w:tcPr>
            <w:tcW w:w="882" w:type="dxa"/>
            <w:shd w:val="clear" w:color="auto" w:fill="auto"/>
            <w:noWrap/>
            <w:vAlign w:val="bottom"/>
            <w:hideMark/>
          </w:tcPr>
          <w:p w14:paraId="65E2729D"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Gender</w:t>
            </w:r>
          </w:p>
        </w:tc>
        <w:tc>
          <w:tcPr>
            <w:tcW w:w="987" w:type="dxa"/>
            <w:shd w:val="clear" w:color="auto" w:fill="auto"/>
            <w:noWrap/>
            <w:vAlign w:val="bottom"/>
            <w:hideMark/>
          </w:tcPr>
          <w:p w14:paraId="3B53CD1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w:t>
            </w:r>
          </w:p>
        </w:tc>
        <w:tc>
          <w:tcPr>
            <w:tcW w:w="987" w:type="dxa"/>
            <w:shd w:val="clear" w:color="auto" w:fill="auto"/>
            <w:noWrap/>
            <w:vAlign w:val="bottom"/>
            <w:hideMark/>
          </w:tcPr>
          <w:p w14:paraId="18F1012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w:t>
            </w:r>
          </w:p>
        </w:tc>
        <w:tc>
          <w:tcPr>
            <w:tcW w:w="875" w:type="dxa"/>
            <w:shd w:val="clear" w:color="auto" w:fill="auto"/>
            <w:noWrap/>
            <w:vAlign w:val="bottom"/>
            <w:hideMark/>
          </w:tcPr>
          <w:p w14:paraId="70C69F77"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3</w:t>
            </w:r>
          </w:p>
        </w:tc>
        <w:tc>
          <w:tcPr>
            <w:tcW w:w="875" w:type="dxa"/>
            <w:shd w:val="clear" w:color="auto" w:fill="auto"/>
            <w:noWrap/>
            <w:vAlign w:val="bottom"/>
            <w:hideMark/>
          </w:tcPr>
          <w:p w14:paraId="0EE09810"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4</w:t>
            </w:r>
          </w:p>
        </w:tc>
        <w:tc>
          <w:tcPr>
            <w:tcW w:w="875" w:type="dxa"/>
            <w:shd w:val="clear" w:color="auto" w:fill="auto"/>
            <w:noWrap/>
            <w:vAlign w:val="bottom"/>
            <w:hideMark/>
          </w:tcPr>
          <w:p w14:paraId="59364CC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w:t>
            </w:r>
          </w:p>
        </w:tc>
        <w:tc>
          <w:tcPr>
            <w:tcW w:w="875" w:type="dxa"/>
            <w:shd w:val="clear" w:color="auto" w:fill="auto"/>
            <w:noWrap/>
            <w:vAlign w:val="bottom"/>
            <w:hideMark/>
          </w:tcPr>
          <w:p w14:paraId="132CDD5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6</w:t>
            </w:r>
          </w:p>
        </w:tc>
        <w:tc>
          <w:tcPr>
            <w:tcW w:w="875" w:type="dxa"/>
            <w:shd w:val="clear" w:color="auto" w:fill="auto"/>
            <w:noWrap/>
            <w:vAlign w:val="bottom"/>
            <w:hideMark/>
          </w:tcPr>
          <w:p w14:paraId="3B33308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7</w:t>
            </w:r>
          </w:p>
        </w:tc>
        <w:tc>
          <w:tcPr>
            <w:tcW w:w="875" w:type="dxa"/>
            <w:shd w:val="clear" w:color="auto" w:fill="auto"/>
            <w:noWrap/>
            <w:vAlign w:val="bottom"/>
            <w:hideMark/>
          </w:tcPr>
          <w:p w14:paraId="35D9D5E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9</w:t>
            </w:r>
          </w:p>
        </w:tc>
        <w:tc>
          <w:tcPr>
            <w:tcW w:w="764" w:type="dxa"/>
            <w:shd w:val="clear" w:color="auto" w:fill="auto"/>
            <w:noWrap/>
            <w:vAlign w:val="bottom"/>
            <w:hideMark/>
          </w:tcPr>
          <w:p w14:paraId="00EEF7FA"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 </w:t>
            </w:r>
          </w:p>
        </w:tc>
        <w:tc>
          <w:tcPr>
            <w:tcW w:w="987" w:type="dxa"/>
            <w:shd w:val="clear" w:color="auto" w:fill="auto"/>
            <w:noWrap/>
            <w:vAlign w:val="bottom"/>
            <w:hideMark/>
          </w:tcPr>
          <w:p w14:paraId="6AABE020"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Grand Total</w:t>
            </w:r>
          </w:p>
        </w:tc>
      </w:tr>
      <w:tr w:rsidR="00120037" w:rsidRPr="00120037" w14:paraId="75B2D2C3" w14:textId="77777777" w:rsidTr="00937430">
        <w:trPr>
          <w:trHeight w:val="288"/>
        </w:trPr>
        <w:tc>
          <w:tcPr>
            <w:tcW w:w="993" w:type="dxa"/>
            <w:shd w:val="clear" w:color="auto" w:fill="auto"/>
            <w:noWrap/>
            <w:vAlign w:val="bottom"/>
            <w:hideMark/>
          </w:tcPr>
          <w:p w14:paraId="55CE328E"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Grade 1</w:t>
            </w:r>
          </w:p>
        </w:tc>
        <w:tc>
          <w:tcPr>
            <w:tcW w:w="882" w:type="dxa"/>
            <w:shd w:val="clear" w:color="auto" w:fill="auto"/>
            <w:noWrap/>
            <w:vAlign w:val="bottom"/>
            <w:hideMark/>
          </w:tcPr>
          <w:p w14:paraId="6276444E"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F</w:t>
            </w:r>
          </w:p>
        </w:tc>
        <w:tc>
          <w:tcPr>
            <w:tcW w:w="987" w:type="dxa"/>
            <w:shd w:val="clear" w:color="auto" w:fill="auto"/>
            <w:noWrap/>
            <w:vAlign w:val="bottom"/>
            <w:hideMark/>
          </w:tcPr>
          <w:p w14:paraId="6E27528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c>
          <w:tcPr>
            <w:tcW w:w="987" w:type="dxa"/>
            <w:shd w:val="clear" w:color="auto" w:fill="auto"/>
            <w:noWrap/>
            <w:vAlign w:val="bottom"/>
            <w:hideMark/>
          </w:tcPr>
          <w:p w14:paraId="7596F2D7"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3AEF199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1B6917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53F6B47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3A75B18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5027EA98"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265FBAA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4188BF62"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3622F236"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1BF50BE6" w14:textId="77777777" w:rsidTr="00937430">
        <w:trPr>
          <w:trHeight w:val="288"/>
        </w:trPr>
        <w:tc>
          <w:tcPr>
            <w:tcW w:w="993" w:type="dxa"/>
            <w:shd w:val="clear" w:color="auto" w:fill="auto"/>
            <w:noWrap/>
            <w:vAlign w:val="bottom"/>
            <w:hideMark/>
          </w:tcPr>
          <w:p w14:paraId="684C782D"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 </w:t>
            </w:r>
          </w:p>
        </w:tc>
        <w:tc>
          <w:tcPr>
            <w:tcW w:w="882" w:type="dxa"/>
            <w:shd w:val="clear" w:color="auto" w:fill="auto"/>
            <w:noWrap/>
            <w:vAlign w:val="bottom"/>
            <w:hideMark/>
          </w:tcPr>
          <w:p w14:paraId="58AB4192"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M</w:t>
            </w:r>
          </w:p>
        </w:tc>
        <w:tc>
          <w:tcPr>
            <w:tcW w:w="987" w:type="dxa"/>
            <w:shd w:val="clear" w:color="auto" w:fill="auto"/>
            <w:noWrap/>
            <w:vAlign w:val="bottom"/>
            <w:hideMark/>
          </w:tcPr>
          <w:p w14:paraId="3CFF551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c>
          <w:tcPr>
            <w:tcW w:w="987" w:type="dxa"/>
            <w:shd w:val="clear" w:color="auto" w:fill="auto"/>
            <w:noWrap/>
            <w:vAlign w:val="bottom"/>
            <w:hideMark/>
          </w:tcPr>
          <w:p w14:paraId="2A70C932"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43E35B9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43D237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388773B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3F6FE0C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420EA78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473CD3B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0392AA6A"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2CA047F3"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6FA7E7F8" w14:textId="77777777" w:rsidTr="00937430">
        <w:trPr>
          <w:trHeight w:val="288"/>
        </w:trPr>
        <w:tc>
          <w:tcPr>
            <w:tcW w:w="993" w:type="dxa"/>
            <w:shd w:val="clear" w:color="auto" w:fill="auto"/>
            <w:noWrap/>
            <w:vAlign w:val="bottom"/>
            <w:hideMark/>
          </w:tcPr>
          <w:p w14:paraId="22D62922"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Grade 2</w:t>
            </w:r>
          </w:p>
        </w:tc>
        <w:tc>
          <w:tcPr>
            <w:tcW w:w="882" w:type="dxa"/>
            <w:shd w:val="clear" w:color="auto" w:fill="auto"/>
            <w:noWrap/>
            <w:vAlign w:val="bottom"/>
            <w:hideMark/>
          </w:tcPr>
          <w:p w14:paraId="0CF4C822"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F</w:t>
            </w:r>
          </w:p>
        </w:tc>
        <w:tc>
          <w:tcPr>
            <w:tcW w:w="987" w:type="dxa"/>
            <w:shd w:val="clear" w:color="auto" w:fill="auto"/>
            <w:noWrap/>
            <w:vAlign w:val="bottom"/>
            <w:hideMark/>
          </w:tcPr>
          <w:p w14:paraId="25AE7E78"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94.44%</w:t>
            </w:r>
          </w:p>
        </w:tc>
        <w:tc>
          <w:tcPr>
            <w:tcW w:w="987" w:type="dxa"/>
            <w:shd w:val="clear" w:color="auto" w:fill="auto"/>
            <w:noWrap/>
            <w:vAlign w:val="bottom"/>
            <w:hideMark/>
          </w:tcPr>
          <w:p w14:paraId="32368B53"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5.56%</w:t>
            </w:r>
          </w:p>
        </w:tc>
        <w:tc>
          <w:tcPr>
            <w:tcW w:w="875" w:type="dxa"/>
            <w:shd w:val="clear" w:color="auto" w:fill="auto"/>
            <w:noWrap/>
            <w:vAlign w:val="bottom"/>
            <w:hideMark/>
          </w:tcPr>
          <w:p w14:paraId="718BBECC"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19239B8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612A15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13C3BCB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572C01A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4E48A548"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53F9A2C8"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2AE6B48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2188011C" w14:textId="77777777" w:rsidTr="00937430">
        <w:trPr>
          <w:trHeight w:val="288"/>
        </w:trPr>
        <w:tc>
          <w:tcPr>
            <w:tcW w:w="993" w:type="dxa"/>
            <w:shd w:val="clear" w:color="auto" w:fill="auto"/>
            <w:noWrap/>
            <w:vAlign w:val="bottom"/>
            <w:hideMark/>
          </w:tcPr>
          <w:p w14:paraId="177B01E4"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 </w:t>
            </w:r>
          </w:p>
        </w:tc>
        <w:tc>
          <w:tcPr>
            <w:tcW w:w="882" w:type="dxa"/>
            <w:shd w:val="clear" w:color="auto" w:fill="auto"/>
            <w:noWrap/>
            <w:vAlign w:val="bottom"/>
            <w:hideMark/>
          </w:tcPr>
          <w:p w14:paraId="650457C6"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M</w:t>
            </w:r>
          </w:p>
        </w:tc>
        <w:tc>
          <w:tcPr>
            <w:tcW w:w="987" w:type="dxa"/>
            <w:shd w:val="clear" w:color="auto" w:fill="auto"/>
            <w:noWrap/>
            <w:vAlign w:val="bottom"/>
            <w:hideMark/>
          </w:tcPr>
          <w:p w14:paraId="72A83FDC"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66.67%</w:t>
            </w:r>
          </w:p>
        </w:tc>
        <w:tc>
          <w:tcPr>
            <w:tcW w:w="987" w:type="dxa"/>
            <w:shd w:val="clear" w:color="auto" w:fill="auto"/>
            <w:noWrap/>
            <w:vAlign w:val="bottom"/>
            <w:hideMark/>
          </w:tcPr>
          <w:p w14:paraId="3BA6E192"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33.33%</w:t>
            </w:r>
          </w:p>
        </w:tc>
        <w:tc>
          <w:tcPr>
            <w:tcW w:w="875" w:type="dxa"/>
            <w:shd w:val="clear" w:color="auto" w:fill="auto"/>
            <w:noWrap/>
            <w:vAlign w:val="bottom"/>
            <w:hideMark/>
          </w:tcPr>
          <w:p w14:paraId="0C28614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427AB78"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0E9DE8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270BBDC3"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87BA2F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A274A1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20511AB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627AF14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7DD164EA" w14:textId="77777777" w:rsidTr="00937430">
        <w:trPr>
          <w:trHeight w:val="288"/>
        </w:trPr>
        <w:tc>
          <w:tcPr>
            <w:tcW w:w="993" w:type="dxa"/>
            <w:shd w:val="clear" w:color="auto" w:fill="auto"/>
            <w:noWrap/>
            <w:vAlign w:val="bottom"/>
            <w:hideMark/>
          </w:tcPr>
          <w:p w14:paraId="799F6124"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Grade 3</w:t>
            </w:r>
          </w:p>
        </w:tc>
        <w:tc>
          <w:tcPr>
            <w:tcW w:w="882" w:type="dxa"/>
            <w:shd w:val="clear" w:color="auto" w:fill="auto"/>
            <w:noWrap/>
            <w:vAlign w:val="bottom"/>
            <w:hideMark/>
          </w:tcPr>
          <w:p w14:paraId="725E9757"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F</w:t>
            </w:r>
          </w:p>
        </w:tc>
        <w:tc>
          <w:tcPr>
            <w:tcW w:w="987" w:type="dxa"/>
            <w:shd w:val="clear" w:color="auto" w:fill="auto"/>
            <w:noWrap/>
            <w:vAlign w:val="bottom"/>
            <w:hideMark/>
          </w:tcPr>
          <w:p w14:paraId="31E0C8C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81.93%</w:t>
            </w:r>
          </w:p>
        </w:tc>
        <w:tc>
          <w:tcPr>
            <w:tcW w:w="987" w:type="dxa"/>
            <w:shd w:val="clear" w:color="auto" w:fill="auto"/>
            <w:noWrap/>
            <w:vAlign w:val="bottom"/>
            <w:hideMark/>
          </w:tcPr>
          <w:p w14:paraId="17839B5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2.41%</w:t>
            </w:r>
          </w:p>
        </w:tc>
        <w:tc>
          <w:tcPr>
            <w:tcW w:w="875" w:type="dxa"/>
            <w:shd w:val="clear" w:color="auto" w:fill="auto"/>
            <w:noWrap/>
            <w:vAlign w:val="bottom"/>
            <w:hideMark/>
          </w:tcPr>
          <w:p w14:paraId="2EEA332A"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1.20%</w:t>
            </w:r>
          </w:p>
        </w:tc>
        <w:tc>
          <w:tcPr>
            <w:tcW w:w="875" w:type="dxa"/>
            <w:shd w:val="clear" w:color="auto" w:fill="auto"/>
            <w:noWrap/>
            <w:vAlign w:val="bottom"/>
            <w:hideMark/>
          </w:tcPr>
          <w:p w14:paraId="69B9A9B2"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12B010E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784E50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1.20%</w:t>
            </w:r>
          </w:p>
        </w:tc>
        <w:tc>
          <w:tcPr>
            <w:tcW w:w="875" w:type="dxa"/>
            <w:shd w:val="clear" w:color="auto" w:fill="auto"/>
            <w:noWrap/>
            <w:vAlign w:val="bottom"/>
            <w:hideMark/>
          </w:tcPr>
          <w:p w14:paraId="1052199A"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13.25%</w:t>
            </w:r>
          </w:p>
        </w:tc>
        <w:tc>
          <w:tcPr>
            <w:tcW w:w="875" w:type="dxa"/>
            <w:shd w:val="clear" w:color="auto" w:fill="auto"/>
            <w:noWrap/>
            <w:vAlign w:val="bottom"/>
            <w:hideMark/>
          </w:tcPr>
          <w:p w14:paraId="38ACF24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5DD8472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4D2E21B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0DF89099" w14:textId="77777777" w:rsidTr="00937430">
        <w:trPr>
          <w:trHeight w:val="288"/>
        </w:trPr>
        <w:tc>
          <w:tcPr>
            <w:tcW w:w="993" w:type="dxa"/>
            <w:shd w:val="clear" w:color="auto" w:fill="auto"/>
            <w:noWrap/>
            <w:vAlign w:val="bottom"/>
            <w:hideMark/>
          </w:tcPr>
          <w:p w14:paraId="65195E9D"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 </w:t>
            </w:r>
          </w:p>
        </w:tc>
        <w:tc>
          <w:tcPr>
            <w:tcW w:w="882" w:type="dxa"/>
            <w:shd w:val="clear" w:color="auto" w:fill="auto"/>
            <w:noWrap/>
            <w:vAlign w:val="bottom"/>
            <w:hideMark/>
          </w:tcPr>
          <w:p w14:paraId="194FA5BF"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M</w:t>
            </w:r>
          </w:p>
        </w:tc>
        <w:tc>
          <w:tcPr>
            <w:tcW w:w="987" w:type="dxa"/>
            <w:shd w:val="clear" w:color="auto" w:fill="auto"/>
            <w:noWrap/>
            <w:vAlign w:val="bottom"/>
            <w:hideMark/>
          </w:tcPr>
          <w:p w14:paraId="1F965BC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84.62%</w:t>
            </w:r>
          </w:p>
        </w:tc>
        <w:tc>
          <w:tcPr>
            <w:tcW w:w="987" w:type="dxa"/>
            <w:shd w:val="clear" w:color="auto" w:fill="auto"/>
            <w:noWrap/>
            <w:vAlign w:val="bottom"/>
            <w:hideMark/>
          </w:tcPr>
          <w:p w14:paraId="664B3DB3"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2.56%</w:t>
            </w:r>
          </w:p>
        </w:tc>
        <w:tc>
          <w:tcPr>
            <w:tcW w:w="875" w:type="dxa"/>
            <w:shd w:val="clear" w:color="auto" w:fill="auto"/>
            <w:noWrap/>
            <w:vAlign w:val="bottom"/>
            <w:hideMark/>
          </w:tcPr>
          <w:p w14:paraId="6F8AF183"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2.56%</w:t>
            </w:r>
          </w:p>
        </w:tc>
        <w:tc>
          <w:tcPr>
            <w:tcW w:w="875" w:type="dxa"/>
            <w:shd w:val="clear" w:color="auto" w:fill="auto"/>
            <w:noWrap/>
            <w:vAlign w:val="bottom"/>
            <w:hideMark/>
          </w:tcPr>
          <w:p w14:paraId="4060279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43DBFFE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2.56%</w:t>
            </w:r>
          </w:p>
        </w:tc>
        <w:tc>
          <w:tcPr>
            <w:tcW w:w="875" w:type="dxa"/>
            <w:shd w:val="clear" w:color="auto" w:fill="auto"/>
            <w:noWrap/>
            <w:vAlign w:val="bottom"/>
            <w:hideMark/>
          </w:tcPr>
          <w:p w14:paraId="69F553A0"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39613F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7.69%</w:t>
            </w:r>
          </w:p>
        </w:tc>
        <w:tc>
          <w:tcPr>
            <w:tcW w:w="875" w:type="dxa"/>
            <w:shd w:val="clear" w:color="auto" w:fill="auto"/>
            <w:noWrap/>
            <w:vAlign w:val="bottom"/>
            <w:hideMark/>
          </w:tcPr>
          <w:p w14:paraId="2F89BC3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52061B4A"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4F51BE26"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2CE747DD" w14:textId="77777777" w:rsidTr="00937430">
        <w:trPr>
          <w:trHeight w:val="288"/>
        </w:trPr>
        <w:tc>
          <w:tcPr>
            <w:tcW w:w="993" w:type="dxa"/>
            <w:shd w:val="clear" w:color="auto" w:fill="auto"/>
            <w:noWrap/>
            <w:vAlign w:val="bottom"/>
            <w:hideMark/>
          </w:tcPr>
          <w:p w14:paraId="13CFFA6D"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Grade 4</w:t>
            </w:r>
          </w:p>
        </w:tc>
        <w:tc>
          <w:tcPr>
            <w:tcW w:w="882" w:type="dxa"/>
            <w:shd w:val="clear" w:color="auto" w:fill="auto"/>
            <w:noWrap/>
            <w:vAlign w:val="bottom"/>
            <w:hideMark/>
          </w:tcPr>
          <w:p w14:paraId="2CC6EDF5"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F</w:t>
            </w:r>
          </w:p>
        </w:tc>
        <w:tc>
          <w:tcPr>
            <w:tcW w:w="987" w:type="dxa"/>
            <w:shd w:val="clear" w:color="auto" w:fill="auto"/>
            <w:noWrap/>
            <w:vAlign w:val="bottom"/>
            <w:hideMark/>
          </w:tcPr>
          <w:p w14:paraId="66A398F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94.64%</w:t>
            </w:r>
          </w:p>
        </w:tc>
        <w:tc>
          <w:tcPr>
            <w:tcW w:w="987" w:type="dxa"/>
            <w:shd w:val="clear" w:color="auto" w:fill="auto"/>
            <w:noWrap/>
            <w:vAlign w:val="bottom"/>
            <w:hideMark/>
          </w:tcPr>
          <w:p w14:paraId="2D30D23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1.79%</w:t>
            </w:r>
          </w:p>
        </w:tc>
        <w:tc>
          <w:tcPr>
            <w:tcW w:w="875" w:type="dxa"/>
            <w:shd w:val="clear" w:color="auto" w:fill="auto"/>
            <w:noWrap/>
            <w:vAlign w:val="bottom"/>
            <w:hideMark/>
          </w:tcPr>
          <w:p w14:paraId="44FE4E12"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6B05CF32"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1.79%</w:t>
            </w:r>
          </w:p>
        </w:tc>
        <w:tc>
          <w:tcPr>
            <w:tcW w:w="875" w:type="dxa"/>
            <w:shd w:val="clear" w:color="auto" w:fill="auto"/>
            <w:noWrap/>
            <w:vAlign w:val="bottom"/>
            <w:hideMark/>
          </w:tcPr>
          <w:p w14:paraId="58EA960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1.79%</w:t>
            </w:r>
          </w:p>
        </w:tc>
        <w:tc>
          <w:tcPr>
            <w:tcW w:w="875" w:type="dxa"/>
            <w:shd w:val="clear" w:color="auto" w:fill="auto"/>
            <w:noWrap/>
            <w:vAlign w:val="bottom"/>
            <w:hideMark/>
          </w:tcPr>
          <w:p w14:paraId="3A8A042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5BCEFB5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2E8C9C36"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63517D2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483B7AEA"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338CA913" w14:textId="77777777" w:rsidTr="00937430">
        <w:trPr>
          <w:trHeight w:val="288"/>
        </w:trPr>
        <w:tc>
          <w:tcPr>
            <w:tcW w:w="993" w:type="dxa"/>
            <w:shd w:val="clear" w:color="auto" w:fill="auto"/>
            <w:noWrap/>
            <w:vAlign w:val="bottom"/>
            <w:hideMark/>
          </w:tcPr>
          <w:p w14:paraId="3FBCAF7E"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 </w:t>
            </w:r>
          </w:p>
        </w:tc>
        <w:tc>
          <w:tcPr>
            <w:tcW w:w="882" w:type="dxa"/>
            <w:shd w:val="clear" w:color="auto" w:fill="auto"/>
            <w:noWrap/>
            <w:vAlign w:val="bottom"/>
            <w:hideMark/>
          </w:tcPr>
          <w:p w14:paraId="44A5562E"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M</w:t>
            </w:r>
          </w:p>
        </w:tc>
        <w:tc>
          <w:tcPr>
            <w:tcW w:w="987" w:type="dxa"/>
            <w:shd w:val="clear" w:color="auto" w:fill="auto"/>
            <w:noWrap/>
            <w:vAlign w:val="bottom"/>
            <w:hideMark/>
          </w:tcPr>
          <w:p w14:paraId="15E801A6"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93.94%</w:t>
            </w:r>
          </w:p>
        </w:tc>
        <w:tc>
          <w:tcPr>
            <w:tcW w:w="987" w:type="dxa"/>
            <w:shd w:val="clear" w:color="auto" w:fill="auto"/>
            <w:noWrap/>
            <w:vAlign w:val="bottom"/>
            <w:hideMark/>
          </w:tcPr>
          <w:p w14:paraId="0093F61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3.03%</w:t>
            </w:r>
          </w:p>
        </w:tc>
        <w:tc>
          <w:tcPr>
            <w:tcW w:w="875" w:type="dxa"/>
            <w:shd w:val="clear" w:color="auto" w:fill="auto"/>
            <w:noWrap/>
            <w:vAlign w:val="bottom"/>
            <w:hideMark/>
          </w:tcPr>
          <w:p w14:paraId="4755112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257FA02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3.03%</w:t>
            </w:r>
          </w:p>
        </w:tc>
        <w:tc>
          <w:tcPr>
            <w:tcW w:w="875" w:type="dxa"/>
            <w:shd w:val="clear" w:color="auto" w:fill="auto"/>
            <w:noWrap/>
            <w:vAlign w:val="bottom"/>
            <w:hideMark/>
          </w:tcPr>
          <w:p w14:paraId="2C2F795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344FE16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778695C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12D45C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40DA52E2"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12AA8A6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5F46F5B4" w14:textId="77777777" w:rsidTr="00937430">
        <w:trPr>
          <w:trHeight w:val="288"/>
        </w:trPr>
        <w:tc>
          <w:tcPr>
            <w:tcW w:w="993" w:type="dxa"/>
            <w:shd w:val="clear" w:color="auto" w:fill="auto"/>
            <w:noWrap/>
            <w:vAlign w:val="bottom"/>
            <w:hideMark/>
          </w:tcPr>
          <w:p w14:paraId="363F09F5"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Grade 5</w:t>
            </w:r>
          </w:p>
        </w:tc>
        <w:tc>
          <w:tcPr>
            <w:tcW w:w="882" w:type="dxa"/>
            <w:shd w:val="clear" w:color="auto" w:fill="auto"/>
            <w:noWrap/>
            <w:vAlign w:val="bottom"/>
            <w:hideMark/>
          </w:tcPr>
          <w:p w14:paraId="2B6DBD7E"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F</w:t>
            </w:r>
          </w:p>
        </w:tc>
        <w:tc>
          <w:tcPr>
            <w:tcW w:w="987" w:type="dxa"/>
            <w:shd w:val="clear" w:color="auto" w:fill="auto"/>
            <w:noWrap/>
            <w:vAlign w:val="bottom"/>
            <w:hideMark/>
          </w:tcPr>
          <w:p w14:paraId="2C0B5B2C"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78.46%</w:t>
            </w:r>
          </w:p>
        </w:tc>
        <w:tc>
          <w:tcPr>
            <w:tcW w:w="987" w:type="dxa"/>
            <w:shd w:val="clear" w:color="auto" w:fill="auto"/>
            <w:noWrap/>
            <w:vAlign w:val="bottom"/>
            <w:hideMark/>
          </w:tcPr>
          <w:p w14:paraId="4AB57D00"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4.62%</w:t>
            </w:r>
          </w:p>
        </w:tc>
        <w:tc>
          <w:tcPr>
            <w:tcW w:w="875" w:type="dxa"/>
            <w:shd w:val="clear" w:color="auto" w:fill="auto"/>
            <w:noWrap/>
            <w:vAlign w:val="bottom"/>
            <w:hideMark/>
          </w:tcPr>
          <w:p w14:paraId="2F8956EC"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1.54%</w:t>
            </w:r>
          </w:p>
        </w:tc>
        <w:tc>
          <w:tcPr>
            <w:tcW w:w="875" w:type="dxa"/>
            <w:shd w:val="clear" w:color="auto" w:fill="auto"/>
            <w:noWrap/>
            <w:vAlign w:val="bottom"/>
            <w:hideMark/>
          </w:tcPr>
          <w:p w14:paraId="42D8611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3.08%</w:t>
            </w:r>
          </w:p>
        </w:tc>
        <w:tc>
          <w:tcPr>
            <w:tcW w:w="875" w:type="dxa"/>
            <w:shd w:val="clear" w:color="auto" w:fill="auto"/>
            <w:noWrap/>
            <w:vAlign w:val="bottom"/>
            <w:hideMark/>
          </w:tcPr>
          <w:p w14:paraId="02129D62"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12.31%</w:t>
            </w:r>
          </w:p>
        </w:tc>
        <w:tc>
          <w:tcPr>
            <w:tcW w:w="875" w:type="dxa"/>
            <w:shd w:val="clear" w:color="auto" w:fill="auto"/>
            <w:noWrap/>
            <w:vAlign w:val="bottom"/>
            <w:hideMark/>
          </w:tcPr>
          <w:p w14:paraId="1F2C782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809D81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7CB4DBF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4167E0E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492D05D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463DEBF8" w14:textId="77777777" w:rsidTr="00937430">
        <w:trPr>
          <w:trHeight w:val="288"/>
        </w:trPr>
        <w:tc>
          <w:tcPr>
            <w:tcW w:w="993" w:type="dxa"/>
            <w:shd w:val="clear" w:color="auto" w:fill="auto"/>
            <w:noWrap/>
            <w:vAlign w:val="bottom"/>
            <w:hideMark/>
          </w:tcPr>
          <w:p w14:paraId="404CF559"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 </w:t>
            </w:r>
          </w:p>
        </w:tc>
        <w:tc>
          <w:tcPr>
            <w:tcW w:w="882" w:type="dxa"/>
            <w:shd w:val="clear" w:color="auto" w:fill="auto"/>
            <w:noWrap/>
            <w:vAlign w:val="bottom"/>
            <w:hideMark/>
          </w:tcPr>
          <w:p w14:paraId="636D33F1"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M</w:t>
            </w:r>
          </w:p>
        </w:tc>
        <w:tc>
          <w:tcPr>
            <w:tcW w:w="987" w:type="dxa"/>
            <w:shd w:val="clear" w:color="auto" w:fill="auto"/>
            <w:noWrap/>
            <w:vAlign w:val="bottom"/>
            <w:hideMark/>
          </w:tcPr>
          <w:p w14:paraId="6F6E91D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71.05%</w:t>
            </w:r>
          </w:p>
        </w:tc>
        <w:tc>
          <w:tcPr>
            <w:tcW w:w="987" w:type="dxa"/>
            <w:shd w:val="clear" w:color="auto" w:fill="auto"/>
            <w:noWrap/>
            <w:vAlign w:val="bottom"/>
            <w:hideMark/>
          </w:tcPr>
          <w:p w14:paraId="7FDEF25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5.26%</w:t>
            </w:r>
          </w:p>
        </w:tc>
        <w:tc>
          <w:tcPr>
            <w:tcW w:w="875" w:type="dxa"/>
            <w:shd w:val="clear" w:color="auto" w:fill="auto"/>
            <w:noWrap/>
            <w:vAlign w:val="bottom"/>
            <w:hideMark/>
          </w:tcPr>
          <w:p w14:paraId="2705291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7.89%</w:t>
            </w:r>
          </w:p>
        </w:tc>
        <w:tc>
          <w:tcPr>
            <w:tcW w:w="875" w:type="dxa"/>
            <w:shd w:val="clear" w:color="auto" w:fill="auto"/>
            <w:noWrap/>
            <w:vAlign w:val="bottom"/>
            <w:hideMark/>
          </w:tcPr>
          <w:p w14:paraId="0C070818"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5.26%</w:t>
            </w:r>
          </w:p>
        </w:tc>
        <w:tc>
          <w:tcPr>
            <w:tcW w:w="875" w:type="dxa"/>
            <w:shd w:val="clear" w:color="auto" w:fill="auto"/>
            <w:noWrap/>
            <w:vAlign w:val="bottom"/>
            <w:hideMark/>
          </w:tcPr>
          <w:p w14:paraId="04CE29E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7.89%</w:t>
            </w:r>
          </w:p>
        </w:tc>
        <w:tc>
          <w:tcPr>
            <w:tcW w:w="875" w:type="dxa"/>
            <w:shd w:val="clear" w:color="auto" w:fill="auto"/>
            <w:noWrap/>
            <w:vAlign w:val="bottom"/>
            <w:hideMark/>
          </w:tcPr>
          <w:p w14:paraId="742B658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3FE3C71C"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205A64C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46D9C7F7"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2.63%</w:t>
            </w:r>
          </w:p>
        </w:tc>
        <w:tc>
          <w:tcPr>
            <w:tcW w:w="987" w:type="dxa"/>
            <w:shd w:val="clear" w:color="auto" w:fill="auto"/>
            <w:noWrap/>
            <w:vAlign w:val="bottom"/>
            <w:hideMark/>
          </w:tcPr>
          <w:p w14:paraId="2BD9311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09D60882" w14:textId="77777777" w:rsidTr="00937430">
        <w:trPr>
          <w:trHeight w:val="288"/>
        </w:trPr>
        <w:tc>
          <w:tcPr>
            <w:tcW w:w="993" w:type="dxa"/>
            <w:shd w:val="clear" w:color="auto" w:fill="auto"/>
            <w:noWrap/>
            <w:vAlign w:val="bottom"/>
            <w:hideMark/>
          </w:tcPr>
          <w:p w14:paraId="5092590B"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Grade 6</w:t>
            </w:r>
          </w:p>
        </w:tc>
        <w:tc>
          <w:tcPr>
            <w:tcW w:w="882" w:type="dxa"/>
            <w:shd w:val="clear" w:color="auto" w:fill="auto"/>
            <w:noWrap/>
            <w:vAlign w:val="bottom"/>
            <w:hideMark/>
          </w:tcPr>
          <w:p w14:paraId="196ECD92"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F</w:t>
            </w:r>
          </w:p>
        </w:tc>
        <w:tc>
          <w:tcPr>
            <w:tcW w:w="987" w:type="dxa"/>
            <w:shd w:val="clear" w:color="auto" w:fill="auto"/>
            <w:noWrap/>
            <w:vAlign w:val="bottom"/>
            <w:hideMark/>
          </w:tcPr>
          <w:p w14:paraId="4AD113F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58.33%</w:t>
            </w:r>
          </w:p>
        </w:tc>
        <w:tc>
          <w:tcPr>
            <w:tcW w:w="987" w:type="dxa"/>
            <w:shd w:val="clear" w:color="auto" w:fill="auto"/>
            <w:noWrap/>
            <w:vAlign w:val="bottom"/>
            <w:hideMark/>
          </w:tcPr>
          <w:p w14:paraId="51F7878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11.11%</w:t>
            </w:r>
          </w:p>
        </w:tc>
        <w:tc>
          <w:tcPr>
            <w:tcW w:w="875" w:type="dxa"/>
            <w:shd w:val="clear" w:color="auto" w:fill="auto"/>
            <w:noWrap/>
            <w:vAlign w:val="bottom"/>
            <w:hideMark/>
          </w:tcPr>
          <w:p w14:paraId="2016301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11.11%</w:t>
            </w:r>
          </w:p>
        </w:tc>
        <w:tc>
          <w:tcPr>
            <w:tcW w:w="875" w:type="dxa"/>
            <w:shd w:val="clear" w:color="auto" w:fill="auto"/>
            <w:noWrap/>
            <w:vAlign w:val="bottom"/>
            <w:hideMark/>
          </w:tcPr>
          <w:p w14:paraId="0E40909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5.56%</w:t>
            </w:r>
          </w:p>
        </w:tc>
        <w:tc>
          <w:tcPr>
            <w:tcW w:w="875" w:type="dxa"/>
            <w:shd w:val="clear" w:color="auto" w:fill="auto"/>
            <w:noWrap/>
            <w:vAlign w:val="bottom"/>
            <w:hideMark/>
          </w:tcPr>
          <w:p w14:paraId="5DF8CD32"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2.78%</w:t>
            </w:r>
          </w:p>
        </w:tc>
        <w:tc>
          <w:tcPr>
            <w:tcW w:w="875" w:type="dxa"/>
            <w:shd w:val="clear" w:color="auto" w:fill="auto"/>
            <w:noWrap/>
            <w:vAlign w:val="bottom"/>
            <w:hideMark/>
          </w:tcPr>
          <w:p w14:paraId="2CE4E22A"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2.78%</w:t>
            </w:r>
          </w:p>
        </w:tc>
        <w:tc>
          <w:tcPr>
            <w:tcW w:w="875" w:type="dxa"/>
            <w:shd w:val="clear" w:color="auto" w:fill="auto"/>
            <w:noWrap/>
            <w:vAlign w:val="bottom"/>
            <w:hideMark/>
          </w:tcPr>
          <w:p w14:paraId="63C5276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8.33%</w:t>
            </w:r>
          </w:p>
        </w:tc>
        <w:tc>
          <w:tcPr>
            <w:tcW w:w="875" w:type="dxa"/>
            <w:shd w:val="clear" w:color="auto" w:fill="auto"/>
            <w:noWrap/>
            <w:vAlign w:val="bottom"/>
            <w:hideMark/>
          </w:tcPr>
          <w:p w14:paraId="1D861CA0"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3D04D70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7DBAFF03"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6937D6B5" w14:textId="77777777" w:rsidTr="00937430">
        <w:trPr>
          <w:trHeight w:val="288"/>
        </w:trPr>
        <w:tc>
          <w:tcPr>
            <w:tcW w:w="993" w:type="dxa"/>
            <w:shd w:val="clear" w:color="auto" w:fill="auto"/>
            <w:noWrap/>
            <w:vAlign w:val="bottom"/>
            <w:hideMark/>
          </w:tcPr>
          <w:p w14:paraId="731124C9"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 </w:t>
            </w:r>
          </w:p>
        </w:tc>
        <w:tc>
          <w:tcPr>
            <w:tcW w:w="882" w:type="dxa"/>
            <w:shd w:val="clear" w:color="auto" w:fill="auto"/>
            <w:noWrap/>
            <w:vAlign w:val="bottom"/>
            <w:hideMark/>
          </w:tcPr>
          <w:p w14:paraId="73BD30BF"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M</w:t>
            </w:r>
          </w:p>
        </w:tc>
        <w:tc>
          <w:tcPr>
            <w:tcW w:w="987" w:type="dxa"/>
            <w:shd w:val="clear" w:color="auto" w:fill="auto"/>
            <w:noWrap/>
            <w:vAlign w:val="bottom"/>
            <w:hideMark/>
          </w:tcPr>
          <w:p w14:paraId="3C0407CC"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39.47%</w:t>
            </w:r>
          </w:p>
        </w:tc>
        <w:tc>
          <w:tcPr>
            <w:tcW w:w="987" w:type="dxa"/>
            <w:shd w:val="clear" w:color="auto" w:fill="auto"/>
            <w:noWrap/>
            <w:vAlign w:val="bottom"/>
            <w:hideMark/>
          </w:tcPr>
          <w:p w14:paraId="01ABF30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5.26%</w:t>
            </w:r>
          </w:p>
        </w:tc>
        <w:tc>
          <w:tcPr>
            <w:tcW w:w="875" w:type="dxa"/>
            <w:shd w:val="clear" w:color="auto" w:fill="auto"/>
            <w:noWrap/>
            <w:vAlign w:val="bottom"/>
            <w:hideMark/>
          </w:tcPr>
          <w:p w14:paraId="3C9820A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15.79%</w:t>
            </w:r>
          </w:p>
        </w:tc>
        <w:tc>
          <w:tcPr>
            <w:tcW w:w="875" w:type="dxa"/>
            <w:shd w:val="clear" w:color="auto" w:fill="auto"/>
            <w:noWrap/>
            <w:vAlign w:val="bottom"/>
            <w:hideMark/>
          </w:tcPr>
          <w:p w14:paraId="332A565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10.53%</w:t>
            </w:r>
          </w:p>
        </w:tc>
        <w:tc>
          <w:tcPr>
            <w:tcW w:w="875" w:type="dxa"/>
            <w:shd w:val="clear" w:color="auto" w:fill="auto"/>
            <w:noWrap/>
            <w:vAlign w:val="bottom"/>
            <w:hideMark/>
          </w:tcPr>
          <w:p w14:paraId="7A3FB2C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7.89%</w:t>
            </w:r>
          </w:p>
        </w:tc>
        <w:tc>
          <w:tcPr>
            <w:tcW w:w="875" w:type="dxa"/>
            <w:shd w:val="clear" w:color="auto" w:fill="auto"/>
            <w:noWrap/>
            <w:vAlign w:val="bottom"/>
            <w:hideMark/>
          </w:tcPr>
          <w:p w14:paraId="78BB693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7.89%</w:t>
            </w:r>
          </w:p>
        </w:tc>
        <w:tc>
          <w:tcPr>
            <w:tcW w:w="875" w:type="dxa"/>
            <w:shd w:val="clear" w:color="auto" w:fill="auto"/>
            <w:noWrap/>
            <w:vAlign w:val="bottom"/>
            <w:hideMark/>
          </w:tcPr>
          <w:p w14:paraId="48BF6D6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13.16%</w:t>
            </w:r>
          </w:p>
        </w:tc>
        <w:tc>
          <w:tcPr>
            <w:tcW w:w="875" w:type="dxa"/>
            <w:shd w:val="clear" w:color="auto" w:fill="auto"/>
            <w:noWrap/>
            <w:vAlign w:val="bottom"/>
            <w:hideMark/>
          </w:tcPr>
          <w:p w14:paraId="72D57C02"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03034647"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2FABB47C"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449B898E" w14:textId="77777777" w:rsidTr="00937430">
        <w:trPr>
          <w:trHeight w:val="288"/>
        </w:trPr>
        <w:tc>
          <w:tcPr>
            <w:tcW w:w="993" w:type="dxa"/>
            <w:shd w:val="clear" w:color="auto" w:fill="auto"/>
            <w:noWrap/>
            <w:vAlign w:val="bottom"/>
            <w:hideMark/>
          </w:tcPr>
          <w:p w14:paraId="1E34D08C"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Grade 7</w:t>
            </w:r>
          </w:p>
        </w:tc>
        <w:tc>
          <w:tcPr>
            <w:tcW w:w="882" w:type="dxa"/>
            <w:shd w:val="clear" w:color="auto" w:fill="auto"/>
            <w:noWrap/>
            <w:vAlign w:val="bottom"/>
            <w:hideMark/>
          </w:tcPr>
          <w:p w14:paraId="6B3148D3"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F</w:t>
            </w:r>
          </w:p>
        </w:tc>
        <w:tc>
          <w:tcPr>
            <w:tcW w:w="987" w:type="dxa"/>
            <w:shd w:val="clear" w:color="auto" w:fill="auto"/>
            <w:noWrap/>
            <w:vAlign w:val="bottom"/>
            <w:hideMark/>
          </w:tcPr>
          <w:p w14:paraId="5CC3A8C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13.33%</w:t>
            </w:r>
          </w:p>
        </w:tc>
        <w:tc>
          <w:tcPr>
            <w:tcW w:w="987" w:type="dxa"/>
            <w:shd w:val="clear" w:color="auto" w:fill="auto"/>
            <w:noWrap/>
            <w:vAlign w:val="bottom"/>
            <w:hideMark/>
          </w:tcPr>
          <w:p w14:paraId="592FE53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13.33%</w:t>
            </w:r>
          </w:p>
        </w:tc>
        <w:tc>
          <w:tcPr>
            <w:tcW w:w="875" w:type="dxa"/>
            <w:shd w:val="clear" w:color="auto" w:fill="auto"/>
            <w:noWrap/>
            <w:vAlign w:val="bottom"/>
            <w:hideMark/>
          </w:tcPr>
          <w:p w14:paraId="1D7A3F6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3.33%</w:t>
            </w:r>
          </w:p>
        </w:tc>
        <w:tc>
          <w:tcPr>
            <w:tcW w:w="875" w:type="dxa"/>
            <w:shd w:val="clear" w:color="auto" w:fill="auto"/>
            <w:noWrap/>
            <w:vAlign w:val="bottom"/>
            <w:hideMark/>
          </w:tcPr>
          <w:p w14:paraId="75DF685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30.00%</w:t>
            </w:r>
          </w:p>
        </w:tc>
        <w:tc>
          <w:tcPr>
            <w:tcW w:w="875" w:type="dxa"/>
            <w:shd w:val="clear" w:color="auto" w:fill="auto"/>
            <w:noWrap/>
            <w:vAlign w:val="bottom"/>
            <w:hideMark/>
          </w:tcPr>
          <w:p w14:paraId="16B309E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w:t>
            </w:r>
          </w:p>
        </w:tc>
        <w:tc>
          <w:tcPr>
            <w:tcW w:w="875" w:type="dxa"/>
            <w:shd w:val="clear" w:color="auto" w:fill="auto"/>
            <w:noWrap/>
            <w:vAlign w:val="bottom"/>
            <w:hideMark/>
          </w:tcPr>
          <w:p w14:paraId="6D90C30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w:t>
            </w:r>
          </w:p>
        </w:tc>
        <w:tc>
          <w:tcPr>
            <w:tcW w:w="875" w:type="dxa"/>
            <w:shd w:val="clear" w:color="auto" w:fill="auto"/>
            <w:noWrap/>
            <w:vAlign w:val="bottom"/>
            <w:hideMark/>
          </w:tcPr>
          <w:p w14:paraId="6595EB82"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20.00%</w:t>
            </w:r>
          </w:p>
        </w:tc>
        <w:tc>
          <w:tcPr>
            <w:tcW w:w="875" w:type="dxa"/>
            <w:shd w:val="clear" w:color="auto" w:fill="auto"/>
            <w:noWrap/>
            <w:vAlign w:val="bottom"/>
            <w:hideMark/>
          </w:tcPr>
          <w:p w14:paraId="4378B4AA"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08B7C0D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0C6CCA5A"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2B1DCD0E" w14:textId="77777777" w:rsidTr="00937430">
        <w:trPr>
          <w:trHeight w:val="288"/>
        </w:trPr>
        <w:tc>
          <w:tcPr>
            <w:tcW w:w="993" w:type="dxa"/>
            <w:shd w:val="clear" w:color="auto" w:fill="auto"/>
            <w:noWrap/>
            <w:vAlign w:val="bottom"/>
            <w:hideMark/>
          </w:tcPr>
          <w:p w14:paraId="1DF8E288"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 </w:t>
            </w:r>
          </w:p>
        </w:tc>
        <w:tc>
          <w:tcPr>
            <w:tcW w:w="882" w:type="dxa"/>
            <w:shd w:val="clear" w:color="auto" w:fill="auto"/>
            <w:noWrap/>
            <w:vAlign w:val="bottom"/>
            <w:hideMark/>
          </w:tcPr>
          <w:p w14:paraId="70173BFE"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M</w:t>
            </w:r>
          </w:p>
        </w:tc>
        <w:tc>
          <w:tcPr>
            <w:tcW w:w="987" w:type="dxa"/>
            <w:shd w:val="clear" w:color="auto" w:fill="auto"/>
            <w:noWrap/>
            <w:vAlign w:val="bottom"/>
            <w:hideMark/>
          </w:tcPr>
          <w:p w14:paraId="46656F2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35.71%</w:t>
            </w:r>
          </w:p>
        </w:tc>
        <w:tc>
          <w:tcPr>
            <w:tcW w:w="987" w:type="dxa"/>
            <w:shd w:val="clear" w:color="auto" w:fill="auto"/>
            <w:noWrap/>
            <w:vAlign w:val="bottom"/>
            <w:hideMark/>
          </w:tcPr>
          <w:p w14:paraId="3C659943"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14.29%</w:t>
            </w:r>
          </w:p>
        </w:tc>
        <w:tc>
          <w:tcPr>
            <w:tcW w:w="875" w:type="dxa"/>
            <w:shd w:val="clear" w:color="auto" w:fill="auto"/>
            <w:noWrap/>
            <w:vAlign w:val="bottom"/>
            <w:hideMark/>
          </w:tcPr>
          <w:p w14:paraId="20B5695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21.43%</w:t>
            </w:r>
          </w:p>
        </w:tc>
        <w:tc>
          <w:tcPr>
            <w:tcW w:w="875" w:type="dxa"/>
            <w:shd w:val="clear" w:color="auto" w:fill="auto"/>
            <w:noWrap/>
            <w:vAlign w:val="bottom"/>
            <w:hideMark/>
          </w:tcPr>
          <w:p w14:paraId="6A9826A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6A10610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3.57%</w:t>
            </w:r>
          </w:p>
        </w:tc>
        <w:tc>
          <w:tcPr>
            <w:tcW w:w="875" w:type="dxa"/>
            <w:shd w:val="clear" w:color="auto" w:fill="auto"/>
            <w:noWrap/>
            <w:vAlign w:val="bottom"/>
            <w:hideMark/>
          </w:tcPr>
          <w:p w14:paraId="11686EB8"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10.71%</w:t>
            </w:r>
          </w:p>
        </w:tc>
        <w:tc>
          <w:tcPr>
            <w:tcW w:w="875" w:type="dxa"/>
            <w:shd w:val="clear" w:color="auto" w:fill="auto"/>
            <w:noWrap/>
            <w:vAlign w:val="bottom"/>
            <w:hideMark/>
          </w:tcPr>
          <w:p w14:paraId="6E6C3C6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7.14%</w:t>
            </w:r>
          </w:p>
        </w:tc>
        <w:tc>
          <w:tcPr>
            <w:tcW w:w="875" w:type="dxa"/>
            <w:shd w:val="clear" w:color="auto" w:fill="auto"/>
            <w:noWrap/>
            <w:vAlign w:val="bottom"/>
            <w:hideMark/>
          </w:tcPr>
          <w:p w14:paraId="4955C75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7.14%</w:t>
            </w:r>
          </w:p>
        </w:tc>
        <w:tc>
          <w:tcPr>
            <w:tcW w:w="764" w:type="dxa"/>
            <w:shd w:val="clear" w:color="auto" w:fill="auto"/>
            <w:noWrap/>
            <w:vAlign w:val="bottom"/>
            <w:hideMark/>
          </w:tcPr>
          <w:p w14:paraId="7ACCDD38"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204FA947"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0DBE6A7C" w14:textId="77777777" w:rsidTr="00937430">
        <w:trPr>
          <w:trHeight w:val="288"/>
        </w:trPr>
        <w:tc>
          <w:tcPr>
            <w:tcW w:w="993" w:type="dxa"/>
            <w:shd w:val="clear" w:color="auto" w:fill="auto"/>
            <w:noWrap/>
            <w:vAlign w:val="bottom"/>
            <w:hideMark/>
          </w:tcPr>
          <w:p w14:paraId="315057C5"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Grade 8</w:t>
            </w:r>
          </w:p>
        </w:tc>
        <w:tc>
          <w:tcPr>
            <w:tcW w:w="882" w:type="dxa"/>
            <w:shd w:val="clear" w:color="auto" w:fill="auto"/>
            <w:noWrap/>
            <w:vAlign w:val="bottom"/>
            <w:hideMark/>
          </w:tcPr>
          <w:p w14:paraId="7243F78E"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F</w:t>
            </w:r>
          </w:p>
        </w:tc>
        <w:tc>
          <w:tcPr>
            <w:tcW w:w="987" w:type="dxa"/>
            <w:shd w:val="clear" w:color="auto" w:fill="auto"/>
            <w:noWrap/>
            <w:vAlign w:val="bottom"/>
            <w:hideMark/>
          </w:tcPr>
          <w:p w14:paraId="347CFE5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40.00%</w:t>
            </w:r>
          </w:p>
        </w:tc>
        <w:tc>
          <w:tcPr>
            <w:tcW w:w="987" w:type="dxa"/>
            <w:shd w:val="clear" w:color="auto" w:fill="auto"/>
            <w:noWrap/>
            <w:vAlign w:val="bottom"/>
            <w:hideMark/>
          </w:tcPr>
          <w:p w14:paraId="3A3738B0"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738677EC"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8B39D96"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6DB138EA"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w:t>
            </w:r>
          </w:p>
        </w:tc>
        <w:tc>
          <w:tcPr>
            <w:tcW w:w="875" w:type="dxa"/>
            <w:shd w:val="clear" w:color="auto" w:fill="auto"/>
            <w:noWrap/>
            <w:vAlign w:val="bottom"/>
            <w:hideMark/>
          </w:tcPr>
          <w:p w14:paraId="42E15667"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59BC8EC0"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w:t>
            </w:r>
          </w:p>
        </w:tc>
        <w:tc>
          <w:tcPr>
            <w:tcW w:w="875" w:type="dxa"/>
            <w:shd w:val="clear" w:color="auto" w:fill="auto"/>
            <w:noWrap/>
            <w:vAlign w:val="bottom"/>
            <w:hideMark/>
          </w:tcPr>
          <w:p w14:paraId="31BD33B8"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40.00%</w:t>
            </w:r>
          </w:p>
        </w:tc>
        <w:tc>
          <w:tcPr>
            <w:tcW w:w="764" w:type="dxa"/>
            <w:shd w:val="clear" w:color="auto" w:fill="auto"/>
            <w:noWrap/>
            <w:vAlign w:val="bottom"/>
            <w:hideMark/>
          </w:tcPr>
          <w:p w14:paraId="4275D6C3"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3DBCC42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7111AC9E" w14:textId="77777777" w:rsidTr="00937430">
        <w:trPr>
          <w:trHeight w:val="288"/>
        </w:trPr>
        <w:tc>
          <w:tcPr>
            <w:tcW w:w="993" w:type="dxa"/>
            <w:shd w:val="clear" w:color="auto" w:fill="auto"/>
            <w:noWrap/>
            <w:vAlign w:val="bottom"/>
            <w:hideMark/>
          </w:tcPr>
          <w:p w14:paraId="5D07C7C0"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 </w:t>
            </w:r>
          </w:p>
        </w:tc>
        <w:tc>
          <w:tcPr>
            <w:tcW w:w="882" w:type="dxa"/>
            <w:shd w:val="clear" w:color="auto" w:fill="auto"/>
            <w:noWrap/>
            <w:vAlign w:val="bottom"/>
            <w:hideMark/>
          </w:tcPr>
          <w:p w14:paraId="0E86ED24"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M</w:t>
            </w:r>
          </w:p>
        </w:tc>
        <w:tc>
          <w:tcPr>
            <w:tcW w:w="987" w:type="dxa"/>
            <w:shd w:val="clear" w:color="auto" w:fill="auto"/>
            <w:noWrap/>
            <w:vAlign w:val="bottom"/>
            <w:hideMark/>
          </w:tcPr>
          <w:p w14:paraId="6944302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35.00%</w:t>
            </w:r>
          </w:p>
        </w:tc>
        <w:tc>
          <w:tcPr>
            <w:tcW w:w="987" w:type="dxa"/>
            <w:shd w:val="clear" w:color="auto" w:fill="auto"/>
            <w:noWrap/>
            <w:vAlign w:val="bottom"/>
            <w:hideMark/>
          </w:tcPr>
          <w:p w14:paraId="77F748B6"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5.00%</w:t>
            </w:r>
          </w:p>
        </w:tc>
        <w:tc>
          <w:tcPr>
            <w:tcW w:w="875" w:type="dxa"/>
            <w:shd w:val="clear" w:color="auto" w:fill="auto"/>
            <w:noWrap/>
            <w:vAlign w:val="bottom"/>
            <w:hideMark/>
          </w:tcPr>
          <w:p w14:paraId="64AD6F7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w:t>
            </w:r>
          </w:p>
        </w:tc>
        <w:tc>
          <w:tcPr>
            <w:tcW w:w="875" w:type="dxa"/>
            <w:shd w:val="clear" w:color="auto" w:fill="auto"/>
            <w:noWrap/>
            <w:vAlign w:val="bottom"/>
            <w:hideMark/>
          </w:tcPr>
          <w:p w14:paraId="6C992FAB"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5.00%</w:t>
            </w:r>
          </w:p>
        </w:tc>
        <w:tc>
          <w:tcPr>
            <w:tcW w:w="875" w:type="dxa"/>
            <w:shd w:val="clear" w:color="auto" w:fill="auto"/>
            <w:noWrap/>
            <w:vAlign w:val="bottom"/>
            <w:hideMark/>
          </w:tcPr>
          <w:p w14:paraId="4BC6A95C"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15.00%</w:t>
            </w:r>
          </w:p>
        </w:tc>
        <w:tc>
          <w:tcPr>
            <w:tcW w:w="875" w:type="dxa"/>
            <w:shd w:val="clear" w:color="auto" w:fill="auto"/>
            <w:noWrap/>
            <w:vAlign w:val="bottom"/>
            <w:hideMark/>
          </w:tcPr>
          <w:p w14:paraId="1F5BFA2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5.00%</w:t>
            </w:r>
          </w:p>
        </w:tc>
        <w:tc>
          <w:tcPr>
            <w:tcW w:w="875" w:type="dxa"/>
            <w:shd w:val="clear" w:color="auto" w:fill="auto"/>
            <w:noWrap/>
            <w:vAlign w:val="bottom"/>
            <w:hideMark/>
          </w:tcPr>
          <w:p w14:paraId="26995C5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5.00%</w:t>
            </w:r>
          </w:p>
        </w:tc>
        <w:tc>
          <w:tcPr>
            <w:tcW w:w="875" w:type="dxa"/>
            <w:shd w:val="clear" w:color="auto" w:fill="auto"/>
            <w:noWrap/>
            <w:vAlign w:val="bottom"/>
            <w:hideMark/>
          </w:tcPr>
          <w:p w14:paraId="6477BD08"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20.00%</w:t>
            </w:r>
          </w:p>
        </w:tc>
        <w:tc>
          <w:tcPr>
            <w:tcW w:w="764" w:type="dxa"/>
            <w:shd w:val="clear" w:color="auto" w:fill="auto"/>
            <w:noWrap/>
            <w:vAlign w:val="bottom"/>
            <w:hideMark/>
          </w:tcPr>
          <w:p w14:paraId="609BD6C9"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558BD906"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0315F7F3" w14:textId="77777777" w:rsidTr="00937430">
        <w:trPr>
          <w:trHeight w:val="288"/>
        </w:trPr>
        <w:tc>
          <w:tcPr>
            <w:tcW w:w="993" w:type="dxa"/>
            <w:shd w:val="clear" w:color="auto" w:fill="auto"/>
            <w:noWrap/>
            <w:vAlign w:val="bottom"/>
            <w:hideMark/>
          </w:tcPr>
          <w:p w14:paraId="4E1829C0"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Grade 9</w:t>
            </w:r>
          </w:p>
        </w:tc>
        <w:tc>
          <w:tcPr>
            <w:tcW w:w="882" w:type="dxa"/>
            <w:shd w:val="clear" w:color="auto" w:fill="auto"/>
            <w:noWrap/>
            <w:vAlign w:val="bottom"/>
            <w:hideMark/>
          </w:tcPr>
          <w:p w14:paraId="10068A70"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M</w:t>
            </w:r>
          </w:p>
        </w:tc>
        <w:tc>
          <w:tcPr>
            <w:tcW w:w="987" w:type="dxa"/>
            <w:shd w:val="clear" w:color="auto" w:fill="auto"/>
            <w:noWrap/>
            <w:vAlign w:val="bottom"/>
            <w:hideMark/>
          </w:tcPr>
          <w:p w14:paraId="65F99C70"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33F365E8"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c>
          <w:tcPr>
            <w:tcW w:w="875" w:type="dxa"/>
            <w:shd w:val="clear" w:color="auto" w:fill="auto"/>
            <w:noWrap/>
            <w:vAlign w:val="bottom"/>
            <w:hideMark/>
          </w:tcPr>
          <w:p w14:paraId="1B993A5E"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6060EDC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18DFB81"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3EF6370A"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06AA56CD"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875" w:type="dxa"/>
            <w:shd w:val="clear" w:color="auto" w:fill="auto"/>
            <w:noWrap/>
            <w:vAlign w:val="bottom"/>
            <w:hideMark/>
          </w:tcPr>
          <w:p w14:paraId="4FD09F1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764" w:type="dxa"/>
            <w:shd w:val="clear" w:color="auto" w:fill="auto"/>
            <w:noWrap/>
            <w:vAlign w:val="bottom"/>
            <w:hideMark/>
          </w:tcPr>
          <w:p w14:paraId="1173D3B4"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0.00%</w:t>
            </w:r>
          </w:p>
        </w:tc>
        <w:tc>
          <w:tcPr>
            <w:tcW w:w="987" w:type="dxa"/>
            <w:shd w:val="clear" w:color="auto" w:fill="auto"/>
            <w:noWrap/>
            <w:vAlign w:val="bottom"/>
            <w:hideMark/>
          </w:tcPr>
          <w:p w14:paraId="238D6986"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r w:rsidR="00120037" w:rsidRPr="00120037" w14:paraId="3903EF2F" w14:textId="77777777" w:rsidTr="00937430">
        <w:trPr>
          <w:trHeight w:val="300"/>
        </w:trPr>
        <w:tc>
          <w:tcPr>
            <w:tcW w:w="993" w:type="dxa"/>
            <w:shd w:val="clear" w:color="auto" w:fill="auto"/>
            <w:noWrap/>
            <w:vAlign w:val="bottom"/>
            <w:hideMark/>
          </w:tcPr>
          <w:p w14:paraId="7CD5D694" w14:textId="17540DE8" w:rsidR="00120037" w:rsidRPr="00120037" w:rsidRDefault="00120037" w:rsidP="00120037">
            <w:pPr>
              <w:spacing w:after="0" w:line="240" w:lineRule="auto"/>
              <w:rPr>
                <w:rFonts w:cs="Calibri"/>
                <w:color w:val="000000"/>
                <w:lang w:eastAsia="en-GB"/>
              </w:rPr>
            </w:pPr>
            <w:r w:rsidRPr="00120037">
              <w:rPr>
                <w:rFonts w:cs="Calibri"/>
                <w:color w:val="000000"/>
                <w:lang w:eastAsia="en-GB"/>
              </w:rPr>
              <w:t>Total</w:t>
            </w:r>
          </w:p>
        </w:tc>
        <w:tc>
          <w:tcPr>
            <w:tcW w:w="882" w:type="dxa"/>
            <w:shd w:val="clear" w:color="auto" w:fill="auto"/>
            <w:noWrap/>
            <w:vAlign w:val="bottom"/>
            <w:hideMark/>
          </w:tcPr>
          <w:p w14:paraId="3295D98A" w14:textId="77777777" w:rsidR="00120037" w:rsidRPr="00120037" w:rsidRDefault="00120037" w:rsidP="00120037">
            <w:pPr>
              <w:spacing w:after="0" w:line="240" w:lineRule="auto"/>
              <w:rPr>
                <w:rFonts w:cs="Calibri"/>
                <w:color w:val="000000"/>
                <w:lang w:eastAsia="en-GB"/>
              </w:rPr>
            </w:pPr>
            <w:r w:rsidRPr="00120037">
              <w:rPr>
                <w:rFonts w:cs="Calibri"/>
                <w:color w:val="000000"/>
                <w:lang w:eastAsia="en-GB"/>
              </w:rPr>
              <w:t> </w:t>
            </w:r>
          </w:p>
        </w:tc>
        <w:tc>
          <w:tcPr>
            <w:tcW w:w="987" w:type="dxa"/>
            <w:shd w:val="clear" w:color="auto" w:fill="auto"/>
            <w:noWrap/>
            <w:vAlign w:val="bottom"/>
            <w:hideMark/>
          </w:tcPr>
          <w:p w14:paraId="39C7519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70.57%</w:t>
            </w:r>
          </w:p>
        </w:tc>
        <w:tc>
          <w:tcPr>
            <w:tcW w:w="987" w:type="dxa"/>
            <w:shd w:val="clear" w:color="auto" w:fill="auto"/>
            <w:noWrap/>
            <w:vAlign w:val="bottom"/>
            <w:hideMark/>
          </w:tcPr>
          <w:p w14:paraId="2E91A1CA"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5.47%</w:t>
            </w:r>
          </w:p>
        </w:tc>
        <w:tc>
          <w:tcPr>
            <w:tcW w:w="875" w:type="dxa"/>
            <w:shd w:val="clear" w:color="auto" w:fill="auto"/>
            <w:noWrap/>
            <w:vAlign w:val="bottom"/>
            <w:hideMark/>
          </w:tcPr>
          <w:p w14:paraId="23F88200"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4.72%</w:t>
            </w:r>
          </w:p>
        </w:tc>
        <w:tc>
          <w:tcPr>
            <w:tcW w:w="875" w:type="dxa"/>
            <w:shd w:val="clear" w:color="auto" w:fill="auto"/>
            <w:noWrap/>
            <w:vAlign w:val="bottom"/>
            <w:hideMark/>
          </w:tcPr>
          <w:p w14:paraId="0F9FF5A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4.15%</w:t>
            </w:r>
          </w:p>
        </w:tc>
        <w:tc>
          <w:tcPr>
            <w:tcW w:w="875" w:type="dxa"/>
            <w:shd w:val="clear" w:color="auto" w:fill="auto"/>
            <w:noWrap/>
            <w:vAlign w:val="bottom"/>
            <w:hideMark/>
          </w:tcPr>
          <w:p w14:paraId="069F84E6"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4.72%</w:t>
            </w:r>
          </w:p>
        </w:tc>
        <w:tc>
          <w:tcPr>
            <w:tcW w:w="875" w:type="dxa"/>
            <w:shd w:val="clear" w:color="auto" w:fill="auto"/>
            <w:noWrap/>
            <w:vAlign w:val="bottom"/>
            <w:hideMark/>
          </w:tcPr>
          <w:p w14:paraId="30BA29B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2.26%</w:t>
            </w:r>
          </w:p>
        </w:tc>
        <w:tc>
          <w:tcPr>
            <w:tcW w:w="875" w:type="dxa"/>
            <w:shd w:val="clear" w:color="auto" w:fill="auto"/>
            <w:noWrap/>
            <w:vAlign w:val="bottom"/>
            <w:hideMark/>
          </w:tcPr>
          <w:p w14:paraId="70E0551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6.04%</w:t>
            </w:r>
          </w:p>
        </w:tc>
        <w:tc>
          <w:tcPr>
            <w:tcW w:w="875" w:type="dxa"/>
            <w:shd w:val="clear" w:color="auto" w:fill="auto"/>
            <w:noWrap/>
            <w:vAlign w:val="bottom"/>
            <w:hideMark/>
          </w:tcPr>
          <w:p w14:paraId="692CF885"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1.89%</w:t>
            </w:r>
          </w:p>
        </w:tc>
        <w:tc>
          <w:tcPr>
            <w:tcW w:w="764" w:type="dxa"/>
            <w:shd w:val="clear" w:color="auto" w:fill="auto"/>
            <w:noWrap/>
            <w:vAlign w:val="bottom"/>
            <w:hideMark/>
          </w:tcPr>
          <w:p w14:paraId="7D46E3C0"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0.19%</w:t>
            </w:r>
          </w:p>
        </w:tc>
        <w:tc>
          <w:tcPr>
            <w:tcW w:w="987" w:type="dxa"/>
            <w:shd w:val="clear" w:color="auto" w:fill="auto"/>
            <w:noWrap/>
            <w:vAlign w:val="bottom"/>
            <w:hideMark/>
          </w:tcPr>
          <w:p w14:paraId="239C29FF" w14:textId="77777777" w:rsidR="00120037" w:rsidRPr="00120037" w:rsidRDefault="00120037" w:rsidP="00120037">
            <w:pPr>
              <w:spacing w:after="0" w:line="240" w:lineRule="auto"/>
              <w:jc w:val="right"/>
              <w:rPr>
                <w:rFonts w:cs="Calibri"/>
                <w:color w:val="000000"/>
                <w:lang w:eastAsia="en-GB"/>
              </w:rPr>
            </w:pPr>
            <w:r w:rsidRPr="00120037">
              <w:rPr>
                <w:rFonts w:cs="Calibri"/>
                <w:color w:val="000000"/>
                <w:lang w:eastAsia="en-GB"/>
              </w:rPr>
              <w:t>100.00%</w:t>
            </w:r>
          </w:p>
        </w:tc>
      </w:tr>
    </w:tbl>
    <w:p w14:paraId="67B54576" w14:textId="3036A4CC" w:rsidR="00120037" w:rsidRDefault="00120037" w:rsidP="00501255">
      <w:pPr>
        <w:spacing w:after="160" w:line="259" w:lineRule="auto"/>
        <w:ind w:left="720" w:hanging="720"/>
        <w:jc w:val="both"/>
        <w:rPr>
          <w:rFonts w:eastAsia="Calibri"/>
        </w:rPr>
      </w:pPr>
    </w:p>
    <w:p w14:paraId="233F9B66" w14:textId="77777777" w:rsidR="00937430" w:rsidRDefault="00F13DA1" w:rsidP="00887FE9">
      <w:pPr>
        <w:spacing w:after="160" w:line="259" w:lineRule="auto"/>
        <w:ind w:left="720" w:hanging="720"/>
        <w:jc w:val="both"/>
        <w:rPr>
          <w:rFonts w:eastAsia="Calibri"/>
        </w:rPr>
      </w:pPr>
      <w:r>
        <w:rPr>
          <w:rFonts w:eastAsia="Calibri"/>
        </w:rPr>
        <w:t>7</w:t>
      </w:r>
      <w:r w:rsidRPr="00EE6FEC">
        <w:rPr>
          <w:rFonts w:eastAsia="Calibri"/>
        </w:rPr>
        <w:t>.6</w:t>
      </w:r>
      <w:r w:rsidRPr="00EE6FEC">
        <w:rPr>
          <w:rFonts w:eastAsia="Calibri"/>
        </w:rPr>
        <w:tab/>
      </w:r>
      <w:r>
        <w:rPr>
          <w:rFonts w:eastAsia="Calibri"/>
        </w:rPr>
        <w:t xml:space="preserve">Overall 73.56% of female and 59.46% of male new starters are on the grade minimum. </w:t>
      </w:r>
      <w:r w:rsidRPr="00EE6FEC">
        <w:rPr>
          <w:rFonts w:eastAsia="Calibri"/>
        </w:rPr>
        <w:t>Table 3</w:t>
      </w:r>
      <w:r w:rsidR="00120037">
        <w:rPr>
          <w:rFonts w:eastAsia="Calibri"/>
        </w:rPr>
        <w:t>3</w:t>
      </w:r>
      <w:r w:rsidRPr="00EE6FEC">
        <w:rPr>
          <w:rFonts w:eastAsia="Calibri"/>
        </w:rPr>
        <w:t xml:space="preserve"> </w:t>
      </w:r>
      <w:r w:rsidR="006145CC">
        <w:rPr>
          <w:rFonts w:eastAsia="Calibri"/>
        </w:rPr>
        <w:t>sh</w:t>
      </w:r>
      <w:r w:rsidR="001D0C62">
        <w:rPr>
          <w:rFonts w:eastAsia="Calibri"/>
        </w:rPr>
        <w:t>ows the proportion of each gender at each scale point</w:t>
      </w:r>
      <w:r w:rsidR="00DD21AF">
        <w:rPr>
          <w:rFonts w:eastAsia="Calibri"/>
        </w:rPr>
        <w:t>. I</w:t>
      </w:r>
      <w:r w:rsidR="001D0C62">
        <w:rPr>
          <w:rFonts w:eastAsia="Calibri"/>
        </w:rPr>
        <w:t>t is clear that in most grades there are proportionally more female employees recruited at the grade minimum</w:t>
      </w:r>
      <w:r w:rsidR="00DC1DAA">
        <w:rPr>
          <w:rFonts w:eastAsia="Calibri"/>
        </w:rPr>
        <w:t xml:space="preserve">. </w:t>
      </w:r>
      <w:r w:rsidR="005F5D42">
        <w:rPr>
          <w:rFonts w:eastAsia="Calibri"/>
        </w:rPr>
        <w:t xml:space="preserve">There are 28 new starters </w:t>
      </w:r>
      <w:r w:rsidR="00D73B6B">
        <w:rPr>
          <w:rFonts w:eastAsia="Calibri"/>
        </w:rPr>
        <w:t xml:space="preserve">on contribution </w:t>
      </w:r>
      <w:r w:rsidR="000D7483">
        <w:rPr>
          <w:rFonts w:eastAsia="Calibri"/>
        </w:rPr>
        <w:t>points</w:t>
      </w:r>
      <w:r w:rsidR="00651D09">
        <w:rPr>
          <w:rFonts w:eastAsia="Calibri"/>
        </w:rPr>
        <w:t xml:space="preserve">, </w:t>
      </w:r>
      <w:r w:rsidR="000D7483">
        <w:rPr>
          <w:rFonts w:eastAsia="Calibri"/>
        </w:rPr>
        <w:t>16</w:t>
      </w:r>
      <w:r w:rsidR="002F00BE">
        <w:rPr>
          <w:rFonts w:eastAsia="Calibri"/>
        </w:rPr>
        <w:t xml:space="preserve"> female </w:t>
      </w:r>
      <w:r w:rsidR="00EE00D4">
        <w:rPr>
          <w:rFonts w:eastAsia="Calibri"/>
        </w:rPr>
        <w:t xml:space="preserve">(4.97%) </w:t>
      </w:r>
      <w:r w:rsidR="002F00BE">
        <w:rPr>
          <w:rFonts w:eastAsia="Calibri"/>
        </w:rPr>
        <w:t xml:space="preserve">and 12 </w:t>
      </w:r>
      <w:r w:rsidR="008F1485">
        <w:rPr>
          <w:rFonts w:eastAsia="Calibri"/>
        </w:rPr>
        <w:t>males</w:t>
      </w:r>
      <w:r w:rsidR="000831C5">
        <w:rPr>
          <w:rFonts w:eastAsia="Calibri"/>
        </w:rPr>
        <w:t xml:space="preserve"> (5.76%</w:t>
      </w:r>
      <w:r w:rsidR="00B11803">
        <w:rPr>
          <w:rFonts w:eastAsia="Calibri"/>
        </w:rPr>
        <w:t>).</w:t>
      </w:r>
      <w:r w:rsidRPr="00EE6FEC">
        <w:rPr>
          <w:rFonts w:eastAsia="Calibri"/>
        </w:rPr>
        <w:t xml:space="preserve"> The use of the </w:t>
      </w:r>
      <w:r w:rsidR="00531EA1">
        <w:rPr>
          <w:rFonts w:eastAsia="Calibri"/>
        </w:rPr>
        <w:t>c</w:t>
      </w:r>
      <w:r w:rsidR="000831C5">
        <w:rPr>
          <w:rFonts w:eastAsia="Calibri"/>
        </w:rPr>
        <w:t xml:space="preserve">ontribution points for new </w:t>
      </w:r>
      <w:r w:rsidR="0048260E">
        <w:rPr>
          <w:rFonts w:eastAsia="Calibri"/>
        </w:rPr>
        <w:t>s</w:t>
      </w:r>
      <w:r w:rsidRPr="00EE6FEC">
        <w:rPr>
          <w:rFonts w:eastAsia="Calibri"/>
        </w:rPr>
        <w:t xml:space="preserve">tarters suggests that different criteria are applied for </w:t>
      </w:r>
      <w:r w:rsidR="0048260E">
        <w:rPr>
          <w:rFonts w:eastAsia="Calibri"/>
        </w:rPr>
        <w:t>n</w:t>
      </w:r>
      <w:r w:rsidRPr="00EE6FEC">
        <w:rPr>
          <w:rFonts w:eastAsia="Calibri"/>
        </w:rPr>
        <w:t xml:space="preserve">ew </w:t>
      </w:r>
      <w:r w:rsidR="0048260E">
        <w:rPr>
          <w:rFonts w:eastAsia="Calibri"/>
        </w:rPr>
        <w:t>s</w:t>
      </w:r>
      <w:r w:rsidRPr="00EE6FEC">
        <w:rPr>
          <w:rFonts w:eastAsia="Calibri"/>
        </w:rPr>
        <w:t xml:space="preserve">tarters compared to existing employees. It appears that the use of </w:t>
      </w:r>
      <w:r w:rsidR="00531EA1">
        <w:rPr>
          <w:rFonts w:eastAsia="Calibri"/>
        </w:rPr>
        <w:t>c</w:t>
      </w:r>
      <w:r w:rsidR="000D7483">
        <w:rPr>
          <w:rFonts w:eastAsia="Calibri"/>
        </w:rPr>
        <w:t xml:space="preserve">ontribution </w:t>
      </w:r>
      <w:r w:rsidR="00531EA1">
        <w:rPr>
          <w:rFonts w:eastAsia="Calibri"/>
        </w:rPr>
        <w:t>p</w:t>
      </w:r>
      <w:r w:rsidR="000D7483" w:rsidRPr="00EE6FEC">
        <w:rPr>
          <w:rFonts w:eastAsia="Calibri"/>
        </w:rPr>
        <w:t>oints</w:t>
      </w:r>
      <w:r w:rsidRPr="00EE6FEC">
        <w:rPr>
          <w:rFonts w:eastAsia="Calibri"/>
        </w:rPr>
        <w:t xml:space="preserve"> for </w:t>
      </w:r>
      <w:r w:rsidR="00CF4864">
        <w:rPr>
          <w:rFonts w:eastAsia="Calibri"/>
        </w:rPr>
        <w:t>n</w:t>
      </w:r>
      <w:r w:rsidRPr="00EE6FEC">
        <w:rPr>
          <w:rFonts w:eastAsia="Calibri"/>
        </w:rPr>
        <w:t xml:space="preserve">ew </w:t>
      </w:r>
      <w:r w:rsidR="00CF4864">
        <w:rPr>
          <w:rFonts w:eastAsia="Calibri"/>
        </w:rPr>
        <w:t>s</w:t>
      </w:r>
      <w:r w:rsidRPr="00EE6FEC">
        <w:rPr>
          <w:rFonts w:eastAsia="Calibri"/>
        </w:rPr>
        <w:t>tarters is intended to reflect market conditions as opposed to performance and contribution as will be the case for existing employees.</w:t>
      </w:r>
      <w:r w:rsidR="000D7483">
        <w:rPr>
          <w:rFonts w:eastAsia="Calibri"/>
        </w:rPr>
        <w:t xml:space="preserve"> This approach needs to be reviewed and managed carefully to ensure no protected characteristic bias appears. </w:t>
      </w:r>
    </w:p>
    <w:p w14:paraId="2659C6C4" w14:textId="5A396980" w:rsidR="00887FE9" w:rsidRDefault="00937430" w:rsidP="00937430">
      <w:pPr>
        <w:pStyle w:val="Heading3"/>
      </w:pPr>
      <w:r>
        <w:t>T</w:t>
      </w:r>
      <w:r w:rsidRPr="008C30D6">
        <w:t xml:space="preserve">able 34 – Percentage of new starters by Grade and scale point by </w:t>
      </w:r>
      <w:r>
        <w:t>Ethnicity</w:t>
      </w:r>
    </w:p>
    <w:tbl>
      <w:tblPr>
        <w:tblpPr w:leftFromText="180" w:rightFromText="180" w:vertAnchor="text" w:horzAnchor="margin" w:tblpXSpec="center" w:tblpY="2842"/>
        <w:tblW w:w="1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996"/>
        <w:gridCol w:w="987"/>
        <w:gridCol w:w="987"/>
        <w:gridCol w:w="875"/>
        <w:gridCol w:w="875"/>
        <w:gridCol w:w="875"/>
        <w:gridCol w:w="875"/>
        <w:gridCol w:w="875"/>
        <w:gridCol w:w="875"/>
        <w:gridCol w:w="837"/>
        <w:gridCol w:w="987"/>
      </w:tblGrid>
      <w:tr w:rsidR="0045536F" w:rsidRPr="00402068" w14:paraId="762BA85B" w14:textId="724655FB" w:rsidTr="00937430">
        <w:trPr>
          <w:trHeight w:val="288"/>
        </w:trPr>
        <w:tc>
          <w:tcPr>
            <w:tcW w:w="997" w:type="dxa"/>
            <w:shd w:val="clear" w:color="auto" w:fill="auto"/>
            <w:noWrap/>
            <w:hideMark/>
          </w:tcPr>
          <w:p w14:paraId="1BB94352" w14:textId="29F50BA5" w:rsidR="0045536F" w:rsidRPr="00402068" w:rsidRDefault="0045536F" w:rsidP="0045536F">
            <w:pPr>
              <w:spacing w:after="0" w:line="240" w:lineRule="auto"/>
              <w:rPr>
                <w:rFonts w:cs="Calibri"/>
                <w:color w:val="000000"/>
                <w:lang w:eastAsia="en-GB"/>
              </w:rPr>
            </w:pPr>
          </w:p>
        </w:tc>
        <w:tc>
          <w:tcPr>
            <w:tcW w:w="996" w:type="dxa"/>
            <w:shd w:val="clear" w:color="auto" w:fill="auto"/>
            <w:noWrap/>
            <w:hideMark/>
          </w:tcPr>
          <w:p w14:paraId="2D586EA4" w14:textId="581AB299" w:rsidR="0045536F" w:rsidRPr="00402068" w:rsidRDefault="0045536F" w:rsidP="0045536F">
            <w:pPr>
              <w:spacing w:after="0" w:line="240" w:lineRule="auto"/>
              <w:rPr>
                <w:rFonts w:cs="Calibri"/>
                <w:color w:val="000000"/>
                <w:lang w:eastAsia="en-GB"/>
              </w:rPr>
            </w:pPr>
          </w:p>
        </w:tc>
        <w:tc>
          <w:tcPr>
            <w:tcW w:w="987" w:type="dxa"/>
            <w:shd w:val="clear" w:color="auto" w:fill="auto"/>
            <w:noWrap/>
            <w:hideMark/>
          </w:tcPr>
          <w:p w14:paraId="349958DA" w14:textId="78FD1745" w:rsidR="0045536F" w:rsidRPr="00402068" w:rsidRDefault="0045536F" w:rsidP="0045536F">
            <w:pPr>
              <w:spacing w:after="0" w:line="240" w:lineRule="auto"/>
              <w:rPr>
                <w:rFonts w:cs="Calibri"/>
                <w:color w:val="000000"/>
                <w:lang w:eastAsia="en-GB"/>
              </w:rPr>
            </w:pPr>
            <w:r w:rsidRPr="008C30D6">
              <w:t>at Min</w:t>
            </w:r>
          </w:p>
        </w:tc>
        <w:tc>
          <w:tcPr>
            <w:tcW w:w="987" w:type="dxa"/>
            <w:shd w:val="clear" w:color="auto" w:fill="auto"/>
            <w:noWrap/>
            <w:hideMark/>
          </w:tcPr>
          <w:p w14:paraId="79F283C6" w14:textId="2072B98A" w:rsidR="0045536F" w:rsidRPr="00402068" w:rsidRDefault="0045536F" w:rsidP="0045536F">
            <w:pPr>
              <w:spacing w:after="0" w:line="240" w:lineRule="auto"/>
              <w:rPr>
                <w:rFonts w:cs="Calibri"/>
                <w:color w:val="000000"/>
                <w:lang w:eastAsia="en-GB"/>
              </w:rPr>
            </w:pPr>
          </w:p>
        </w:tc>
        <w:tc>
          <w:tcPr>
            <w:tcW w:w="875" w:type="dxa"/>
            <w:shd w:val="clear" w:color="auto" w:fill="auto"/>
            <w:noWrap/>
            <w:hideMark/>
          </w:tcPr>
          <w:p w14:paraId="67B6484D" w14:textId="6C44A631" w:rsidR="0045536F" w:rsidRPr="00402068" w:rsidRDefault="0045536F" w:rsidP="0045536F">
            <w:pPr>
              <w:spacing w:after="0" w:line="240" w:lineRule="auto"/>
              <w:rPr>
                <w:rFonts w:cs="Calibri"/>
                <w:color w:val="000000"/>
                <w:lang w:eastAsia="en-GB"/>
              </w:rPr>
            </w:pPr>
          </w:p>
        </w:tc>
        <w:tc>
          <w:tcPr>
            <w:tcW w:w="875" w:type="dxa"/>
            <w:shd w:val="clear" w:color="auto" w:fill="auto"/>
            <w:noWrap/>
            <w:hideMark/>
          </w:tcPr>
          <w:p w14:paraId="57009819" w14:textId="20A89572" w:rsidR="0045536F" w:rsidRPr="00402068" w:rsidRDefault="0045536F" w:rsidP="0045536F">
            <w:pPr>
              <w:spacing w:after="0" w:line="240" w:lineRule="auto"/>
              <w:rPr>
                <w:rFonts w:cs="Calibri"/>
                <w:color w:val="000000"/>
                <w:lang w:eastAsia="en-GB"/>
              </w:rPr>
            </w:pPr>
          </w:p>
        </w:tc>
        <w:tc>
          <w:tcPr>
            <w:tcW w:w="875" w:type="dxa"/>
            <w:shd w:val="clear" w:color="auto" w:fill="auto"/>
            <w:noWrap/>
            <w:hideMark/>
          </w:tcPr>
          <w:p w14:paraId="4CD7E706" w14:textId="7E7A02C3" w:rsidR="0045536F" w:rsidRPr="00402068" w:rsidRDefault="0045536F" w:rsidP="0045536F">
            <w:pPr>
              <w:spacing w:after="0" w:line="240" w:lineRule="auto"/>
              <w:rPr>
                <w:rFonts w:cs="Calibri"/>
                <w:color w:val="000000"/>
                <w:lang w:eastAsia="en-GB"/>
              </w:rPr>
            </w:pPr>
          </w:p>
        </w:tc>
        <w:tc>
          <w:tcPr>
            <w:tcW w:w="875" w:type="dxa"/>
            <w:shd w:val="clear" w:color="auto" w:fill="auto"/>
            <w:noWrap/>
            <w:hideMark/>
          </w:tcPr>
          <w:p w14:paraId="11C6B942" w14:textId="29C8F691" w:rsidR="0045536F" w:rsidRPr="00402068" w:rsidRDefault="0045536F" w:rsidP="0045536F">
            <w:pPr>
              <w:spacing w:after="0" w:line="240" w:lineRule="auto"/>
              <w:rPr>
                <w:rFonts w:cs="Calibri"/>
                <w:color w:val="000000"/>
                <w:lang w:eastAsia="en-GB"/>
              </w:rPr>
            </w:pPr>
          </w:p>
        </w:tc>
        <w:tc>
          <w:tcPr>
            <w:tcW w:w="875" w:type="dxa"/>
            <w:shd w:val="clear" w:color="auto" w:fill="auto"/>
            <w:noWrap/>
            <w:hideMark/>
          </w:tcPr>
          <w:p w14:paraId="0FBDD7EB" w14:textId="1DA7D8BE" w:rsidR="0045536F" w:rsidRPr="00402068" w:rsidRDefault="0045536F" w:rsidP="0045536F">
            <w:pPr>
              <w:spacing w:after="0" w:line="240" w:lineRule="auto"/>
              <w:rPr>
                <w:rFonts w:cs="Calibri"/>
                <w:color w:val="000000"/>
                <w:lang w:eastAsia="en-GB"/>
              </w:rPr>
            </w:pPr>
          </w:p>
        </w:tc>
        <w:tc>
          <w:tcPr>
            <w:tcW w:w="875" w:type="dxa"/>
            <w:shd w:val="clear" w:color="auto" w:fill="auto"/>
            <w:noWrap/>
            <w:hideMark/>
          </w:tcPr>
          <w:p w14:paraId="01111C08" w14:textId="4B32B01D" w:rsidR="0045536F" w:rsidRPr="00402068" w:rsidRDefault="0045536F" w:rsidP="0045536F">
            <w:pPr>
              <w:spacing w:after="0" w:line="240" w:lineRule="auto"/>
              <w:rPr>
                <w:rFonts w:cs="Calibri"/>
                <w:color w:val="000000"/>
                <w:lang w:eastAsia="en-GB"/>
              </w:rPr>
            </w:pPr>
          </w:p>
        </w:tc>
        <w:tc>
          <w:tcPr>
            <w:tcW w:w="837" w:type="dxa"/>
            <w:shd w:val="clear" w:color="auto" w:fill="auto"/>
            <w:noWrap/>
            <w:hideMark/>
          </w:tcPr>
          <w:p w14:paraId="086D013A" w14:textId="729B2020" w:rsidR="0045536F" w:rsidRPr="00402068" w:rsidRDefault="0045536F" w:rsidP="0045536F">
            <w:pPr>
              <w:spacing w:after="0" w:line="240" w:lineRule="auto"/>
              <w:rPr>
                <w:rFonts w:cs="Calibri"/>
                <w:color w:val="000000"/>
                <w:lang w:eastAsia="en-GB"/>
              </w:rPr>
            </w:pPr>
          </w:p>
        </w:tc>
        <w:tc>
          <w:tcPr>
            <w:tcW w:w="987" w:type="dxa"/>
          </w:tcPr>
          <w:p w14:paraId="0F5D66A3" w14:textId="77777777" w:rsidR="0045536F" w:rsidRPr="00402068" w:rsidRDefault="0045536F" w:rsidP="0045536F">
            <w:pPr>
              <w:spacing w:after="0" w:line="240" w:lineRule="auto"/>
              <w:rPr>
                <w:rFonts w:cs="Calibri"/>
                <w:color w:val="000000"/>
                <w:lang w:eastAsia="en-GB"/>
              </w:rPr>
            </w:pPr>
          </w:p>
        </w:tc>
      </w:tr>
      <w:tr w:rsidR="0045536F" w:rsidRPr="00402068" w14:paraId="3699E2DF" w14:textId="44648F0A" w:rsidTr="00937430">
        <w:trPr>
          <w:trHeight w:val="288"/>
        </w:trPr>
        <w:tc>
          <w:tcPr>
            <w:tcW w:w="997" w:type="dxa"/>
            <w:shd w:val="clear" w:color="auto" w:fill="auto"/>
            <w:noWrap/>
            <w:hideMark/>
          </w:tcPr>
          <w:p w14:paraId="03E6A532" w14:textId="73630187" w:rsidR="0045536F" w:rsidRPr="00402068" w:rsidRDefault="0045536F" w:rsidP="0045536F">
            <w:pPr>
              <w:spacing w:after="0" w:line="240" w:lineRule="auto"/>
              <w:rPr>
                <w:rFonts w:cs="Calibri"/>
                <w:color w:val="000000"/>
                <w:lang w:eastAsia="en-GB"/>
              </w:rPr>
            </w:pPr>
            <w:r w:rsidRPr="008C30D6">
              <w:lastRenderedPageBreak/>
              <w:t>Grade</w:t>
            </w:r>
          </w:p>
        </w:tc>
        <w:tc>
          <w:tcPr>
            <w:tcW w:w="996" w:type="dxa"/>
            <w:shd w:val="clear" w:color="auto" w:fill="auto"/>
            <w:noWrap/>
            <w:hideMark/>
          </w:tcPr>
          <w:p w14:paraId="425C25A3" w14:textId="50F6C227" w:rsidR="0045536F" w:rsidRPr="00402068" w:rsidRDefault="0045536F" w:rsidP="0045536F">
            <w:pPr>
              <w:spacing w:after="0" w:line="240" w:lineRule="auto"/>
              <w:rPr>
                <w:rFonts w:cs="Calibri"/>
                <w:color w:val="000000"/>
                <w:lang w:eastAsia="en-GB"/>
              </w:rPr>
            </w:pPr>
            <w:r w:rsidRPr="008C30D6">
              <w:t>Ethnicity</w:t>
            </w:r>
          </w:p>
        </w:tc>
        <w:tc>
          <w:tcPr>
            <w:tcW w:w="987" w:type="dxa"/>
            <w:shd w:val="clear" w:color="auto" w:fill="auto"/>
            <w:noWrap/>
            <w:hideMark/>
          </w:tcPr>
          <w:p w14:paraId="641CBA13" w14:textId="34E5B2C5" w:rsidR="0045536F" w:rsidRPr="00402068" w:rsidRDefault="0045536F" w:rsidP="0045536F">
            <w:pPr>
              <w:spacing w:after="0" w:line="240" w:lineRule="auto"/>
              <w:jc w:val="right"/>
              <w:rPr>
                <w:rFonts w:cs="Calibri"/>
                <w:color w:val="000000"/>
                <w:lang w:eastAsia="en-GB"/>
              </w:rPr>
            </w:pPr>
            <w:r w:rsidRPr="008C30D6">
              <w:t>1</w:t>
            </w:r>
          </w:p>
        </w:tc>
        <w:tc>
          <w:tcPr>
            <w:tcW w:w="987" w:type="dxa"/>
            <w:shd w:val="clear" w:color="auto" w:fill="auto"/>
            <w:noWrap/>
            <w:hideMark/>
          </w:tcPr>
          <w:p w14:paraId="3D1B5F44" w14:textId="2C5B239B" w:rsidR="0045536F" w:rsidRPr="00402068" w:rsidRDefault="0045536F" w:rsidP="0045536F">
            <w:pPr>
              <w:spacing w:after="0" w:line="240" w:lineRule="auto"/>
              <w:jc w:val="right"/>
              <w:rPr>
                <w:rFonts w:cs="Calibri"/>
                <w:color w:val="000000"/>
                <w:lang w:eastAsia="en-GB"/>
              </w:rPr>
            </w:pPr>
            <w:r w:rsidRPr="008C30D6">
              <w:t>2</w:t>
            </w:r>
          </w:p>
        </w:tc>
        <w:tc>
          <w:tcPr>
            <w:tcW w:w="875" w:type="dxa"/>
            <w:shd w:val="clear" w:color="auto" w:fill="auto"/>
            <w:noWrap/>
            <w:hideMark/>
          </w:tcPr>
          <w:p w14:paraId="5E2290EA" w14:textId="070D7636" w:rsidR="0045536F" w:rsidRPr="00402068" w:rsidRDefault="0045536F" w:rsidP="0045536F">
            <w:pPr>
              <w:spacing w:after="0" w:line="240" w:lineRule="auto"/>
              <w:jc w:val="right"/>
              <w:rPr>
                <w:rFonts w:cs="Calibri"/>
                <w:color w:val="000000"/>
                <w:lang w:eastAsia="en-GB"/>
              </w:rPr>
            </w:pPr>
            <w:r w:rsidRPr="008C30D6">
              <w:t>3</w:t>
            </w:r>
          </w:p>
        </w:tc>
        <w:tc>
          <w:tcPr>
            <w:tcW w:w="875" w:type="dxa"/>
            <w:shd w:val="clear" w:color="auto" w:fill="auto"/>
            <w:noWrap/>
            <w:hideMark/>
          </w:tcPr>
          <w:p w14:paraId="6F1E3959" w14:textId="0B30923D" w:rsidR="0045536F" w:rsidRPr="00402068" w:rsidRDefault="0045536F" w:rsidP="0045536F">
            <w:pPr>
              <w:spacing w:after="0" w:line="240" w:lineRule="auto"/>
              <w:jc w:val="right"/>
              <w:rPr>
                <w:rFonts w:cs="Calibri"/>
                <w:color w:val="000000"/>
                <w:lang w:eastAsia="en-GB"/>
              </w:rPr>
            </w:pPr>
            <w:r w:rsidRPr="008C30D6">
              <w:t>4</w:t>
            </w:r>
          </w:p>
        </w:tc>
        <w:tc>
          <w:tcPr>
            <w:tcW w:w="875" w:type="dxa"/>
            <w:shd w:val="clear" w:color="auto" w:fill="auto"/>
            <w:noWrap/>
            <w:hideMark/>
          </w:tcPr>
          <w:p w14:paraId="758AEB16" w14:textId="44F0649C" w:rsidR="0045536F" w:rsidRPr="00402068" w:rsidRDefault="0045536F" w:rsidP="0045536F">
            <w:pPr>
              <w:spacing w:after="0" w:line="240" w:lineRule="auto"/>
              <w:jc w:val="right"/>
              <w:rPr>
                <w:rFonts w:cs="Calibri"/>
                <w:color w:val="000000"/>
                <w:lang w:eastAsia="en-GB"/>
              </w:rPr>
            </w:pPr>
            <w:r w:rsidRPr="008C30D6">
              <w:t>5</w:t>
            </w:r>
          </w:p>
        </w:tc>
        <w:tc>
          <w:tcPr>
            <w:tcW w:w="875" w:type="dxa"/>
            <w:shd w:val="clear" w:color="auto" w:fill="auto"/>
            <w:noWrap/>
            <w:hideMark/>
          </w:tcPr>
          <w:p w14:paraId="6D69B096" w14:textId="0C786049" w:rsidR="0045536F" w:rsidRPr="00402068" w:rsidRDefault="0045536F" w:rsidP="0045536F">
            <w:pPr>
              <w:spacing w:after="0" w:line="240" w:lineRule="auto"/>
              <w:jc w:val="right"/>
              <w:rPr>
                <w:rFonts w:cs="Calibri"/>
                <w:color w:val="000000"/>
                <w:lang w:eastAsia="en-GB"/>
              </w:rPr>
            </w:pPr>
            <w:r w:rsidRPr="008C30D6">
              <w:t>6</w:t>
            </w:r>
          </w:p>
        </w:tc>
        <w:tc>
          <w:tcPr>
            <w:tcW w:w="875" w:type="dxa"/>
            <w:shd w:val="clear" w:color="auto" w:fill="auto"/>
            <w:noWrap/>
            <w:hideMark/>
          </w:tcPr>
          <w:p w14:paraId="0AA8659A" w14:textId="3EFF9811" w:rsidR="0045536F" w:rsidRPr="00402068" w:rsidRDefault="0045536F" w:rsidP="0045536F">
            <w:pPr>
              <w:spacing w:after="0" w:line="240" w:lineRule="auto"/>
              <w:jc w:val="right"/>
              <w:rPr>
                <w:rFonts w:cs="Calibri"/>
                <w:color w:val="000000"/>
                <w:lang w:eastAsia="en-GB"/>
              </w:rPr>
            </w:pPr>
            <w:r w:rsidRPr="008C30D6">
              <w:t>7</w:t>
            </w:r>
          </w:p>
        </w:tc>
        <w:tc>
          <w:tcPr>
            <w:tcW w:w="875" w:type="dxa"/>
            <w:shd w:val="clear" w:color="auto" w:fill="auto"/>
            <w:noWrap/>
            <w:hideMark/>
          </w:tcPr>
          <w:p w14:paraId="794E8934" w14:textId="4A879E66" w:rsidR="0045536F" w:rsidRPr="00402068" w:rsidRDefault="0045536F" w:rsidP="0045536F">
            <w:pPr>
              <w:spacing w:after="0" w:line="240" w:lineRule="auto"/>
              <w:jc w:val="right"/>
              <w:rPr>
                <w:rFonts w:cs="Calibri"/>
                <w:color w:val="000000"/>
                <w:lang w:eastAsia="en-GB"/>
              </w:rPr>
            </w:pPr>
            <w:r w:rsidRPr="008C30D6">
              <w:t>9</w:t>
            </w:r>
          </w:p>
        </w:tc>
        <w:tc>
          <w:tcPr>
            <w:tcW w:w="837" w:type="dxa"/>
            <w:shd w:val="clear" w:color="auto" w:fill="auto"/>
            <w:noWrap/>
            <w:hideMark/>
          </w:tcPr>
          <w:p w14:paraId="54F27BF0" w14:textId="268FE2F6" w:rsidR="0045536F" w:rsidRPr="00402068" w:rsidRDefault="0045536F" w:rsidP="0045536F">
            <w:pPr>
              <w:spacing w:after="0" w:line="240" w:lineRule="auto"/>
              <w:rPr>
                <w:rFonts w:cs="Calibri"/>
                <w:color w:val="000000"/>
                <w:lang w:eastAsia="en-GB"/>
              </w:rPr>
            </w:pPr>
          </w:p>
        </w:tc>
        <w:tc>
          <w:tcPr>
            <w:tcW w:w="987" w:type="dxa"/>
          </w:tcPr>
          <w:p w14:paraId="60D042F4" w14:textId="293837FC" w:rsidR="0045536F" w:rsidRPr="00402068" w:rsidRDefault="0045536F" w:rsidP="0045536F">
            <w:pPr>
              <w:spacing w:after="0" w:line="240" w:lineRule="auto"/>
              <w:rPr>
                <w:rFonts w:cs="Calibri"/>
                <w:color w:val="000000"/>
                <w:lang w:eastAsia="en-GB"/>
              </w:rPr>
            </w:pPr>
            <w:r w:rsidRPr="008C30D6">
              <w:t>Grand Total</w:t>
            </w:r>
          </w:p>
        </w:tc>
      </w:tr>
      <w:tr w:rsidR="0045536F" w:rsidRPr="00402068" w14:paraId="03CC0FFA" w14:textId="06DC7837" w:rsidTr="00937430">
        <w:trPr>
          <w:trHeight w:val="288"/>
        </w:trPr>
        <w:tc>
          <w:tcPr>
            <w:tcW w:w="997" w:type="dxa"/>
            <w:shd w:val="clear" w:color="auto" w:fill="auto"/>
            <w:noWrap/>
            <w:hideMark/>
          </w:tcPr>
          <w:p w14:paraId="48A15975" w14:textId="628B8DAD" w:rsidR="0045536F" w:rsidRPr="00402068" w:rsidRDefault="0045536F" w:rsidP="0045536F">
            <w:pPr>
              <w:spacing w:after="0" w:line="240" w:lineRule="auto"/>
              <w:rPr>
                <w:rFonts w:cs="Calibri"/>
                <w:color w:val="000000"/>
                <w:lang w:eastAsia="en-GB"/>
              </w:rPr>
            </w:pPr>
            <w:r w:rsidRPr="008C30D6">
              <w:t>Grade 1</w:t>
            </w:r>
          </w:p>
        </w:tc>
        <w:tc>
          <w:tcPr>
            <w:tcW w:w="996" w:type="dxa"/>
            <w:shd w:val="clear" w:color="auto" w:fill="auto"/>
            <w:noWrap/>
            <w:hideMark/>
          </w:tcPr>
          <w:p w14:paraId="70F1AC2D" w14:textId="54A4C517" w:rsidR="0045536F" w:rsidRPr="00402068" w:rsidRDefault="0045536F" w:rsidP="0045536F">
            <w:pPr>
              <w:spacing w:after="0" w:line="240" w:lineRule="auto"/>
              <w:rPr>
                <w:rFonts w:cs="Calibri"/>
                <w:color w:val="000000"/>
                <w:lang w:eastAsia="en-GB"/>
              </w:rPr>
            </w:pPr>
            <w:r w:rsidRPr="008C30D6">
              <w:t>BMEO</w:t>
            </w:r>
          </w:p>
        </w:tc>
        <w:tc>
          <w:tcPr>
            <w:tcW w:w="987" w:type="dxa"/>
            <w:shd w:val="clear" w:color="auto" w:fill="auto"/>
            <w:noWrap/>
            <w:hideMark/>
          </w:tcPr>
          <w:p w14:paraId="02672FEA" w14:textId="71A7525E" w:rsidR="0045536F" w:rsidRPr="00402068" w:rsidRDefault="0045536F" w:rsidP="0045536F">
            <w:pPr>
              <w:spacing w:after="0" w:line="240" w:lineRule="auto"/>
              <w:jc w:val="right"/>
              <w:rPr>
                <w:rFonts w:cs="Calibri"/>
                <w:color w:val="000000"/>
                <w:lang w:eastAsia="en-GB"/>
              </w:rPr>
            </w:pPr>
            <w:r w:rsidRPr="008C30D6">
              <w:t>100.00%</w:t>
            </w:r>
          </w:p>
        </w:tc>
        <w:tc>
          <w:tcPr>
            <w:tcW w:w="987" w:type="dxa"/>
            <w:shd w:val="clear" w:color="auto" w:fill="auto"/>
            <w:noWrap/>
            <w:hideMark/>
          </w:tcPr>
          <w:p w14:paraId="4BA5D755" w14:textId="68EB47CA"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3442C1FB" w14:textId="6EC9EF81"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0188C76" w14:textId="23525E09"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48D128EA" w14:textId="328DB604"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1B1B6CA2" w14:textId="0786A93E"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62338E1" w14:textId="208B70AF"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1049C1CB" w14:textId="51408E3A"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789C491B" w14:textId="0B96F5B9"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52FC949F" w14:textId="5333E27E"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2E94A409" w14:textId="73590118" w:rsidTr="00937430">
        <w:trPr>
          <w:trHeight w:val="288"/>
        </w:trPr>
        <w:tc>
          <w:tcPr>
            <w:tcW w:w="997" w:type="dxa"/>
            <w:shd w:val="clear" w:color="auto" w:fill="auto"/>
            <w:noWrap/>
            <w:hideMark/>
          </w:tcPr>
          <w:p w14:paraId="468D9355" w14:textId="46763CA5" w:rsidR="0045536F" w:rsidRPr="00402068" w:rsidRDefault="0045536F" w:rsidP="0045536F">
            <w:pPr>
              <w:spacing w:after="0" w:line="240" w:lineRule="auto"/>
              <w:rPr>
                <w:rFonts w:cs="Calibri"/>
                <w:color w:val="000000"/>
                <w:lang w:eastAsia="en-GB"/>
              </w:rPr>
            </w:pPr>
          </w:p>
        </w:tc>
        <w:tc>
          <w:tcPr>
            <w:tcW w:w="996" w:type="dxa"/>
            <w:shd w:val="clear" w:color="auto" w:fill="auto"/>
            <w:noWrap/>
            <w:hideMark/>
          </w:tcPr>
          <w:p w14:paraId="4059EF7B" w14:textId="6ABBDCF0" w:rsidR="0045536F" w:rsidRPr="00402068" w:rsidRDefault="0045536F" w:rsidP="0045536F">
            <w:pPr>
              <w:spacing w:after="0" w:line="240" w:lineRule="auto"/>
              <w:rPr>
                <w:rFonts w:cs="Calibri"/>
                <w:color w:val="000000"/>
                <w:lang w:eastAsia="en-GB"/>
              </w:rPr>
            </w:pPr>
            <w:r w:rsidRPr="008C30D6">
              <w:t>White</w:t>
            </w:r>
          </w:p>
        </w:tc>
        <w:tc>
          <w:tcPr>
            <w:tcW w:w="987" w:type="dxa"/>
            <w:shd w:val="clear" w:color="auto" w:fill="auto"/>
            <w:noWrap/>
            <w:hideMark/>
          </w:tcPr>
          <w:p w14:paraId="55452616" w14:textId="619B3A98" w:rsidR="0045536F" w:rsidRPr="00402068" w:rsidRDefault="0045536F" w:rsidP="0045536F">
            <w:pPr>
              <w:spacing w:after="0" w:line="240" w:lineRule="auto"/>
              <w:jc w:val="right"/>
              <w:rPr>
                <w:rFonts w:cs="Calibri"/>
                <w:color w:val="000000"/>
                <w:lang w:eastAsia="en-GB"/>
              </w:rPr>
            </w:pPr>
            <w:r w:rsidRPr="008C30D6">
              <w:t>100.00%</w:t>
            </w:r>
          </w:p>
        </w:tc>
        <w:tc>
          <w:tcPr>
            <w:tcW w:w="987" w:type="dxa"/>
            <w:shd w:val="clear" w:color="auto" w:fill="auto"/>
            <w:noWrap/>
            <w:hideMark/>
          </w:tcPr>
          <w:p w14:paraId="58D3031E" w14:textId="48EE7AB1"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322B69AB" w14:textId="29B94335"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4681A1CF" w14:textId="0DDAC253"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7629501F" w14:textId="5001A950"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29F3B1DF" w14:textId="45FD53BA"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4FB6E30" w14:textId="6B5CEFE2"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3CBEE76D" w14:textId="27CEA27C"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02C11F16" w14:textId="48A60D99"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388BF446" w14:textId="1DFE059F"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04973392" w14:textId="3044EEA4" w:rsidTr="00937430">
        <w:trPr>
          <w:trHeight w:val="288"/>
        </w:trPr>
        <w:tc>
          <w:tcPr>
            <w:tcW w:w="997" w:type="dxa"/>
            <w:shd w:val="clear" w:color="auto" w:fill="auto"/>
            <w:noWrap/>
            <w:hideMark/>
          </w:tcPr>
          <w:p w14:paraId="1765C35D" w14:textId="3662387E" w:rsidR="0045536F" w:rsidRPr="00402068" w:rsidRDefault="0045536F" w:rsidP="0045536F">
            <w:pPr>
              <w:spacing w:after="0" w:line="240" w:lineRule="auto"/>
              <w:rPr>
                <w:rFonts w:cs="Calibri"/>
                <w:color w:val="000000"/>
                <w:lang w:eastAsia="en-GB"/>
              </w:rPr>
            </w:pPr>
            <w:r w:rsidRPr="008C30D6">
              <w:t>Grade 2</w:t>
            </w:r>
          </w:p>
        </w:tc>
        <w:tc>
          <w:tcPr>
            <w:tcW w:w="996" w:type="dxa"/>
            <w:shd w:val="clear" w:color="auto" w:fill="auto"/>
            <w:noWrap/>
            <w:hideMark/>
          </w:tcPr>
          <w:p w14:paraId="36049550" w14:textId="2B674E40" w:rsidR="0045536F" w:rsidRPr="00402068" w:rsidRDefault="0045536F" w:rsidP="0045536F">
            <w:pPr>
              <w:spacing w:after="0" w:line="240" w:lineRule="auto"/>
              <w:rPr>
                <w:rFonts w:cs="Calibri"/>
                <w:color w:val="000000"/>
                <w:lang w:eastAsia="en-GB"/>
              </w:rPr>
            </w:pPr>
            <w:r w:rsidRPr="008C30D6">
              <w:t>BMEO</w:t>
            </w:r>
          </w:p>
        </w:tc>
        <w:tc>
          <w:tcPr>
            <w:tcW w:w="987" w:type="dxa"/>
            <w:shd w:val="clear" w:color="auto" w:fill="auto"/>
            <w:noWrap/>
            <w:hideMark/>
          </w:tcPr>
          <w:p w14:paraId="68E0DF53" w14:textId="4EBE70E9" w:rsidR="0045536F" w:rsidRPr="00402068" w:rsidRDefault="0045536F" w:rsidP="0045536F">
            <w:pPr>
              <w:spacing w:after="0" w:line="240" w:lineRule="auto"/>
              <w:jc w:val="right"/>
              <w:rPr>
                <w:rFonts w:cs="Calibri"/>
                <w:color w:val="000000"/>
                <w:lang w:eastAsia="en-GB"/>
              </w:rPr>
            </w:pPr>
            <w:r w:rsidRPr="008C30D6">
              <w:t>100.00%</w:t>
            </w:r>
          </w:p>
        </w:tc>
        <w:tc>
          <w:tcPr>
            <w:tcW w:w="987" w:type="dxa"/>
            <w:shd w:val="clear" w:color="auto" w:fill="auto"/>
            <w:noWrap/>
            <w:hideMark/>
          </w:tcPr>
          <w:p w14:paraId="15E45503" w14:textId="0F8B01EE"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739E101B" w14:textId="3AA56F8D"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11DCC89C" w14:textId="028341D9"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5E08B241" w14:textId="11B8742B"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EAB608D" w14:textId="6BCEBE34"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5FA3BB24" w14:textId="0E68395A"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274F3D94" w14:textId="217245B5"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25FA2704" w14:textId="7FE6D64E"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5F83D674" w14:textId="1E16C5A9"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2760DC89" w14:textId="780B119C" w:rsidTr="00937430">
        <w:trPr>
          <w:trHeight w:val="288"/>
        </w:trPr>
        <w:tc>
          <w:tcPr>
            <w:tcW w:w="997" w:type="dxa"/>
            <w:shd w:val="clear" w:color="auto" w:fill="auto"/>
            <w:noWrap/>
            <w:hideMark/>
          </w:tcPr>
          <w:p w14:paraId="37A22CAD" w14:textId="20C7952E" w:rsidR="0045536F" w:rsidRPr="00402068" w:rsidRDefault="0045536F" w:rsidP="0045536F">
            <w:pPr>
              <w:spacing w:after="0" w:line="240" w:lineRule="auto"/>
              <w:rPr>
                <w:rFonts w:cs="Calibri"/>
                <w:color w:val="000000"/>
                <w:lang w:eastAsia="en-GB"/>
              </w:rPr>
            </w:pPr>
          </w:p>
        </w:tc>
        <w:tc>
          <w:tcPr>
            <w:tcW w:w="996" w:type="dxa"/>
            <w:shd w:val="clear" w:color="auto" w:fill="auto"/>
            <w:noWrap/>
            <w:hideMark/>
          </w:tcPr>
          <w:p w14:paraId="6398AB02" w14:textId="08C96574" w:rsidR="0045536F" w:rsidRPr="00402068" w:rsidRDefault="0045536F" w:rsidP="0045536F">
            <w:pPr>
              <w:spacing w:after="0" w:line="240" w:lineRule="auto"/>
              <w:rPr>
                <w:rFonts w:cs="Calibri"/>
                <w:color w:val="000000"/>
                <w:lang w:eastAsia="en-GB"/>
              </w:rPr>
            </w:pPr>
            <w:r w:rsidRPr="008C30D6">
              <w:t>White</w:t>
            </w:r>
          </w:p>
        </w:tc>
        <w:tc>
          <w:tcPr>
            <w:tcW w:w="987" w:type="dxa"/>
            <w:shd w:val="clear" w:color="auto" w:fill="auto"/>
            <w:noWrap/>
            <w:hideMark/>
          </w:tcPr>
          <w:p w14:paraId="72E55479" w14:textId="5BF8978B" w:rsidR="0045536F" w:rsidRPr="00402068" w:rsidRDefault="0045536F" w:rsidP="0045536F">
            <w:pPr>
              <w:spacing w:after="0" w:line="240" w:lineRule="auto"/>
              <w:jc w:val="right"/>
              <w:rPr>
                <w:rFonts w:cs="Calibri"/>
                <w:color w:val="000000"/>
                <w:lang w:eastAsia="en-GB"/>
              </w:rPr>
            </w:pPr>
            <w:r w:rsidRPr="008C30D6">
              <w:t>86.36%</w:t>
            </w:r>
          </w:p>
        </w:tc>
        <w:tc>
          <w:tcPr>
            <w:tcW w:w="987" w:type="dxa"/>
            <w:shd w:val="clear" w:color="auto" w:fill="auto"/>
            <w:noWrap/>
            <w:hideMark/>
          </w:tcPr>
          <w:p w14:paraId="62E6A39C" w14:textId="60CA2C43" w:rsidR="0045536F" w:rsidRPr="00402068" w:rsidRDefault="0045536F" w:rsidP="0045536F">
            <w:pPr>
              <w:spacing w:after="0" w:line="240" w:lineRule="auto"/>
              <w:jc w:val="right"/>
              <w:rPr>
                <w:rFonts w:cs="Calibri"/>
                <w:color w:val="000000"/>
                <w:lang w:eastAsia="en-GB"/>
              </w:rPr>
            </w:pPr>
            <w:r w:rsidRPr="008C30D6">
              <w:t>13.64%</w:t>
            </w:r>
          </w:p>
        </w:tc>
        <w:tc>
          <w:tcPr>
            <w:tcW w:w="875" w:type="dxa"/>
            <w:shd w:val="clear" w:color="auto" w:fill="auto"/>
            <w:noWrap/>
            <w:hideMark/>
          </w:tcPr>
          <w:p w14:paraId="451F890A" w14:textId="6DDC91B9"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65D917A7" w14:textId="4D4AD3DF"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546D4566" w14:textId="36891A1D"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7F0C2AD3" w14:textId="6D55EBC7"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10D3D984" w14:textId="6EEE9C67"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2A4C4FFB" w14:textId="530D195E"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4CA51E69" w14:textId="7D1339FB"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5BAF7B4A" w14:textId="6C414E67"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5D0647D2" w14:textId="736AB8BA" w:rsidTr="00937430">
        <w:trPr>
          <w:trHeight w:val="288"/>
        </w:trPr>
        <w:tc>
          <w:tcPr>
            <w:tcW w:w="997" w:type="dxa"/>
            <w:shd w:val="clear" w:color="auto" w:fill="auto"/>
            <w:noWrap/>
            <w:hideMark/>
          </w:tcPr>
          <w:p w14:paraId="49F92E70" w14:textId="10CD04C2" w:rsidR="0045536F" w:rsidRPr="00402068" w:rsidRDefault="0045536F" w:rsidP="0045536F">
            <w:pPr>
              <w:spacing w:after="0" w:line="240" w:lineRule="auto"/>
              <w:rPr>
                <w:rFonts w:cs="Calibri"/>
                <w:color w:val="000000"/>
                <w:lang w:eastAsia="en-GB"/>
              </w:rPr>
            </w:pPr>
            <w:r w:rsidRPr="008C30D6">
              <w:t>Grade 3</w:t>
            </w:r>
          </w:p>
        </w:tc>
        <w:tc>
          <w:tcPr>
            <w:tcW w:w="996" w:type="dxa"/>
            <w:shd w:val="clear" w:color="auto" w:fill="auto"/>
            <w:noWrap/>
            <w:hideMark/>
          </w:tcPr>
          <w:p w14:paraId="77776124" w14:textId="33D04B1A" w:rsidR="0045536F" w:rsidRPr="00402068" w:rsidRDefault="0045536F" w:rsidP="0045536F">
            <w:pPr>
              <w:spacing w:after="0" w:line="240" w:lineRule="auto"/>
              <w:rPr>
                <w:rFonts w:cs="Calibri"/>
                <w:color w:val="000000"/>
                <w:lang w:eastAsia="en-GB"/>
              </w:rPr>
            </w:pPr>
            <w:r w:rsidRPr="008C30D6">
              <w:t>BMEO</w:t>
            </w:r>
          </w:p>
        </w:tc>
        <w:tc>
          <w:tcPr>
            <w:tcW w:w="987" w:type="dxa"/>
            <w:shd w:val="clear" w:color="auto" w:fill="auto"/>
            <w:noWrap/>
            <w:hideMark/>
          </w:tcPr>
          <w:p w14:paraId="39D695D8" w14:textId="54210E57" w:rsidR="0045536F" w:rsidRPr="00402068" w:rsidRDefault="0045536F" w:rsidP="0045536F">
            <w:pPr>
              <w:spacing w:after="0" w:line="240" w:lineRule="auto"/>
              <w:jc w:val="right"/>
              <w:rPr>
                <w:rFonts w:cs="Calibri"/>
                <w:color w:val="000000"/>
                <w:lang w:eastAsia="en-GB"/>
              </w:rPr>
            </w:pPr>
            <w:r w:rsidRPr="008C30D6">
              <w:t>90.91%</w:t>
            </w:r>
          </w:p>
        </w:tc>
        <w:tc>
          <w:tcPr>
            <w:tcW w:w="987" w:type="dxa"/>
            <w:shd w:val="clear" w:color="auto" w:fill="auto"/>
            <w:noWrap/>
            <w:hideMark/>
          </w:tcPr>
          <w:p w14:paraId="783F4B5E" w14:textId="3666CF36" w:rsidR="0045536F" w:rsidRPr="00402068" w:rsidRDefault="0045536F" w:rsidP="0045536F">
            <w:pPr>
              <w:spacing w:after="0" w:line="240" w:lineRule="auto"/>
              <w:jc w:val="right"/>
              <w:rPr>
                <w:rFonts w:cs="Calibri"/>
                <w:color w:val="000000"/>
                <w:lang w:eastAsia="en-GB"/>
              </w:rPr>
            </w:pPr>
            <w:r w:rsidRPr="008C30D6">
              <w:t>4.55%</w:t>
            </w:r>
          </w:p>
        </w:tc>
        <w:tc>
          <w:tcPr>
            <w:tcW w:w="875" w:type="dxa"/>
            <w:shd w:val="clear" w:color="auto" w:fill="auto"/>
            <w:noWrap/>
            <w:hideMark/>
          </w:tcPr>
          <w:p w14:paraId="2F3B556D" w14:textId="1A64E130" w:rsidR="0045536F" w:rsidRPr="00402068" w:rsidRDefault="0045536F" w:rsidP="0045536F">
            <w:pPr>
              <w:spacing w:after="0" w:line="240" w:lineRule="auto"/>
              <w:jc w:val="right"/>
              <w:rPr>
                <w:rFonts w:cs="Calibri"/>
                <w:color w:val="000000"/>
                <w:lang w:eastAsia="en-GB"/>
              </w:rPr>
            </w:pPr>
            <w:r w:rsidRPr="008C30D6">
              <w:t>4.55%</w:t>
            </w:r>
          </w:p>
        </w:tc>
        <w:tc>
          <w:tcPr>
            <w:tcW w:w="875" w:type="dxa"/>
            <w:shd w:val="clear" w:color="auto" w:fill="auto"/>
            <w:noWrap/>
            <w:hideMark/>
          </w:tcPr>
          <w:p w14:paraId="12490F3E" w14:textId="7C0E4C13"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17DA6C6E" w14:textId="74193612"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317E8690" w14:textId="52FAFA75"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5DFD0A8B" w14:textId="6F7B03B3"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4F8A543B" w14:textId="7416BFE6"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08CE3E31" w14:textId="7481A93B"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603DAF01" w14:textId="773B5171"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036CFB80" w14:textId="09D2AE87" w:rsidTr="00937430">
        <w:trPr>
          <w:trHeight w:val="288"/>
        </w:trPr>
        <w:tc>
          <w:tcPr>
            <w:tcW w:w="997" w:type="dxa"/>
            <w:shd w:val="clear" w:color="auto" w:fill="auto"/>
            <w:noWrap/>
            <w:hideMark/>
          </w:tcPr>
          <w:p w14:paraId="54FE3E18" w14:textId="273A7BEF" w:rsidR="0045536F" w:rsidRPr="00402068" w:rsidRDefault="0045536F" w:rsidP="0045536F">
            <w:pPr>
              <w:spacing w:after="0" w:line="240" w:lineRule="auto"/>
              <w:rPr>
                <w:rFonts w:cs="Calibri"/>
                <w:color w:val="000000"/>
                <w:lang w:eastAsia="en-GB"/>
              </w:rPr>
            </w:pPr>
          </w:p>
        </w:tc>
        <w:tc>
          <w:tcPr>
            <w:tcW w:w="996" w:type="dxa"/>
            <w:shd w:val="clear" w:color="auto" w:fill="auto"/>
            <w:noWrap/>
            <w:hideMark/>
          </w:tcPr>
          <w:p w14:paraId="38A113C2" w14:textId="3F488A7E" w:rsidR="0045536F" w:rsidRPr="00402068" w:rsidRDefault="0045536F" w:rsidP="0045536F">
            <w:pPr>
              <w:spacing w:after="0" w:line="240" w:lineRule="auto"/>
              <w:rPr>
                <w:rFonts w:cs="Calibri"/>
                <w:color w:val="000000"/>
                <w:lang w:eastAsia="en-GB"/>
              </w:rPr>
            </w:pPr>
            <w:r w:rsidRPr="008C30D6">
              <w:t>White</w:t>
            </w:r>
          </w:p>
        </w:tc>
        <w:tc>
          <w:tcPr>
            <w:tcW w:w="987" w:type="dxa"/>
            <w:shd w:val="clear" w:color="auto" w:fill="auto"/>
            <w:noWrap/>
            <w:hideMark/>
          </w:tcPr>
          <w:p w14:paraId="167FC8AE" w14:textId="60DEAF36" w:rsidR="0045536F" w:rsidRPr="00402068" w:rsidRDefault="0045536F" w:rsidP="0045536F">
            <w:pPr>
              <w:spacing w:after="0" w:line="240" w:lineRule="auto"/>
              <w:jc w:val="right"/>
              <w:rPr>
                <w:rFonts w:cs="Calibri"/>
                <w:color w:val="000000"/>
                <w:lang w:eastAsia="en-GB"/>
              </w:rPr>
            </w:pPr>
            <w:r w:rsidRPr="008C30D6">
              <w:t>81.63%</w:t>
            </w:r>
          </w:p>
        </w:tc>
        <w:tc>
          <w:tcPr>
            <w:tcW w:w="987" w:type="dxa"/>
            <w:shd w:val="clear" w:color="auto" w:fill="auto"/>
            <w:noWrap/>
            <w:hideMark/>
          </w:tcPr>
          <w:p w14:paraId="3F426E76" w14:textId="182504AA" w:rsidR="0045536F" w:rsidRPr="00402068" w:rsidRDefault="0045536F" w:rsidP="0045536F">
            <w:pPr>
              <w:spacing w:after="0" w:line="240" w:lineRule="auto"/>
              <w:jc w:val="right"/>
              <w:rPr>
                <w:rFonts w:cs="Calibri"/>
                <w:color w:val="000000"/>
                <w:lang w:eastAsia="en-GB"/>
              </w:rPr>
            </w:pPr>
            <w:r w:rsidRPr="008C30D6">
              <w:t>2.04%</w:t>
            </w:r>
          </w:p>
        </w:tc>
        <w:tc>
          <w:tcPr>
            <w:tcW w:w="875" w:type="dxa"/>
            <w:shd w:val="clear" w:color="auto" w:fill="auto"/>
            <w:noWrap/>
            <w:hideMark/>
          </w:tcPr>
          <w:p w14:paraId="729487FF" w14:textId="6A8ECAF9" w:rsidR="0045536F" w:rsidRPr="00402068" w:rsidRDefault="0045536F" w:rsidP="0045536F">
            <w:pPr>
              <w:spacing w:after="0" w:line="240" w:lineRule="auto"/>
              <w:jc w:val="right"/>
              <w:rPr>
                <w:rFonts w:cs="Calibri"/>
                <w:color w:val="000000"/>
                <w:lang w:eastAsia="en-GB"/>
              </w:rPr>
            </w:pPr>
            <w:r w:rsidRPr="008C30D6">
              <w:t>1.02%</w:t>
            </w:r>
          </w:p>
        </w:tc>
        <w:tc>
          <w:tcPr>
            <w:tcW w:w="875" w:type="dxa"/>
            <w:shd w:val="clear" w:color="auto" w:fill="auto"/>
            <w:noWrap/>
            <w:hideMark/>
          </w:tcPr>
          <w:p w14:paraId="47322764" w14:textId="3AC0664A"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6A1DF494" w14:textId="46071153" w:rsidR="0045536F" w:rsidRPr="00402068" w:rsidRDefault="0045536F" w:rsidP="0045536F">
            <w:pPr>
              <w:spacing w:after="0" w:line="240" w:lineRule="auto"/>
              <w:jc w:val="right"/>
              <w:rPr>
                <w:rFonts w:cs="Calibri"/>
                <w:color w:val="000000"/>
                <w:lang w:eastAsia="en-GB"/>
              </w:rPr>
            </w:pPr>
            <w:r w:rsidRPr="008C30D6">
              <w:t>1.02%</w:t>
            </w:r>
          </w:p>
        </w:tc>
        <w:tc>
          <w:tcPr>
            <w:tcW w:w="875" w:type="dxa"/>
            <w:shd w:val="clear" w:color="auto" w:fill="auto"/>
            <w:noWrap/>
            <w:hideMark/>
          </w:tcPr>
          <w:p w14:paraId="1A3CB606" w14:textId="13FBF1DA" w:rsidR="0045536F" w:rsidRPr="00402068" w:rsidRDefault="0045536F" w:rsidP="0045536F">
            <w:pPr>
              <w:spacing w:after="0" w:line="240" w:lineRule="auto"/>
              <w:jc w:val="right"/>
              <w:rPr>
                <w:rFonts w:cs="Calibri"/>
                <w:color w:val="000000"/>
                <w:lang w:eastAsia="en-GB"/>
              </w:rPr>
            </w:pPr>
            <w:r w:rsidRPr="008C30D6">
              <w:t>1.02%</w:t>
            </w:r>
          </w:p>
        </w:tc>
        <w:tc>
          <w:tcPr>
            <w:tcW w:w="875" w:type="dxa"/>
            <w:shd w:val="clear" w:color="auto" w:fill="auto"/>
            <w:noWrap/>
            <w:hideMark/>
          </w:tcPr>
          <w:p w14:paraId="261FB902" w14:textId="37DFD0D2" w:rsidR="0045536F" w:rsidRPr="00402068" w:rsidRDefault="0045536F" w:rsidP="0045536F">
            <w:pPr>
              <w:spacing w:after="0" w:line="240" w:lineRule="auto"/>
              <w:jc w:val="right"/>
              <w:rPr>
                <w:rFonts w:cs="Calibri"/>
                <w:color w:val="000000"/>
                <w:lang w:eastAsia="en-GB"/>
              </w:rPr>
            </w:pPr>
            <w:r w:rsidRPr="008C30D6">
              <w:t>13.27%</w:t>
            </w:r>
          </w:p>
        </w:tc>
        <w:tc>
          <w:tcPr>
            <w:tcW w:w="875" w:type="dxa"/>
            <w:shd w:val="clear" w:color="auto" w:fill="auto"/>
            <w:noWrap/>
            <w:hideMark/>
          </w:tcPr>
          <w:p w14:paraId="2A093760" w14:textId="580C8FE5"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3E9E39D0" w14:textId="14C841A8"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727E3394" w14:textId="42AD8F9E"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7B90CE09" w14:textId="0BB8B2E7" w:rsidTr="00937430">
        <w:trPr>
          <w:trHeight w:val="288"/>
        </w:trPr>
        <w:tc>
          <w:tcPr>
            <w:tcW w:w="997" w:type="dxa"/>
            <w:shd w:val="clear" w:color="auto" w:fill="auto"/>
            <w:noWrap/>
            <w:hideMark/>
          </w:tcPr>
          <w:p w14:paraId="06F90FDB" w14:textId="1256FB29" w:rsidR="0045536F" w:rsidRPr="00402068" w:rsidRDefault="0045536F" w:rsidP="0045536F">
            <w:pPr>
              <w:spacing w:after="0" w:line="240" w:lineRule="auto"/>
              <w:rPr>
                <w:rFonts w:cs="Calibri"/>
                <w:color w:val="000000"/>
                <w:lang w:eastAsia="en-GB"/>
              </w:rPr>
            </w:pPr>
            <w:r w:rsidRPr="008C30D6">
              <w:t>Grade 4</w:t>
            </w:r>
          </w:p>
        </w:tc>
        <w:tc>
          <w:tcPr>
            <w:tcW w:w="996" w:type="dxa"/>
            <w:shd w:val="clear" w:color="auto" w:fill="auto"/>
            <w:noWrap/>
            <w:hideMark/>
          </w:tcPr>
          <w:p w14:paraId="1BE1FA6F" w14:textId="2243FAAA" w:rsidR="0045536F" w:rsidRPr="00402068" w:rsidRDefault="0045536F" w:rsidP="0045536F">
            <w:pPr>
              <w:spacing w:after="0" w:line="240" w:lineRule="auto"/>
              <w:rPr>
                <w:rFonts w:cs="Calibri"/>
                <w:color w:val="000000"/>
                <w:lang w:eastAsia="en-GB"/>
              </w:rPr>
            </w:pPr>
            <w:r w:rsidRPr="008C30D6">
              <w:t>BMEO</w:t>
            </w:r>
          </w:p>
        </w:tc>
        <w:tc>
          <w:tcPr>
            <w:tcW w:w="987" w:type="dxa"/>
            <w:shd w:val="clear" w:color="auto" w:fill="auto"/>
            <w:noWrap/>
            <w:hideMark/>
          </w:tcPr>
          <w:p w14:paraId="47513ECE" w14:textId="433C884F" w:rsidR="0045536F" w:rsidRPr="00402068" w:rsidRDefault="0045536F" w:rsidP="0045536F">
            <w:pPr>
              <w:spacing w:after="0" w:line="240" w:lineRule="auto"/>
              <w:jc w:val="right"/>
              <w:rPr>
                <w:rFonts w:cs="Calibri"/>
                <w:color w:val="000000"/>
                <w:lang w:eastAsia="en-GB"/>
              </w:rPr>
            </w:pPr>
            <w:r w:rsidRPr="008C30D6">
              <w:t>100.00%</w:t>
            </w:r>
          </w:p>
        </w:tc>
        <w:tc>
          <w:tcPr>
            <w:tcW w:w="987" w:type="dxa"/>
            <w:shd w:val="clear" w:color="auto" w:fill="auto"/>
            <w:noWrap/>
            <w:hideMark/>
          </w:tcPr>
          <w:p w14:paraId="12E32D72" w14:textId="0FFA39E1"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30532244" w14:textId="2BB0830E"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05658DC" w14:textId="7DADD642"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B9B8E59" w14:textId="0347F809"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69B09611" w14:textId="42E1E258"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3679F910" w14:textId="381437E3"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0549EC7" w14:textId="6BFAE91C"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495BE21A" w14:textId="5AFA4D8D"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47B40536" w14:textId="30A0DD9C"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4EF076EC" w14:textId="79641722" w:rsidTr="00937430">
        <w:trPr>
          <w:trHeight w:val="288"/>
        </w:trPr>
        <w:tc>
          <w:tcPr>
            <w:tcW w:w="997" w:type="dxa"/>
            <w:shd w:val="clear" w:color="auto" w:fill="auto"/>
            <w:noWrap/>
            <w:hideMark/>
          </w:tcPr>
          <w:p w14:paraId="7D3D3B75" w14:textId="5CB17A16" w:rsidR="0045536F" w:rsidRPr="00402068" w:rsidRDefault="0045536F" w:rsidP="0045536F">
            <w:pPr>
              <w:spacing w:after="0" w:line="240" w:lineRule="auto"/>
              <w:rPr>
                <w:rFonts w:cs="Calibri"/>
                <w:color w:val="000000"/>
                <w:lang w:eastAsia="en-GB"/>
              </w:rPr>
            </w:pPr>
          </w:p>
        </w:tc>
        <w:tc>
          <w:tcPr>
            <w:tcW w:w="996" w:type="dxa"/>
            <w:shd w:val="clear" w:color="auto" w:fill="auto"/>
            <w:noWrap/>
            <w:hideMark/>
          </w:tcPr>
          <w:p w14:paraId="311EF203" w14:textId="2D5BDEC1" w:rsidR="0045536F" w:rsidRPr="00402068" w:rsidRDefault="0045536F" w:rsidP="0045536F">
            <w:pPr>
              <w:spacing w:after="0" w:line="240" w:lineRule="auto"/>
              <w:rPr>
                <w:rFonts w:cs="Calibri"/>
                <w:color w:val="000000"/>
                <w:lang w:eastAsia="en-GB"/>
              </w:rPr>
            </w:pPr>
            <w:r w:rsidRPr="008C30D6">
              <w:t>White</w:t>
            </w:r>
          </w:p>
        </w:tc>
        <w:tc>
          <w:tcPr>
            <w:tcW w:w="987" w:type="dxa"/>
            <w:shd w:val="clear" w:color="auto" w:fill="auto"/>
            <w:noWrap/>
            <w:hideMark/>
          </w:tcPr>
          <w:p w14:paraId="0B373655" w14:textId="3B590735" w:rsidR="0045536F" w:rsidRPr="00402068" w:rsidRDefault="0045536F" w:rsidP="0045536F">
            <w:pPr>
              <w:spacing w:after="0" w:line="240" w:lineRule="auto"/>
              <w:jc w:val="right"/>
              <w:rPr>
                <w:rFonts w:cs="Calibri"/>
                <w:color w:val="000000"/>
                <w:lang w:eastAsia="en-GB"/>
              </w:rPr>
            </w:pPr>
            <w:r w:rsidRPr="008C30D6">
              <w:t>92.75%</w:t>
            </w:r>
          </w:p>
        </w:tc>
        <w:tc>
          <w:tcPr>
            <w:tcW w:w="987" w:type="dxa"/>
            <w:shd w:val="clear" w:color="auto" w:fill="auto"/>
            <w:noWrap/>
            <w:hideMark/>
          </w:tcPr>
          <w:p w14:paraId="602C1B2A" w14:textId="10BB2BF5" w:rsidR="0045536F" w:rsidRPr="00402068" w:rsidRDefault="0045536F" w:rsidP="0045536F">
            <w:pPr>
              <w:spacing w:after="0" w:line="240" w:lineRule="auto"/>
              <w:jc w:val="right"/>
              <w:rPr>
                <w:rFonts w:cs="Calibri"/>
                <w:color w:val="000000"/>
                <w:lang w:eastAsia="en-GB"/>
              </w:rPr>
            </w:pPr>
            <w:r w:rsidRPr="008C30D6">
              <w:t>2.90%</w:t>
            </w:r>
          </w:p>
        </w:tc>
        <w:tc>
          <w:tcPr>
            <w:tcW w:w="875" w:type="dxa"/>
            <w:shd w:val="clear" w:color="auto" w:fill="auto"/>
            <w:noWrap/>
            <w:hideMark/>
          </w:tcPr>
          <w:p w14:paraId="171B149E" w14:textId="3B8D824F"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4F2BCA1" w14:textId="559C49D2" w:rsidR="0045536F" w:rsidRPr="00402068" w:rsidRDefault="0045536F" w:rsidP="0045536F">
            <w:pPr>
              <w:spacing w:after="0" w:line="240" w:lineRule="auto"/>
              <w:jc w:val="right"/>
              <w:rPr>
                <w:rFonts w:cs="Calibri"/>
                <w:color w:val="000000"/>
                <w:lang w:eastAsia="en-GB"/>
              </w:rPr>
            </w:pPr>
            <w:r w:rsidRPr="008C30D6">
              <w:t>2.90%</w:t>
            </w:r>
          </w:p>
        </w:tc>
        <w:tc>
          <w:tcPr>
            <w:tcW w:w="875" w:type="dxa"/>
            <w:shd w:val="clear" w:color="auto" w:fill="auto"/>
            <w:noWrap/>
            <w:hideMark/>
          </w:tcPr>
          <w:p w14:paraId="6F3B2E0C" w14:textId="22AC33BA" w:rsidR="0045536F" w:rsidRPr="00402068" w:rsidRDefault="0045536F" w:rsidP="0045536F">
            <w:pPr>
              <w:spacing w:after="0" w:line="240" w:lineRule="auto"/>
              <w:jc w:val="right"/>
              <w:rPr>
                <w:rFonts w:cs="Calibri"/>
                <w:color w:val="000000"/>
                <w:lang w:eastAsia="en-GB"/>
              </w:rPr>
            </w:pPr>
            <w:r w:rsidRPr="008C30D6">
              <w:t>1.45%</w:t>
            </w:r>
          </w:p>
        </w:tc>
        <w:tc>
          <w:tcPr>
            <w:tcW w:w="875" w:type="dxa"/>
            <w:shd w:val="clear" w:color="auto" w:fill="auto"/>
            <w:noWrap/>
            <w:hideMark/>
          </w:tcPr>
          <w:p w14:paraId="4C628017" w14:textId="68563A90"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79D8C466" w14:textId="6E541F7E"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BF3794A" w14:textId="09A144A9"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1680C5A8" w14:textId="7A698F83"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0FD86492" w14:textId="0AF29AFA"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35C1FDAC" w14:textId="00602EDD" w:rsidTr="00937430">
        <w:trPr>
          <w:trHeight w:val="288"/>
        </w:trPr>
        <w:tc>
          <w:tcPr>
            <w:tcW w:w="997" w:type="dxa"/>
            <w:shd w:val="clear" w:color="auto" w:fill="auto"/>
            <w:noWrap/>
            <w:hideMark/>
          </w:tcPr>
          <w:p w14:paraId="7A0F296D" w14:textId="07FF89B1" w:rsidR="0045536F" w:rsidRPr="00402068" w:rsidRDefault="0045536F" w:rsidP="0045536F">
            <w:pPr>
              <w:spacing w:after="0" w:line="240" w:lineRule="auto"/>
              <w:rPr>
                <w:rFonts w:cs="Calibri"/>
                <w:color w:val="000000"/>
                <w:lang w:eastAsia="en-GB"/>
              </w:rPr>
            </w:pPr>
            <w:r w:rsidRPr="008C30D6">
              <w:t>Grade 5</w:t>
            </w:r>
          </w:p>
        </w:tc>
        <w:tc>
          <w:tcPr>
            <w:tcW w:w="996" w:type="dxa"/>
            <w:shd w:val="clear" w:color="auto" w:fill="auto"/>
            <w:noWrap/>
            <w:hideMark/>
          </w:tcPr>
          <w:p w14:paraId="32B537CE" w14:textId="717CCBE7" w:rsidR="0045536F" w:rsidRPr="00402068" w:rsidRDefault="0045536F" w:rsidP="0045536F">
            <w:pPr>
              <w:spacing w:after="0" w:line="240" w:lineRule="auto"/>
              <w:rPr>
                <w:rFonts w:cs="Calibri"/>
                <w:color w:val="000000"/>
                <w:lang w:eastAsia="en-GB"/>
              </w:rPr>
            </w:pPr>
            <w:r w:rsidRPr="008C30D6">
              <w:t>BMEO</w:t>
            </w:r>
          </w:p>
        </w:tc>
        <w:tc>
          <w:tcPr>
            <w:tcW w:w="987" w:type="dxa"/>
            <w:shd w:val="clear" w:color="auto" w:fill="auto"/>
            <w:noWrap/>
            <w:hideMark/>
          </w:tcPr>
          <w:p w14:paraId="6D2AA164" w14:textId="3C61DA64" w:rsidR="0045536F" w:rsidRPr="00402068" w:rsidRDefault="0045536F" w:rsidP="0045536F">
            <w:pPr>
              <w:spacing w:after="0" w:line="240" w:lineRule="auto"/>
              <w:jc w:val="right"/>
              <w:rPr>
                <w:rFonts w:cs="Calibri"/>
                <w:color w:val="000000"/>
                <w:lang w:eastAsia="en-GB"/>
              </w:rPr>
            </w:pPr>
            <w:r w:rsidRPr="008C30D6">
              <w:t>58.33%</w:t>
            </w:r>
          </w:p>
        </w:tc>
        <w:tc>
          <w:tcPr>
            <w:tcW w:w="987" w:type="dxa"/>
            <w:shd w:val="clear" w:color="auto" w:fill="auto"/>
            <w:noWrap/>
            <w:hideMark/>
          </w:tcPr>
          <w:p w14:paraId="177E6514" w14:textId="6335C5BB" w:rsidR="0045536F" w:rsidRPr="00402068" w:rsidRDefault="0045536F" w:rsidP="0045536F">
            <w:pPr>
              <w:spacing w:after="0" w:line="240" w:lineRule="auto"/>
              <w:jc w:val="right"/>
              <w:rPr>
                <w:rFonts w:cs="Calibri"/>
                <w:color w:val="000000"/>
                <w:lang w:eastAsia="en-GB"/>
              </w:rPr>
            </w:pPr>
            <w:r w:rsidRPr="008C30D6">
              <w:t>12.50%</w:t>
            </w:r>
          </w:p>
        </w:tc>
        <w:tc>
          <w:tcPr>
            <w:tcW w:w="875" w:type="dxa"/>
            <w:shd w:val="clear" w:color="auto" w:fill="auto"/>
            <w:noWrap/>
            <w:hideMark/>
          </w:tcPr>
          <w:p w14:paraId="66F86B88" w14:textId="1EE57529" w:rsidR="0045536F" w:rsidRPr="00402068" w:rsidRDefault="0045536F" w:rsidP="0045536F">
            <w:pPr>
              <w:spacing w:after="0" w:line="240" w:lineRule="auto"/>
              <w:jc w:val="right"/>
              <w:rPr>
                <w:rFonts w:cs="Calibri"/>
                <w:color w:val="000000"/>
                <w:lang w:eastAsia="en-GB"/>
              </w:rPr>
            </w:pPr>
            <w:r w:rsidRPr="008C30D6">
              <w:t>4.17%</w:t>
            </w:r>
          </w:p>
        </w:tc>
        <w:tc>
          <w:tcPr>
            <w:tcW w:w="875" w:type="dxa"/>
            <w:shd w:val="clear" w:color="auto" w:fill="auto"/>
            <w:noWrap/>
            <w:hideMark/>
          </w:tcPr>
          <w:p w14:paraId="6342343E" w14:textId="357E55CB" w:rsidR="0045536F" w:rsidRPr="00402068" w:rsidRDefault="0045536F" w:rsidP="0045536F">
            <w:pPr>
              <w:spacing w:after="0" w:line="240" w:lineRule="auto"/>
              <w:jc w:val="right"/>
              <w:rPr>
                <w:rFonts w:cs="Calibri"/>
                <w:color w:val="000000"/>
                <w:lang w:eastAsia="en-GB"/>
              </w:rPr>
            </w:pPr>
            <w:r w:rsidRPr="008C30D6">
              <w:t>8.33%</w:t>
            </w:r>
          </w:p>
        </w:tc>
        <w:tc>
          <w:tcPr>
            <w:tcW w:w="875" w:type="dxa"/>
            <w:shd w:val="clear" w:color="auto" w:fill="auto"/>
            <w:noWrap/>
            <w:hideMark/>
          </w:tcPr>
          <w:p w14:paraId="7DDB27AE" w14:textId="11EC29A1" w:rsidR="0045536F" w:rsidRPr="00402068" w:rsidRDefault="0045536F" w:rsidP="0045536F">
            <w:pPr>
              <w:spacing w:after="0" w:line="240" w:lineRule="auto"/>
              <w:jc w:val="right"/>
              <w:rPr>
                <w:rFonts w:cs="Calibri"/>
                <w:color w:val="000000"/>
                <w:lang w:eastAsia="en-GB"/>
              </w:rPr>
            </w:pPr>
            <w:r w:rsidRPr="008C30D6">
              <w:t>12.50%</w:t>
            </w:r>
          </w:p>
        </w:tc>
        <w:tc>
          <w:tcPr>
            <w:tcW w:w="875" w:type="dxa"/>
            <w:shd w:val="clear" w:color="auto" w:fill="auto"/>
            <w:noWrap/>
            <w:hideMark/>
          </w:tcPr>
          <w:p w14:paraId="5B8E3366" w14:textId="74F4321D"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7956AD30" w14:textId="6A45EB35"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D3F022D" w14:textId="6DA8BAEE"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45433603" w14:textId="22E81972" w:rsidR="0045536F" w:rsidRPr="00402068" w:rsidRDefault="0045536F" w:rsidP="0045536F">
            <w:pPr>
              <w:spacing w:after="0" w:line="240" w:lineRule="auto"/>
              <w:jc w:val="right"/>
              <w:rPr>
                <w:rFonts w:cs="Calibri"/>
                <w:color w:val="000000"/>
                <w:lang w:eastAsia="en-GB"/>
              </w:rPr>
            </w:pPr>
            <w:r w:rsidRPr="008C30D6">
              <w:t>4.17%</w:t>
            </w:r>
          </w:p>
        </w:tc>
        <w:tc>
          <w:tcPr>
            <w:tcW w:w="987" w:type="dxa"/>
          </w:tcPr>
          <w:p w14:paraId="04F295C7" w14:textId="4BC5B577"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425ED0C2" w14:textId="5D992D8D" w:rsidTr="00937430">
        <w:trPr>
          <w:trHeight w:val="288"/>
        </w:trPr>
        <w:tc>
          <w:tcPr>
            <w:tcW w:w="997" w:type="dxa"/>
            <w:shd w:val="clear" w:color="auto" w:fill="auto"/>
            <w:noWrap/>
            <w:hideMark/>
          </w:tcPr>
          <w:p w14:paraId="6E2D8A4C" w14:textId="17FF68B7" w:rsidR="0045536F" w:rsidRPr="00402068" w:rsidRDefault="0045536F" w:rsidP="0045536F">
            <w:pPr>
              <w:spacing w:after="0" w:line="240" w:lineRule="auto"/>
              <w:rPr>
                <w:rFonts w:cs="Calibri"/>
                <w:color w:val="000000"/>
                <w:lang w:eastAsia="en-GB"/>
              </w:rPr>
            </w:pPr>
          </w:p>
        </w:tc>
        <w:tc>
          <w:tcPr>
            <w:tcW w:w="996" w:type="dxa"/>
            <w:shd w:val="clear" w:color="auto" w:fill="auto"/>
            <w:noWrap/>
            <w:hideMark/>
          </w:tcPr>
          <w:p w14:paraId="641F6524" w14:textId="01228A33" w:rsidR="0045536F" w:rsidRPr="00402068" w:rsidRDefault="0045536F" w:rsidP="0045536F">
            <w:pPr>
              <w:spacing w:after="0" w:line="240" w:lineRule="auto"/>
              <w:rPr>
                <w:rFonts w:cs="Calibri"/>
                <w:color w:val="000000"/>
                <w:lang w:eastAsia="en-GB"/>
              </w:rPr>
            </w:pPr>
            <w:r w:rsidRPr="008C30D6">
              <w:t>White</w:t>
            </w:r>
          </w:p>
        </w:tc>
        <w:tc>
          <w:tcPr>
            <w:tcW w:w="987" w:type="dxa"/>
            <w:shd w:val="clear" w:color="auto" w:fill="auto"/>
            <w:noWrap/>
            <w:hideMark/>
          </w:tcPr>
          <w:p w14:paraId="237806B3" w14:textId="51F1397B" w:rsidR="0045536F" w:rsidRPr="00402068" w:rsidRDefault="0045536F" w:rsidP="0045536F">
            <w:pPr>
              <w:spacing w:after="0" w:line="240" w:lineRule="auto"/>
              <w:jc w:val="right"/>
              <w:rPr>
                <w:rFonts w:cs="Calibri"/>
                <w:color w:val="000000"/>
                <w:lang w:eastAsia="en-GB"/>
              </w:rPr>
            </w:pPr>
            <w:r w:rsidRPr="008C30D6">
              <w:t>82.43%</w:t>
            </w:r>
          </w:p>
        </w:tc>
        <w:tc>
          <w:tcPr>
            <w:tcW w:w="987" w:type="dxa"/>
            <w:shd w:val="clear" w:color="auto" w:fill="auto"/>
            <w:noWrap/>
            <w:hideMark/>
          </w:tcPr>
          <w:p w14:paraId="4EA5B4BA" w14:textId="11C0BBC3" w:rsidR="0045536F" w:rsidRPr="00402068" w:rsidRDefault="0045536F" w:rsidP="0045536F">
            <w:pPr>
              <w:spacing w:after="0" w:line="240" w:lineRule="auto"/>
              <w:jc w:val="right"/>
              <w:rPr>
                <w:rFonts w:cs="Calibri"/>
                <w:color w:val="000000"/>
                <w:lang w:eastAsia="en-GB"/>
              </w:rPr>
            </w:pPr>
            <w:r w:rsidRPr="008C30D6">
              <w:t>2.70%</w:t>
            </w:r>
          </w:p>
        </w:tc>
        <w:tc>
          <w:tcPr>
            <w:tcW w:w="875" w:type="dxa"/>
            <w:shd w:val="clear" w:color="auto" w:fill="auto"/>
            <w:noWrap/>
            <w:hideMark/>
          </w:tcPr>
          <w:p w14:paraId="46132A26" w14:textId="74866406" w:rsidR="0045536F" w:rsidRPr="00402068" w:rsidRDefault="0045536F" w:rsidP="0045536F">
            <w:pPr>
              <w:spacing w:after="0" w:line="240" w:lineRule="auto"/>
              <w:jc w:val="right"/>
              <w:rPr>
                <w:rFonts w:cs="Calibri"/>
                <w:color w:val="000000"/>
                <w:lang w:eastAsia="en-GB"/>
              </w:rPr>
            </w:pPr>
            <w:r w:rsidRPr="008C30D6">
              <w:t>2.70%</w:t>
            </w:r>
          </w:p>
        </w:tc>
        <w:tc>
          <w:tcPr>
            <w:tcW w:w="875" w:type="dxa"/>
            <w:shd w:val="clear" w:color="auto" w:fill="auto"/>
            <w:noWrap/>
            <w:hideMark/>
          </w:tcPr>
          <w:p w14:paraId="6844C0D4" w14:textId="4CE47E8B" w:rsidR="0045536F" w:rsidRPr="00402068" w:rsidRDefault="0045536F" w:rsidP="0045536F">
            <w:pPr>
              <w:spacing w:after="0" w:line="240" w:lineRule="auto"/>
              <w:jc w:val="right"/>
              <w:rPr>
                <w:rFonts w:cs="Calibri"/>
                <w:color w:val="000000"/>
                <w:lang w:eastAsia="en-GB"/>
              </w:rPr>
            </w:pPr>
            <w:r w:rsidRPr="008C30D6">
              <w:t>2.70%</w:t>
            </w:r>
          </w:p>
        </w:tc>
        <w:tc>
          <w:tcPr>
            <w:tcW w:w="875" w:type="dxa"/>
            <w:shd w:val="clear" w:color="auto" w:fill="auto"/>
            <w:noWrap/>
            <w:hideMark/>
          </w:tcPr>
          <w:p w14:paraId="30A67ABB" w14:textId="08DEB5AF" w:rsidR="0045536F" w:rsidRPr="00402068" w:rsidRDefault="0045536F" w:rsidP="0045536F">
            <w:pPr>
              <w:spacing w:after="0" w:line="240" w:lineRule="auto"/>
              <w:jc w:val="right"/>
              <w:rPr>
                <w:rFonts w:cs="Calibri"/>
                <w:color w:val="000000"/>
                <w:lang w:eastAsia="en-GB"/>
              </w:rPr>
            </w:pPr>
            <w:r w:rsidRPr="008C30D6">
              <w:t>9.46%</w:t>
            </w:r>
          </w:p>
        </w:tc>
        <w:tc>
          <w:tcPr>
            <w:tcW w:w="875" w:type="dxa"/>
            <w:shd w:val="clear" w:color="auto" w:fill="auto"/>
            <w:noWrap/>
            <w:hideMark/>
          </w:tcPr>
          <w:p w14:paraId="7DBF191E" w14:textId="2E9E6639"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27339527" w14:textId="3FFEA97C"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0EDB963" w14:textId="7A716871"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3AEDB1A1" w14:textId="5A1DD78D"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58756525" w14:textId="348FECF3"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06831A06" w14:textId="334BCE25" w:rsidTr="00937430">
        <w:trPr>
          <w:trHeight w:val="288"/>
        </w:trPr>
        <w:tc>
          <w:tcPr>
            <w:tcW w:w="997" w:type="dxa"/>
            <w:shd w:val="clear" w:color="auto" w:fill="auto"/>
            <w:noWrap/>
            <w:hideMark/>
          </w:tcPr>
          <w:p w14:paraId="4A7B7559" w14:textId="65B5D74B" w:rsidR="0045536F" w:rsidRPr="00402068" w:rsidRDefault="0045536F" w:rsidP="0045536F">
            <w:pPr>
              <w:spacing w:after="0" w:line="240" w:lineRule="auto"/>
              <w:rPr>
                <w:rFonts w:cs="Calibri"/>
                <w:color w:val="000000"/>
                <w:lang w:eastAsia="en-GB"/>
              </w:rPr>
            </w:pPr>
            <w:r w:rsidRPr="008C30D6">
              <w:t>Grade 6</w:t>
            </w:r>
          </w:p>
        </w:tc>
        <w:tc>
          <w:tcPr>
            <w:tcW w:w="996" w:type="dxa"/>
            <w:shd w:val="clear" w:color="auto" w:fill="auto"/>
            <w:noWrap/>
            <w:hideMark/>
          </w:tcPr>
          <w:p w14:paraId="7D51AD1F" w14:textId="0E0861A5" w:rsidR="0045536F" w:rsidRPr="00402068" w:rsidRDefault="0045536F" w:rsidP="0045536F">
            <w:pPr>
              <w:spacing w:after="0" w:line="240" w:lineRule="auto"/>
              <w:rPr>
                <w:rFonts w:cs="Calibri"/>
                <w:color w:val="000000"/>
                <w:lang w:eastAsia="en-GB"/>
              </w:rPr>
            </w:pPr>
            <w:r w:rsidRPr="008C30D6">
              <w:t>BMEO</w:t>
            </w:r>
          </w:p>
        </w:tc>
        <w:tc>
          <w:tcPr>
            <w:tcW w:w="987" w:type="dxa"/>
            <w:shd w:val="clear" w:color="auto" w:fill="auto"/>
            <w:noWrap/>
            <w:hideMark/>
          </w:tcPr>
          <w:p w14:paraId="416B7DA4" w14:textId="1B6A81A5" w:rsidR="0045536F" w:rsidRPr="00402068" w:rsidRDefault="0045536F" w:rsidP="0045536F">
            <w:pPr>
              <w:spacing w:after="0" w:line="240" w:lineRule="auto"/>
              <w:jc w:val="right"/>
              <w:rPr>
                <w:rFonts w:cs="Calibri"/>
                <w:color w:val="000000"/>
                <w:lang w:eastAsia="en-GB"/>
              </w:rPr>
            </w:pPr>
            <w:r w:rsidRPr="008C30D6">
              <w:t>65.00%</w:t>
            </w:r>
          </w:p>
        </w:tc>
        <w:tc>
          <w:tcPr>
            <w:tcW w:w="987" w:type="dxa"/>
            <w:shd w:val="clear" w:color="auto" w:fill="auto"/>
            <w:noWrap/>
            <w:hideMark/>
          </w:tcPr>
          <w:p w14:paraId="53BFCE53" w14:textId="707A119B" w:rsidR="0045536F" w:rsidRPr="00402068" w:rsidRDefault="0045536F" w:rsidP="0045536F">
            <w:pPr>
              <w:spacing w:after="0" w:line="240" w:lineRule="auto"/>
              <w:jc w:val="right"/>
              <w:rPr>
                <w:rFonts w:cs="Calibri"/>
                <w:color w:val="000000"/>
                <w:lang w:eastAsia="en-GB"/>
              </w:rPr>
            </w:pPr>
            <w:r w:rsidRPr="008C30D6">
              <w:t>5.00%</w:t>
            </w:r>
          </w:p>
        </w:tc>
        <w:tc>
          <w:tcPr>
            <w:tcW w:w="875" w:type="dxa"/>
            <w:shd w:val="clear" w:color="auto" w:fill="auto"/>
            <w:noWrap/>
            <w:hideMark/>
          </w:tcPr>
          <w:p w14:paraId="005B2684" w14:textId="71674B15" w:rsidR="0045536F" w:rsidRPr="00402068" w:rsidRDefault="0045536F" w:rsidP="0045536F">
            <w:pPr>
              <w:spacing w:after="0" w:line="240" w:lineRule="auto"/>
              <w:jc w:val="right"/>
              <w:rPr>
                <w:rFonts w:cs="Calibri"/>
                <w:color w:val="000000"/>
                <w:lang w:eastAsia="en-GB"/>
              </w:rPr>
            </w:pPr>
            <w:r w:rsidRPr="008C30D6">
              <w:t>10.00%</w:t>
            </w:r>
          </w:p>
        </w:tc>
        <w:tc>
          <w:tcPr>
            <w:tcW w:w="875" w:type="dxa"/>
            <w:shd w:val="clear" w:color="auto" w:fill="auto"/>
            <w:noWrap/>
            <w:hideMark/>
          </w:tcPr>
          <w:p w14:paraId="43E139B2" w14:textId="13329CE5" w:rsidR="0045536F" w:rsidRPr="00402068" w:rsidRDefault="0045536F" w:rsidP="0045536F">
            <w:pPr>
              <w:spacing w:after="0" w:line="240" w:lineRule="auto"/>
              <w:jc w:val="right"/>
              <w:rPr>
                <w:rFonts w:cs="Calibri"/>
                <w:color w:val="000000"/>
                <w:lang w:eastAsia="en-GB"/>
              </w:rPr>
            </w:pPr>
            <w:r w:rsidRPr="008C30D6">
              <w:t>10.00%</w:t>
            </w:r>
          </w:p>
        </w:tc>
        <w:tc>
          <w:tcPr>
            <w:tcW w:w="875" w:type="dxa"/>
            <w:shd w:val="clear" w:color="auto" w:fill="auto"/>
            <w:noWrap/>
            <w:hideMark/>
          </w:tcPr>
          <w:p w14:paraId="326F2DCB" w14:textId="4C0E6706" w:rsidR="0045536F" w:rsidRPr="00402068" w:rsidRDefault="0045536F" w:rsidP="0045536F">
            <w:pPr>
              <w:spacing w:after="0" w:line="240" w:lineRule="auto"/>
              <w:jc w:val="right"/>
              <w:rPr>
                <w:rFonts w:cs="Calibri"/>
                <w:color w:val="000000"/>
                <w:lang w:eastAsia="en-GB"/>
              </w:rPr>
            </w:pPr>
            <w:r w:rsidRPr="008C30D6">
              <w:t>5.00%</w:t>
            </w:r>
          </w:p>
        </w:tc>
        <w:tc>
          <w:tcPr>
            <w:tcW w:w="875" w:type="dxa"/>
            <w:shd w:val="clear" w:color="auto" w:fill="auto"/>
            <w:noWrap/>
            <w:hideMark/>
          </w:tcPr>
          <w:p w14:paraId="6E3C9B96" w14:textId="2A7920EA" w:rsidR="0045536F" w:rsidRPr="00402068" w:rsidRDefault="0045536F" w:rsidP="0045536F">
            <w:pPr>
              <w:spacing w:after="0" w:line="240" w:lineRule="auto"/>
              <w:jc w:val="right"/>
              <w:rPr>
                <w:rFonts w:cs="Calibri"/>
                <w:color w:val="000000"/>
                <w:lang w:eastAsia="en-GB"/>
              </w:rPr>
            </w:pPr>
            <w:r w:rsidRPr="008C30D6">
              <w:t>5.00%</w:t>
            </w:r>
          </w:p>
        </w:tc>
        <w:tc>
          <w:tcPr>
            <w:tcW w:w="875" w:type="dxa"/>
            <w:shd w:val="clear" w:color="auto" w:fill="auto"/>
            <w:noWrap/>
            <w:hideMark/>
          </w:tcPr>
          <w:p w14:paraId="2629B757" w14:textId="3BEC30F2"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296B432C" w14:textId="03DD4385"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12FCBC2A" w14:textId="2E055674"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7E302FE3" w14:textId="2DBE2DF2"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28F3B458" w14:textId="427CC4ED" w:rsidTr="00937430">
        <w:trPr>
          <w:trHeight w:val="288"/>
        </w:trPr>
        <w:tc>
          <w:tcPr>
            <w:tcW w:w="997" w:type="dxa"/>
            <w:shd w:val="clear" w:color="auto" w:fill="auto"/>
            <w:noWrap/>
            <w:hideMark/>
          </w:tcPr>
          <w:p w14:paraId="6E8A0D74" w14:textId="3ACE3F2D" w:rsidR="0045536F" w:rsidRPr="00402068" w:rsidRDefault="0045536F" w:rsidP="0045536F">
            <w:pPr>
              <w:spacing w:after="0" w:line="240" w:lineRule="auto"/>
              <w:rPr>
                <w:rFonts w:cs="Calibri"/>
                <w:color w:val="000000"/>
                <w:lang w:eastAsia="en-GB"/>
              </w:rPr>
            </w:pPr>
          </w:p>
        </w:tc>
        <w:tc>
          <w:tcPr>
            <w:tcW w:w="996" w:type="dxa"/>
            <w:shd w:val="clear" w:color="auto" w:fill="auto"/>
            <w:noWrap/>
            <w:hideMark/>
          </w:tcPr>
          <w:p w14:paraId="4132FA99" w14:textId="273645B0" w:rsidR="0045536F" w:rsidRPr="00402068" w:rsidRDefault="0045536F" w:rsidP="0045536F">
            <w:pPr>
              <w:spacing w:after="0" w:line="240" w:lineRule="auto"/>
              <w:rPr>
                <w:rFonts w:cs="Calibri"/>
                <w:color w:val="000000"/>
                <w:lang w:eastAsia="en-GB"/>
              </w:rPr>
            </w:pPr>
            <w:r w:rsidRPr="008C30D6">
              <w:t>White</w:t>
            </w:r>
          </w:p>
        </w:tc>
        <w:tc>
          <w:tcPr>
            <w:tcW w:w="987" w:type="dxa"/>
            <w:shd w:val="clear" w:color="auto" w:fill="auto"/>
            <w:noWrap/>
            <w:hideMark/>
          </w:tcPr>
          <w:p w14:paraId="5BC4A94E" w14:textId="1F42936B" w:rsidR="0045536F" w:rsidRPr="00402068" w:rsidRDefault="0045536F" w:rsidP="0045536F">
            <w:pPr>
              <w:spacing w:after="0" w:line="240" w:lineRule="auto"/>
              <w:jc w:val="right"/>
              <w:rPr>
                <w:rFonts w:cs="Calibri"/>
                <w:color w:val="000000"/>
                <w:lang w:eastAsia="en-GB"/>
              </w:rPr>
            </w:pPr>
            <w:r w:rsidRPr="008C30D6">
              <w:t>44.90%</w:t>
            </w:r>
          </w:p>
        </w:tc>
        <w:tc>
          <w:tcPr>
            <w:tcW w:w="987" w:type="dxa"/>
            <w:shd w:val="clear" w:color="auto" w:fill="auto"/>
            <w:noWrap/>
            <w:hideMark/>
          </w:tcPr>
          <w:p w14:paraId="229FFA7E" w14:textId="182A9467" w:rsidR="0045536F" w:rsidRPr="00402068" w:rsidRDefault="0045536F" w:rsidP="0045536F">
            <w:pPr>
              <w:spacing w:after="0" w:line="240" w:lineRule="auto"/>
              <w:jc w:val="right"/>
              <w:rPr>
                <w:rFonts w:cs="Calibri"/>
                <w:color w:val="000000"/>
                <w:lang w:eastAsia="en-GB"/>
              </w:rPr>
            </w:pPr>
            <w:r w:rsidRPr="008C30D6">
              <w:t>10.20%</w:t>
            </w:r>
          </w:p>
        </w:tc>
        <w:tc>
          <w:tcPr>
            <w:tcW w:w="875" w:type="dxa"/>
            <w:shd w:val="clear" w:color="auto" w:fill="auto"/>
            <w:noWrap/>
            <w:hideMark/>
          </w:tcPr>
          <w:p w14:paraId="6E596F7D" w14:textId="772E24F6" w:rsidR="0045536F" w:rsidRPr="00402068" w:rsidRDefault="0045536F" w:rsidP="0045536F">
            <w:pPr>
              <w:spacing w:after="0" w:line="240" w:lineRule="auto"/>
              <w:jc w:val="right"/>
              <w:rPr>
                <w:rFonts w:cs="Calibri"/>
                <w:color w:val="000000"/>
                <w:lang w:eastAsia="en-GB"/>
              </w:rPr>
            </w:pPr>
            <w:r w:rsidRPr="008C30D6">
              <w:t>14.29%</w:t>
            </w:r>
          </w:p>
        </w:tc>
        <w:tc>
          <w:tcPr>
            <w:tcW w:w="875" w:type="dxa"/>
            <w:shd w:val="clear" w:color="auto" w:fill="auto"/>
            <w:noWrap/>
            <w:hideMark/>
          </w:tcPr>
          <w:p w14:paraId="781705B1" w14:textId="637778CD" w:rsidR="0045536F" w:rsidRPr="00402068" w:rsidRDefault="0045536F" w:rsidP="0045536F">
            <w:pPr>
              <w:spacing w:after="0" w:line="240" w:lineRule="auto"/>
              <w:jc w:val="right"/>
              <w:rPr>
                <w:rFonts w:cs="Calibri"/>
                <w:color w:val="000000"/>
                <w:lang w:eastAsia="en-GB"/>
              </w:rPr>
            </w:pPr>
            <w:r w:rsidRPr="008C30D6">
              <w:t>8.16%</w:t>
            </w:r>
          </w:p>
        </w:tc>
        <w:tc>
          <w:tcPr>
            <w:tcW w:w="875" w:type="dxa"/>
            <w:shd w:val="clear" w:color="auto" w:fill="auto"/>
            <w:noWrap/>
            <w:hideMark/>
          </w:tcPr>
          <w:p w14:paraId="26425E19" w14:textId="481D584B" w:rsidR="0045536F" w:rsidRPr="00402068" w:rsidRDefault="0045536F" w:rsidP="0045536F">
            <w:pPr>
              <w:spacing w:after="0" w:line="240" w:lineRule="auto"/>
              <w:jc w:val="right"/>
              <w:rPr>
                <w:rFonts w:cs="Calibri"/>
                <w:color w:val="000000"/>
                <w:lang w:eastAsia="en-GB"/>
              </w:rPr>
            </w:pPr>
            <w:r w:rsidRPr="008C30D6">
              <w:t>4.08%</w:t>
            </w:r>
          </w:p>
        </w:tc>
        <w:tc>
          <w:tcPr>
            <w:tcW w:w="875" w:type="dxa"/>
            <w:shd w:val="clear" w:color="auto" w:fill="auto"/>
            <w:noWrap/>
            <w:hideMark/>
          </w:tcPr>
          <w:p w14:paraId="5B20B63A" w14:textId="7570A55A" w:rsidR="0045536F" w:rsidRPr="00402068" w:rsidRDefault="0045536F" w:rsidP="0045536F">
            <w:pPr>
              <w:spacing w:after="0" w:line="240" w:lineRule="auto"/>
              <w:jc w:val="right"/>
              <w:rPr>
                <w:rFonts w:cs="Calibri"/>
                <w:color w:val="000000"/>
                <w:lang w:eastAsia="en-GB"/>
              </w:rPr>
            </w:pPr>
            <w:r w:rsidRPr="008C30D6">
              <w:t>4.08%</w:t>
            </w:r>
          </w:p>
        </w:tc>
        <w:tc>
          <w:tcPr>
            <w:tcW w:w="875" w:type="dxa"/>
            <w:shd w:val="clear" w:color="auto" w:fill="auto"/>
            <w:noWrap/>
            <w:hideMark/>
          </w:tcPr>
          <w:p w14:paraId="10FBC469" w14:textId="5D7B96A9" w:rsidR="0045536F" w:rsidRPr="00402068" w:rsidRDefault="0045536F" w:rsidP="0045536F">
            <w:pPr>
              <w:spacing w:after="0" w:line="240" w:lineRule="auto"/>
              <w:jc w:val="right"/>
              <w:rPr>
                <w:rFonts w:cs="Calibri"/>
                <w:color w:val="000000"/>
                <w:lang w:eastAsia="en-GB"/>
              </w:rPr>
            </w:pPr>
            <w:r w:rsidRPr="008C30D6">
              <w:t>14.29%</w:t>
            </w:r>
          </w:p>
        </w:tc>
        <w:tc>
          <w:tcPr>
            <w:tcW w:w="875" w:type="dxa"/>
            <w:shd w:val="clear" w:color="auto" w:fill="auto"/>
            <w:noWrap/>
            <w:hideMark/>
          </w:tcPr>
          <w:p w14:paraId="25AAB4DB" w14:textId="334E8D1B"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20E8FEB1" w14:textId="67DF4815"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479BA02C" w14:textId="73B4F969"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1C48B9B6" w14:textId="41AE1BD0" w:rsidTr="00937430">
        <w:trPr>
          <w:trHeight w:val="288"/>
        </w:trPr>
        <w:tc>
          <w:tcPr>
            <w:tcW w:w="997" w:type="dxa"/>
            <w:shd w:val="clear" w:color="auto" w:fill="auto"/>
            <w:noWrap/>
            <w:hideMark/>
          </w:tcPr>
          <w:p w14:paraId="285A5B61" w14:textId="731D038F" w:rsidR="0045536F" w:rsidRPr="00402068" w:rsidRDefault="0045536F" w:rsidP="0045536F">
            <w:pPr>
              <w:spacing w:after="0" w:line="240" w:lineRule="auto"/>
              <w:rPr>
                <w:rFonts w:cs="Calibri"/>
                <w:color w:val="000000"/>
                <w:lang w:eastAsia="en-GB"/>
              </w:rPr>
            </w:pPr>
            <w:r w:rsidRPr="008C30D6">
              <w:t>Grade 7</w:t>
            </w:r>
          </w:p>
        </w:tc>
        <w:tc>
          <w:tcPr>
            <w:tcW w:w="996" w:type="dxa"/>
            <w:shd w:val="clear" w:color="auto" w:fill="auto"/>
            <w:noWrap/>
            <w:hideMark/>
          </w:tcPr>
          <w:p w14:paraId="2D704FB0" w14:textId="1E0F1910" w:rsidR="0045536F" w:rsidRPr="00402068" w:rsidRDefault="0045536F" w:rsidP="0045536F">
            <w:pPr>
              <w:spacing w:after="0" w:line="240" w:lineRule="auto"/>
              <w:rPr>
                <w:rFonts w:cs="Calibri"/>
                <w:color w:val="000000"/>
                <w:lang w:eastAsia="en-GB"/>
              </w:rPr>
            </w:pPr>
            <w:r w:rsidRPr="008C30D6">
              <w:t>BMEO</w:t>
            </w:r>
          </w:p>
        </w:tc>
        <w:tc>
          <w:tcPr>
            <w:tcW w:w="987" w:type="dxa"/>
            <w:shd w:val="clear" w:color="auto" w:fill="auto"/>
            <w:noWrap/>
            <w:hideMark/>
          </w:tcPr>
          <w:p w14:paraId="48ADD64C" w14:textId="13014569" w:rsidR="0045536F" w:rsidRPr="00402068" w:rsidRDefault="0045536F" w:rsidP="0045536F">
            <w:pPr>
              <w:spacing w:after="0" w:line="240" w:lineRule="auto"/>
              <w:jc w:val="right"/>
              <w:rPr>
                <w:rFonts w:cs="Calibri"/>
                <w:color w:val="000000"/>
                <w:lang w:eastAsia="en-GB"/>
              </w:rPr>
            </w:pPr>
            <w:r w:rsidRPr="008C30D6">
              <w:t>37.50%</w:t>
            </w:r>
          </w:p>
        </w:tc>
        <w:tc>
          <w:tcPr>
            <w:tcW w:w="987" w:type="dxa"/>
            <w:shd w:val="clear" w:color="auto" w:fill="auto"/>
            <w:noWrap/>
            <w:hideMark/>
          </w:tcPr>
          <w:p w14:paraId="500306C3" w14:textId="07CE584D" w:rsidR="0045536F" w:rsidRPr="00402068" w:rsidRDefault="0045536F" w:rsidP="0045536F">
            <w:pPr>
              <w:spacing w:after="0" w:line="240" w:lineRule="auto"/>
              <w:jc w:val="right"/>
              <w:rPr>
                <w:rFonts w:cs="Calibri"/>
                <w:color w:val="000000"/>
                <w:lang w:eastAsia="en-GB"/>
              </w:rPr>
            </w:pPr>
            <w:r w:rsidRPr="008C30D6">
              <w:t>12.50%</w:t>
            </w:r>
          </w:p>
        </w:tc>
        <w:tc>
          <w:tcPr>
            <w:tcW w:w="875" w:type="dxa"/>
            <w:shd w:val="clear" w:color="auto" w:fill="auto"/>
            <w:noWrap/>
            <w:hideMark/>
          </w:tcPr>
          <w:p w14:paraId="1F2748EC" w14:textId="2ED24D79" w:rsidR="0045536F" w:rsidRPr="00402068" w:rsidRDefault="0045536F" w:rsidP="0045536F">
            <w:pPr>
              <w:spacing w:after="0" w:line="240" w:lineRule="auto"/>
              <w:jc w:val="right"/>
              <w:rPr>
                <w:rFonts w:cs="Calibri"/>
                <w:color w:val="000000"/>
                <w:lang w:eastAsia="en-GB"/>
              </w:rPr>
            </w:pPr>
            <w:r w:rsidRPr="008C30D6">
              <w:t>12.50%</w:t>
            </w:r>
          </w:p>
        </w:tc>
        <w:tc>
          <w:tcPr>
            <w:tcW w:w="875" w:type="dxa"/>
            <w:shd w:val="clear" w:color="auto" w:fill="auto"/>
            <w:noWrap/>
            <w:hideMark/>
          </w:tcPr>
          <w:p w14:paraId="412556A8" w14:textId="0553028E" w:rsidR="0045536F" w:rsidRPr="00402068" w:rsidRDefault="0045536F" w:rsidP="0045536F">
            <w:pPr>
              <w:spacing w:after="0" w:line="240" w:lineRule="auto"/>
              <w:jc w:val="right"/>
              <w:rPr>
                <w:rFonts w:cs="Calibri"/>
                <w:color w:val="000000"/>
                <w:lang w:eastAsia="en-GB"/>
              </w:rPr>
            </w:pPr>
            <w:r w:rsidRPr="008C30D6">
              <w:t>6.25%</w:t>
            </w:r>
          </w:p>
        </w:tc>
        <w:tc>
          <w:tcPr>
            <w:tcW w:w="875" w:type="dxa"/>
            <w:shd w:val="clear" w:color="auto" w:fill="auto"/>
            <w:noWrap/>
            <w:hideMark/>
          </w:tcPr>
          <w:p w14:paraId="507A4B77" w14:textId="779A899C"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7EADE54D" w14:textId="12064C3C"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7042A957" w14:textId="2BBF42EE" w:rsidR="0045536F" w:rsidRPr="00402068" w:rsidRDefault="0045536F" w:rsidP="0045536F">
            <w:pPr>
              <w:spacing w:after="0" w:line="240" w:lineRule="auto"/>
              <w:jc w:val="right"/>
              <w:rPr>
                <w:rFonts w:cs="Calibri"/>
                <w:color w:val="000000"/>
                <w:lang w:eastAsia="en-GB"/>
              </w:rPr>
            </w:pPr>
            <w:r w:rsidRPr="008C30D6">
              <w:t>25.00%</w:t>
            </w:r>
          </w:p>
        </w:tc>
        <w:tc>
          <w:tcPr>
            <w:tcW w:w="875" w:type="dxa"/>
            <w:shd w:val="clear" w:color="auto" w:fill="auto"/>
            <w:noWrap/>
            <w:hideMark/>
          </w:tcPr>
          <w:p w14:paraId="48675DE0" w14:textId="786EF613" w:rsidR="0045536F" w:rsidRPr="00402068" w:rsidRDefault="0045536F" w:rsidP="0045536F">
            <w:pPr>
              <w:spacing w:after="0" w:line="240" w:lineRule="auto"/>
              <w:jc w:val="right"/>
              <w:rPr>
                <w:rFonts w:cs="Calibri"/>
                <w:color w:val="000000"/>
                <w:lang w:eastAsia="en-GB"/>
              </w:rPr>
            </w:pPr>
            <w:r w:rsidRPr="008C30D6">
              <w:t>6.25%</w:t>
            </w:r>
          </w:p>
        </w:tc>
        <w:tc>
          <w:tcPr>
            <w:tcW w:w="837" w:type="dxa"/>
            <w:shd w:val="clear" w:color="auto" w:fill="auto"/>
            <w:noWrap/>
            <w:hideMark/>
          </w:tcPr>
          <w:p w14:paraId="40892A2D" w14:textId="4E8C5B24"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4F6DDBBE" w14:textId="583B8CF6"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6523B9AB" w14:textId="595E8D7B" w:rsidTr="00937430">
        <w:trPr>
          <w:trHeight w:val="288"/>
        </w:trPr>
        <w:tc>
          <w:tcPr>
            <w:tcW w:w="997" w:type="dxa"/>
            <w:shd w:val="clear" w:color="auto" w:fill="auto"/>
            <w:noWrap/>
            <w:hideMark/>
          </w:tcPr>
          <w:p w14:paraId="2D093D81" w14:textId="43EBF21E" w:rsidR="0045536F" w:rsidRPr="00402068" w:rsidRDefault="0045536F" w:rsidP="0045536F">
            <w:pPr>
              <w:spacing w:after="0" w:line="240" w:lineRule="auto"/>
              <w:rPr>
                <w:rFonts w:cs="Calibri"/>
                <w:color w:val="000000"/>
                <w:lang w:eastAsia="en-GB"/>
              </w:rPr>
            </w:pPr>
          </w:p>
        </w:tc>
        <w:tc>
          <w:tcPr>
            <w:tcW w:w="996" w:type="dxa"/>
            <w:shd w:val="clear" w:color="auto" w:fill="auto"/>
            <w:noWrap/>
            <w:hideMark/>
          </w:tcPr>
          <w:p w14:paraId="56895527" w14:textId="112E4A1D" w:rsidR="0045536F" w:rsidRPr="00402068" w:rsidRDefault="0045536F" w:rsidP="0045536F">
            <w:pPr>
              <w:spacing w:after="0" w:line="240" w:lineRule="auto"/>
              <w:rPr>
                <w:rFonts w:cs="Calibri"/>
                <w:color w:val="000000"/>
                <w:lang w:eastAsia="en-GB"/>
              </w:rPr>
            </w:pPr>
            <w:r w:rsidRPr="008C30D6">
              <w:t>White</w:t>
            </w:r>
          </w:p>
        </w:tc>
        <w:tc>
          <w:tcPr>
            <w:tcW w:w="987" w:type="dxa"/>
            <w:shd w:val="clear" w:color="auto" w:fill="auto"/>
            <w:noWrap/>
            <w:hideMark/>
          </w:tcPr>
          <w:p w14:paraId="6D94AA75" w14:textId="5B3C9584" w:rsidR="0045536F" w:rsidRPr="00402068" w:rsidRDefault="0045536F" w:rsidP="0045536F">
            <w:pPr>
              <w:spacing w:after="0" w:line="240" w:lineRule="auto"/>
              <w:jc w:val="right"/>
              <w:rPr>
                <w:rFonts w:cs="Calibri"/>
                <w:color w:val="000000"/>
                <w:lang w:eastAsia="en-GB"/>
              </w:rPr>
            </w:pPr>
            <w:r w:rsidRPr="008C30D6">
              <w:t>19.05%</w:t>
            </w:r>
          </w:p>
        </w:tc>
        <w:tc>
          <w:tcPr>
            <w:tcW w:w="987" w:type="dxa"/>
            <w:shd w:val="clear" w:color="auto" w:fill="auto"/>
            <w:noWrap/>
            <w:hideMark/>
          </w:tcPr>
          <w:p w14:paraId="7B5C3CEB" w14:textId="55C8740E" w:rsidR="0045536F" w:rsidRPr="00402068" w:rsidRDefault="0045536F" w:rsidP="0045536F">
            <w:pPr>
              <w:spacing w:after="0" w:line="240" w:lineRule="auto"/>
              <w:jc w:val="right"/>
              <w:rPr>
                <w:rFonts w:cs="Calibri"/>
                <w:color w:val="000000"/>
                <w:lang w:eastAsia="en-GB"/>
              </w:rPr>
            </w:pPr>
            <w:r w:rsidRPr="008C30D6">
              <w:t>14.29%</w:t>
            </w:r>
          </w:p>
        </w:tc>
        <w:tc>
          <w:tcPr>
            <w:tcW w:w="875" w:type="dxa"/>
            <w:shd w:val="clear" w:color="auto" w:fill="auto"/>
            <w:noWrap/>
            <w:hideMark/>
          </w:tcPr>
          <w:p w14:paraId="1C99EB4D" w14:textId="0CB0C6D7" w:rsidR="0045536F" w:rsidRPr="00402068" w:rsidRDefault="0045536F" w:rsidP="0045536F">
            <w:pPr>
              <w:spacing w:after="0" w:line="240" w:lineRule="auto"/>
              <w:jc w:val="right"/>
              <w:rPr>
                <w:rFonts w:cs="Calibri"/>
                <w:color w:val="000000"/>
                <w:lang w:eastAsia="en-GB"/>
              </w:rPr>
            </w:pPr>
            <w:r w:rsidRPr="008C30D6">
              <w:t>11.90%</w:t>
            </w:r>
          </w:p>
        </w:tc>
        <w:tc>
          <w:tcPr>
            <w:tcW w:w="875" w:type="dxa"/>
            <w:shd w:val="clear" w:color="auto" w:fill="auto"/>
            <w:noWrap/>
            <w:hideMark/>
          </w:tcPr>
          <w:p w14:paraId="57E49A0D" w14:textId="59BA2A81" w:rsidR="0045536F" w:rsidRPr="00402068" w:rsidRDefault="0045536F" w:rsidP="0045536F">
            <w:pPr>
              <w:spacing w:after="0" w:line="240" w:lineRule="auto"/>
              <w:jc w:val="right"/>
              <w:rPr>
                <w:rFonts w:cs="Calibri"/>
                <w:color w:val="000000"/>
                <w:lang w:eastAsia="en-GB"/>
              </w:rPr>
            </w:pPr>
            <w:r w:rsidRPr="008C30D6">
              <w:t>19.05%</w:t>
            </w:r>
          </w:p>
        </w:tc>
        <w:tc>
          <w:tcPr>
            <w:tcW w:w="875" w:type="dxa"/>
            <w:shd w:val="clear" w:color="auto" w:fill="auto"/>
            <w:noWrap/>
            <w:hideMark/>
          </w:tcPr>
          <w:p w14:paraId="77F6BD96" w14:textId="79745D0E" w:rsidR="0045536F" w:rsidRPr="00402068" w:rsidRDefault="0045536F" w:rsidP="0045536F">
            <w:pPr>
              <w:spacing w:after="0" w:line="240" w:lineRule="auto"/>
              <w:jc w:val="right"/>
              <w:rPr>
                <w:rFonts w:cs="Calibri"/>
                <w:color w:val="000000"/>
                <w:lang w:eastAsia="en-GB"/>
              </w:rPr>
            </w:pPr>
            <w:r w:rsidRPr="008C30D6">
              <w:t>9.52%</w:t>
            </w:r>
          </w:p>
        </w:tc>
        <w:tc>
          <w:tcPr>
            <w:tcW w:w="875" w:type="dxa"/>
            <w:shd w:val="clear" w:color="auto" w:fill="auto"/>
            <w:noWrap/>
            <w:hideMark/>
          </w:tcPr>
          <w:p w14:paraId="4FD40DAA" w14:textId="55B1BE3B" w:rsidR="0045536F" w:rsidRPr="00402068" w:rsidRDefault="0045536F" w:rsidP="0045536F">
            <w:pPr>
              <w:spacing w:after="0" w:line="240" w:lineRule="auto"/>
              <w:jc w:val="right"/>
              <w:rPr>
                <w:rFonts w:cs="Calibri"/>
                <w:color w:val="000000"/>
                <w:lang w:eastAsia="en-GB"/>
              </w:rPr>
            </w:pPr>
            <w:r w:rsidRPr="008C30D6">
              <w:t>14.29%</w:t>
            </w:r>
          </w:p>
        </w:tc>
        <w:tc>
          <w:tcPr>
            <w:tcW w:w="875" w:type="dxa"/>
            <w:shd w:val="clear" w:color="auto" w:fill="auto"/>
            <w:noWrap/>
            <w:hideMark/>
          </w:tcPr>
          <w:p w14:paraId="151D1B70" w14:textId="710C9637" w:rsidR="0045536F" w:rsidRPr="00402068" w:rsidRDefault="0045536F" w:rsidP="0045536F">
            <w:pPr>
              <w:spacing w:after="0" w:line="240" w:lineRule="auto"/>
              <w:jc w:val="right"/>
              <w:rPr>
                <w:rFonts w:cs="Calibri"/>
                <w:color w:val="000000"/>
                <w:lang w:eastAsia="en-GB"/>
              </w:rPr>
            </w:pPr>
            <w:r w:rsidRPr="008C30D6">
              <w:t>9.52%</w:t>
            </w:r>
          </w:p>
        </w:tc>
        <w:tc>
          <w:tcPr>
            <w:tcW w:w="875" w:type="dxa"/>
            <w:shd w:val="clear" w:color="auto" w:fill="auto"/>
            <w:noWrap/>
            <w:hideMark/>
          </w:tcPr>
          <w:p w14:paraId="18B241A6" w14:textId="0D26F0DC" w:rsidR="0045536F" w:rsidRPr="00402068" w:rsidRDefault="0045536F" w:rsidP="0045536F">
            <w:pPr>
              <w:spacing w:after="0" w:line="240" w:lineRule="auto"/>
              <w:jc w:val="right"/>
              <w:rPr>
                <w:rFonts w:cs="Calibri"/>
                <w:color w:val="000000"/>
                <w:lang w:eastAsia="en-GB"/>
              </w:rPr>
            </w:pPr>
            <w:r w:rsidRPr="008C30D6">
              <w:t>2.38%</w:t>
            </w:r>
          </w:p>
        </w:tc>
        <w:tc>
          <w:tcPr>
            <w:tcW w:w="837" w:type="dxa"/>
            <w:shd w:val="clear" w:color="auto" w:fill="auto"/>
            <w:noWrap/>
            <w:hideMark/>
          </w:tcPr>
          <w:p w14:paraId="098D4C5C" w14:textId="67F9A5A4"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1B669A1A" w14:textId="18909D2B"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08EF32CF" w14:textId="379735BA" w:rsidTr="00937430">
        <w:trPr>
          <w:trHeight w:val="288"/>
        </w:trPr>
        <w:tc>
          <w:tcPr>
            <w:tcW w:w="997" w:type="dxa"/>
            <w:shd w:val="clear" w:color="auto" w:fill="auto"/>
            <w:noWrap/>
            <w:hideMark/>
          </w:tcPr>
          <w:p w14:paraId="2696BA20" w14:textId="7919C533" w:rsidR="0045536F" w:rsidRPr="00402068" w:rsidRDefault="0045536F" w:rsidP="0045536F">
            <w:pPr>
              <w:spacing w:after="0" w:line="240" w:lineRule="auto"/>
              <w:rPr>
                <w:rFonts w:cs="Calibri"/>
                <w:color w:val="000000"/>
                <w:lang w:eastAsia="en-GB"/>
              </w:rPr>
            </w:pPr>
            <w:r w:rsidRPr="008C30D6">
              <w:t>Grade 8</w:t>
            </w:r>
          </w:p>
        </w:tc>
        <w:tc>
          <w:tcPr>
            <w:tcW w:w="996" w:type="dxa"/>
            <w:shd w:val="clear" w:color="auto" w:fill="auto"/>
            <w:noWrap/>
            <w:hideMark/>
          </w:tcPr>
          <w:p w14:paraId="7F6F31C4" w14:textId="16F82C57" w:rsidR="0045536F" w:rsidRPr="00402068" w:rsidRDefault="0045536F" w:rsidP="0045536F">
            <w:pPr>
              <w:spacing w:after="0" w:line="240" w:lineRule="auto"/>
              <w:rPr>
                <w:rFonts w:cs="Calibri"/>
                <w:color w:val="000000"/>
                <w:lang w:eastAsia="en-GB"/>
              </w:rPr>
            </w:pPr>
            <w:r w:rsidRPr="008C30D6">
              <w:t>BMEO</w:t>
            </w:r>
          </w:p>
        </w:tc>
        <w:tc>
          <w:tcPr>
            <w:tcW w:w="987" w:type="dxa"/>
            <w:shd w:val="clear" w:color="auto" w:fill="auto"/>
            <w:noWrap/>
            <w:hideMark/>
          </w:tcPr>
          <w:p w14:paraId="67D52BBB" w14:textId="5DAE0B31" w:rsidR="0045536F" w:rsidRPr="00402068" w:rsidRDefault="0045536F" w:rsidP="0045536F">
            <w:pPr>
              <w:spacing w:after="0" w:line="240" w:lineRule="auto"/>
              <w:jc w:val="right"/>
              <w:rPr>
                <w:rFonts w:cs="Calibri"/>
                <w:color w:val="000000"/>
                <w:lang w:eastAsia="en-GB"/>
              </w:rPr>
            </w:pPr>
            <w:r w:rsidRPr="008C30D6">
              <w:t>16.67%</w:t>
            </w:r>
          </w:p>
        </w:tc>
        <w:tc>
          <w:tcPr>
            <w:tcW w:w="987" w:type="dxa"/>
            <w:shd w:val="clear" w:color="auto" w:fill="auto"/>
            <w:noWrap/>
            <w:hideMark/>
          </w:tcPr>
          <w:p w14:paraId="77FB84C4" w14:textId="345574EB"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7213942" w14:textId="5890A17E"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209E5BBD" w14:textId="1EC6C372"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7632356D" w14:textId="47F5A5A2" w:rsidR="0045536F" w:rsidRPr="00402068" w:rsidRDefault="0045536F" w:rsidP="0045536F">
            <w:pPr>
              <w:spacing w:after="0" w:line="240" w:lineRule="auto"/>
              <w:jc w:val="right"/>
              <w:rPr>
                <w:rFonts w:cs="Calibri"/>
                <w:color w:val="000000"/>
                <w:lang w:eastAsia="en-GB"/>
              </w:rPr>
            </w:pPr>
            <w:r w:rsidRPr="008C30D6">
              <w:t>16.67%</w:t>
            </w:r>
          </w:p>
        </w:tc>
        <w:tc>
          <w:tcPr>
            <w:tcW w:w="875" w:type="dxa"/>
            <w:shd w:val="clear" w:color="auto" w:fill="auto"/>
            <w:noWrap/>
            <w:hideMark/>
          </w:tcPr>
          <w:p w14:paraId="7F3899A5" w14:textId="72F9239B"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396B434E" w14:textId="252BB073" w:rsidR="0045536F" w:rsidRPr="00402068" w:rsidRDefault="0045536F" w:rsidP="0045536F">
            <w:pPr>
              <w:spacing w:after="0" w:line="240" w:lineRule="auto"/>
              <w:jc w:val="right"/>
              <w:rPr>
                <w:rFonts w:cs="Calibri"/>
                <w:color w:val="000000"/>
                <w:lang w:eastAsia="en-GB"/>
              </w:rPr>
            </w:pPr>
            <w:r w:rsidRPr="008C30D6">
              <w:t>16.67%</w:t>
            </w:r>
          </w:p>
        </w:tc>
        <w:tc>
          <w:tcPr>
            <w:tcW w:w="875" w:type="dxa"/>
            <w:shd w:val="clear" w:color="auto" w:fill="auto"/>
            <w:noWrap/>
            <w:hideMark/>
          </w:tcPr>
          <w:p w14:paraId="6301E49F" w14:textId="276E299F" w:rsidR="0045536F" w:rsidRPr="00402068" w:rsidRDefault="0045536F" w:rsidP="0045536F">
            <w:pPr>
              <w:spacing w:after="0" w:line="240" w:lineRule="auto"/>
              <w:jc w:val="right"/>
              <w:rPr>
                <w:rFonts w:cs="Calibri"/>
                <w:color w:val="000000"/>
                <w:lang w:eastAsia="en-GB"/>
              </w:rPr>
            </w:pPr>
            <w:r w:rsidRPr="008C30D6">
              <w:t>50.00%</w:t>
            </w:r>
          </w:p>
        </w:tc>
        <w:tc>
          <w:tcPr>
            <w:tcW w:w="837" w:type="dxa"/>
            <w:shd w:val="clear" w:color="auto" w:fill="auto"/>
            <w:noWrap/>
            <w:hideMark/>
          </w:tcPr>
          <w:p w14:paraId="5AAC8712" w14:textId="48B45D74"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3EF4E821" w14:textId="15FBE2EA"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569668AB" w14:textId="2066B62E" w:rsidTr="00937430">
        <w:trPr>
          <w:trHeight w:val="288"/>
        </w:trPr>
        <w:tc>
          <w:tcPr>
            <w:tcW w:w="997" w:type="dxa"/>
            <w:shd w:val="clear" w:color="auto" w:fill="auto"/>
            <w:noWrap/>
            <w:hideMark/>
          </w:tcPr>
          <w:p w14:paraId="5B7CF269" w14:textId="541E1E08" w:rsidR="0045536F" w:rsidRPr="00402068" w:rsidRDefault="0045536F" w:rsidP="0045536F">
            <w:pPr>
              <w:spacing w:after="0" w:line="240" w:lineRule="auto"/>
              <w:rPr>
                <w:rFonts w:cs="Calibri"/>
                <w:color w:val="000000"/>
                <w:lang w:eastAsia="en-GB"/>
              </w:rPr>
            </w:pPr>
          </w:p>
        </w:tc>
        <w:tc>
          <w:tcPr>
            <w:tcW w:w="996" w:type="dxa"/>
            <w:shd w:val="clear" w:color="auto" w:fill="auto"/>
            <w:noWrap/>
            <w:hideMark/>
          </w:tcPr>
          <w:p w14:paraId="636C7D5C" w14:textId="6BCDCE95" w:rsidR="0045536F" w:rsidRPr="00402068" w:rsidRDefault="0045536F" w:rsidP="0045536F">
            <w:pPr>
              <w:spacing w:after="0" w:line="240" w:lineRule="auto"/>
              <w:rPr>
                <w:rFonts w:cs="Calibri"/>
                <w:color w:val="000000"/>
                <w:lang w:eastAsia="en-GB"/>
              </w:rPr>
            </w:pPr>
            <w:r w:rsidRPr="008C30D6">
              <w:t>White</w:t>
            </w:r>
          </w:p>
        </w:tc>
        <w:tc>
          <w:tcPr>
            <w:tcW w:w="987" w:type="dxa"/>
            <w:shd w:val="clear" w:color="auto" w:fill="auto"/>
            <w:noWrap/>
            <w:hideMark/>
          </w:tcPr>
          <w:p w14:paraId="54121CBF" w14:textId="7CDA5335" w:rsidR="0045536F" w:rsidRPr="00402068" w:rsidRDefault="0045536F" w:rsidP="0045536F">
            <w:pPr>
              <w:spacing w:after="0" w:line="240" w:lineRule="auto"/>
              <w:jc w:val="right"/>
              <w:rPr>
                <w:rFonts w:cs="Calibri"/>
                <w:color w:val="000000"/>
                <w:lang w:eastAsia="en-GB"/>
              </w:rPr>
            </w:pPr>
            <w:r w:rsidRPr="008C30D6">
              <w:t>40.91%</w:t>
            </w:r>
          </w:p>
        </w:tc>
        <w:tc>
          <w:tcPr>
            <w:tcW w:w="987" w:type="dxa"/>
            <w:shd w:val="clear" w:color="auto" w:fill="auto"/>
            <w:noWrap/>
            <w:hideMark/>
          </w:tcPr>
          <w:p w14:paraId="55E59B8F" w14:textId="33069D3F" w:rsidR="0045536F" w:rsidRPr="00402068" w:rsidRDefault="0045536F" w:rsidP="0045536F">
            <w:pPr>
              <w:spacing w:after="0" w:line="240" w:lineRule="auto"/>
              <w:jc w:val="right"/>
              <w:rPr>
                <w:rFonts w:cs="Calibri"/>
                <w:color w:val="000000"/>
                <w:lang w:eastAsia="en-GB"/>
              </w:rPr>
            </w:pPr>
            <w:r w:rsidRPr="008C30D6">
              <w:t>4.55%</w:t>
            </w:r>
          </w:p>
        </w:tc>
        <w:tc>
          <w:tcPr>
            <w:tcW w:w="875" w:type="dxa"/>
            <w:shd w:val="clear" w:color="auto" w:fill="auto"/>
            <w:noWrap/>
            <w:hideMark/>
          </w:tcPr>
          <w:p w14:paraId="648DA46C" w14:textId="556F02B7" w:rsidR="0045536F" w:rsidRPr="00402068" w:rsidRDefault="0045536F" w:rsidP="0045536F">
            <w:pPr>
              <w:spacing w:after="0" w:line="240" w:lineRule="auto"/>
              <w:jc w:val="right"/>
              <w:rPr>
                <w:rFonts w:cs="Calibri"/>
                <w:color w:val="000000"/>
                <w:lang w:eastAsia="en-GB"/>
              </w:rPr>
            </w:pPr>
            <w:r w:rsidRPr="008C30D6">
              <w:t>4.55%</w:t>
            </w:r>
          </w:p>
        </w:tc>
        <w:tc>
          <w:tcPr>
            <w:tcW w:w="875" w:type="dxa"/>
            <w:shd w:val="clear" w:color="auto" w:fill="auto"/>
            <w:noWrap/>
            <w:hideMark/>
          </w:tcPr>
          <w:p w14:paraId="28E9BD85" w14:textId="7DB7CDCE" w:rsidR="0045536F" w:rsidRPr="00402068" w:rsidRDefault="0045536F" w:rsidP="0045536F">
            <w:pPr>
              <w:spacing w:after="0" w:line="240" w:lineRule="auto"/>
              <w:jc w:val="right"/>
              <w:rPr>
                <w:rFonts w:cs="Calibri"/>
                <w:color w:val="000000"/>
                <w:lang w:eastAsia="en-GB"/>
              </w:rPr>
            </w:pPr>
            <w:r w:rsidRPr="008C30D6">
              <w:t>4.55%</w:t>
            </w:r>
          </w:p>
        </w:tc>
        <w:tc>
          <w:tcPr>
            <w:tcW w:w="875" w:type="dxa"/>
            <w:shd w:val="clear" w:color="auto" w:fill="auto"/>
            <w:noWrap/>
            <w:hideMark/>
          </w:tcPr>
          <w:p w14:paraId="2A185B94" w14:textId="5825E4ED" w:rsidR="0045536F" w:rsidRPr="00402068" w:rsidRDefault="0045536F" w:rsidP="0045536F">
            <w:pPr>
              <w:spacing w:after="0" w:line="240" w:lineRule="auto"/>
              <w:jc w:val="right"/>
              <w:rPr>
                <w:rFonts w:cs="Calibri"/>
                <w:color w:val="000000"/>
                <w:lang w:eastAsia="en-GB"/>
              </w:rPr>
            </w:pPr>
            <w:r w:rsidRPr="008C30D6">
              <w:t>13.64%</w:t>
            </w:r>
          </w:p>
        </w:tc>
        <w:tc>
          <w:tcPr>
            <w:tcW w:w="875" w:type="dxa"/>
            <w:shd w:val="clear" w:color="auto" w:fill="auto"/>
            <w:noWrap/>
            <w:hideMark/>
          </w:tcPr>
          <w:p w14:paraId="037E0274" w14:textId="780B8EAC" w:rsidR="0045536F" w:rsidRPr="00402068" w:rsidRDefault="0045536F" w:rsidP="0045536F">
            <w:pPr>
              <w:spacing w:after="0" w:line="240" w:lineRule="auto"/>
              <w:jc w:val="right"/>
              <w:rPr>
                <w:rFonts w:cs="Calibri"/>
                <w:color w:val="000000"/>
                <w:lang w:eastAsia="en-GB"/>
              </w:rPr>
            </w:pPr>
            <w:r w:rsidRPr="008C30D6">
              <w:t>4.55%</w:t>
            </w:r>
          </w:p>
        </w:tc>
        <w:tc>
          <w:tcPr>
            <w:tcW w:w="875" w:type="dxa"/>
            <w:shd w:val="clear" w:color="auto" w:fill="auto"/>
            <w:noWrap/>
            <w:hideMark/>
          </w:tcPr>
          <w:p w14:paraId="1430CCC6" w14:textId="7150A2B9" w:rsidR="0045536F" w:rsidRPr="00402068" w:rsidRDefault="0045536F" w:rsidP="0045536F">
            <w:pPr>
              <w:spacing w:after="0" w:line="240" w:lineRule="auto"/>
              <w:jc w:val="right"/>
              <w:rPr>
                <w:rFonts w:cs="Calibri"/>
                <w:color w:val="000000"/>
                <w:lang w:eastAsia="en-GB"/>
              </w:rPr>
            </w:pPr>
            <w:r w:rsidRPr="008C30D6">
              <w:t>4.55%</w:t>
            </w:r>
          </w:p>
        </w:tc>
        <w:tc>
          <w:tcPr>
            <w:tcW w:w="875" w:type="dxa"/>
            <w:shd w:val="clear" w:color="auto" w:fill="auto"/>
            <w:noWrap/>
            <w:hideMark/>
          </w:tcPr>
          <w:p w14:paraId="2F2C76FC" w14:textId="613E80CA" w:rsidR="0045536F" w:rsidRPr="00402068" w:rsidRDefault="0045536F" w:rsidP="0045536F">
            <w:pPr>
              <w:spacing w:after="0" w:line="240" w:lineRule="auto"/>
              <w:jc w:val="right"/>
              <w:rPr>
                <w:rFonts w:cs="Calibri"/>
                <w:color w:val="000000"/>
                <w:lang w:eastAsia="en-GB"/>
              </w:rPr>
            </w:pPr>
            <w:r w:rsidRPr="008C30D6">
              <w:t>22.73%</w:t>
            </w:r>
          </w:p>
        </w:tc>
        <w:tc>
          <w:tcPr>
            <w:tcW w:w="837" w:type="dxa"/>
            <w:shd w:val="clear" w:color="auto" w:fill="auto"/>
            <w:noWrap/>
            <w:hideMark/>
          </w:tcPr>
          <w:p w14:paraId="57DD7E15" w14:textId="5F39BBE3"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1F67B763" w14:textId="58F75530"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5B55E39C" w14:textId="17DE4DC9" w:rsidTr="00937430">
        <w:trPr>
          <w:trHeight w:val="288"/>
        </w:trPr>
        <w:tc>
          <w:tcPr>
            <w:tcW w:w="997" w:type="dxa"/>
            <w:shd w:val="clear" w:color="auto" w:fill="auto"/>
            <w:noWrap/>
            <w:hideMark/>
          </w:tcPr>
          <w:p w14:paraId="633A43D5" w14:textId="4AD7473F" w:rsidR="0045536F" w:rsidRPr="00402068" w:rsidRDefault="0045536F" w:rsidP="0045536F">
            <w:pPr>
              <w:spacing w:after="0" w:line="240" w:lineRule="auto"/>
              <w:rPr>
                <w:rFonts w:cs="Calibri"/>
                <w:color w:val="000000"/>
                <w:lang w:eastAsia="en-GB"/>
              </w:rPr>
            </w:pPr>
            <w:r w:rsidRPr="008C30D6">
              <w:t>Grade 9</w:t>
            </w:r>
          </w:p>
        </w:tc>
        <w:tc>
          <w:tcPr>
            <w:tcW w:w="996" w:type="dxa"/>
            <w:shd w:val="clear" w:color="auto" w:fill="auto"/>
            <w:noWrap/>
            <w:hideMark/>
          </w:tcPr>
          <w:p w14:paraId="4D4928CE" w14:textId="6F921101" w:rsidR="0045536F" w:rsidRPr="00402068" w:rsidRDefault="0045536F" w:rsidP="0045536F">
            <w:pPr>
              <w:spacing w:after="0" w:line="240" w:lineRule="auto"/>
              <w:rPr>
                <w:rFonts w:cs="Calibri"/>
                <w:color w:val="000000"/>
                <w:lang w:eastAsia="en-GB"/>
              </w:rPr>
            </w:pPr>
            <w:r w:rsidRPr="008C30D6">
              <w:t>White</w:t>
            </w:r>
          </w:p>
        </w:tc>
        <w:tc>
          <w:tcPr>
            <w:tcW w:w="987" w:type="dxa"/>
            <w:shd w:val="clear" w:color="auto" w:fill="auto"/>
            <w:noWrap/>
            <w:hideMark/>
          </w:tcPr>
          <w:p w14:paraId="0AAF4C4B" w14:textId="7E3A7C7E" w:rsidR="0045536F" w:rsidRPr="00402068" w:rsidRDefault="0045536F" w:rsidP="0045536F">
            <w:pPr>
              <w:spacing w:after="0" w:line="240" w:lineRule="auto"/>
              <w:jc w:val="right"/>
              <w:rPr>
                <w:rFonts w:cs="Calibri"/>
                <w:color w:val="000000"/>
                <w:lang w:eastAsia="en-GB"/>
              </w:rPr>
            </w:pPr>
            <w:r w:rsidRPr="008C30D6">
              <w:t>0.00%</w:t>
            </w:r>
          </w:p>
        </w:tc>
        <w:tc>
          <w:tcPr>
            <w:tcW w:w="987" w:type="dxa"/>
            <w:shd w:val="clear" w:color="auto" w:fill="auto"/>
            <w:noWrap/>
            <w:hideMark/>
          </w:tcPr>
          <w:p w14:paraId="020E8A7A" w14:textId="7B37A915" w:rsidR="0045536F" w:rsidRPr="00402068" w:rsidRDefault="0045536F" w:rsidP="0045536F">
            <w:pPr>
              <w:spacing w:after="0" w:line="240" w:lineRule="auto"/>
              <w:jc w:val="right"/>
              <w:rPr>
                <w:rFonts w:cs="Calibri"/>
                <w:color w:val="000000"/>
                <w:lang w:eastAsia="en-GB"/>
              </w:rPr>
            </w:pPr>
            <w:r w:rsidRPr="008C30D6">
              <w:t>100.00%</w:t>
            </w:r>
          </w:p>
        </w:tc>
        <w:tc>
          <w:tcPr>
            <w:tcW w:w="875" w:type="dxa"/>
            <w:shd w:val="clear" w:color="auto" w:fill="auto"/>
            <w:noWrap/>
            <w:hideMark/>
          </w:tcPr>
          <w:p w14:paraId="02E32AC3" w14:textId="43AA7792"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5FEC3669" w14:textId="622EA981"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03F03422" w14:textId="5E72E248"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310CADF5" w14:textId="111BF6DB"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4E7A4CEC" w14:textId="5C6B84F9" w:rsidR="0045536F" w:rsidRPr="00402068" w:rsidRDefault="0045536F" w:rsidP="0045536F">
            <w:pPr>
              <w:spacing w:after="0" w:line="240" w:lineRule="auto"/>
              <w:jc w:val="right"/>
              <w:rPr>
                <w:rFonts w:cs="Calibri"/>
                <w:color w:val="000000"/>
                <w:lang w:eastAsia="en-GB"/>
              </w:rPr>
            </w:pPr>
            <w:r w:rsidRPr="008C30D6">
              <w:t>0.00%</w:t>
            </w:r>
          </w:p>
        </w:tc>
        <w:tc>
          <w:tcPr>
            <w:tcW w:w="875" w:type="dxa"/>
            <w:shd w:val="clear" w:color="auto" w:fill="auto"/>
            <w:noWrap/>
            <w:hideMark/>
          </w:tcPr>
          <w:p w14:paraId="44E5C70F" w14:textId="5B049FF0" w:rsidR="0045536F" w:rsidRPr="00402068" w:rsidRDefault="0045536F" w:rsidP="0045536F">
            <w:pPr>
              <w:spacing w:after="0" w:line="240" w:lineRule="auto"/>
              <w:jc w:val="right"/>
              <w:rPr>
                <w:rFonts w:cs="Calibri"/>
                <w:color w:val="000000"/>
                <w:lang w:eastAsia="en-GB"/>
              </w:rPr>
            </w:pPr>
            <w:r w:rsidRPr="008C30D6">
              <w:t>0.00%</w:t>
            </w:r>
          </w:p>
        </w:tc>
        <w:tc>
          <w:tcPr>
            <w:tcW w:w="837" w:type="dxa"/>
            <w:shd w:val="clear" w:color="auto" w:fill="auto"/>
            <w:noWrap/>
            <w:hideMark/>
          </w:tcPr>
          <w:p w14:paraId="3E1275AC" w14:textId="3AFEEBC9" w:rsidR="0045536F" w:rsidRPr="00402068" w:rsidRDefault="0045536F" w:rsidP="0045536F">
            <w:pPr>
              <w:spacing w:after="0" w:line="240" w:lineRule="auto"/>
              <w:jc w:val="right"/>
              <w:rPr>
                <w:rFonts w:cs="Calibri"/>
                <w:color w:val="000000"/>
                <w:lang w:eastAsia="en-GB"/>
              </w:rPr>
            </w:pPr>
            <w:r w:rsidRPr="008C30D6">
              <w:t>0.00%</w:t>
            </w:r>
          </w:p>
        </w:tc>
        <w:tc>
          <w:tcPr>
            <w:tcW w:w="987" w:type="dxa"/>
          </w:tcPr>
          <w:p w14:paraId="465AD1CA" w14:textId="34E368BC" w:rsidR="0045536F" w:rsidRPr="00402068" w:rsidRDefault="0045536F" w:rsidP="0045536F">
            <w:pPr>
              <w:spacing w:after="0" w:line="240" w:lineRule="auto"/>
              <w:jc w:val="right"/>
              <w:rPr>
                <w:rFonts w:cs="Calibri"/>
                <w:color w:val="000000"/>
                <w:lang w:eastAsia="en-GB"/>
              </w:rPr>
            </w:pPr>
            <w:r w:rsidRPr="008C30D6">
              <w:t>100.00%</w:t>
            </w:r>
          </w:p>
        </w:tc>
      </w:tr>
      <w:tr w:rsidR="0045536F" w:rsidRPr="00402068" w14:paraId="28E01CB5" w14:textId="67A5BE1C" w:rsidTr="00937430">
        <w:trPr>
          <w:trHeight w:val="300"/>
        </w:trPr>
        <w:tc>
          <w:tcPr>
            <w:tcW w:w="997" w:type="dxa"/>
            <w:shd w:val="clear" w:color="auto" w:fill="auto"/>
            <w:noWrap/>
            <w:hideMark/>
          </w:tcPr>
          <w:p w14:paraId="0909B017" w14:textId="0EE4CC69" w:rsidR="0045536F" w:rsidRPr="00402068" w:rsidRDefault="0045536F" w:rsidP="0045536F">
            <w:pPr>
              <w:spacing w:after="0" w:line="240" w:lineRule="auto"/>
              <w:rPr>
                <w:rFonts w:cs="Calibri"/>
                <w:color w:val="000000"/>
                <w:lang w:eastAsia="en-GB"/>
              </w:rPr>
            </w:pPr>
            <w:r w:rsidRPr="008C30D6">
              <w:t>Total</w:t>
            </w:r>
          </w:p>
        </w:tc>
        <w:tc>
          <w:tcPr>
            <w:tcW w:w="996" w:type="dxa"/>
            <w:shd w:val="clear" w:color="auto" w:fill="auto"/>
            <w:noWrap/>
            <w:hideMark/>
          </w:tcPr>
          <w:p w14:paraId="53B522B8" w14:textId="5AF8C8D1" w:rsidR="0045536F" w:rsidRPr="00402068" w:rsidRDefault="0045536F" w:rsidP="0045536F">
            <w:pPr>
              <w:spacing w:after="0" w:line="240" w:lineRule="auto"/>
              <w:jc w:val="center"/>
              <w:rPr>
                <w:rFonts w:cs="Calibri"/>
                <w:color w:val="000000"/>
                <w:lang w:eastAsia="en-GB"/>
              </w:rPr>
            </w:pPr>
          </w:p>
        </w:tc>
        <w:tc>
          <w:tcPr>
            <w:tcW w:w="987" w:type="dxa"/>
            <w:shd w:val="clear" w:color="auto" w:fill="auto"/>
            <w:noWrap/>
            <w:hideMark/>
          </w:tcPr>
          <w:p w14:paraId="6701C7CE" w14:textId="007A7EAD" w:rsidR="0045536F" w:rsidRPr="00402068" w:rsidRDefault="0045536F" w:rsidP="0045536F">
            <w:pPr>
              <w:spacing w:after="0" w:line="240" w:lineRule="auto"/>
              <w:jc w:val="center"/>
              <w:rPr>
                <w:rFonts w:cs="Calibri"/>
                <w:color w:val="000000"/>
                <w:lang w:eastAsia="en-GB"/>
              </w:rPr>
            </w:pPr>
            <w:r w:rsidRPr="008C30D6">
              <w:t>71.26%</w:t>
            </w:r>
          </w:p>
        </w:tc>
        <w:tc>
          <w:tcPr>
            <w:tcW w:w="987" w:type="dxa"/>
            <w:shd w:val="clear" w:color="auto" w:fill="auto"/>
            <w:noWrap/>
            <w:hideMark/>
          </w:tcPr>
          <w:p w14:paraId="4A5B174E" w14:textId="02EC68A9" w:rsidR="0045536F" w:rsidRPr="00402068" w:rsidRDefault="0045536F" w:rsidP="0045536F">
            <w:pPr>
              <w:spacing w:after="0" w:line="240" w:lineRule="auto"/>
              <w:jc w:val="center"/>
              <w:rPr>
                <w:rFonts w:cs="Calibri"/>
                <w:color w:val="000000"/>
                <w:lang w:eastAsia="en-GB"/>
              </w:rPr>
            </w:pPr>
            <w:r w:rsidRPr="008C30D6">
              <w:t>5.63%</w:t>
            </w:r>
          </w:p>
        </w:tc>
        <w:tc>
          <w:tcPr>
            <w:tcW w:w="875" w:type="dxa"/>
            <w:shd w:val="clear" w:color="auto" w:fill="auto"/>
            <w:noWrap/>
            <w:hideMark/>
          </w:tcPr>
          <w:p w14:paraId="2399F3A3" w14:textId="08C99861" w:rsidR="0045536F" w:rsidRPr="00402068" w:rsidRDefault="0045536F" w:rsidP="0045536F">
            <w:pPr>
              <w:spacing w:after="0" w:line="240" w:lineRule="auto"/>
              <w:jc w:val="center"/>
              <w:rPr>
                <w:rFonts w:cs="Calibri"/>
                <w:color w:val="000000"/>
                <w:lang w:eastAsia="en-GB"/>
              </w:rPr>
            </w:pPr>
            <w:r w:rsidRPr="008C30D6">
              <w:t>4.27%</w:t>
            </w:r>
          </w:p>
        </w:tc>
        <w:tc>
          <w:tcPr>
            <w:tcW w:w="875" w:type="dxa"/>
            <w:shd w:val="clear" w:color="auto" w:fill="auto"/>
            <w:noWrap/>
            <w:hideMark/>
          </w:tcPr>
          <w:p w14:paraId="6424880F" w14:textId="24442D55" w:rsidR="0045536F" w:rsidRPr="00402068" w:rsidRDefault="0045536F" w:rsidP="0045536F">
            <w:pPr>
              <w:spacing w:after="0" w:line="240" w:lineRule="auto"/>
              <w:jc w:val="center"/>
              <w:rPr>
                <w:rFonts w:cs="Calibri"/>
                <w:color w:val="000000"/>
                <w:lang w:eastAsia="en-GB"/>
              </w:rPr>
            </w:pPr>
            <w:r w:rsidRPr="008C30D6">
              <w:t>4.27%</w:t>
            </w:r>
          </w:p>
        </w:tc>
        <w:tc>
          <w:tcPr>
            <w:tcW w:w="875" w:type="dxa"/>
            <w:shd w:val="clear" w:color="auto" w:fill="auto"/>
            <w:noWrap/>
            <w:hideMark/>
          </w:tcPr>
          <w:p w14:paraId="68848B1A" w14:textId="1FB4EBD2" w:rsidR="0045536F" w:rsidRPr="00402068" w:rsidRDefault="0045536F" w:rsidP="0045536F">
            <w:pPr>
              <w:spacing w:after="0" w:line="240" w:lineRule="auto"/>
              <w:jc w:val="center"/>
              <w:rPr>
                <w:rFonts w:cs="Calibri"/>
                <w:color w:val="000000"/>
                <w:lang w:eastAsia="en-GB"/>
              </w:rPr>
            </w:pPr>
            <w:r w:rsidRPr="008C30D6">
              <w:t>4.47%</w:t>
            </w:r>
          </w:p>
        </w:tc>
        <w:tc>
          <w:tcPr>
            <w:tcW w:w="875" w:type="dxa"/>
            <w:shd w:val="clear" w:color="auto" w:fill="auto"/>
            <w:noWrap/>
            <w:hideMark/>
          </w:tcPr>
          <w:p w14:paraId="3FD9549D" w14:textId="590B7A5C" w:rsidR="0045536F" w:rsidRPr="00402068" w:rsidRDefault="0045536F" w:rsidP="0045536F">
            <w:pPr>
              <w:spacing w:after="0" w:line="240" w:lineRule="auto"/>
              <w:jc w:val="center"/>
              <w:rPr>
                <w:rFonts w:cs="Calibri"/>
                <w:color w:val="000000"/>
                <w:lang w:eastAsia="en-GB"/>
              </w:rPr>
            </w:pPr>
            <w:r w:rsidRPr="008C30D6">
              <w:t>2.14%</w:t>
            </w:r>
          </w:p>
        </w:tc>
        <w:tc>
          <w:tcPr>
            <w:tcW w:w="875" w:type="dxa"/>
            <w:shd w:val="clear" w:color="auto" w:fill="auto"/>
            <w:noWrap/>
            <w:hideMark/>
          </w:tcPr>
          <w:p w14:paraId="0F8FE1A8" w14:textId="514FD9E8" w:rsidR="0045536F" w:rsidRPr="00402068" w:rsidRDefault="0045536F" w:rsidP="0045536F">
            <w:pPr>
              <w:spacing w:after="0" w:line="240" w:lineRule="auto"/>
              <w:jc w:val="center"/>
              <w:rPr>
                <w:rFonts w:cs="Calibri"/>
                <w:color w:val="000000"/>
                <w:lang w:eastAsia="en-GB"/>
              </w:rPr>
            </w:pPr>
            <w:r w:rsidRPr="008C30D6">
              <w:t>5.83%</w:t>
            </w:r>
          </w:p>
        </w:tc>
        <w:tc>
          <w:tcPr>
            <w:tcW w:w="875" w:type="dxa"/>
            <w:shd w:val="clear" w:color="auto" w:fill="auto"/>
            <w:noWrap/>
            <w:hideMark/>
          </w:tcPr>
          <w:p w14:paraId="1DD09C9C" w14:textId="4113E2C6" w:rsidR="0045536F" w:rsidRPr="00402068" w:rsidRDefault="0045536F" w:rsidP="0045536F">
            <w:pPr>
              <w:spacing w:after="0" w:line="240" w:lineRule="auto"/>
              <w:jc w:val="center"/>
              <w:rPr>
                <w:rFonts w:cs="Calibri"/>
                <w:color w:val="000000"/>
                <w:lang w:eastAsia="en-GB"/>
              </w:rPr>
            </w:pPr>
            <w:r w:rsidRPr="008C30D6">
              <w:t>1.94%</w:t>
            </w:r>
          </w:p>
        </w:tc>
        <w:tc>
          <w:tcPr>
            <w:tcW w:w="837" w:type="dxa"/>
            <w:shd w:val="clear" w:color="auto" w:fill="auto"/>
            <w:noWrap/>
            <w:hideMark/>
          </w:tcPr>
          <w:p w14:paraId="6714D773" w14:textId="30497DCA" w:rsidR="0045536F" w:rsidRPr="00402068" w:rsidRDefault="0045536F" w:rsidP="0045536F">
            <w:pPr>
              <w:spacing w:after="0" w:line="240" w:lineRule="auto"/>
              <w:jc w:val="center"/>
              <w:rPr>
                <w:rFonts w:cs="Calibri"/>
                <w:color w:val="000000"/>
                <w:lang w:eastAsia="en-GB"/>
              </w:rPr>
            </w:pPr>
            <w:r w:rsidRPr="008C30D6">
              <w:t>0.19%</w:t>
            </w:r>
          </w:p>
        </w:tc>
        <w:tc>
          <w:tcPr>
            <w:tcW w:w="987" w:type="dxa"/>
          </w:tcPr>
          <w:p w14:paraId="5C7B3560" w14:textId="4AA12F0E" w:rsidR="0045536F" w:rsidRPr="00402068" w:rsidRDefault="0045536F" w:rsidP="0045536F">
            <w:pPr>
              <w:spacing w:after="0" w:line="240" w:lineRule="auto"/>
              <w:jc w:val="right"/>
              <w:rPr>
                <w:rFonts w:cs="Calibri"/>
                <w:color w:val="000000"/>
                <w:lang w:eastAsia="en-GB"/>
              </w:rPr>
            </w:pPr>
            <w:r w:rsidRPr="008C30D6">
              <w:t>100.00%</w:t>
            </w:r>
          </w:p>
        </w:tc>
      </w:tr>
    </w:tbl>
    <w:p w14:paraId="05522833" w14:textId="77777777" w:rsidR="00937430" w:rsidRDefault="00937430" w:rsidP="00EE6FEC">
      <w:pPr>
        <w:spacing w:after="160" w:line="259" w:lineRule="auto"/>
        <w:rPr>
          <w:rFonts w:eastAsia="Calibri"/>
          <w:b/>
        </w:rPr>
      </w:pPr>
    </w:p>
    <w:p w14:paraId="79A61C79" w14:textId="4E8CA992" w:rsidR="00EE6FEC" w:rsidRPr="00EE6FEC" w:rsidRDefault="00EE6FEC" w:rsidP="00EE6FEC">
      <w:pPr>
        <w:spacing w:after="160" w:line="259" w:lineRule="auto"/>
        <w:rPr>
          <w:rFonts w:eastAsia="Calibri"/>
          <w:b/>
        </w:rPr>
      </w:pPr>
      <w:r w:rsidRPr="00EE6FEC">
        <w:rPr>
          <w:rFonts w:eastAsia="Calibri"/>
          <w:b/>
        </w:rPr>
        <w:t>New Starters – Ethnicity Analysis</w:t>
      </w:r>
    </w:p>
    <w:p w14:paraId="26A96676" w14:textId="46A30911" w:rsidR="00CF4864" w:rsidRDefault="00F464C3" w:rsidP="00EC6123">
      <w:pPr>
        <w:spacing w:after="160" w:line="259" w:lineRule="auto"/>
        <w:ind w:left="720" w:hanging="720"/>
        <w:jc w:val="both"/>
        <w:rPr>
          <w:rFonts w:eastAsia="Calibri"/>
        </w:rPr>
      </w:pPr>
      <w:r>
        <w:rPr>
          <w:rFonts w:eastAsia="Calibri"/>
        </w:rPr>
        <w:t>7.</w:t>
      </w:r>
      <w:r w:rsidR="00573AD1">
        <w:rPr>
          <w:rFonts w:eastAsia="Calibri"/>
        </w:rPr>
        <w:t>7</w:t>
      </w:r>
      <w:r w:rsidR="00EE6FEC" w:rsidRPr="00EE6FEC">
        <w:rPr>
          <w:rFonts w:eastAsia="Calibri"/>
        </w:rPr>
        <w:tab/>
        <w:t xml:space="preserve">Based on the data available, </w:t>
      </w:r>
      <w:r w:rsidR="00A51330">
        <w:rPr>
          <w:rFonts w:eastAsia="Calibri"/>
        </w:rPr>
        <w:t>5</w:t>
      </w:r>
      <w:r w:rsidR="000E0197">
        <w:rPr>
          <w:rFonts w:eastAsia="Calibri"/>
        </w:rPr>
        <w:t>24</w:t>
      </w:r>
      <w:r w:rsidR="00EE6FEC" w:rsidRPr="00EE6FEC">
        <w:rPr>
          <w:rFonts w:eastAsia="Calibri"/>
        </w:rPr>
        <w:t xml:space="preserve"> or </w:t>
      </w:r>
      <w:r w:rsidR="006F39B6">
        <w:rPr>
          <w:rFonts w:eastAsia="Calibri"/>
        </w:rPr>
        <w:t>9</w:t>
      </w:r>
      <w:r w:rsidR="00431253">
        <w:rPr>
          <w:rFonts w:eastAsia="Calibri"/>
        </w:rPr>
        <w:t>8.8</w:t>
      </w:r>
      <w:r w:rsidR="00EE6FEC" w:rsidRPr="00EE6FEC">
        <w:rPr>
          <w:rFonts w:eastAsia="Calibri"/>
        </w:rPr>
        <w:t>% of new starters provided data on their ethnicity. As shown in Table 3</w:t>
      </w:r>
      <w:r w:rsidR="00431253">
        <w:rPr>
          <w:rFonts w:eastAsia="Calibri"/>
        </w:rPr>
        <w:t>5</w:t>
      </w:r>
      <w:r w:rsidR="00EE6FEC" w:rsidRPr="00EE6FEC">
        <w:rPr>
          <w:rFonts w:eastAsia="Calibri"/>
        </w:rPr>
        <w:t xml:space="preserve"> </w:t>
      </w:r>
      <w:r w:rsidR="00312CFF" w:rsidRPr="00EE6FEC">
        <w:rPr>
          <w:rFonts w:eastAsia="Calibri"/>
        </w:rPr>
        <w:t xml:space="preserve">the </w:t>
      </w:r>
      <w:r w:rsidR="00312CFF">
        <w:rPr>
          <w:rFonts w:eastAsia="Calibri"/>
        </w:rPr>
        <w:t>mean</w:t>
      </w:r>
      <w:r w:rsidR="004F5DA3">
        <w:rPr>
          <w:rFonts w:eastAsia="Calibri"/>
        </w:rPr>
        <w:t xml:space="preserve"> </w:t>
      </w:r>
      <w:r w:rsidR="00EE6FEC" w:rsidRPr="00EE6FEC">
        <w:rPr>
          <w:rFonts w:eastAsia="Calibri"/>
        </w:rPr>
        <w:t xml:space="preserve">ethnicity pay gap </w:t>
      </w:r>
      <w:r w:rsidR="00C153F8">
        <w:rPr>
          <w:rFonts w:eastAsia="Calibri"/>
        </w:rPr>
        <w:t xml:space="preserve">for new starters </w:t>
      </w:r>
      <w:r w:rsidR="00CD39C4">
        <w:rPr>
          <w:rFonts w:eastAsia="Calibri"/>
        </w:rPr>
        <w:t xml:space="preserve">is -10.01% and median </w:t>
      </w:r>
      <w:r w:rsidR="001C40CE">
        <w:rPr>
          <w:rFonts w:eastAsia="Calibri"/>
        </w:rPr>
        <w:t xml:space="preserve">– 19.27% </w:t>
      </w:r>
      <w:r w:rsidR="00EE6FEC" w:rsidRPr="00EE6FEC">
        <w:rPr>
          <w:rFonts w:eastAsia="Calibri"/>
        </w:rPr>
        <w:t xml:space="preserve">and favours those from the </w:t>
      </w:r>
      <w:r w:rsidR="00417985">
        <w:rPr>
          <w:rFonts w:eastAsia="Calibri"/>
        </w:rPr>
        <w:t>BAME</w:t>
      </w:r>
      <w:r w:rsidR="005A469B">
        <w:rPr>
          <w:rFonts w:eastAsia="Calibri"/>
        </w:rPr>
        <w:t xml:space="preserve"> backgrounds</w:t>
      </w:r>
      <w:r w:rsidR="00EE6FEC" w:rsidRPr="00EE6FEC">
        <w:rPr>
          <w:rFonts w:eastAsia="Calibri"/>
        </w:rPr>
        <w:t>.</w:t>
      </w:r>
      <w:r w:rsidR="003E42EA">
        <w:rPr>
          <w:rFonts w:eastAsia="Calibri"/>
        </w:rPr>
        <w:t xml:space="preserve"> As with </w:t>
      </w:r>
      <w:r w:rsidR="00B377EC">
        <w:rPr>
          <w:rFonts w:eastAsia="Calibri"/>
        </w:rPr>
        <w:t>g</w:t>
      </w:r>
      <w:r w:rsidR="003E42EA">
        <w:rPr>
          <w:rFonts w:eastAsia="Calibri"/>
        </w:rPr>
        <w:t xml:space="preserve">ender it </w:t>
      </w:r>
      <w:r w:rsidR="00504DEC">
        <w:rPr>
          <w:rFonts w:eastAsia="Calibri"/>
        </w:rPr>
        <w:t xml:space="preserve">appears proportionally more employees are starting on higher points in the higher grades which is causing the gaps </w:t>
      </w:r>
      <w:r w:rsidR="00F8144E">
        <w:rPr>
          <w:rFonts w:eastAsia="Calibri"/>
        </w:rPr>
        <w:t xml:space="preserve">in 7,8 and off scale 9. </w:t>
      </w:r>
    </w:p>
    <w:p w14:paraId="7D57CDA1" w14:textId="2C788C94" w:rsidR="00CF4864" w:rsidRDefault="00CF4864" w:rsidP="00EC6123">
      <w:pPr>
        <w:spacing w:after="160" w:line="259" w:lineRule="auto"/>
        <w:ind w:left="720" w:hanging="720"/>
        <w:jc w:val="both"/>
        <w:rPr>
          <w:rFonts w:eastAsia="Calibri"/>
        </w:rPr>
      </w:pPr>
    </w:p>
    <w:p w14:paraId="0BE548B5" w14:textId="4A0E8588" w:rsidR="00887FE9" w:rsidRDefault="00887FE9" w:rsidP="00937430">
      <w:pPr>
        <w:pStyle w:val="Heading3"/>
      </w:pPr>
      <w:r>
        <w:br w:type="page"/>
      </w:r>
      <w:r w:rsidR="00937430" w:rsidRPr="00983FF6">
        <w:rPr>
          <w:lang w:eastAsia="en-GB"/>
        </w:rPr>
        <w:t>Table 3</w:t>
      </w:r>
      <w:r w:rsidR="00937430">
        <w:rPr>
          <w:lang w:eastAsia="en-GB"/>
        </w:rPr>
        <w:t>5</w:t>
      </w:r>
      <w:r w:rsidR="00937430" w:rsidRPr="00983FF6">
        <w:rPr>
          <w:lang w:eastAsia="en-GB"/>
        </w:rPr>
        <w:t xml:space="preserve"> - New Starter Median and Mean Pay gaps by Ethnicity</w:t>
      </w:r>
    </w:p>
    <w:tbl>
      <w:tblPr>
        <w:tblW w:w="10987"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75"/>
        <w:gridCol w:w="788"/>
        <w:gridCol w:w="988"/>
        <w:gridCol w:w="992"/>
        <w:gridCol w:w="993"/>
        <w:gridCol w:w="1134"/>
        <w:gridCol w:w="1063"/>
        <w:gridCol w:w="992"/>
        <w:gridCol w:w="918"/>
        <w:gridCol w:w="1067"/>
      </w:tblGrid>
      <w:tr w:rsidR="00305A80" w:rsidRPr="00983FF6" w14:paraId="195AACE5" w14:textId="77777777" w:rsidTr="00937430">
        <w:trPr>
          <w:trHeight w:val="876"/>
        </w:trPr>
        <w:tc>
          <w:tcPr>
            <w:tcW w:w="1277" w:type="dxa"/>
            <w:shd w:val="clear" w:color="auto" w:fill="auto"/>
            <w:vAlign w:val="center"/>
            <w:hideMark/>
          </w:tcPr>
          <w:p w14:paraId="26A4203D"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lastRenderedPageBreak/>
              <w:t>Grade</w:t>
            </w:r>
          </w:p>
        </w:tc>
        <w:tc>
          <w:tcPr>
            <w:tcW w:w="775" w:type="dxa"/>
            <w:shd w:val="clear" w:color="auto" w:fill="auto"/>
            <w:noWrap/>
            <w:vAlign w:val="center"/>
            <w:hideMark/>
          </w:tcPr>
          <w:p w14:paraId="01759E01"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White</w:t>
            </w:r>
          </w:p>
        </w:tc>
        <w:tc>
          <w:tcPr>
            <w:tcW w:w="788" w:type="dxa"/>
            <w:shd w:val="clear" w:color="auto" w:fill="auto"/>
            <w:vAlign w:val="center"/>
            <w:hideMark/>
          </w:tcPr>
          <w:p w14:paraId="183B37AD" w14:textId="7C1DA441" w:rsidR="00305A80" w:rsidRPr="00983FF6" w:rsidRDefault="00417985" w:rsidP="00F6536A">
            <w:pPr>
              <w:spacing w:after="0" w:line="240" w:lineRule="auto"/>
              <w:jc w:val="center"/>
              <w:rPr>
                <w:rFonts w:cs="Calibri"/>
                <w:b/>
                <w:bCs/>
                <w:color w:val="000000"/>
                <w:lang w:eastAsia="en-GB"/>
              </w:rPr>
            </w:pPr>
            <w:r>
              <w:rPr>
                <w:rFonts w:cs="Calibri"/>
                <w:b/>
                <w:bCs/>
                <w:color w:val="000000"/>
                <w:lang w:eastAsia="en-GB"/>
              </w:rPr>
              <w:t>BAME</w:t>
            </w:r>
          </w:p>
        </w:tc>
        <w:tc>
          <w:tcPr>
            <w:tcW w:w="988" w:type="dxa"/>
            <w:shd w:val="clear" w:color="auto" w:fill="auto"/>
            <w:vAlign w:val="center"/>
            <w:hideMark/>
          </w:tcPr>
          <w:p w14:paraId="32D39AE0"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Current Average White</w:t>
            </w:r>
          </w:p>
        </w:tc>
        <w:tc>
          <w:tcPr>
            <w:tcW w:w="992" w:type="dxa"/>
            <w:shd w:val="clear" w:color="auto" w:fill="auto"/>
            <w:vAlign w:val="center"/>
            <w:hideMark/>
          </w:tcPr>
          <w:p w14:paraId="7AE95D19" w14:textId="04B3E6A5"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 xml:space="preserve">Current Average </w:t>
            </w:r>
            <w:r w:rsidR="00417985">
              <w:rPr>
                <w:rFonts w:cs="Calibri"/>
                <w:b/>
                <w:bCs/>
                <w:color w:val="000000"/>
                <w:lang w:eastAsia="en-GB"/>
              </w:rPr>
              <w:t>BAME</w:t>
            </w:r>
          </w:p>
        </w:tc>
        <w:tc>
          <w:tcPr>
            <w:tcW w:w="993" w:type="dxa"/>
            <w:shd w:val="clear" w:color="auto" w:fill="auto"/>
            <w:vAlign w:val="center"/>
            <w:hideMark/>
          </w:tcPr>
          <w:p w14:paraId="65A588D8"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Diff in Mean</w:t>
            </w:r>
          </w:p>
        </w:tc>
        <w:tc>
          <w:tcPr>
            <w:tcW w:w="1134" w:type="dxa"/>
            <w:shd w:val="clear" w:color="auto" w:fill="auto"/>
            <w:vAlign w:val="center"/>
            <w:hideMark/>
          </w:tcPr>
          <w:p w14:paraId="1A7FB956"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Mean Pay Gap</w:t>
            </w:r>
          </w:p>
        </w:tc>
        <w:tc>
          <w:tcPr>
            <w:tcW w:w="1063" w:type="dxa"/>
            <w:shd w:val="clear" w:color="auto" w:fill="auto"/>
            <w:vAlign w:val="center"/>
            <w:hideMark/>
          </w:tcPr>
          <w:p w14:paraId="30F5DD2D"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Current Median White</w:t>
            </w:r>
          </w:p>
        </w:tc>
        <w:tc>
          <w:tcPr>
            <w:tcW w:w="992" w:type="dxa"/>
            <w:shd w:val="clear" w:color="auto" w:fill="auto"/>
            <w:vAlign w:val="center"/>
            <w:hideMark/>
          </w:tcPr>
          <w:p w14:paraId="6332E561" w14:textId="20503C4C"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 xml:space="preserve">Current Median </w:t>
            </w:r>
            <w:r w:rsidR="00417985">
              <w:rPr>
                <w:rFonts w:cs="Calibri"/>
                <w:b/>
                <w:bCs/>
                <w:color w:val="000000"/>
                <w:lang w:eastAsia="en-GB"/>
              </w:rPr>
              <w:t>BAME</w:t>
            </w:r>
          </w:p>
        </w:tc>
        <w:tc>
          <w:tcPr>
            <w:tcW w:w="918" w:type="dxa"/>
            <w:shd w:val="clear" w:color="auto" w:fill="auto"/>
            <w:vAlign w:val="center"/>
            <w:hideMark/>
          </w:tcPr>
          <w:p w14:paraId="3296B8DE"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Diff in Median</w:t>
            </w:r>
          </w:p>
        </w:tc>
        <w:tc>
          <w:tcPr>
            <w:tcW w:w="1067" w:type="dxa"/>
            <w:shd w:val="clear" w:color="auto" w:fill="auto"/>
            <w:vAlign w:val="center"/>
            <w:hideMark/>
          </w:tcPr>
          <w:p w14:paraId="5B3EF570"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Median Pay Gap</w:t>
            </w:r>
          </w:p>
        </w:tc>
      </w:tr>
      <w:tr w:rsidR="00305A80" w:rsidRPr="00983FF6" w14:paraId="27670A7B" w14:textId="77777777" w:rsidTr="00937430">
        <w:trPr>
          <w:trHeight w:val="300"/>
        </w:trPr>
        <w:tc>
          <w:tcPr>
            <w:tcW w:w="1277" w:type="dxa"/>
            <w:shd w:val="clear" w:color="auto" w:fill="auto"/>
            <w:noWrap/>
            <w:vAlign w:val="center"/>
            <w:hideMark/>
          </w:tcPr>
          <w:p w14:paraId="46A7938D"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1</w:t>
            </w:r>
          </w:p>
        </w:tc>
        <w:tc>
          <w:tcPr>
            <w:tcW w:w="775" w:type="dxa"/>
            <w:shd w:val="clear" w:color="auto" w:fill="auto"/>
            <w:noWrap/>
            <w:vAlign w:val="center"/>
            <w:hideMark/>
          </w:tcPr>
          <w:p w14:paraId="25D45134"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25</w:t>
            </w:r>
          </w:p>
        </w:tc>
        <w:tc>
          <w:tcPr>
            <w:tcW w:w="788" w:type="dxa"/>
            <w:shd w:val="clear" w:color="auto" w:fill="auto"/>
            <w:noWrap/>
            <w:vAlign w:val="center"/>
            <w:hideMark/>
          </w:tcPr>
          <w:p w14:paraId="5D3C0E95" w14:textId="1690DF6A" w:rsidR="00305A80" w:rsidRPr="00983FF6" w:rsidRDefault="0058561A" w:rsidP="0058561A">
            <w:pPr>
              <w:spacing w:after="0" w:line="240" w:lineRule="auto"/>
              <w:rPr>
                <w:rFonts w:cs="Calibri"/>
                <w:color w:val="000000"/>
                <w:lang w:eastAsia="en-GB"/>
              </w:rPr>
            </w:pPr>
            <w:r>
              <w:rPr>
                <w:rFonts w:cs="Calibri"/>
                <w:color w:val="000000"/>
                <w:lang w:eastAsia="en-GB"/>
              </w:rPr>
              <w:t xml:space="preserve">     *</w:t>
            </w:r>
          </w:p>
        </w:tc>
        <w:tc>
          <w:tcPr>
            <w:tcW w:w="988" w:type="dxa"/>
            <w:shd w:val="clear" w:color="auto" w:fill="auto"/>
            <w:noWrap/>
            <w:vAlign w:val="center"/>
            <w:hideMark/>
          </w:tcPr>
          <w:p w14:paraId="64084A09"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18,031</w:t>
            </w:r>
          </w:p>
        </w:tc>
        <w:tc>
          <w:tcPr>
            <w:tcW w:w="992" w:type="dxa"/>
            <w:shd w:val="clear" w:color="auto" w:fill="auto"/>
            <w:noWrap/>
            <w:vAlign w:val="center"/>
            <w:hideMark/>
          </w:tcPr>
          <w:p w14:paraId="2D0D284B"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18,031</w:t>
            </w:r>
          </w:p>
        </w:tc>
        <w:tc>
          <w:tcPr>
            <w:tcW w:w="993" w:type="dxa"/>
            <w:shd w:val="clear" w:color="auto" w:fill="auto"/>
            <w:noWrap/>
            <w:vAlign w:val="center"/>
            <w:hideMark/>
          </w:tcPr>
          <w:p w14:paraId="6CCF83BC"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w:t>
            </w:r>
          </w:p>
        </w:tc>
        <w:tc>
          <w:tcPr>
            <w:tcW w:w="1134" w:type="dxa"/>
            <w:shd w:val="clear" w:color="auto" w:fill="auto"/>
            <w:noWrap/>
            <w:vAlign w:val="center"/>
            <w:hideMark/>
          </w:tcPr>
          <w:p w14:paraId="6FFDAFDE"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0.00%</w:t>
            </w:r>
          </w:p>
        </w:tc>
        <w:tc>
          <w:tcPr>
            <w:tcW w:w="1063" w:type="dxa"/>
            <w:shd w:val="clear" w:color="auto" w:fill="auto"/>
            <w:noWrap/>
            <w:vAlign w:val="center"/>
            <w:hideMark/>
          </w:tcPr>
          <w:p w14:paraId="7250B921"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18,031</w:t>
            </w:r>
          </w:p>
        </w:tc>
        <w:tc>
          <w:tcPr>
            <w:tcW w:w="992" w:type="dxa"/>
            <w:shd w:val="clear" w:color="auto" w:fill="auto"/>
            <w:noWrap/>
            <w:vAlign w:val="center"/>
            <w:hideMark/>
          </w:tcPr>
          <w:p w14:paraId="1DDB0CF8"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18,031</w:t>
            </w:r>
          </w:p>
        </w:tc>
        <w:tc>
          <w:tcPr>
            <w:tcW w:w="918" w:type="dxa"/>
            <w:shd w:val="clear" w:color="auto" w:fill="auto"/>
            <w:noWrap/>
            <w:vAlign w:val="center"/>
            <w:hideMark/>
          </w:tcPr>
          <w:p w14:paraId="778D41CF"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w:t>
            </w:r>
          </w:p>
        </w:tc>
        <w:tc>
          <w:tcPr>
            <w:tcW w:w="1067" w:type="dxa"/>
            <w:shd w:val="clear" w:color="000000" w:fill="FFFFFF"/>
            <w:noWrap/>
            <w:vAlign w:val="center"/>
            <w:hideMark/>
          </w:tcPr>
          <w:p w14:paraId="0122997D"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0.00%</w:t>
            </w:r>
          </w:p>
        </w:tc>
      </w:tr>
      <w:tr w:rsidR="00305A80" w:rsidRPr="00983FF6" w14:paraId="68C9A547" w14:textId="77777777" w:rsidTr="00937430">
        <w:trPr>
          <w:trHeight w:val="300"/>
        </w:trPr>
        <w:tc>
          <w:tcPr>
            <w:tcW w:w="1277" w:type="dxa"/>
            <w:shd w:val="clear" w:color="auto" w:fill="auto"/>
            <w:noWrap/>
            <w:vAlign w:val="center"/>
            <w:hideMark/>
          </w:tcPr>
          <w:p w14:paraId="3709E1C2"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2</w:t>
            </w:r>
          </w:p>
        </w:tc>
        <w:tc>
          <w:tcPr>
            <w:tcW w:w="775" w:type="dxa"/>
            <w:shd w:val="clear" w:color="auto" w:fill="auto"/>
            <w:noWrap/>
            <w:vAlign w:val="center"/>
            <w:hideMark/>
          </w:tcPr>
          <w:p w14:paraId="1126A2FD"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22</w:t>
            </w:r>
          </w:p>
        </w:tc>
        <w:tc>
          <w:tcPr>
            <w:tcW w:w="788" w:type="dxa"/>
            <w:shd w:val="clear" w:color="auto" w:fill="auto"/>
            <w:noWrap/>
            <w:vAlign w:val="center"/>
            <w:hideMark/>
          </w:tcPr>
          <w:p w14:paraId="12477511" w14:textId="1986F3C6" w:rsidR="00305A80" w:rsidRPr="00983FF6" w:rsidRDefault="0058561A" w:rsidP="00F6536A">
            <w:pPr>
              <w:spacing w:after="0" w:line="240" w:lineRule="auto"/>
              <w:jc w:val="center"/>
              <w:rPr>
                <w:rFonts w:cs="Calibri"/>
                <w:color w:val="000000"/>
                <w:lang w:eastAsia="en-GB"/>
              </w:rPr>
            </w:pPr>
            <w:r>
              <w:rPr>
                <w:rFonts w:cs="Calibri"/>
                <w:color w:val="000000"/>
                <w:lang w:eastAsia="en-GB"/>
              </w:rPr>
              <w:t>*</w:t>
            </w:r>
          </w:p>
        </w:tc>
        <w:tc>
          <w:tcPr>
            <w:tcW w:w="988" w:type="dxa"/>
            <w:shd w:val="clear" w:color="auto" w:fill="auto"/>
            <w:noWrap/>
            <w:vAlign w:val="center"/>
            <w:hideMark/>
          </w:tcPr>
          <w:p w14:paraId="5A62C6A5"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18,392</w:t>
            </w:r>
          </w:p>
        </w:tc>
        <w:tc>
          <w:tcPr>
            <w:tcW w:w="992" w:type="dxa"/>
            <w:shd w:val="clear" w:color="auto" w:fill="auto"/>
            <w:noWrap/>
            <w:vAlign w:val="center"/>
            <w:hideMark/>
          </w:tcPr>
          <w:p w14:paraId="1A6B8DFF"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18,342</w:t>
            </w:r>
          </w:p>
        </w:tc>
        <w:tc>
          <w:tcPr>
            <w:tcW w:w="993" w:type="dxa"/>
            <w:shd w:val="clear" w:color="auto" w:fill="auto"/>
            <w:noWrap/>
            <w:vAlign w:val="center"/>
            <w:hideMark/>
          </w:tcPr>
          <w:p w14:paraId="2B333240"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50</w:t>
            </w:r>
          </w:p>
        </w:tc>
        <w:tc>
          <w:tcPr>
            <w:tcW w:w="1134" w:type="dxa"/>
            <w:shd w:val="clear" w:color="auto" w:fill="auto"/>
            <w:noWrap/>
            <w:vAlign w:val="center"/>
            <w:hideMark/>
          </w:tcPr>
          <w:p w14:paraId="661B8715"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0.27%</w:t>
            </w:r>
          </w:p>
        </w:tc>
        <w:tc>
          <w:tcPr>
            <w:tcW w:w="1063" w:type="dxa"/>
            <w:shd w:val="clear" w:color="auto" w:fill="auto"/>
            <w:noWrap/>
            <w:vAlign w:val="center"/>
            <w:hideMark/>
          </w:tcPr>
          <w:p w14:paraId="491A158F"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18,342</w:t>
            </w:r>
          </w:p>
        </w:tc>
        <w:tc>
          <w:tcPr>
            <w:tcW w:w="992" w:type="dxa"/>
            <w:shd w:val="clear" w:color="auto" w:fill="auto"/>
            <w:noWrap/>
            <w:vAlign w:val="center"/>
            <w:hideMark/>
          </w:tcPr>
          <w:p w14:paraId="08B9DC21"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18,342</w:t>
            </w:r>
          </w:p>
        </w:tc>
        <w:tc>
          <w:tcPr>
            <w:tcW w:w="918" w:type="dxa"/>
            <w:shd w:val="clear" w:color="auto" w:fill="auto"/>
            <w:noWrap/>
            <w:vAlign w:val="center"/>
            <w:hideMark/>
          </w:tcPr>
          <w:p w14:paraId="5D3E94E9"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w:t>
            </w:r>
          </w:p>
        </w:tc>
        <w:tc>
          <w:tcPr>
            <w:tcW w:w="1067" w:type="dxa"/>
            <w:shd w:val="clear" w:color="000000" w:fill="FFFFFF"/>
            <w:noWrap/>
            <w:vAlign w:val="center"/>
            <w:hideMark/>
          </w:tcPr>
          <w:p w14:paraId="44E38DF4"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0.00%</w:t>
            </w:r>
          </w:p>
        </w:tc>
      </w:tr>
      <w:tr w:rsidR="00305A80" w:rsidRPr="00983FF6" w14:paraId="6DE1FD36" w14:textId="77777777" w:rsidTr="00937430">
        <w:trPr>
          <w:trHeight w:val="300"/>
        </w:trPr>
        <w:tc>
          <w:tcPr>
            <w:tcW w:w="1277" w:type="dxa"/>
            <w:shd w:val="clear" w:color="auto" w:fill="auto"/>
            <w:noWrap/>
            <w:vAlign w:val="center"/>
            <w:hideMark/>
          </w:tcPr>
          <w:p w14:paraId="1AD67441"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3</w:t>
            </w:r>
          </w:p>
        </w:tc>
        <w:tc>
          <w:tcPr>
            <w:tcW w:w="775" w:type="dxa"/>
            <w:shd w:val="clear" w:color="auto" w:fill="auto"/>
            <w:noWrap/>
            <w:vAlign w:val="center"/>
            <w:hideMark/>
          </w:tcPr>
          <w:p w14:paraId="3036A4D3"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98</w:t>
            </w:r>
          </w:p>
        </w:tc>
        <w:tc>
          <w:tcPr>
            <w:tcW w:w="788" w:type="dxa"/>
            <w:shd w:val="clear" w:color="auto" w:fill="auto"/>
            <w:noWrap/>
            <w:vAlign w:val="center"/>
            <w:hideMark/>
          </w:tcPr>
          <w:p w14:paraId="3B5E09DF"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20</w:t>
            </w:r>
          </w:p>
        </w:tc>
        <w:tc>
          <w:tcPr>
            <w:tcW w:w="988" w:type="dxa"/>
            <w:shd w:val="clear" w:color="auto" w:fill="auto"/>
            <w:noWrap/>
            <w:vAlign w:val="center"/>
            <w:hideMark/>
          </w:tcPr>
          <w:p w14:paraId="21AD73F9"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20,143</w:t>
            </w:r>
          </w:p>
        </w:tc>
        <w:tc>
          <w:tcPr>
            <w:tcW w:w="992" w:type="dxa"/>
            <w:shd w:val="clear" w:color="auto" w:fill="auto"/>
            <w:noWrap/>
            <w:vAlign w:val="center"/>
            <w:hideMark/>
          </w:tcPr>
          <w:p w14:paraId="1646E7A2"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19,691</w:t>
            </w:r>
          </w:p>
        </w:tc>
        <w:tc>
          <w:tcPr>
            <w:tcW w:w="993" w:type="dxa"/>
            <w:shd w:val="clear" w:color="auto" w:fill="auto"/>
            <w:noWrap/>
            <w:vAlign w:val="center"/>
            <w:hideMark/>
          </w:tcPr>
          <w:p w14:paraId="3930F2F7"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452</w:t>
            </w:r>
          </w:p>
        </w:tc>
        <w:tc>
          <w:tcPr>
            <w:tcW w:w="1134" w:type="dxa"/>
            <w:shd w:val="clear" w:color="000000" w:fill="FFFFFF"/>
            <w:noWrap/>
            <w:vAlign w:val="center"/>
            <w:hideMark/>
          </w:tcPr>
          <w:p w14:paraId="25E5C1A7"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2.24%</w:t>
            </w:r>
          </w:p>
        </w:tc>
        <w:tc>
          <w:tcPr>
            <w:tcW w:w="1063" w:type="dxa"/>
            <w:shd w:val="clear" w:color="auto" w:fill="auto"/>
            <w:noWrap/>
            <w:vAlign w:val="center"/>
            <w:hideMark/>
          </w:tcPr>
          <w:p w14:paraId="7A42E7ED"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19,612</w:t>
            </w:r>
          </w:p>
        </w:tc>
        <w:tc>
          <w:tcPr>
            <w:tcW w:w="992" w:type="dxa"/>
            <w:shd w:val="clear" w:color="auto" w:fill="auto"/>
            <w:noWrap/>
            <w:vAlign w:val="center"/>
            <w:hideMark/>
          </w:tcPr>
          <w:p w14:paraId="73C85B24"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19,612</w:t>
            </w:r>
          </w:p>
        </w:tc>
        <w:tc>
          <w:tcPr>
            <w:tcW w:w="918" w:type="dxa"/>
            <w:shd w:val="clear" w:color="auto" w:fill="auto"/>
            <w:noWrap/>
            <w:vAlign w:val="center"/>
            <w:hideMark/>
          </w:tcPr>
          <w:p w14:paraId="685D7195"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w:t>
            </w:r>
          </w:p>
        </w:tc>
        <w:tc>
          <w:tcPr>
            <w:tcW w:w="1067" w:type="dxa"/>
            <w:shd w:val="clear" w:color="000000" w:fill="FFFFFF"/>
            <w:noWrap/>
            <w:vAlign w:val="center"/>
            <w:hideMark/>
          </w:tcPr>
          <w:p w14:paraId="63DB448F"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0.00%</w:t>
            </w:r>
          </w:p>
        </w:tc>
      </w:tr>
      <w:tr w:rsidR="00305A80" w:rsidRPr="00983FF6" w14:paraId="32C08E06" w14:textId="77777777" w:rsidTr="00937430">
        <w:trPr>
          <w:trHeight w:val="300"/>
        </w:trPr>
        <w:tc>
          <w:tcPr>
            <w:tcW w:w="1277" w:type="dxa"/>
            <w:shd w:val="clear" w:color="auto" w:fill="auto"/>
            <w:noWrap/>
            <w:vAlign w:val="center"/>
            <w:hideMark/>
          </w:tcPr>
          <w:p w14:paraId="11BBE39A"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4</w:t>
            </w:r>
          </w:p>
        </w:tc>
        <w:tc>
          <w:tcPr>
            <w:tcW w:w="775" w:type="dxa"/>
            <w:shd w:val="clear" w:color="auto" w:fill="auto"/>
            <w:noWrap/>
            <w:vAlign w:val="center"/>
            <w:hideMark/>
          </w:tcPr>
          <w:p w14:paraId="70173C78"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69</w:t>
            </w:r>
          </w:p>
        </w:tc>
        <w:tc>
          <w:tcPr>
            <w:tcW w:w="788" w:type="dxa"/>
            <w:shd w:val="clear" w:color="auto" w:fill="auto"/>
            <w:noWrap/>
            <w:vAlign w:val="center"/>
            <w:hideMark/>
          </w:tcPr>
          <w:p w14:paraId="4677CA45"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17</w:t>
            </w:r>
          </w:p>
        </w:tc>
        <w:tc>
          <w:tcPr>
            <w:tcW w:w="988" w:type="dxa"/>
            <w:shd w:val="clear" w:color="auto" w:fill="auto"/>
            <w:noWrap/>
            <w:vAlign w:val="center"/>
            <w:hideMark/>
          </w:tcPr>
          <w:p w14:paraId="7C978A83"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23,211</w:t>
            </w:r>
          </w:p>
        </w:tc>
        <w:tc>
          <w:tcPr>
            <w:tcW w:w="992" w:type="dxa"/>
            <w:shd w:val="clear" w:color="auto" w:fill="auto"/>
            <w:noWrap/>
            <w:vAlign w:val="center"/>
            <w:hideMark/>
          </w:tcPr>
          <w:p w14:paraId="5CA9AE70"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23,067</w:t>
            </w:r>
          </w:p>
        </w:tc>
        <w:tc>
          <w:tcPr>
            <w:tcW w:w="993" w:type="dxa"/>
            <w:shd w:val="clear" w:color="auto" w:fill="auto"/>
            <w:noWrap/>
            <w:vAlign w:val="center"/>
            <w:hideMark/>
          </w:tcPr>
          <w:p w14:paraId="7495D96C"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144</w:t>
            </w:r>
          </w:p>
        </w:tc>
        <w:tc>
          <w:tcPr>
            <w:tcW w:w="1134" w:type="dxa"/>
            <w:shd w:val="clear" w:color="000000" w:fill="FFFFFF"/>
            <w:noWrap/>
            <w:vAlign w:val="center"/>
            <w:hideMark/>
          </w:tcPr>
          <w:p w14:paraId="33C3032A"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0.62%</w:t>
            </w:r>
          </w:p>
        </w:tc>
        <w:tc>
          <w:tcPr>
            <w:tcW w:w="1063" w:type="dxa"/>
            <w:shd w:val="clear" w:color="auto" w:fill="auto"/>
            <w:noWrap/>
            <w:vAlign w:val="center"/>
            <w:hideMark/>
          </w:tcPr>
          <w:p w14:paraId="5B5D30B5"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23,067</w:t>
            </w:r>
          </w:p>
        </w:tc>
        <w:tc>
          <w:tcPr>
            <w:tcW w:w="992" w:type="dxa"/>
            <w:shd w:val="clear" w:color="auto" w:fill="auto"/>
            <w:noWrap/>
            <w:vAlign w:val="center"/>
            <w:hideMark/>
          </w:tcPr>
          <w:p w14:paraId="2122706A"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23,067</w:t>
            </w:r>
          </w:p>
        </w:tc>
        <w:tc>
          <w:tcPr>
            <w:tcW w:w="918" w:type="dxa"/>
            <w:shd w:val="clear" w:color="auto" w:fill="auto"/>
            <w:noWrap/>
            <w:vAlign w:val="center"/>
            <w:hideMark/>
          </w:tcPr>
          <w:p w14:paraId="413F521F"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w:t>
            </w:r>
          </w:p>
        </w:tc>
        <w:tc>
          <w:tcPr>
            <w:tcW w:w="1067" w:type="dxa"/>
            <w:shd w:val="clear" w:color="000000" w:fill="FFFFFF"/>
            <w:noWrap/>
            <w:vAlign w:val="center"/>
            <w:hideMark/>
          </w:tcPr>
          <w:p w14:paraId="353E5145"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0.00%</w:t>
            </w:r>
          </w:p>
        </w:tc>
      </w:tr>
      <w:tr w:rsidR="00305A80" w:rsidRPr="00983FF6" w14:paraId="27501748" w14:textId="77777777" w:rsidTr="00937430">
        <w:trPr>
          <w:trHeight w:val="300"/>
        </w:trPr>
        <w:tc>
          <w:tcPr>
            <w:tcW w:w="1277" w:type="dxa"/>
            <w:shd w:val="clear" w:color="auto" w:fill="auto"/>
            <w:noWrap/>
            <w:vAlign w:val="center"/>
            <w:hideMark/>
          </w:tcPr>
          <w:p w14:paraId="20153A5F"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5</w:t>
            </w:r>
          </w:p>
        </w:tc>
        <w:tc>
          <w:tcPr>
            <w:tcW w:w="775" w:type="dxa"/>
            <w:shd w:val="clear" w:color="auto" w:fill="auto"/>
            <w:noWrap/>
            <w:vAlign w:val="center"/>
            <w:hideMark/>
          </w:tcPr>
          <w:p w14:paraId="696D1F35"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79</w:t>
            </w:r>
          </w:p>
        </w:tc>
        <w:tc>
          <w:tcPr>
            <w:tcW w:w="788" w:type="dxa"/>
            <w:shd w:val="clear" w:color="auto" w:fill="auto"/>
            <w:noWrap/>
            <w:vAlign w:val="center"/>
            <w:hideMark/>
          </w:tcPr>
          <w:p w14:paraId="1A532626"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21</w:t>
            </w:r>
          </w:p>
        </w:tc>
        <w:tc>
          <w:tcPr>
            <w:tcW w:w="988" w:type="dxa"/>
            <w:shd w:val="clear" w:color="auto" w:fill="auto"/>
            <w:noWrap/>
            <w:vAlign w:val="center"/>
            <w:hideMark/>
          </w:tcPr>
          <w:p w14:paraId="02EB36E2"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29,238</w:t>
            </w:r>
          </w:p>
        </w:tc>
        <w:tc>
          <w:tcPr>
            <w:tcW w:w="992" w:type="dxa"/>
            <w:shd w:val="clear" w:color="auto" w:fill="auto"/>
            <w:noWrap/>
            <w:vAlign w:val="center"/>
            <w:hideMark/>
          </w:tcPr>
          <w:p w14:paraId="14A51CA0"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29,379</w:t>
            </w:r>
          </w:p>
        </w:tc>
        <w:tc>
          <w:tcPr>
            <w:tcW w:w="993" w:type="dxa"/>
            <w:shd w:val="clear" w:color="auto" w:fill="auto"/>
            <w:noWrap/>
            <w:vAlign w:val="center"/>
            <w:hideMark/>
          </w:tcPr>
          <w:p w14:paraId="1D47D329"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-142</w:t>
            </w:r>
          </w:p>
        </w:tc>
        <w:tc>
          <w:tcPr>
            <w:tcW w:w="1134" w:type="dxa"/>
            <w:shd w:val="clear" w:color="000000" w:fill="FFFFFF"/>
            <w:noWrap/>
            <w:vAlign w:val="center"/>
            <w:hideMark/>
          </w:tcPr>
          <w:p w14:paraId="677C9CBD"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-0.48%</w:t>
            </w:r>
          </w:p>
        </w:tc>
        <w:tc>
          <w:tcPr>
            <w:tcW w:w="1063" w:type="dxa"/>
            <w:shd w:val="clear" w:color="auto" w:fill="auto"/>
            <w:noWrap/>
            <w:vAlign w:val="center"/>
            <w:hideMark/>
          </w:tcPr>
          <w:p w14:paraId="3295FE7D"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28,332</w:t>
            </w:r>
          </w:p>
        </w:tc>
        <w:tc>
          <w:tcPr>
            <w:tcW w:w="992" w:type="dxa"/>
            <w:shd w:val="clear" w:color="auto" w:fill="auto"/>
            <w:noWrap/>
            <w:vAlign w:val="center"/>
            <w:hideMark/>
          </w:tcPr>
          <w:p w14:paraId="3F50D69B"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28,332</w:t>
            </w:r>
          </w:p>
        </w:tc>
        <w:tc>
          <w:tcPr>
            <w:tcW w:w="918" w:type="dxa"/>
            <w:shd w:val="clear" w:color="auto" w:fill="auto"/>
            <w:noWrap/>
            <w:vAlign w:val="center"/>
            <w:hideMark/>
          </w:tcPr>
          <w:p w14:paraId="1B45BFF1"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w:t>
            </w:r>
          </w:p>
        </w:tc>
        <w:tc>
          <w:tcPr>
            <w:tcW w:w="1067" w:type="dxa"/>
            <w:shd w:val="clear" w:color="000000" w:fill="FFFFFF"/>
            <w:noWrap/>
            <w:vAlign w:val="center"/>
            <w:hideMark/>
          </w:tcPr>
          <w:p w14:paraId="5DE14CE7"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0.00%</w:t>
            </w:r>
          </w:p>
        </w:tc>
      </w:tr>
      <w:tr w:rsidR="00305A80" w:rsidRPr="00983FF6" w14:paraId="6591436E" w14:textId="77777777" w:rsidTr="00937430">
        <w:trPr>
          <w:trHeight w:val="300"/>
        </w:trPr>
        <w:tc>
          <w:tcPr>
            <w:tcW w:w="1277" w:type="dxa"/>
            <w:shd w:val="clear" w:color="auto" w:fill="auto"/>
            <w:noWrap/>
            <w:vAlign w:val="center"/>
            <w:hideMark/>
          </w:tcPr>
          <w:p w14:paraId="4699E512"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6</w:t>
            </w:r>
          </w:p>
        </w:tc>
        <w:tc>
          <w:tcPr>
            <w:tcW w:w="775" w:type="dxa"/>
            <w:shd w:val="clear" w:color="auto" w:fill="auto"/>
            <w:noWrap/>
            <w:vAlign w:val="center"/>
            <w:hideMark/>
          </w:tcPr>
          <w:p w14:paraId="18F5BB0F"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49</w:t>
            </w:r>
          </w:p>
        </w:tc>
        <w:tc>
          <w:tcPr>
            <w:tcW w:w="788" w:type="dxa"/>
            <w:shd w:val="clear" w:color="auto" w:fill="auto"/>
            <w:noWrap/>
            <w:vAlign w:val="center"/>
            <w:hideMark/>
          </w:tcPr>
          <w:p w14:paraId="2615E7EC"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20</w:t>
            </w:r>
          </w:p>
        </w:tc>
        <w:tc>
          <w:tcPr>
            <w:tcW w:w="988" w:type="dxa"/>
            <w:shd w:val="clear" w:color="auto" w:fill="auto"/>
            <w:noWrap/>
            <w:vAlign w:val="center"/>
            <w:hideMark/>
          </w:tcPr>
          <w:p w14:paraId="316F086D"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35,770</w:t>
            </w:r>
          </w:p>
        </w:tc>
        <w:tc>
          <w:tcPr>
            <w:tcW w:w="992" w:type="dxa"/>
            <w:shd w:val="clear" w:color="auto" w:fill="auto"/>
            <w:noWrap/>
            <w:vAlign w:val="center"/>
            <w:hideMark/>
          </w:tcPr>
          <w:p w14:paraId="0BA30036"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35,397</w:t>
            </w:r>
          </w:p>
        </w:tc>
        <w:tc>
          <w:tcPr>
            <w:tcW w:w="993" w:type="dxa"/>
            <w:shd w:val="clear" w:color="auto" w:fill="auto"/>
            <w:noWrap/>
            <w:vAlign w:val="center"/>
            <w:hideMark/>
          </w:tcPr>
          <w:p w14:paraId="074BDD74"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373</w:t>
            </w:r>
          </w:p>
        </w:tc>
        <w:tc>
          <w:tcPr>
            <w:tcW w:w="1134" w:type="dxa"/>
            <w:shd w:val="clear" w:color="000000" w:fill="FFFFFF"/>
            <w:noWrap/>
            <w:vAlign w:val="center"/>
            <w:hideMark/>
          </w:tcPr>
          <w:p w14:paraId="047B69B6"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1.04%</w:t>
            </w:r>
          </w:p>
        </w:tc>
        <w:tc>
          <w:tcPr>
            <w:tcW w:w="1063" w:type="dxa"/>
            <w:shd w:val="clear" w:color="auto" w:fill="auto"/>
            <w:noWrap/>
            <w:vAlign w:val="center"/>
            <w:hideMark/>
          </w:tcPr>
          <w:p w14:paraId="0D9311EF"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34,803</w:t>
            </w:r>
          </w:p>
        </w:tc>
        <w:tc>
          <w:tcPr>
            <w:tcW w:w="992" w:type="dxa"/>
            <w:shd w:val="clear" w:color="auto" w:fill="auto"/>
            <w:noWrap/>
            <w:vAlign w:val="center"/>
            <w:hideMark/>
          </w:tcPr>
          <w:p w14:paraId="5E23B4BF"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33,797</w:t>
            </w:r>
          </w:p>
        </w:tc>
        <w:tc>
          <w:tcPr>
            <w:tcW w:w="918" w:type="dxa"/>
            <w:shd w:val="clear" w:color="auto" w:fill="auto"/>
            <w:noWrap/>
            <w:vAlign w:val="center"/>
            <w:hideMark/>
          </w:tcPr>
          <w:p w14:paraId="1AD9E2B3"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1,006</w:t>
            </w:r>
          </w:p>
        </w:tc>
        <w:tc>
          <w:tcPr>
            <w:tcW w:w="1067" w:type="dxa"/>
            <w:shd w:val="clear" w:color="000000" w:fill="FFFFFF"/>
            <w:noWrap/>
            <w:vAlign w:val="center"/>
            <w:hideMark/>
          </w:tcPr>
          <w:p w14:paraId="33DAA24D"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2.89%</w:t>
            </w:r>
          </w:p>
        </w:tc>
      </w:tr>
      <w:tr w:rsidR="00305A80" w:rsidRPr="00983FF6" w14:paraId="04A8C275" w14:textId="77777777" w:rsidTr="000C56B9">
        <w:trPr>
          <w:trHeight w:val="300"/>
        </w:trPr>
        <w:tc>
          <w:tcPr>
            <w:tcW w:w="1277" w:type="dxa"/>
            <w:shd w:val="clear" w:color="auto" w:fill="auto"/>
            <w:noWrap/>
            <w:vAlign w:val="center"/>
            <w:hideMark/>
          </w:tcPr>
          <w:p w14:paraId="10D4BC8A"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7</w:t>
            </w:r>
          </w:p>
        </w:tc>
        <w:tc>
          <w:tcPr>
            <w:tcW w:w="775" w:type="dxa"/>
            <w:shd w:val="clear" w:color="auto" w:fill="auto"/>
            <w:noWrap/>
            <w:vAlign w:val="center"/>
            <w:hideMark/>
          </w:tcPr>
          <w:p w14:paraId="4C51AAFC"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43</w:t>
            </w:r>
          </w:p>
        </w:tc>
        <w:tc>
          <w:tcPr>
            <w:tcW w:w="788" w:type="dxa"/>
            <w:shd w:val="clear" w:color="auto" w:fill="auto"/>
            <w:noWrap/>
            <w:vAlign w:val="center"/>
            <w:hideMark/>
          </w:tcPr>
          <w:p w14:paraId="74196FDE"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15</w:t>
            </w:r>
          </w:p>
        </w:tc>
        <w:tc>
          <w:tcPr>
            <w:tcW w:w="988" w:type="dxa"/>
            <w:shd w:val="clear" w:color="auto" w:fill="auto"/>
            <w:noWrap/>
            <w:vAlign w:val="center"/>
            <w:hideMark/>
          </w:tcPr>
          <w:p w14:paraId="0EE58E30"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45,643</w:t>
            </w:r>
          </w:p>
        </w:tc>
        <w:tc>
          <w:tcPr>
            <w:tcW w:w="992" w:type="dxa"/>
            <w:shd w:val="clear" w:color="auto" w:fill="auto"/>
            <w:noWrap/>
            <w:vAlign w:val="center"/>
            <w:hideMark/>
          </w:tcPr>
          <w:p w14:paraId="178C88B4"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44,907</w:t>
            </w:r>
          </w:p>
        </w:tc>
        <w:tc>
          <w:tcPr>
            <w:tcW w:w="993" w:type="dxa"/>
            <w:shd w:val="clear" w:color="auto" w:fill="auto"/>
            <w:noWrap/>
            <w:vAlign w:val="center"/>
            <w:hideMark/>
          </w:tcPr>
          <w:p w14:paraId="05651CE3"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736</w:t>
            </w:r>
          </w:p>
        </w:tc>
        <w:tc>
          <w:tcPr>
            <w:tcW w:w="1134" w:type="dxa"/>
            <w:shd w:val="clear" w:color="000000" w:fill="FFFFFF"/>
            <w:noWrap/>
            <w:vAlign w:val="center"/>
            <w:hideMark/>
          </w:tcPr>
          <w:p w14:paraId="1311EC7C"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1.61%</w:t>
            </w:r>
          </w:p>
        </w:tc>
        <w:tc>
          <w:tcPr>
            <w:tcW w:w="1063" w:type="dxa"/>
            <w:shd w:val="clear" w:color="auto" w:fill="auto"/>
            <w:noWrap/>
            <w:vAlign w:val="center"/>
            <w:hideMark/>
          </w:tcPr>
          <w:p w14:paraId="31AA177B"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45,361</w:t>
            </w:r>
          </w:p>
        </w:tc>
        <w:tc>
          <w:tcPr>
            <w:tcW w:w="992" w:type="dxa"/>
            <w:shd w:val="clear" w:color="auto" w:fill="auto"/>
            <w:noWrap/>
            <w:vAlign w:val="center"/>
            <w:hideMark/>
          </w:tcPr>
          <w:p w14:paraId="655399A1"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42,793</w:t>
            </w:r>
          </w:p>
        </w:tc>
        <w:tc>
          <w:tcPr>
            <w:tcW w:w="918" w:type="dxa"/>
            <w:shd w:val="clear" w:color="auto" w:fill="auto"/>
            <w:noWrap/>
            <w:vAlign w:val="center"/>
            <w:hideMark/>
          </w:tcPr>
          <w:p w14:paraId="5339AE6C"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2,568</w:t>
            </w:r>
          </w:p>
        </w:tc>
        <w:tc>
          <w:tcPr>
            <w:tcW w:w="1067" w:type="dxa"/>
            <w:shd w:val="clear" w:color="auto" w:fill="FDE9D9" w:themeFill="accent6" w:themeFillTint="33"/>
            <w:noWrap/>
            <w:vAlign w:val="center"/>
            <w:hideMark/>
          </w:tcPr>
          <w:p w14:paraId="66E54584"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5.66%</w:t>
            </w:r>
          </w:p>
        </w:tc>
      </w:tr>
      <w:tr w:rsidR="00305A80" w:rsidRPr="00983FF6" w14:paraId="46359F05" w14:textId="77777777" w:rsidTr="000C56B9">
        <w:trPr>
          <w:trHeight w:val="300"/>
        </w:trPr>
        <w:tc>
          <w:tcPr>
            <w:tcW w:w="1277" w:type="dxa"/>
            <w:shd w:val="clear" w:color="auto" w:fill="auto"/>
            <w:noWrap/>
            <w:vAlign w:val="center"/>
            <w:hideMark/>
          </w:tcPr>
          <w:p w14:paraId="5938AC63"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8</w:t>
            </w:r>
          </w:p>
        </w:tc>
        <w:tc>
          <w:tcPr>
            <w:tcW w:w="775" w:type="dxa"/>
            <w:shd w:val="clear" w:color="auto" w:fill="auto"/>
            <w:noWrap/>
            <w:vAlign w:val="center"/>
            <w:hideMark/>
          </w:tcPr>
          <w:p w14:paraId="6E3A4068"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22</w:t>
            </w:r>
          </w:p>
        </w:tc>
        <w:tc>
          <w:tcPr>
            <w:tcW w:w="788" w:type="dxa"/>
            <w:shd w:val="clear" w:color="auto" w:fill="auto"/>
            <w:noWrap/>
            <w:vAlign w:val="center"/>
            <w:hideMark/>
          </w:tcPr>
          <w:p w14:paraId="4BC5CBF1"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5</w:t>
            </w:r>
          </w:p>
        </w:tc>
        <w:tc>
          <w:tcPr>
            <w:tcW w:w="988" w:type="dxa"/>
            <w:shd w:val="clear" w:color="auto" w:fill="auto"/>
            <w:noWrap/>
            <w:vAlign w:val="center"/>
            <w:hideMark/>
          </w:tcPr>
          <w:p w14:paraId="7E2DC79F"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57,912</w:t>
            </w:r>
          </w:p>
        </w:tc>
        <w:tc>
          <w:tcPr>
            <w:tcW w:w="992" w:type="dxa"/>
            <w:shd w:val="clear" w:color="auto" w:fill="auto"/>
            <w:noWrap/>
            <w:vAlign w:val="center"/>
            <w:hideMark/>
          </w:tcPr>
          <w:p w14:paraId="3D500E41"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61,500</w:t>
            </w:r>
          </w:p>
        </w:tc>
        <w:tc>
          <w:tcPr>
            <w:tcW w:w="993" w:type="dxa"/>
            <w:shd w:val="clear" w:color="auto" w:fill="auto"/>
            <w:noWrap/>
            <w:vAlign w:val="center"/>
            <w:hideMark/>
          </w:tcPr>
          <w:p w14:paraId="433FB83E"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-3</w:t>
            </w:r>
            <w:r>
              <w:rPr>
                <w:rFonts w:cs="Calibri"/>
                <w:color w:val="000000"/>
                <w:lang w:eastAsia="en-GB"/>
              </w:rPr>
              <w:t>,</w:t>
            </w:r>
            <w:r w:rsidRPr="00983FF6">
              <w:rPr>
                <w:rFonts w:cs="Calibri"/>
                <w:color w:val="000000"/>
                <w:lang w:eastAsia="en-GB"/>
              </w:rPr>
              <w:t>588</w:t>
            </w:r>
          </w:p>
        </w:tc>
        <w:tc>
          <w:tcPr>
            <w:tcW w:w="1134" w:type="dxa"/>
            <w:shd w:val="clear" w:color="auto" w:fill="FDE9D9" w:themeFill="accent6" w:themeFillTint="33"/>
            <w:noWrap/>
            <w:vAlign w:val="center"/>
            <w:hideMark/>
          </w:tcPr>
          <w:p w14:paraId="7E8BFA30"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-6.20%</w:t>
            </w:r>
          </w:p>
        </w:tc>
        <w:tc>
          <w:tcPr>
            <w:tcW w:w="1063" w:type="dxa"/>
            <w:shd w:val="clear" w:color="auto" w:fill="auto"/>
            <w:noWrap/>
            <w:vAlign w:val="center"/>
            <w:hideMark/>
          </w:tcPr>
          <w:p w14:paraId="5B09F135"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56,585</w:t>
            </w:r>
          </w:p>
        </w:tc>
        <w:tc>
          <w:tcPr>
            <w:tcW w:w="992" w:type="dxa"/>
            <w:shd w:val="clear" w:color="auto" w:fill="auto"/>
            <w:noWrap/>
            <w:vAlign w:val="center"/>
            <w:hideMark/>
          </w:tcPr>
          <w:p w14:paraId="27775C24"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62,727</w:t>
            </w:r>
          </w:p>
        </w:tc>
        <w:tc>
          <w:tcPr>
            <w:tcW w:w="918" w:type="dxa"/>
            <w:shd w:val="clear" w:color="auto" w:fill="auto"/>
            <w:noWrap/>
            <w:vAlign w:val="center"/>
            <w:hideMark/>
          </w:tcPr>
          <w:p w14:paraId="29169B69"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-6</w:t>
            </w:r>
            <w:r>
              <w:rPr>
                <w:rFonts w:cs="Calibri"/>
                <w:color w:val="000000"/>
                <w:lang w:eastAsia="en-GB"/>
              </w:rPr>
              <w:t>,</w:t>
            </w:r>
            <w:r w:rsidRPr="00983FF6">
              <w:rPr>
                <w:rFonts w:cs="Calibri"/>
                <w:color w:val="000000"/>
                <w:lang w:eastAsia="en-GB"/>
              </w:rPr>
              <w:t>142</w:t>
            </w:r>
          </w:p>
        </w:tc>
        <w:tc>
          <w:tcPr>
            <w:tcW w:w="1067" w:type="dxa"/>
            <w:shd w:val="clear" w:color="auto" w:fill="FDE9D9" w:themeFill="accent6" w:themeFillTint="33"/>
            <w:noWrap/>
            <w:vAlign w:val="center"/>
            <w:hideMark/>
          </w:tcPr>
          <w:p w14:paraId="6354C5D0"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-10.85%</w:t>
            </w:r>
          </w:p>
        </w:tc>
      </w:tr>
      <w:tr w:rsidR="00305A80" w:rsidRPr="00983FF6" w14:paraId="2C65311E" w14:textId="77777777" w:rsidTr="00937430">
        <w:trPr>
          <w:trHeight w:val="300"/>
        </w:trPr>
        <w:tc>
          <w:tcPr>
            <w:tcW w:w="1277" w:type="dxa"/>
            <w:shd w:val="clear" w:color="auto" w:fill="auto"/>
            <w:noWrap/>
            <w:vAlign w:val="center"/>
            <w:hideMark/>
          </w:tcPr>
          <w:p w14:paraId="12225038"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9</w:t>
            </w:r>
          </w:p>
        </w:tc>
        <w:tc>
          <w:tcPr>
            <w:tcW w:w="775" w:type="dxa"/>
            <w:shd w:val="clear" w:color="auto" w:fill="auto"/>
            <w:noWrap/>
            <w:vAlign w:val="center"/>
            <w:hideMark/>
          </w:tcPr>
          <w:p w14:paraId="496C402C" w14:textId="4A442D2E" w:rsidR="00305A80" w:rsidRPr="00983FF6" w:rsidRDefault="0058561A" w:rsidP="00F6536A">
            <w:pPr>
              <w:spacing w:after="0" w:line="240" w:lineRule="auto"/>
              <w:jc w:val="center"/>
              <w:rPr>
                <w:rFonts w:cs="Calibri"/>
                <w:color w:val="000000"/>
                <w:lang w:eastAsia="en-GB"/>
              </w:rPr>
            </w:pPr>
            <w:r>
              <w:rPr>
                <w:rFonts w:cs="Calibri"/>
                <w:color w:val="000000"/>
                <w:lang w:eastAsia="en-GB"/>
              </w:rPr>
              <w:t>*</w:t>
            </w:r>
          </w:p>
        </w:tc>
        <w:tc>
          <w:tcPr>
            <w:tcW w:w="788" w:type="dxa"/>
            <w:shd w:val="clear" w:color="auto" w:fill="auto"/>
            <w:noWrap/>
            <w:vAlign w:val="center"/>
            <w:hideMark/>
          </w:tcPr>
          <w:p w14:paraId="58E6AAEE"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0</w:t>
            </w:r>
          </w:p>
        </w:tc>
        <w:tc>
          <w:tcPr>
            <w:tcW w:w="988" w:type="dxa"/>
            <w:shd w:val="clear" w:color="auto" w:fill="auto"/>
            <w:noWrap/>
            <w:vAlign w:val="center"/>
            <w:hideMark/>
          </w:tcPr>
          <w:p w14:paraId="24384939"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62,727</w:t>
            </w:r>
          </w:p>
        </w:tc>
        <w:tc>
          <w:tcPr>
            <w:tcW w:w="992" w:type="dxa"/>
            <w:shd w:val="clear" w:color="auto" w:fill="auto"/>
            <w:noWrap/>
            <w:vAlign w:val="center"/>
            <w:hideMark/>
          </w:tcPr>
          <w:p w14:paraId="1E5DE49A"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 </w:t>
            </w:r>
          </w:p>
        </w:tc>
        <w:tc>
          <w:tcPr>
            <w:tcW w:w="993" w:type="dxa"/>
            <w:shd w:val="clear" w:color="auto" w:fill="auto"/>
            <w:noWrap/>
            <w:vAlign w:val="center"/>
            <w:hideMark/>
          </w:tcPr>
          <w:p w14:paraId="1317BA12"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 </w:t>
            </w:r>
          </w:p>
        </w:tc>
        <w:tc>
          <w:tcPr>
            <w:tcW w:w="1134" w:type="dxa"/>
            <w:shd w:val="clear" w:color="000000" w:fill="FFFFFF"/>
            <w:noWrap/>
            <w:vAlign w:val="center"/>
            <w:hideMark/>
          </w:tcPr>
          <w:p w14:paraId="1049FB04"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 </w:t>
            </w:r>
          </w:p>
        </w:tc>
        <w:tc>
          <w:tcPr>
            <w:tcW w:w="1063" w:type="dxa"/>
            <w:shd w:val="clear" w:color="auto" w:fill="auto"/>
            <w:noWrap/>
            <w:vAlign w:val="center"/>
            <w:hideMark/>
          </w:tcPr>
          <w:p w14:paraId="012F7DF5"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62,727</w:t>
            </w:r>
          </w:p>
        </w:tc>
        <w:tc>
          <w:tcPr>
            <w:tcW w:w="992" w:type="dxa"/>
            <w:shd w:val="clear" w:color="auto" w:fill="auto"/>
            <w:noWrap/>
            <w:vAlign w:val="center"/>
            <w:hideMark/>
          </w:tcPr>
          <w:p w14:paraId="15FFC7A5"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 </w:t>
            </w:r>
          </w:p>
        </w:tc>
        <w:tc>
          <w:tcPr>
            <w:tcW w:w="918" w:type="dxa"/>
            <w:shd w:val="clear" w:color="auto" w:fill="auto"/>
            <w:noWrap/>
            <w:vAlign w:val="center"/>
            <w:hideMark/>
          </w:tcPr>
          <w:p w14:paraId="109ABBCB"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 </w:t>
            </w:r>
          </w:p>
        </w:tc>
        <w:tc>
          <w:tcPr>
            <w:tcW w:w="1067" w:type="dxa"/>
            <w:shd w:val="clear" w:color="000000" w:fill="FFFFFF"/>
            <w:noWrap/>
            <w:vAlign w:val="center"/>
            <w:hideMark/>
          </w:tcPr>
          <w:p w14:paraId="1B23183A"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 </w:t>
            </w:r>
          </w:p>
        </w:tc>
      </w:tr>
      <w:tr w:rsidR="00305A80" w:rsidRPr="00983FF6" w14:paraId="58655171" w14:textId="77777777" w:rsidTr="000C56B9">
        <w:trPr>
          <w:trHeight w:val="300"/>
        </w:trPr>
        <w:tc>
          <w:tcPr>
            <w:tcW w:w="1277" w:type="dxa"/>
            <w:shd w:val="clear" w:color="auto" w:fill="auto"/>
            <w:noWrap/>
            <w:vAlign w:val="center"/>
            <w:hideMark/>
          </w:tcPr>
          <w:p w14:paraId="411A0508"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Off Scale 9</w:t>
            </w:r>
          </w:p>
        </w:tc>
        <w:tc>
          <w:tcPr>
            <w:tcW w:w="775" w:type="dxa"/>
            <w:shd w:val="clear" w:color="auto" w:fill="auto"/>
            <w:noWrap/>
            <w:vAlign w:val="center"/>
            <w:hideMark/>
          </w:tcPr>
          <w:p w14:paraId="1E3FDDC9"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10</w:t>
            </w:r>
          </w:p>
        </w:tc>
        <w:tc>
          <w:tcPr>
            <w:tcW w:w="788" w:type="dxa"/>
            <w:shd w:val="clear" w:color="auto" w:fill="auto"/>
            <w:noWrap/>
            <w:vAlign w:val="center"/>
            <w:hideMark/>
          </w:tcPr>
          <w:p w14:paraId="132C29F6" w14:textId="41C6D9B1" w:rsidR="00305A80" w:rsidRPr="00983FF6" w:rsidRDefault="0058561A" w:rsidP="00F6536A">
            <w:pPr>
              <w:spacing w:after="0" w:line="240" w:lineRule="auto"/>
              <w:jc w:val="center"/>
              <w:rPr>
                <w:rFonts w:cs="Calibri"/>
                <w:color w:val="000000"/>
                <w:lang w:eastAsia="en-GB"/>
              </w:rPr>
            </w:pPr>
            <w:r>
              <w:rPr>
                <w:rFonts w:cs="Calibri"/>
                <w:color w:val="000000"/>
                <w:lang w:eastAsia="en-GB"/>
              </w:rPr>
              <w:t>*</w:t>
            </w:r>
          </w:p>
        </w:tc>
        <w:tc>
          <w:tcPr>
            <w:tcW w:w="988" w:type="dxa"/>
            <w:shd w:val="clear" w:color="auto" w:fill="auto"/>
            <w:noWrap/>
            <w:vAlign w:val="center"/>
            <w:hideMark/>
          </w:tcPr>
          <w:p w14:paraId="20526FDA"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98,353</w:t>
            </w:r>
          </w:p>
        </w:tc>
        <w:tc>
          <w:tcPr>
            <w:tcW w:w="992" w:type="dxa"/>
            <w:shd w:val="clear" w:color="auto" w:fill="auto"/>
            <w:noWrap/>
            <w:vAlign w:val="center"/>
            <w:hideMark/>
          </w:tcPr>
          <w:p w14:paraId="1599BB7D"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127,222</w:t>
            </w:r>
          </w:p>
        </w:tc>
        <w:tc>
          <w:tcPr>
            <w:tcW w:w="993" w:type="dxa"/>
            <w:shd w:val="clear" w:color="auto" w:fill="auto"/>
            <w:noWrap/>
            <w:vAlign w:val="center"/>
            <w:hideMark/>
          </w:tcPr>
          <w:p w14:paraId="45BA7437"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-28,869</w:t>
            </w:r>
          </w:p>
        </w:tc>
        <w:tc>
          <w:tcPr>
            <w:tcW w:w="1134" w:type="dxa"/>
            <w:shd w:val="clear" w:color="auto" w:fill="FDE9D9" w:themeFill="accent6" w:themeFillTint="33"/>
            <w:noWrap/>
            <w:vAlign w:val="center"/>
            <w:hideMark/>
          </w:tcPr>
          <w:p w14:paraId="1D09389A"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-29.35%</w:t>
            </w:r>
          </w:p>
        </w:tc>
        <w:tc>
          <w:tcPr>
            <w:tcW w:w="1063" w:type="dxa"/>
            <w:shd w:val="clear" w:color="auto" w:fill="auto"/>
            <w:noWrap/>
            <w:vAlign w:val="center"/>
            <w:hideMark/>
          </w:tcPr>
          <w:p w14:paraId="05CD1E87"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92,500</w:t>
            </w:r>
          </w:p>
        </w:tc>
        <w:tc>
          <w:tcPr>
            <w:tcW w:w="992" w:type="dxa"/>
            <w:shd w:val="clear" w:color="auto" w:fill="auto"/>
            <w:noWrap/>
            <w:vAlign w:val="center"/>
            <w:hideMark/>
          </w:tcPr>
          <w:p w14:paraId="2918C576"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130,000</w:t>
            </w:r>
          </w:p>
        </w:tc>
        <w:tc>
          <w:tcPr>
            <w:tcW w:w="918" w:type="dxa"/>
            <w:shd w:val="clear" w:color="auto" w:fill="auto"/>
            <w:noWrap/>
            <w:vAlign w:val="center"/>
            <w:hideMark/>
          </w:tcPr>
          <w:p w14:paraId="365BFDFC"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-37,500</w:t>
            </w:r>
          </w:p>
        </w:tc>
        <w:tc>
          <w:tcPr>
            <w:tcW w:w="1067" w:type="dxa"/>
            <w:shd w:val="clear" w:color="auto" w:fill="FDE9D9" w:themeFill="accent6" w:themeFillTint="33"/>
            <w:noWrap/>
            <w:vAlign w:val="center"/>
            <w:hideMark/>
          </w:tcPr>
          <w:p w14:paraId="022B7648" w14:textId="77777777" w:rsidR="00305A80" w:rsidRPr="00983FF6" w:rsidRDefault="00305A80" w:rsidP="00F6536A">
            <w:pPr>
              <w:spacing w:after="0" w:line="240" w:lineRule="auto"/>
              <w:jc w:val="center"/>
              <w:rPr>
                <w:rFonts w:cs="Calibri"/>
                <w:color w:val="000000"/>
                <w:lang w:eastAsia="en-GB"/>
              </w:rPr>
            </w:pPr>
            <w:r w:rsidRPr="00983FF6">
              <w:rPr>
                <w:rFonts w:cs="Calibri"/>
                <w:color w:val="000000"/>
                <w:lang w:eastAsia="en-GB"/>
              </w:rPr>
              <w:t>-40.54%</w:t>
            </w:r>
          </w:p>
        </w:tc>
      </w:tr>
      <w:tr w:rsidR="00305A80" w:rsidRPr="00983FF6" w14:paraId="51124633" w14:textId="77777777" w:rsidTr="000C56B9">
        <w:trPr>
          <w:trHeight w:val="300"/>
        </w:trPr>
        <w:tc>
          <w:tcPr>
            <w:tcW w:w="1277" w:type="dxa"/>
            <w:shd w:val="clear" w:color="auto" w:fill="auto"/>
            <w:noWrap/>
            <w:vAlign w:val="center"/>
            <w:hideMark/>
          </w:tcPr>
          <w:p w14:paraId="41F2391D"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Total</w:t>
            </w:r>
          </w:p>
        </w:tc>
        <w:tc>
          <w:tcPr>
            <w:tcW w:w="775" w:type="dxa"/>
            <w:shd w:val="clear" w:color="auto" w:fill="auto"/>
            <w:noWrap/>
            <w:vAlign w:val="center"/>
            <w:hideMark/>
          </w:tcPr>
          <w:p w14:paraId="0485EEF2"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418</w:t>
            </w:r>
          </w:p>
        </w:tc>
        <w:tc>
          <w:tcPr>
            <w:tcW w:w="788" w:type="dxa"/>
            <w:shd w:val="clear" w:color="auto" w:fill="auto"/>
            <w:noWrap/>
            <w:vAlign w:val="center"/>
            <w:hideMark/>
          </w:tcPr>
          <w:p w14:paraId="212C727D"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106</w:t>
            </w:r>
          </w:p>
        </w:tc>
        <w:tc>
          <w:tcPr>
            <w:tcW w:w="988" w:type="dxa"/>
            <w:shd w:val="clear" w:color="auto" w:fill="auto"/>
            <w:noWrap/>
            <w:vAlign w:val="center"/>
            <w:hideMark/>
          </w:tcPr>
          <w:p w14:paraId="4130DE35"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30,566</w:t>
            </w:r>
          </w:p>
        </w:tc>
        <w:tc>
          <w:tcPr>
            <w:tcW w:w="992" w:type="dxa"/>
            <w:shd w:val="clear" w:color="auto" w:fill="auto"/>
            <w:noWrap/>
            <w:vAlign w:val="center"/>
            <w:hideMark/>
          </w:tcPr>
          <w:p w14:paraId="0AC964F5"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33,627</w:t>
            </w:r>
          </w:p>
        </w:tc>
        <w:tc>
          <w:tcPr>
            <w:tcW w:w="993" w:type="dxa"/>
            <w:shd w:val="clear" w:color="auto" w:fill="auto"/>
            <w:noWrap/>
            <w:vAlign w:val="center"/>
            <w:hideMark/>
          </w:tcPr>
          <w:p w14:paraId="6B32CC57"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-3061</w:t>
            </w:r>
          </w:p>
        </w:tc>
        <w:tc>
          <w:tcPr>
            <w:tcW w:w="1134" w:type="dxa"/>
            <w:shd w:val="clear" w:color="auto" w:fill="FDE9D9" w:themeFill="accent6" w:themeFillTint="33"/>
            <w:noWrap/>
            <w:vAlign w:val="center"/>
            <w:hideMark/>
          </w:tcPr>
          <w:p w14:paraId="16D60E6F"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-10.01%</w:t>
            </w:r>
          </w:p>
        </w:tc>
        <w:tc>
          <w:tcPr>
            <w:tcW w:w="1063" w:type="dxa"/>
            <w:shd w:val="clear" w:color="auto" w:fill="auto"/>
            <w:noWrap/>
            <w:vAlign w:val="center"/>
            <w:hideMark/>
          </w:tcPr>
          <w:p w14:paraId="2CF4704C"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23,754</w:t>
            </w:r>
          </w:p>
        </w:tc>
        <w:tc>
          <w:tcPr>
            <w:tcW w:w="992" w:type="dxa"/>
            <w:shd w:val="clear" w:color="auto" w:fill="auto"/>
            <w:noWrap/>
            <w:vAlign w:val="center"/>
            <w:hideMark/>
          </w:tcPr>
          <w:p w14:paraId="3884E163"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28,332</w:t>
            </w:r>
          </w:p>
        </w:tc>
        <w:tc>
          <w:tcPr>
            <w:tcW w:w="918" w:type="dxa"/>
            <w:shd w:val="clear" w:color="auto" w:fill="auto"/>
            <w:noWrap/>
            <w:vAlign w:val="center"/>
            <w:hideMark/>
          </w:tcPr>
          <w:p w14:paraId="5CC75B45"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-4,578</w:t>
            </w:r>
          </w:p>
        </w:tc>
        <w:tc>
          <w:tcPr>
            <w:tcW w:w="1067" w:type="dxa"/>
            <w:shd w:val="clear" w:color="auto" w:fill="FDE9D9" w:themeFill="accent6" w:themeFillTint="33"/>
            <w:noWrap/>
            <w:vAlign w:val="center"/>
            <w:hideMark/>
          </w:tcPr>
          <w:p w14:paraId="67054AC5" w14:textId="77777777" w:rsidR="00305A80" w:rsidRPr="00983FF6" w:rsidRDefault="00305A80" w:rsidP="00F6536A">
            <w:pPr>
              <w:spacing w:after="0" w:line="240" w:lineRule="auto"/>
              <w:jc w:val="center"/>
              <w:rPr>
                <w:rFonts w:cs="Calibri"/>
                <w:b/>
                <w:bCs/>
                <w:color w:val="000000"/>
                <w:lang w:eastAsia="en-GB"/>
              </w:rPr>
            </w:pPr>
            <w:r w:rsidRPr="00983FF6">
              <w:rPr>
                <w:rFonts w:cs="Calibri"/>
                <w:b/>
                <w:bCs/>
                <w:color w:val="000000"/>
                <w:lang w:eastAsia="en-GB"/>
              </w:rPr>
              <w:t>-19.27%</w:t>
            </w:r>
          </w:p>
        </w:tc>
      </w:tr>
    </w:tbl>
    <w:p w14:paraId="174962AE" w14:textId="053CC83A" w:rsidR="00305A80" w:rsidRDefault="00296224" w:rsidP="00EC6123">
      <w:pPr>
        <w:spacing w:after="160" w:line="259" w:lineRule="auto"/>
        <w:ind w:left="720" w:hanging="720"/>
        <w:jc w:val="both"/>
        <w:rPr>
          <w:rFonts w:eastAsia="Calibri"/>
        </w:rPr>
      </w:pPr>
      <w:r w:rsidRPr="00296224">
        <w:rPr>
          <w:rFonts w:eastAsia="Calibri"/>
        </w:rPr>
        <w:t>**/&lt;5 – less than 5 employees within the group, data withheld due to confidentiality</w:t>
      </w:r>
    </w:p>
    <w:p w14:paraId="7F0B4EF2" w14:textId="4FA8202A" w:rsidR="00A10C26" w:rsidRPr="00EE6FEC" w:rsidRDefault="00F02409" w:rsidP="00145AC1">
      <w:pPr>
        <w:spacing w:after="160" w:line="259" w:lineRule="auto"/>
        <w:ind w:left="720" w:hanging="720"/>
        <w:jc w:val="both"/>
        <w:rPr>
          <w:rFonts w:eastAsia="Calibri"/>
        </w:rPr>
      </w:pPr>
      <w:r>
        <w:rPr>
          <w:rFonts w:eastAsia="Calibri"/>
        </w:rPr>
        <w:t>7.8</w:t>
      </w:r>
      <w:r w:rsidR="00EE6FEC" w:rsidRPr="00EE6FEC">
        <w:rPr>
          <w:rFonts w:eastAsia="Calibri"/>
        </w:rPr>
        <w:tab/>
      </w:r>
      <w:r w:rsidR="00AA07BA">
        <w:rPr>
          <w:rFonts w:eastAsia="Calibri"/>
        </w:rPr>
        <w:t xml:space="preserve">The starting salary approach should be reviewed to ensure there is no bias and there is a consistent application of policy with rationale as to </w:t>
      </w:r>
      <w:r w:rsidR="009C1D2D">
        <w:rPr>
          <w:rFonts w:eastAsia="Calibri"/>
        </w:rPr>
        <w:t xml:space="preserve">new starters being recruited to higher points within the </w:t>
      </w:r>
      <w:r w:rsidR="00A46722">
        <w:rPr>
          <w:rFonts w:eastAsia="Calibri"/>
        </w:rPr>
        <w:t>evaluated grade</w:t>
      </w:r>
      <w:r w:rsidR="009C1D2D">
        <w:rPr>
          <w:rFonts w:eastAsia="Calibri"/>
        </w:rPr>
        <w:t>.</w:t>
      </w:r>
      <w:r w:rsidR="00EE6FEC" w:rsidRPr="00EE6FEC">
        <w:rPr>
          <w:rFonts w:eastAsia="Calibri"/>
        </w:rPr>
        <w:t xml:space="preserve"> </w:t>
      </w:r>
    </w:p>
    <w:p w14:paraId="2C2CBB27" w14:textId="295FDCA1" w:rsidR="00EE6FEC" w:rsidRPr="00EE6FEC" w:rsidRDefault="00EE6FEC" w:rsidP="00EE6FEC">
      <w:pPr>
        <w:spacing w:after="160" w:line="259" w:lineRule="auto"/>
        <w:rPr>
          <w:rFonts w:eastAsia="Calibri"/>
          <w:b/>
        </w:rPr>
      </w:pPr>
      <w:r w:rsidRPr="00EE6FEC">
        <w:rPr>
          <w:rFonts w:eastAsia="Calibri"/>
        </w:rPr>
        <w:tab/>
      </w:r>
      <w:r w:rsidRPr="00EE6FEC">
        <w:rPr>
          <w:rFonts w:eastAsia="Calibri"/>
          <w:b/>
        </w:rPr>
        <w:t>New Starters - Disability</w:t>
      </w:r>
    </w:p>
    <w:p w14:paraId="4B14910C" w14:textId="66BE85E6" w:rsidR="00EE6FEC" w:rsidRPr="00EE6FEC" w:rsidRDefault="00301320" w:rsidP="00AE4A55">
      <w:pPr>
        <w:spacing w:after="160" w:line="259" w:lineRule="auto"/>
        <w:ind w:left="720" w:hanging="720"/>
        <w:jc w:val="both"/>
        <w:rPr>
          <w:rFonts w:eastAsia="Calibri"/>
        </w:rPr>
      </w:pPr>
      <w:r>
        <w:rPr>
          <w:rFonts w:eastAsia="Calibri"/>
        </w:rPr>
        <w:t>7.9</w:t>
      </w:r>
      <w:r w:rsidR="00EE6FEC" w:rsidRPr="00EE6FEC">
        <w:rPr>
          <w:rFonts w:eastAsia="Calibri"/>
        </w:rPr>
        <w:tab/>
        <w:t xml:space="preserve">Based on the data available, </w:t>
      </w:r>
      <w:r w:rsidR="00E804BE">
        <w:rPr>
          <w:rFonts w:eastAsia="Calibri"/>
        </w:rPr>
        <w:t>504</w:t>
      </w:r>
      <w:r w:rsidR="00EE6FEC" w:rsidRPr="00EE6FEC">
        <w:rPr>
          <w:rFonts w:eastAsia="Calibri"/>
        </w:rPr>
        <w:t xml:space="preserve"> or </w:t>
      </w:r>
      <w:r w:rsidR="00502C7F">
        <w:rPr>
          <w:rFonts w:eastAsia="Calibri"/>
        </w:rPr>
        <w:t>91.47</w:t>
      </w:r>
      <w:r w:rsidR="00EE6FEC" w:rsidRPr="00EE6FEC">
        <w:rPr>
          <w:rFonts w:eastAsia="Calibri"/>
        </w:rPr>
        <w:t xml:space="preserve">% of new starters provided data on </w:t>
      </w:r>
      <w:r w:rsidR="007C3EF3" w:rsidRPr="00EE6FEC">
        <w:rPr>
          <w:rFonts w:eastAsia="Calibri"/>
        </w:rPr>
        <w:t>disability</w:t>
      </w:r>
      <w:r w:rsidR="007C3EF3">
        <w:rPr>
          <w:rFonts w:eastAsia="Calibri"/>
        </w:rPr>
        <w:t>,</w:t>
      </w:r>
      <w:r w:rsidR="00650A50">
        <w:rPr>
          <w:rFonts w:eastAsia="Calibri"/>
        </w:rPr>
        <w:t xml:space="preserve"> with 37 </w:t>
      </w:r>
      <w:r w:rsidR="008B7F71">
        <w:rPr>
          <w:rFonts w:eastAsia="Calibri"/>
        </w:rPr>
        <w:t xml:space="preserve">(7%) </w:t>
      </w:r>
      <w:r w:rsidR="00B377EC">
        <w:rPr>
          <w:rFonts w:eastAsia="Calibri"/>
        </w:rPr>
        <w:t>a</w:t>
      </w:r>
      <w:r w:rsidR="00EE6FEC" w:rsidRPr="00EE6FEC">
        <w:rPr>
          <w:rFonts w:eastAsia="Calibri"/>
        </w:rPr>
        <w:t>s shown in Table 3</w:t>
      </w:r>
      <w:r w:rsidR="005F6285">
        <w:rPr>
          <w:rFonts w:eastAsia="Calibri"/>
        </w:rPr>
        <w:t>6</w:t>
      </w:r>
      <w:r w:rsidR="00EE6FEC" w:rsidRPr="00EE6FEC">
        <w:rPr>
          <w:rFonts w:eastAsia="Calibri"/>
        </w:rPr>
        <w:t xml:space="preserve"> the overall </w:t>
      </w:r>
      <w:r w:rsidR="00502C7F">
        <w:rPr>
          <w:rFonts w:eastAsia="Calibri"/>
        </w:rPr>
        <w:t xml:space="preserve">Mean </w:t>
      </w:r>
      <w:r w:rsidR="00EE6FEC" w:rsidRPr="00EE6FEC">
        <w:rPr>
          <w:rFonts w:eastAsia="Calibri"/>
        </w:rPr>
        <w:t xml:space="preserve">ethnicity pay gap is </w:t>
      </w:r>
      <w:r w:rsidR="003F0B1C">
        <w:rPr>
          <w:rFonts w:eastAsia="Calibri"/>
        </w:rPr>
        <w:t>26.88</w:t>
      </w:r>
      <w:r w:rsidR="00EE6FEC" w:rsidRPr="00EE6FEC">
        <w:rPr>
          <w:rFonts w:eastAsia="Calibri"/>
        </w:rPr>
        <w:t>% and</w:t>
      </w:r>
      <w:r w:rsidR="003F0B1C">
        <w:rPr>
          <w:rFonts w:eastAsia="Calibri"/>
        </w:rPr>
        <w:t xml:space="preserve"> median of 18.58% </w:t>
      </w:r>
      <w:r w:rsidR="00144C5B">
        <w:rPr>
          <w:rFonts w:eastAsia="Calibri"/>
        </w:rPr>
        <w:t>favouring those</w:t>
      </w:r>
      <w:r w:rsidR="00EE6FEC" w:rsidRPr="00EE6FEC">
        <w:rPr>
          <w:rFonts w:eastAsia="Calibri"/>
        </w:rPr>
        <w:t xml:space="preserve"> with no stated disability.</w:t>
      </w:r>
    </w:p>
    <w:p w14:paraId="6F0D56F1" w14:textId="35057E08" w:rsidR="00EE6FEC" w:rsidRPr="00EE6FEC" w:rsidRDefault="00AE4A55" w:rsidP="00AE4A55">
      <w:pPr>
        <w:spacing w:after="160" w:line="259" w:lineRule="auto"/>
        <w:ind w:left="720" w:hanging="720"/>
        <w:jc w:val="both"/>
        <w:rPr>
          <w:rFonts w:eastAsia="Calibri"/>
        </w:rPr>
      </w:pPr>
      <w:r>
        <w:rPr>
          <w:rFonts w:eastAsia="Calibri"/>
        </w:rPr>
        <w:t>7.10</w:t>
      </w:r>
      <w:r w:rsidR="00EE6FEC" w:rsidRPr="00EE6FEC">
        <w:rPr>
          <w:rFonts w:eastAsia="Calibri"/>
        </w:rPr>
        <w:tab/>
        <w:t xml:space="preserve">There are no individual grades where the difference in average pay is significant. However, based on the available data it appears that there have been no new starters at </w:t>
      </w:r>
      <w:r w:rsidR="00F6536A">
        <w:rPr>
          <w:rFonts w:eastAsia="Calibri"/>
        </w:rPr>
        <w:t>grade</w:t>
      </w:r>
      <w:r w:rsidR="00EE6FEC" w:rsidRPr="00EE6FEC">
        <w:rPr>
          <w:rFonts w:eastAsia="Calibri"/>
        </w:rPr>
        <w:t xml:space="preserve"> </w:t>
      </w:r>
      <w:r w:rsidR="003106A9">
        <w:rPr>
          <w:rFonts w:eastAsia="Calibri"/>
        </w:rPr>
        <w:t>7</w:t>
      </w:r>
      <w:r w:rsidR="00EE6FEC" w:rsidRPr="00EE6FEC">
        <w:rPr>
          <w:rFonts w:eastAsia="Calibri"/>
        </w:rPr>
        <w:t xml:space="preserve"> and above with a stated disability. </w:t>
      </w:r>
    </w:p>
    <w:p w14:paraId="6DCD56BB" w14:textId="463B76FD" w:rsidR="00EE6FEC" w:rsidRDefault="005F2765" w:rsidP="00AE4A55">
      <w:pPr>
        <w:spacing w:after="160" w:line="259" w:lineRule="auto"/>
        <w:ind w:left="720" w:hanging="720"/>
        <w:jc w:val="both"/>
        <w:rPr>
          <w:rFonts w:eastAsia="Calibri"/>
        </w:rPr>
      </w:pPr>
      <w:r>
        <w:rPr>
          <w:rFonts w:eastAsia="Calibri"/>
        </w:rPr>
        <w:t>7.11</w:t>
      </w:r>
      <w:r w:rsidR="00EE6FEC" w:rsidRPr="00EE6FEC">
        <w:rPr>
          <w:rFonts w:eastAsia="Calibri"/>
        </w:rPr>
        <w:tab/>
        <w:t xml:space="preserve">To be able to meet its obligations under the Equality Act 2010, the University should identify the </w:t>
      </w:r>
      <w:r w:rsidR="003106A9">
        <w:rPr>
          <w:rFonts w:eastAsia="Calibri"/>
        </w:rPr>
        <w:t>disability</w:t>
      </w:r>
      <w:r w:rsidR="00EE6FEC" w:rsidRPr="00EE6FEC">
        <w:rPr>
          <w:rFonts w:eastAsia="Calibri"/>
        </w:rPr>
        <w:t xml:space="preserve"> of all new starters who have not provided this information. This will help to determine if there </w:t>
      </w:r>
      <w:r w:rsidR="00564724" w:rsidRPr="00EE6FEC">
        <w:rPr>
          <w:rFonts w:eastAsia="Calibri"/>
        </w:rPr>
        <w:t>have</w:t>
      </w:r>
      <w:r w:rsidR="00EE6FEC" w:rsidRPr="00EE6FEC">
        <w:rPr>
          <w:rFonts w:eastAsia="Calibri"/>
        </w:rPr>
        <w:t xml:space="preserve"> been appointment</w:t>
      </w:r>
      <w:r w:rsidR="00564724">
        <w:rPr>
          <w:rFonts w:eastAsia="Calibri"/>
        </w:rPr>
        <w:t>s</w:t>
      </w:r>
      <w:r w:rsidR="00DD21AF">
        <w:rPr>
          <w:rFonts w:eastAsia="Calibri"/>
        </w:rPr>
        <w:t xml:space="preserve"> </w:t>
      </w:r>
      <w:r w:rsidR="00A10C26">
        <w:rPr>
          <w:rFonts w:eastAsia="Calibri"/>
        </w:rPr>
        <w:t xml:space="preserve">of </w:t>
      </w:r>
      <w:r w:rsidR="00A10C26" w:rsidRPr="00EE6FEC">
        <w:rPr>
          <w:rFonts w:eastAsia="Calibri"/>
        </w:rPr>
        <w:t>disabled</w:t>
      </w:r>
      <w:r w:rsidR="00F92F26">
        <w:rPr>
          <w:rFonts w:eastAsia="Calibri"/>
        </w:rPr>
        <w:t xml:space="preserve"> employees</w:t>
      </w:r>
      <w:r w:rsidR="00EE6FEC" w:rsidRPr="00EE6FEC">
        <w:rPr>
          <w:rFonts w:eastAsia="Calibri"/>
        </w:rPr>
        <w:t xml:space="preserve"> to all levels of the pay structure and the impact that this may has on the</w:t>
      </w:r>
      <w:r w:rsidR="00DD21AF">
        <w:rPr>
          <w:rFonts w:eastAsia="Calibri"/>
        </w:rPr>
        <w:t xml:space="preserve"> Disability</w:t>
      </w:r>
      <w:r w:rsidR="00EE6FEC" w:rsidRPr="00EE6FEC">
        <w:rPr>
          <w:rFonts w:eastAsia="Calibri"/>
        </w:rPr>
        <w:t xml:space="preserve"> Pay Gap. </w:t>
      </w:r>
    </w:p>
    <w:p w14:paraId="5AE31C7F" w14:textId="3E3D6556" w:rsidR="00A10C26" w:rsidRDefault="00937430" w:rsidP="00937430">
      <w:pPr>
        <w:pStyle w:val="Heading3"/>
      </w:pPr>
      <w:r w:rsidRPr="005F2765">
        <w:rPr>
          <w:lang w:eastAsia="en-GB"/>
        </w:rPr>
        <w:t xml:space="preserve">Table </w:t>
      </w:r>
      <w:r>
        <w:rPr>
          <w:lang w:eastAsia="en-GB"/>
        </w:rPr>
        <w:t>36</w:t>
      </w:r>
      <w:r w:rsidRPr="005F2765">
        <w:rPr>
          <w:lang w:eastAsia="en-GB"/>
        </w:rPr>
        <w:t xml:space="preserve"> Disability Pay Gaps</w:t>
      </w:r>
      <w:r>
        <w:rPr>
          <w:lang w:eastAsia="en-GB"/>
        </w:rPr>
        <w:t xml:space="preserve"> for New Starters</w:t>
      </w:r>
    </w:p>
    <w:tbl>
      <w:tblPr>
        <w:tblW w:w="11079"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006"/>
        <w:gridCol w:w="1006"/>
        <w:gridCol w:w="1006"/>
        <w:gridCol w:w="1006"/>
        <w:gridCol w:w="746"/>
        <w:gridCol w:w="1041"/>
        <w:gridCol w:w="1006"/>
        <w:gridCol w:w="1006"/>
        <w:gridCol w:w="918"/>
        <w:gridCol w:w="1061"/>
      </w:tblGrid>
      <w:tr w:rsidR="005F2765" w:rsidRPr="005F2765" w14:paraId="47AD1369" w14:textId="77777777" w:rsidTr="00937430">
        <w:trPr>
          <w:trHeight w:val="1164"/>
        </w:trPr>
        <w:tc>
          <w:tcPr>
            <w:tcW w:w="1277" w:type="dxa"/>
            <w:shd w:val="clear" w:color="auto" w:fill="auto"/>
            <w:vAlign w:val="center"/>
            <w:hideMark/>
          </w:tcPr>
          <w:p w14:paraId="78B911E8"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Grade</w:t>
            </w:r>
          </w:p>
        </w:tc>
        <w:tc>
          <w:tcPr>
            <w:tcW w:w="1006" w:type="dxa"/>
            <w:shd w:val="clear" w:color="auto" w:fill="auto"/>
            <w:noWrap/>
            <w:vAlign w:val="center"/>
            <w:hideMark/>
          </w:tcPr>
          <w:p w14:paraId="6EF0D815"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Non-Disabled</w:t>
            </w:r>
          </w:p>
        </w:tc>
        <w:tc>
          <w:tcPr>
            <w:tcW w:w="1006" w:type="dxa"/>
            <w:shd w:val="clear" w:color="auto" w:fill="auto"/>
            <w:vAlign w:val="center"/>
            <w:hideMark/>
          </w:tcPr>
          <w:p w14:paraId="289E7F90"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Disabled</w:t>
            </w:r>
          </w:p>
        </w:tc>
        <w:tc>
          <w:tcPr>
            <w:tcW w:w="1006" w:type="dxa"/>
            <w:shd w:val="clear" w:color="auto" w:fill="auto"/>
            <w:vAlign w:val="center"/>
            <w:hideMark/>
          </w:tcPr>
          <w:p w14:paraId="63907A5F"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Current Average Non-Disabled</w:t>
            </w:r>
          </w:p>
        </w:tc>
        <w:tc>
          <w:tcPr>
            <w:tcW w:w="1006" w:type="dxa"/>
            <w:shd w:val="clear" w:color="auto" w:fill="auto"/>
            <w:vAlign w:val="center"/>
            <w:hideMark/>
          </w:tcPr>
          <w:p w14:paraId="38B37E28"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Current Average Disabled</w:t>
            </w:r>
          </w:p>
        </w:tc>
        <w:tc>
          <w:tcPr>
            <w:tcW w:w="746" w:type="dxa"/>
            <w:shd w:val="clear" w:color="auto" w:fill="auto"/>
            <w:vAlign w:val="center"/>
            <w:hideMark/>
          </w:tcPr>
          <w:p w14:paraId="58FB90BB"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Diff in Mean</w:t>
            </w:r>
          </w:p>
        </w:tc>
        <w:tc>
          <w:tcPr>
            <w:tcW w:w="1041" w:type="dxa"/>
            <w:shd w:val="clear" w:color="auto" w:fill="auto"/>
            <w:vAlign w:val="center"/>
            <w:hideMark/>
          </w:tcPr>
          <w:p w14:paraId="45EC4BB9"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Mean Pay Gap</w:t>
            </w:r>
          </w:p>
        </w:tc>
        <w:tc>
          <w:tcPr>
            <w:tcW w:w="1006" w:type="dxa"/>
            <w:shd w:val="clear" w:color="auto" w:fill="auto"/>
            <w:vAlign w:val="center"/>
            <w:hideMark/>
          </w:tcPr>
          <w:p w14:paraId="1521C05E"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Current Median Non-Disabled</w:t>
            </w:r>
          </w:p>
        </w:tc>
        <w:tc>
          <w:tcPr>
            <w:tcW w:w="1006" w:type="dxa"/>
            <w:shd w:val="clear" w:color="auto" w:fill="auto"/>
            <w:vAlign w:val="center"/>
            <w:hideMark/>
          </w:tcPr>
          <w:p w14:paraId="4ADD868D"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Current Median Disabled</w:t>
            </w:r>
          </w:p>
        </w:tc>
        <w:tc>
          <w:tcPr>
            <w:tcW w:w="918" w:type="dxa"/>
            <w:shd w:val="clear" w:color="auto" w:fill="auto"/>
            <w:vAlign w:val="center"/>
            <w:hideMark/>
          </w:tcPr>
          <w:p w14:paraId="2F7FB61A"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Diff in Median</w:t>
            </w:r>
          </w:p>
        </w:tc>
        <w:tc>
          <w:tcPr>
            <w:tcW w:w="1061" w:type="dxa"/>
            <w:shd w:val="clear" w:color="auto" w:fill="auto"/>
            <w:vAlign w:val="center"/>
            <w:hideMark/>
          </w:tcPr>
          <w:p w14:paraId="5179C5FB"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Median Pay Gap</w:t>
            </w:r>
          </w:p>
        </w:tc>
      </w:tr>
      <w:tr w:rsidR="005F2765" w:rsidRPr="005F2765" w14:paraId="2140E6F6" w14:textId="77777777" w:rsidTr="00937430">
        <w:trPr>
          <w:trHeight w:val="300"/>
        </w:trPr>
        <w:tc>
          <w:tcPr>
            <w:tcW w:w="1277" w:type="dxa"/>
            <w:shd w:val="clear" w:color="auto" w:fill="auto"/>
            <w:noWrap/>
            <w:vAlign w:val="center"/>
            <w:hideMark/>
          </w:tcPr>
          <w:p w14:paraId="55CE8C31"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1</w:t>
            </w:r>
          </w:p>
        </w:tc>
        <w:tc>
          <w:tcPr>
            <w:tcW w:w="1006" w:type="dxa"/>
            <w:shd w:val="clear" w:color="auto" w:fill="auto"/>
            <w:noWrap/>
            <w:vAlign w:val="center"/>
            <w:hideMark/>
          </w:tcPr>
          <w:p w14:paraId="6FE526F7"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25</w:t>
            </w:r>
          </w:p>
        </w:tc>
        <w:tc>
          <w:tcPr>
            <w:tcW w:w="1006" w:type="dxa"/>
            <w:shd w:val="clear" w:color="auto" w:fill="auto"/>
            <w:noWrap/>
            <w:vAlign w:val="center"/>
            <w:hideMark/>
          </w:tcPr>
          <w:p w14:paraId="4514B28A" w14:textId="484B1346" w:rsidR="005F2765" w:rsidRPr="005F2765" w:rsidRDefault="000E1502" w:rsidP="005F2765">
            <w:pPr>
              <w:spacing w:after="0" w:line="240" w:lineRule="auto"/>
              <w:jc w:val="center"/>
              <w:rPr>
                <w:rFonts w:cs="Calibri"/>
                <w:color w:val="000000"/>
                <w:lang w:eastAsia="en-GB"/>
              </w:rPr>
            </w:pPr>
            <w:r>
              <w:rPr>
                <w:rFonts w:cs="Calibri"/>
                <w:color w:val="000000"/>
                <w:lang w:eastAsia="en-GB"/>
              </w:rPr>
              <w:t>&lt;</w:t>
            </w:r>
            <w:r w:rsidR="001122D4">
              <w:rPr>
                <w:rFonts w:cs="Calibri"/>
                <w:color w:val="000000"/>
                <w:lang w:eastAsia="en-GB"/>
              </w:rPr>
              <w:t>5</w:t>
            </w:r>
          </w:p>
        </w:tc>
        <w:tc>
          <w:tcPr>
            <w:tcW w:w="1006" w:type="dxa"/>
            <w:shd w:val="clear" w:color="auto" w:fill="auto"/>
            <w:noWrap/>
            <w:vAlign w:val="center"/>
            <w:hideMark/>
          </w:tcPr>
          <w:p w14:paraId="461225AF"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18,031</w:t>
            </w:r>
          </w:p>
        </w:tc>
        <w:tc>
          <w:tcPr>
            <w:tcW w:w="1006" w:type="dxa"/>
            <w:shd w:val="clear" w:color="auto" w:fill="auto"/>
            <w:noWrap/>
            <w:vAlign w:val="center"/>
            <w:hideMark/>
          </w:tcPr>
          <w:p w14:paraId="413C8457"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18,031</w:t>
            </w:r>
          </w:p>
        </w:tc>
        <w:tc>
          <w:tcPr>
            <w:tcW w:w="746" w:type="dxa"/>
            <w:shd w:val="clear" w:color="000000" w:fill="FFFFFF"/>
            <w:noWrap/>
            <w:vAlign w:val="center"/>
            <w:hideMark/>
          </w:tcPr>
          <w:p w14:paraId="49ADC84F"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w:t>
            </w:r>
          </w:p>
        </w:tc>
        <w:tc>
          <w:tcPr>
            <w:tcW w:w="1041" w:type="dxa"/>
            <w:shd w:val="clear" w:color="000000" w:fill="FFFFFF"/>
            <w:noWrap/>
            <w:vAlign w:val="center"/>
            <w:hideMark/>
          </w:tcPr>
          <w:p w14:paraId="2AEA5C36"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0.00%</w:t>
            </w:r>
          </w:p>
        </w:tc>
        <w:tc>
          <w:tcPr>
            <w:tcW w:w="1006" w:type="dxa"/>
            <w:shd w:val="clear" w:color="000000" w:fill="FFFFFF"/>
            <w:noWrap/>
            <w:vAlign w:val="center"/>
            <w:hideMark/>
          </w:tcPr>
          <w:p w14:paraId="7BE05177"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18,031</w:t>
            </w:r>
          </w:p>
        </w:tc>
        <w:tc>
          <w:tcPr>
            <w:tcW w:w="1006" w:type="dxa"/>
            <w:shd w:val="clear" w:color="000000" w:fill="FFFFFF"/>
            <w:noWrap/>
            <w:vAlign w:val="center"/>
            <w:hideMark/>
          </w:tcPr>
          <w:p w14:paraId="67A237DE"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18,031</w:t>
            </w:r>
          </w:p>
        </w:tc>
        <w:tc>
          <w:tcPr>
            <w:tcW w:w="918" w:type="dxa"/>
            <w:shd w:val="clear" w:color="000000" w:fill="FFFFFF"/>
            <w:noWrap/>
            <w:vAlign w:val="center"/>
            <w:hideMark/>
          </w:tcPr>
          <w:p w14:paraId="55462061"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w:t>
            </w:r>
          </w:p>
        </w:tc>
        <w:tc>
          <w:tcPr>
            <w:tcW w:w="1061" w:type="dxa"/>
            <w:shd w:val="clear" w:color="000000" w:fill="FFFFFF"/>
            <w:noWrap/>
            <w:vAlign w:val="center"/>
            <w:hideMark/>
          </w:tcPr>
          <w:p w14:paraId="7E55162E"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0.00%</w:t>
            </w:r>
          </w:p>
        </w:tc>
      </w:tr>
      <w:tr w:rsidR="005F2765" w:rsidRPr="005F2765" w14:paraId="2CF04966" w14:textId="77777777" w:rsidTr="00937430">
        <w:trPr>
          <w:trHeight w:val="300"/>
        </w:trPr>
        <w:tc>
          <w:tcPr>
            <w:tcW w:w="1277" w:type="dxa"/>
            <w:shd w:val="clear" w:color="auto" w:fill="auto"/>
            <w:noWrap/>
            <w:vAlign w:val="center"/>
            <w:hideMark/>
          </w:tcPr>
          <w:p w14:paraId="51E935C5"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2</w:t>
            </w:r>
          </w:p>
        </w:tc>
        <w:tc>
          <w:tcPr>
            <w:tcW w:w="1006" w:type="dxa"/>
            <w:shd w:val="clear" w:color="auto" w:fill="auto"/>
            <w:noWrap/>
            <w:vAlign w:val="center"/>
            <w:hideMark/>
          </w:tcPr>
          <w:p w14:paraId="7AC0AE90"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19</w:t>
            </w:r>
          </w:p>
        </w:tc>
        <w:tc>
          <w:tcPr>
            <w:tcW w:w="1006" w:type="dxa"/>
            <w:shd w:val="clear" w:color="auto" w:fill="auto"/>
            <w:noWrap/>
            <w:vAlign w:val="center"/>
            <w:hideMark/>
          </w:tcPr>
          <w:p w14:paraId="4CF5CF03" w14:textId="46385174" w:rsidR="005F2765" w:rsidRPr="005F2765" w:rsidRDefault="000E1502" w:rsidP="005F2765">
            <w:pPr>
              <w:spacing w:after="0" w:line="240" w:lineRule="auto"/>
              <w:jc w:val="center"/>
              <w:rPr>
                <w:rFonts w:cs="Calibri"/>
                <w:color w:val="000000"/>
                <w:lang w:eastAsia="en-GB"/>
              </w:rPr>
            </w:pPr>
            <w:r>
              <w:rPr>
                <w:rFonts w:cs="Calibri"/>
                <w:color w:val="000000"/>
                <w:lang w:eastAsia="en-GB"/>
              </w:rPr>
              <w:t>&lt;</w:t>
            </w:r>
            <w:r w:rsidR="001122D4">
              <w:rPr>
                <w:rFonts w:cs="Calibri"/>
                <w:color w:val="000000"/>
                <w:lang w:eastAsia="en-GB"/>
              </w:rPr>
              <w:t>5</w:t>
            </w:r>
          </w:p>
        </w:tc>
        <w:tc>
          <w:tcPr>
            <w:tcW w:w="1006" w:type="dxa"/>
            <w:shd w:val="clear" w:color="auto" w:fill="auto"/>
            <w:noWrap/>
            <w:vAlign w:val="center"/>
            <w:hideMark/>
          </w:tcPr>
          <w:p w14:paraId="0D1373F2"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18,381</w:t>
            </w:r>
          </w:p>
        </w:tc>
        <w:tc>
          <w:tcPr>
            <w:tcW w:w="1006" w:type="dxa"/>
            <w:shd w:val="clear" w:color="auto" w:fill="auto"/>
            <w:noWrap/>
            <w:vAlign w:val="center"/>
            <w:hideMark/>
          </w:tcPr>
          <w:p w14:paraId="3E53B3D3"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18,342</w:t>
            </w:r>
          </w:p>
        </w:tc>
        <w:tc>
          <w:tcPr>
            <w:tcW w:w="746" w:type="dxa"/>
            <w:shd w:val="clear" w:color="000000" w:fill="FFFFFF"/>
            <w:noWrap/>
            <w:vAlign w:val="center"/>
            <w:hideMark/>
          </w:tcPr>
          <w:p w14:paraId="2C26863D"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39</w:t>
            </w:r>
          </w:p>
        </w:tc>
        <w:tc>
          <w:tcPr>
            <w:tcW w:w="1041" w:type="dxa"/>
            <w:shd w:val="clear" w:color="000000" w:fill="FFFFFF"/>
            <w:noWrap/>
            <w:vAlign w:val="center"/>
            <w:hideMark/>
          </w:tcPr>
          <w:p w14:paraId="5CF88ACE"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0.21%</w:t>
            </w:r>
          </w:p>
        </w:tc>
        <w:tc>
          <w:tcPr>
            <w:tcW w:w="1006" w:type="dxa"/>
            <w:shd w:val="clear" w:color="000000" w:fill="FFFFFF"/>
            <w:noWrap/>
            <w:vAlign w:val="center"/>
            <w:hideMark/>
          </w:tcPr>
          <w:p w14:paraId="45F1E6F7"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18,342</w:t>
            </w:r>
          </w:p>
        </w:tc>
        <w:tc>
          <w:tcPr>
            <w:tcW w:w="1006" w:type="dxa"/>
            <w:shd w:val="clear" w:color="000000" w:fill="FFFFFF"/>
            <w:noWrap/>
            <w:vAlign w:val="center"/>
            <w:hideMark/>
          </w:tcPr>
          <w:p w14:paraId="6C365B4F"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18,342</w:t>
            </w:r>
          </w:p>
        </w:tc>
        <w:tc>
          <w:tcPr>
            <w:tcW w:w="918" w:type="dxa"/>
            <w:shd w:val="clear" w:color="000000" w:fill="FFFFFF"/>
            <w:noWrap/>
            <w:vAlign w:val="center"/>
            <w:hideMark/>
          </w:tcPr>
          <w:p w14:paraId="7C59CDC5"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w:t>
            </w:r>
          </w:p>
        </w:tc>
        <w:tc>
          <w:tcPr>
            <w:tcW w:w="1061" w:type="dxa"/>
            <w:shd w:val="clear" w:color="000000" w:fill="FFFFFF"/>
            <w:noWrap/>
            <w:vAlign w:val="center"/>
            <w:hideMark/>
          </w:tcPr>
          <w:p w14:paraId="1C380A4F"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0.00%</w:t>
            </w:r>
          </w:p>
        </w:tc>
      </w:tr>
      <w:tr w:rsidR="005F2765" w:rsidRPr="005F2765" w14:paraId="0D215ADB" w14:textId="77777777" w:rsidTr="00937430">
        <w:trPr>
          <w:trHeight w:val="300"/>
        </w:trPr>
        <w:tc>
          <w:tcPr>
            <w:tcW w:w="1277" w:type="dxa"/>
            <w:shd w:val="clear" w:color="auto" w:fill="auto"/>
            <w:noWrap/>
            <w:vAlign w:val="center"/>
            <w:hideMark/>
          </w:tcPr>
          <w:p w14:paraId="193C9996"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3</w:t>
            </w:r>
          </w:p>
        </w:tc>
        <w:tc>
          <w:tcPr>
            <w:tcW w:w="1006" w:type="dxa"/>
            <w:shd w:val="clear" w:color="auto" w:fill="auto"/>
            <w:noWrap/>
            <w:vAlign w:val="center"/>
            <w:hideMark/>
          </w:tcPr>
          <w:p w14:paraId="44DCC691"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95</w:t>
            </w:r>
          </w:p>
        </w:tc>
        <w:tc>
          <w:tcPr>
            <w:tcW w:w="1006" w:type="dxa"/>
            <w:shd w:val="clear" w:color="auto" w:fill="auto"/>
            <w:noWrap/>
            <w:vAlign w:val="center"/>
            <w:hideMark/>
          </w:tcPr>
          <w:p w14:paraId="64BA6F8E"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13</w:t>
            </w:r>
          </w:p>
        </w:tc>
        <w:tc>
          <w:tcPr>
            <w:tcW w:w="1006" w:type="dxa"/>
            <w:shd w:val="clear" w:color="auto" w:fill="auto"/>
            <w:noWrap/>
            <w:vAlign w:val="center"/>
            <w:hideMark/>
          </w:tcPr>
          <w:p w14:paraId="5F569458"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20,103</w:t>
            </w:r>
          </w:p>
        </w:tc>
        <w:tc>
          <w:tcPr>
            <w:tcW w:w="1006" w:type="dxa"/>
            <w:shd w:val="clear" w:color="auto" w:fill="auto"/>
            <w:noWrap/>
            <w:vAlign w:val="center"/>
            <w:hideMark/>
          </w:tcPr>
          <w:p w14:paraId="1785D42E"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19,878</w:t>
            </w:r>
          </w:p>
        </w:tc>
        <w:tc>
          <w:tcPr>
            <w:tcW w:w="746" w:type="dxa"/>
            <w:shd w:val="clear" w:color="000000" w:fill="FFFFFF"/>
            <w:noWrap/>
            <w:vAlign w:val="center"/>
            <w:hideMark/>
          </w:tcPr>
          <w:p w14:paraId="0429A4E2"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226</w:t>
            </w:r>
          </w:p>
        </w:tc>
        <w:tc>
          <w:tcPr>
            <w:tcW w:w="1041" w:type="dxa"/>
            <w:shd w:val="clear" w:color="000000" w:fill="FFFFFF"/>
            <w:noWrap/>
            <w:vAlign w:val="center"/>
            <w:hideMark/>
          </w:tcPr>
          <w:p w14:paraId="4CA7201B"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1.12%</w:t>
            </w:r>
          </w:p>
        </w:tc>
        <w:tc>
          <w:tcPr>
            <w:tcW w:w="1006" w:type="dxa"/>
            <w:shd w:val="clear" w:color="000000" w:fill="FFFFFF"/>
            <w:noWrap/>
            <w:vAlign w:val="center"/>
            <w:hideMark/>
          </w:tcPr>
          <w:p w14:paraId="428799E1"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19,612</w:t>
            </w:r>
          </w:p>
        </w:tc>
        <w:tc>
          <w:tcPr>
            <w:tcW w:w="1006" w:type="dxa"/>
            <w:shd w:val="clear" w:color="000000" w:fill="FFFFFF"/>
            <w:noWrap/>
            <w:vAlign w:val="center"/>
            <w:hideMark/>
          </w:tcPr>
          <w:p w14:paraId="6727200E"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19,612</w:t>
            </w:r>
          </w:p>
        </w:tc>
        <w:tc>
          <w:tcPr>
            <w:tcW w:w="918" w:type="dxa"/>
            <w:shd w:val="clear" w:color="000000" w:fill="FFFFFF"/>
            <w:noWrap/>
            <w:vAlign w:val="center"/>
            <w:hideMark/>
          </w:tcPr>
          <w:p w14:paraId="6305B8B0"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w:t>
            </w:r>
          </w:p>
        </w:tc>
        <w:tc>
          <w:tcPr>
            <w:tcW w:w="1061" w:type="dxa"/>
            <w:shd w:val="clear" w:color="000000" w:fill="FFFFFF"/>
            <w:noWrap/>
            <w:vAlign w:val="center"/>
            <w:hideMark/>
          </w:tcPr>
          <w:p w14:paraId="6D8B1E96"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0.00%</w:t>
            </w:r>
          </w:p>
        </w:tc>
      </w:tr>
      <w:tr w:rsidR="005F2765" w:rsidRPr="005F2765" w14:paraId="0D459A79" w14:textId="77777777" w:rsidTr="00937430">
        <w:trPr>
          <w:trHeight w:val="300"/>
        </w:trPr>
        <w:tc>
          <w:tcPr>
            <w:tcW w:w="1277" w:type="dxa"/>
            <w:shd w:val="clear" w:color="auto" w:fill="auto"/>
            <w:noWrap/>
            <w:vAlign w:val="center"/>
            <w:hideMark/>
          </w:tcPr>
          <w:p w14:paraId="53A7287F"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lastRenderedPageBreak/>
              <w:t>4</w:t>
            </w:r>
          </w:p>
        </w:tc>
        <w:tc>
          <w:tcPr>
            <w:tcW w:w="1006" w:type="dxa"/>
            <w:shd w:val="clear" w:color="auto" w:fill="auto"/>
            <w:noWrap/>
            <w:vAlign w:val="center"/>
            <w:hideMark/>
          </w:tcPr>
          <w:p w14:paraId="4EC97F08"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70</w:t>
            </w:r>
          </w:p>
        </w:tc>
        <w:tc>
          <w:tcPr>
            <w:tcW w:w="1006" w:type="dxa"/>
            <w:shd w:val="clear" w:color="auto" w:fill="auto"/>
            <w:noWrap/>
            <w:vAlign w:val="center"/>
            <w:hideMark/>
          </w:tcPr>
          <w:p w14:paraId="231B2927"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10</w:t>
            </w:r>
          </w:p>
        </w:tc>
        <w:tc>
          <w:tcPr>
            <w:tcW w:w="1006" w:type="dxa"/>
            <w:shd w:val="clear" w:color="auto" w:fill="auto"/>
            <w:noWrap/>
            <w:vAlign w:val="center"/>
            <w:hideMark/>
          </w:tcPr>
          <w:p w14:paraId="64068F70"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23,209</w:t>
            </w:r>
          </w:p>
        </w:tc>
        <w:tc>
          <w:tcPr>
            <w:tcW w:w="1006" w:type="dxa"/>
            <w:shd w:val="clear" w:color="auto" w:fill="auto"/>
            <w:noWrap/>
            <w:vAlign w:val="center"/>
            <w:hideMark/>
          </w:tcPr>
          <w:p w14:paraId="6AB9A675"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23,067</w:t>
            </w:r>
          </w:p>
        </w:tc>
        <w:tc>
          <w:tcPr>
            <w:tcW w:w="746" w:type="dxa"/>
            <w:shd w:val="clear" w:color="000000" w:fill="FFFFFF"/>
            <w:noWrap/>
            <w:vAlign w:val="center"/>
            <w:hideMark/>
          </w:tcPr>
          <w:p w14:paraId="6F33D07C"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142</w:t>
            </w:r>
          </w:p>
        </w:tc>
        <w:tc>
          <w:tcPr>
            <w:tcW w:w="1041" w:type="dxa"/>
            <w:shd w:val="clear" w:color="000000" w:fill="FFFFFF"/>
            <w:noWrap/>
            <w:vAlign w:val="center"/>
            <w:hideMark/>
          </w:tcPr>
          <w:p w14:paraId="31D21A29"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0.61%</w:t>
            </w:r>
          </w:p>
        </w:tc>
        <w:tc>
          <w:tcPr>
            <w:tcW w:w="1006" w:type="dxa"/>
            <w:shd w:val="clear" w:color="000000" w:fill="FFFFFF"/>
            <w:noWrap/>
            <w:vAlign w:val="center"/>
            <w:hideMark/>
          </w:tcPr>
          <w:p w14:paraId="64426D23"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23,067</w:t>
            </w:r>
          </w:p>
        </w:tc>
        <w:tc>
          <w:tcPr>
            <w:tcW w:w="1006" w:type="dxa"/>
            <w:shd w:val="clear" w:color="000000" w:fill="FFFFFF"/>
            <w:noWrap/>
            <w:vAlign w:val="center"/>
            <w:hideMark/>
          </w:tcPr>
          <w:p w14:paraId="6361B42D"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23,067</w:t>
            </w:r>
          </w:p>
        </w:tc>
        <w:tc>
          <w:tcPr>
            <w:tcW w:w="918" w:type="dxa"/>
            <w:shd w:val="clear" w:color="000000" w:fill="FFFFFF"/>
            <w:noWrap/>
            <w:vAlign w:val="center"/>
            <w:hideMark/>
          </w:tcPr>
          <w:p w14:paraId="364A01BB"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w:t>
            </w:r>
          </w:p>
        </w:tc>
        <w:tc>
          <w:tcPr>
            <w:tcW w:w="1061" w:type="dxa"/>
            <w:shd w:val="clear" w:color="000000" w:fill="FFFFFF"/>
            <w:noWrap/>
            <w:vAlign w:val="center"/>
            <w:hideMark/>
          </w:tcPr>
          <w:p w14:paraId="5031458A"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0.00%</w:t>
            </w:r>
          </w:p>
        </w:tc>
      </w:tr>
      <w:tr w:rsidR="005F2765" w:rsidRPr="005F2765" w14:paraId="08046BB0" w14:textId="77777777" w:rsidTr="00937430">
        <w:trPr>
          <w:trHeight w:val="300"/>
        </w:trPr>
        <w:tc>
          <w:tcPr>
            <w:tcW w:w="1277" w:type="dxa"/>
            <w:shd w:val="clear" w:color="auto" w:fill="auto"/>
            <w:noWrap/>
            <w:vAlign w:val="center"/>
            <w:hideMark/>
          </w:tcPr>
          <w:p w14:paraId="4243D78B"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5</w:t>
            </w:r>
          </w:p>
        </w:tc>
        <w:tc>
          <w:tcPr>
            <w:tcW w:w="1006" w:type="dxa"/>
            <w:shd w:val="clear" w:color="auto" w:fill="auto"/>
            <w:noWrap/>
            <w:vAlign w:val="center"/>
            <w:hideMark/>
          </w:tcPr>
          <w:p w14:paraId="3FB0C331"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90</w:t>
            </w:r>
          </w:p>
        </w:tc>
        <w:tc>
          <w:tcPr>
            <w:tcW w:w="1006" w:type="dxa"/>
            <w:shd w:val="clear" w:color="auto" w:fill="auto"/>
            <w:noWrap/>
            <w:vAlign w:val="center"/>
            <w:hideMark/>
          </w:tcPr>
          <w:p w14:paraId="7B3D0484" w14:textId="185BDDB2" w:rsidR="005F2765" w:rsidRPr="005F2765" w:rsidRDefault="000E1502" w:rsidP="005F2765">
            <w:pPr>
              <w:spacing w:after="0" w:line="240" w:lineRule="auto"/>
              <w:jc w:val="center"/>
              <w:rPr>
                <w:rFonts w:cs="Calibri"/>
                <w:color w:val="000000"/>
                <w:lang w:eastAsia="en-GB"/>
              </w:rPr>
            </w:pPr>
            <w:r>
              <w:rPr>
                <w:rFonts w:cs="Calibri"/>
                <w:color w:val="000000"/>
                <w:lang w:eastAsia="en-GB"/>
              </w:rPr>
              <w:t>&lt;</w:t>
            </w:r>
            <w:r w:rsidR="00A32202">
              <w:rPr>
                <w:rFonts w:cs="Calibri"/>
                <w:color w:val="000000"/>
                <w:lang w:eastAsia="en-GB"/>
              </w:rPr>
              <w:t>5</w:t>
            </w:r>
          </w:p>
        </w:tc>
        <w:tc>
          <w:tcPr>
            <w:tcW w:w="1006" w:type="dxa"/>
            <w:shd w:val="clear" w:color="auto" w:fill="auto"/>
            <w:noWrap/>
            <w:vAlign w:val="center"/>
            <w:hideMark/>
          </w:tcPr>
          <w:p w14:paraId="6EE3345C"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29,362</w:t>
            </w:r>
          </w:p>
        </w:tc>
        <w:tc>
          <w:tcPr>
            <w:tcW w:w="1006" w:type="dxa"/>
            <w:shd w:val="clear" w:color="auto" w:fill="auto"/>
            <w:noWrap/>
            <w:vAlign w:val="center"/>
            <w:hideMark/>
          </w:tcPr>
          <w:p w14:paraId="1D5CA9BB"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29,215</w:t>
            </w:r>
          </w:p>
        </w:tc>
        <w:tc>
          <w:tcPr>
            <w:tcW w:w="746" w:type="dxa"/>
            <w:shd w:val="clear" w:color="000000" w:fill="FFFFFF"/>
            <w:noWrap/>
            <w:vAlign w:val="center"/>
            <w:hideMark/>
          </w:tcPr>
          <w:p w14:paraId="06E82B9A"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147</w:t>
            </w:r>
          </w:p>
        </w:tc>
        <w:tc>
          <w:tcPr>
            <w:tcW w:w="1041" w:type="dxa"/>
            <w:shd w:val="clear" w:color="000000" w:fill="FFFFFF"/>
            <w:noWrap/>
            <w:vAlign w:val="center"/>
            <w:hideMark/>
          </w:tcPr>
          <w:p w14:paraId="13DD5D0F"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0.50%</w:t>
            </w:r>
          </w:p>
        </w:tc>
        <w:tc>
          <w:tcPr>
            <w:tcW w:w="1006" w:type="dxa"/>
            <w:shd w:val="clear" w:color="000000" w:fill="FFFFFF"/>
            <w:noWrap/>
            <w:vAlign w:val="center"/>
            <w:hideMark/>
          </w:tcPr>
          <w:p w14:paraId="2E47BF13"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28,332</w:t>
            </w:r>
          </w:p>
        </w:tc>
        <w:tc>
          <w:tcPr>
            <w:tcW w:w="1006" w:type="dxa"/>
            <w:shd w:val="clear" w:color="000000" w:fill="FFFFFF"/>
            <w:noWrap/>
            <w:vAlign w:val="center"/>
            <w:hideMark/>
          </w:tcPr>
          <w:p w14:paraId="1179FF57"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28,332</w:t>
            </w:r>
          </w:p>
        </w:tc>
        <w:tc>
          <w:tcPr>
            <w:tcW w:w="918" w:type="dxa"/>
            <w:shd w:val="clear" w:color="000000" w:fill="FFFFFF"/>
            <w:noWrap/>
            <w:vAlign w:val="center"/>
            <w:hideMark/>
          </w:tcPr>
          <w:p w14:paraId="1045725E"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w:t>
            </w:r>
          </w:p>
        </w:tc>
        <w:tc>
          <w:tcPr>
            <w:tcW w:w="1061" w:type="dxa"/>
            <w:shd w:val="clear" w:color="000000" w:fill="FFFFFF"/>
            <w:noWrap/>
            <w:vAlign w:val="center"/>
            <w:hideMark/>
          </w:tcPr>
          <w:p w14:paraId="534137BF"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0.00%</w:t>
            </w:r>
          </w:p>
        </w:tc>
      </w:tr>
      <w:tr w:rsidR="005F2765" w:rsidRPr="005F2765" w14:paraId="083460AF" w14:textId="77777777" w:rsidTr="00937430">
        <w:trPr>
          <w:trHeight w:val="300"/>
        </w:trPr>
        <w:tc>
          <w:tcPr>
            <w:tcW w:w="1277" w:type="dxa"/>
            <w:shd w:val="clear" w:color="auto" w:fill="auto"/>
            <w:noWrap/>
            <w:vAlign w:val="center"/>
            <w:hideMark/>
          </w:tcPr>
          <w:p w14:paraId="2CA3F57D"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6</w:t>
            </w:r>
          </w:p>
        </w:tc>
        <w:tc>
          <w:tcPr>
            <w:tcW w:w="1006" w:type="dxa"/>
            <w:shd w:val="clear" w:color="auto" w:fill="auto"/>
            <w:noWrap/>
            <w:vAlign w:val="center"/>
            <w:hideMark/>
          </w:tcPr>
          <w:p w14:paraId="290D78E1"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63</w:t>
            </w:r>
          </w:p>
        </w:tc>
        <w:tc>
          <w:tcPr>
            <w:tcW w:w="1006" w:type="dxa"/>
            <w:shd w:val="clear" w:color="auto" w:fill="auto"/>
            <w:noWrap/>
            <w:vAlign w:val="center"/>
            <w:hideMark/>
          </w:tcPr>
          <w:p w14:paraId="04E3199F"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5</w:t>
            </w:r>
          </w:p>
        </w:tc>
        <w:tc>
          <w:tcPr>
            <w:tcW w:w="1006" w:type="dxa"/>
            <w:shd w:val="clear" w:color="auto" w:fill="auto"/>
            <w:noWrap/>
            <w:vAlign w:val="center"/>
            <w:hideMark/>
          </w:tcPr>
          <w:p w14:paraId="175A9FFD"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35,742</w:t>
            </w:r>
          </w:p>
        </w:tc>
        <w:tc>
          <w:tcPr>
            <w:tcW w:w="1006" w:type="dxa"/>
            <w:shd w:val="clear" w:color="auto" w:fill="auto"/>
            <w:noWrap/>
            <w:vAlign w:val="center"/>
            <w:hideMark/>
          </w:tcPr>
          <w:p w14:paraId="0AB85B5F"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34,609</w:t>
            </w:r>
          </w:p>
        </w:tc>
        <w:tc>
          <w:tcPr>
            <w:tcW w:w="746" w:type="dxa"/>
            <w:shd w:val="clear" w:color="000000" w:fill="FFFFFF"/>
            <w:noWrap/>
            <w:vAlign w:val="center"/>
            <w:hideMark/>
          </w:tcPr>
          <w:p w14:paraId="5D95F04D"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1,134</w:t>
            </w:r>
          </w:p>
        </w:tc>
        <w:tc>
          <w:tcPr>
            <w:tcW w:w="1041" w:type="dxa"/>
            <w:shd w:val="clear" w:color="000000" w:fill="FFFFFF"/>
            <w:noWrap/>
            <w:vAlign w:val="center"/>
            <w:hideMark/>
          </w:tcPr>
          <w:p w14:paraId="5C309AEE"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3.17%</w:t>
            </w:r>
          </w:p>
        </w:tc>
        <w:tc>
          <w:tcPr>
            <w:tcW w:w="1006" w:type="dxa"/>
            <w:shd w:val="clear" w:color="000000" w:fill="FFFFFF"/>
            <w:noWrap/>
            <w:vAlign w:val="center"/>
            <w:hideMark/>
          </w:tcPr>
          <w:p w14:paraId="4FB477F3"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33,797</w:t>
            </w:r>
          </w:p>
        </w:tc>
        <w:tc>
          <w:tcPr>
            <w:tcW w:w="1006" w:type="dxa"/>
            <w:shd w:val="clear" w:color="000000" w:fill="FFFFFF"/>
            <w:noWrap/>
            <w:vAlign w:val="center"/>
            <w:hideMark/>
          </w:tcPr>
          <w:p w14:paraId="596A76CC"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34,803</w:t>
            </w:r>
          </w:p>
        </w:tc>
        <w:tc>
          <w:tcPr>
            <w:tcW w:w="918" w:type="dxa"/>
            <w:shd w:val="clear" w:color="000000" w:fill="FFFFFF"/>
            <w:noWrap/>
            <w:vAlign w:val="center"/>
            <w:hideMark/>
          </w:tcPr>
          <w:p w14:paraId="645C61EC"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-1,006</w:t>
            </w:r>
          </w:p>
        </w:tc>
        <w:tc>
          <w:tcPr>
            <w:tcW w:w="1061" w:type="dxa"/>
            <w:shd w:val="clear" w:color="000000" w:fill="FFFFFF"/>
            <w:noWrap/>
            <w:vAlign w:val="center"/>
            <w:hideMark/>
          </w:tcPr>
          <w:p w14:paraId="47259791"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-2.98%</w:t>
            </w:r>
          </w:p>
        </w:tc>
      </w:tr>
      <w:tr w:rsidR="005F2765" w:rsidRPr="005F2765" w14:paraId="2DA43060" w14:textId="77777777" w:rsidTr="00937430">
        <w:trPr>
          <w:trHeight w:val="300"/>
        </w:trPr>
        <w:tc>
          <w:tcPr>
            <w:tcW w:w="1277" w:type="dxa"/>
            <w:shd w:val="clear" w:color="auto" w:fill="auto"/>
            <w:noWrap/>
            <w:vAlign w:val="center"/>
            <w:hideMark/>
          </w:tcPr>
          <w:p w14:paraId="5C6DC63B"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7</w:t>
            </w:r>
          </w:p>
        </w:tc>
        <w:tc>
          <w:tcPr>
            <w:tcW w:w="1006" w:type="dxa"/>
            <w:shd w:val="clear" w:color="auto" w:fill="auto"/>
            <w:noWrap/>
            <w:vAlign w:val="center"/>
            <w:hideMark/>
          </w:tcPr>
          <w:p w14:paraId="7A5AA929"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56</w:t>
            </w:r>
          </w:p>
        </w:tc>
        <w:tc>
          <w:tcPr>
            <w:tcW w:w="1006" w:type="dxa"/>
            <w:shd w:val="clear" w:color="auto" w:fill="auto"/>
            <w:noWrap/>
            <w:vAlign w:val="center"/>
          </w:tcPr>
          <w:p w14:paraId="03188109" w14:textId="31CB6C88" w:rsidR="005F2765" w:rsidRPr="005F2765" w:rsidRDefault="005F2765" w:rsidP="005F2765">
            <w:pPr>
              <w:spacing w:after="0" w:line="240" w:lineRule="auto"/>
              <w:jc w:val="center"/>
              <w:rPr>
                <w:rFonts w:cs="Calibri"/>
                <w:color w:val="000000"/>
                <w:lang w:eastAsia="en-GB"/>
              </w:rPr>
            </w:pPr>
          </w:p>
        </w:tc>
        <w:tc>
          <w:tcPr>
            <w:tcW w:w="1006" w:type="dxa"/>
            <w:shd w:val="clear" w:color="auto" w:fill="auto"/>
            <w:noWrap/>
            <w:vAlign w:val="center"/>
            <w:hideMark/>
          </w:tcPr>
          <w:p w14:paraId="5E1AE28D"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45,332</w:t>
            </w:r>
          </w:p>
        </w:tc>
        <w:tc>
          <w:tcPr>
            <w:tcW w:w="1006" w:type="dxa"/>
            <w:shd w:val="clear" w:color="auto" w:fill="auto"/>
            <w:noWrap/>
            <w:vAlign w:val="center"/>
            <w:hideMark/>
          </w:tcPr>
          <w:p w14:paraId="4872227A"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746" w:type="dxa"/>
            <w:shd w:val="clear" w:color="000000" w:fill="FFFFFF"/>
            <w:noWrap/>
            <w:vAlign w:val="center"/>
            <w:hideMark/>
          </w:tcPr>
          <w:p w14:paraId="5DA17856"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41" w:type="dxa"/>
            <w:shd w:val="clear" w:color="000000" w:fill="FFFFFF"/>
            <w:noWrap/>
            <w:vAlign w:val="center"/>
            <w:hideMark/>
          </w:tcPr>
          <w:p w14:paraId="1692692A"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06" w:type="dxa"/>
            <w:shd w:val="clear" w:color="000000" w:fill="FFFFFF"/>
            <w:noWrap/>
            <w:vAlign w:val="center"/>
          </w:tcPr>
          <w:p w14:paraId="09D935A5" w14:textId="1AC44276" w:rsidR="005F2765" w:rsidRPr="005F2765" w:rsidRDefault="005F2765" w:rsidP="005F2765">
            <w:pPr>
              <w:spacing w:after="0" w:line="240" w:lineRule="auto"/>
              <w:jc w:val="center"/>
              <w:rPr>
                <w:rFonts w:cs="Calibri"/>
                <w:color w:val="000000"/>
                <w:lang w:eastAsia="en-GB"/>
              </w:rPr>
            </w:pPr>
          </w:p>
        </w:tc>
        <w:tc>
          <w:tcPr>
            <w:tcW w:w="1006" w:type="dxa"/>
            <w:shd w:val="clear" w:color="000000" w:fill="FFFFFF"/>
            <w:noWrap/>
            <w:vAlign w:val="center"/>
            <w:hideMark/>
          </w:tcPr>
          <w:p w14:paraId="6CEBB60F"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918" w:type="dxa"/>
            <w:shd w:val="clear" w:color="000000" w:fill="FFFFFF"/>
            <w:noWrap/>
            <w:vAlign w:val="center"/>
            <w:hideMark/>
          </w:tcPr>
          <w:p w14:paraId="29B4435A"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61" w:type="dxa"/>
            <w:shd w:val="clear" w:color="000000" w:fill="FFFFFF"/>
            <w:noWrap/>
            <w:vAlign w:val="center"/>
            <w:hideMark/>
          </w:tcPr>
          <w:p w14:paraId="0388AEBD"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r>
      <w:tr w:rsidR="005F2765" w:rsidRPr="005F2765" w14:paraId="2424024A" w14:textId="77777777" w:rsidTr="00937430">
        <w:trPr>
          <w:trHeight w:val="300"/>
        </w:trPr>
        <w:tc>
          <w:tcPr>
            <w:tcW w:w="1277" w:type="dxa"/>
            <w:shd w:val="clear" w:color="auto" w:fill="auto"/>
            <w:noWrap/>
            <w:vAlign w:val="center"/>
            <w:hideMark/>
          </w:tcPr>
          <w:p w14:paraId="0EE090B2"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8</w:t>
            </w:r>
          </w:p>
        </w:tc>
        <w:tc>
          <w:tcPr>
            <w:tcW w:w="1006" w:type="dxa"/>
            <w:shd w:val="clear" w:color="auto" w:fill="auto"/>
            <w:noWrap/>
            <w:vAlign w:val="center"/>
            <w:hideMark/>
          </w:tcPr>
          <w:p w14:paraId="581BAA85"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26</w:t>
            </w:r>
          </w:p>
        </w:tc>
        <w:tc>
          <w:tcPr>
            <w:tcW w:w="1006" w:type="dxa"/>
            <w:shd w:val="clear" w:color="auto" w:fill="auto"/>
            <w:noWrap/>
            <w:vAlign w:val="center"/>
          </w:tcPr>
          <w:p w14:paraId="38699073" w14:textId="640F6662" w:rsidR="005F2765" w:rsidRPr="005F2765" w:rsidRDefault="005F2765" w:rsidP="005F2765">
            <w:pPr>
              <w:spacing w:after="0" w:line="240" w:lineRule="auto"/>
              <w:jc w:val="center"/>
              <w:rPr>
                <w:rFonts w:cs="Calibri"/>
                <w:color w:val="000000"/>
                <w:lang w:eastAsia="en-GB"/>
              </w:rPr>
            </w:pPr>
          </w:p>
        </w:tc>
        <w:tc>
          <w:tcPr>
            <w:tcW w:w="1006" w:type="dxa"/>
            <w:shd w:val="clear" w:color="auto" w:fill="auto"/>
            <w:noWrap/>
            <w:vAlign w:val="center"/>
            <w:hideMark/>
          </w:tcPr>
          <w:p w14:paraId="44D76757"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58,808</w:t>
            </w:r>
          </w:p>
        </w:tc>
        <w:tc>
          <w:tcPr>
            <w:tcW w:w="1006" w:type="dxa"/>
            <w:shd w:val="clear" w:color="auto" w:fill="auto"/>
            <w:noWrap/>
            <w:vAlign w:val="center"/>
            <w:hideMark/>
          </w:tcPr>
          <w:p w14:paraId="16A44D19"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746" w:type="dxa"/>
            <w:shd w:val="clear" w:color="000000" w:fill="FFFFFF"/>
            <w:noWrap/>
            <w:vAlign w:val="center"/>
            <w:hideMark/>
          </w:tcPr>
          <w:p w14:paraId="382E7F6A"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41" w:type="dxa"/>
            <w:shd w:val="clear" w:color="000000" w:fill="FFFFFF"/>
            <w:noWrap/>
            <w:vAlign w:val="center"/>
            <w:hideMark/>
          </w:tcPr>
          <w:p w14:paraId="6ADADC59"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06" w:type="dxa"/>
            <w:shd w:val="clear" w:color="000000" w:fill="FFFFFF"/>
            <w:noWrap/>
            <w:vAlign w:val="center"/>
          </w:tcPr>
          <w:p w14:paraId="6944302D" w14:textId="76365E10" w:rsidR="005F2765" w:rsidRPr="005F2765" w:rsidRDefault="005F2765" w:rsidP="005F2765">
            <w:pPr>
              <w:spacing w:after="0" w:line="240" w:lineRule="auto"/>
              <w:jc w:val="center"/>
              <w:rPr>
                <w:rFonts w:cs="Calibri"/>
                <w:color w:val="000000"/>
                <w:lang w:eastAsia="en-GB"/>
              </w:rPr>
            </w:pPr>
          </w:p>
        </w:tc>
        <w:tc>
          <w:tcPr>
            <w:tcW w:w="1006" w:type="dxa"/>
            <w:shd w:val="clear" w:color="000000" w:fill="FFFFFF"/>
            <w:noWrap/>
            <w:vAlign w:val="center"/>
            <w:hideMark/>
          </w:tcPr>
          <w:p w14:paraId="77F91346"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918" w:type="dxa"/>
            <w:shd w:val="clear" w:color="000000" w:fill="FFFFFF"/>
            <w:noWrap/>
            <w:vAlign w:val="center"/>
            <w:hideMark/>
          </w:tcPr>
          <w:p w14:paraId="296557F9"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61" w:type="dxa"/>
            <w:shd w:val="clear" w:color="000000" w:fill="FFFFFF"/>
            <w:noWrap/>
            <w:vAlign w:val="center"/>
            <w:hideMark/>
          </w:tcPr>
          <w:p w14:paraId="2FECA288"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r>
      <w:tr w:rsidR="005F2765" w:rsidRPr="005F2765" w14:paraId="7A912C43" w14:textId="77777777" w:rsidTr="00937430">
        <w:trPr>
          <w:trHeight w:val="300"/>
        </w:trPr>
        <w:tc>
          <w:tcPr>
            <w:tcW w:w="1277" w:type="dxa"/>
            <w:shd w:val="clear" w:color="auto" w:fill="auto"/>
            <w:noWrap/>
            <w:vAlign w:val="center"/>
            <w:hideMark/>
          </w:tcPr>
          <w:p w14:paraId="1478A448"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9</w:t>
            </w:r>
          </w:p>
        </w:tc>
        <w:tc>
          <w:tcPr>
            <w:tcW w:w="1006" w:type="dxa"/>
            <w:shd w:val="clear" w:color="auto" w:fill="auto"/>
            <w:noWrap/>
            <w:vAlign w:val="center"/>
            <w:hideMark/>
          </w:tcPr>
          <w:p w14:paraId="73431800" w14:textId="2ABAD3D7" w:rsidR="005F2765" w:rsidRPr="005F2765" w:rsidRDefault="000E1502" w:rsidP="005F2765">
            <w:pPr>
              <w:spacing w:after="0" w:line="240" w:lineRule="auto"/>
              <w:jc w:val="center"/>
              <w:rPr>
                <w:rFonts w:cs="Calibri"/>
                <w:color w:val="000000"/>
                <w:lang w:eastAsia="en-GB"/>
              </w:rPr>
            </w:pPr>
            <w:r>
              <w:rPr>
                <w:rFonts w:cs="Calibri"/>
                <w:color w:val="000000"/>
                <w:lang w:eastAsia="en-GB"/>
              </w:rPr>
              <w:t>&lt;</w:t>
            </w:r>
            <w:r w:rsidR="00E76DF2">
              <w:rPr>
                <w:rFonts w:cs="Calibri"/>
                <w:color w:val="000000"/>
                <w:lang w:eastAsia="en-GB"/>
              </w:rPr>
              <w:t>5</w:t>
            </w:r>
          </w:p>
        </w:tc>
        <w:tc>
          <w:tcPr>
            <w:tcW w:w="1006" w:type="dxa"/>
            <w:shd w:val="clear" w:color="auto" w:fill="auto"/>
            <w:noWrap/>
            <w:vAlign w:val="center"/>
          </w:tcPr>
          <w:p w14:paraId="6FFC9A87" w14:textId="3DD7BAA8" w:rsidR="005F2765" w:rsidRPr="005F2765" w:rsidRDefault="005F2765" w:rsidP="005F2765">
            <w:pPr>
              <w:spacing w:after="0" w:line="240" w:lineRule="auto"/>
              <w:jc w:val="center"/>
              <w:rPr>
                <w:rFonts w:cs="Calibri"/>
                <w:color w:val="000000"/>
                <w:lang w:eastAsia="en-GB"/>
              </w:rPr>
            </w:pPr>
          </w:p>
        </w:tc>
        <w:tc>
          <w:tcPr>
            <w:tcW w:w="1006" w:type="dxa"/>
            <w:shd w:val="clear" w:color="auto" w:fill="auto"/>
            <w:noWrap/>
            <w:vAlign w:val="center"/>
            <w:hideMark/>
          </w:tcPr>
          <w:p w14:paraId="48C127DA"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62,727</w:t>
            </w:r>
          </w:p>
        </w:tc>
        <w:tc>
          <w:tcPr>
            <w:tcW w:w="1006" w:type="dxa"/>
            <w:shd w:val="clear" w:color="auto" w:fill="auto"/>
            <w:noWrap/>
            <w:vAlign w:val="center"/>
            <w:hideMark/>
          </w:tcPr>
          <w:p w14:paraId="3522A4F2"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746" w:type="dxa"/>
            <w:shd w:val="clear" w:color="000000" w:fill="FFFFFF"/>
            <w:noWrap/>
            <w:vAlign w:val="center"/>
            <w:hideMark/>
          </w:tcPr>
          <w:p w14:paraId="0D1EAE16"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41" w:type="dxa"/>
            <w:shd w:val="clear" w:color="000000" w:fill="FFFFFF"/>
            <w:noWrap/>
            <w:vAlign w:val="center"/>
            <w:hideMark/>
          </w:tcPr>
          <w:p w14:paraId="6D09311F"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06" w:type="dxa"/>
            <w:shd w:val="clear" w:color="000000" w:fill="FFFFFF"/>
            <w:noWrap/>
            <w:vAlign w:val="center"/>
          </w:tcPr>
          <w:p w14:paraId="14AE55C5" w14:textId="1EC38AAB" w:rsidR="005F2765" w:rsidRPr="005F2765" w:rsidRDefault="005F2765" w:rsidP="005F2765">
            <w:pPr>
              <w:spacing w:after="0" w:line="240" w:lineRule="auto"/>
              <w:jc w:val="center"/>
              <w:rPr>
                <w:rFonts w:cs="Calibri"/>
                <w:color w:val="000000"/>
                <w:lang w:eastAsia="en-GB"/>
              </w:rPr>
            </w:pPr>
          </w:p>
        </w:tc>
        <w:tc>
          <w:tcPr>
            <w:tcW w:w="1006" w:type="dxa"/>
            <w:shd w:val="clear" w:color="000000" w:fill="FFFFFF"/>
            <w:noWrap/>
            <w:vAlign w:val="center"/>
            <w:hideMark/>
          </w:tcPr>
          <w:p w14:paraId="7F1D226E"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918" w:type="dxa"/>
            <w:shd w:val="clear" w:color="000000" w:fill="FFFFFF"/>
            <w:noWrap/>
            <w:vAlign w:val="center"/>
            <w:hideMark/>
          </w:tcPr>
          <w:p w14:paraId="1BBEDB30"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61" w:type="dxa"/>
            <w:shd w:val="clear" w:color="000000" w:fill="FFFFFF"/>
            <w:noWrap/>
            <w:vAlign w:val="center"/>
            <w:hideMark/>
          </w:tcPr>
          <w:p w14:paraId="03EB726B"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r>
      <w:tr w:rsidR="005F2765" w:rsidRPr="005F2765" w14:paraId="430003F1" w14:textId="77777777" w:rsidTr="00937430">
        <w:trPr>
          <w:trHeight w:val="300"/>
        </w:trPr>
        <w:tc>
          <w:tcPr>
            <w:tcW w:w="1277" w:type="dxa"/>
            <w:shd w:val="clear" w:color="auto" w:fill="auto"/>
            <w:noWrap/>
            <w:vAlign w:val="center"/>
            <w:hideMark/>
          </w:tcPr>
          <w:p w14:paraId="2E5C0BCA"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Off Scale 9</w:t>
            </w:r>
          </w:p>
        </w:tc>
        <w:tc>
          <w:tcPr>
            <w:tcW w:w="1006" w:type="dxa"/>
            <w:shd w:val="clear" w:color="auto" w:fill="auto"/>
            <w:noWrap/>
            <w:vAlign w:val="center"/>
            <w:hideMark/>
          </w:tcPr>
          <w:p w14:paraId="1C3D0B31"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13</w:t>
            </w:r>
          </w:p>
        </w:tc>
        <w:tc>
          <w:tcPr>
            <w:tcW w:w="1006" w:type="dxa"/>
            <w:shd w:val="clear" w:color="auto" w:fill="auto"/>
            <w:noWrap/>
            <w:vAlign w:val="center"/>
          </w:tcPr>
          <w:p w14:paraId="6CE3233A" w14:textId="18209EF1" w:rsidR="005F2765" w:rsidRPr="005F2765" w:rsidRDefault="005F2765" w:rsidP="005F2765">
            <w:pPr>
              <w:spacing w:after="0" w:line="240" w:lineRule="auto"/>
              <w:jc w:val="center"/>
              <w:rPr>
                <w:rFonts w:cs="Calibri"/>
                <w:color w:val="000000"/>
                <w:lang w:eastAsia="en-GB"/>
              </w:rPr>
            </w:pPr>
          </w:p>
        </w:tc>
        <w:tc>
          <w:tcPr>
            <w:tcW w:w="1006" w:type="dxa"/>
            <w:shd w:val="clear" w:color="auto" w:fill="auto"/>
            <w:noWrap/>
            <w:vAlign w:val="center"/>
            <w:hideMark/>
          </w:tcPr>
          <w:p w14:paraId="60CB4C66"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105,015</w:t>
            </w:r>
          </w:p>
        </w:tc>
        <w:tc>
          <w:tcPr>
            <w:tcW w:w="1006" w:type="dxa"/>
            <w:shd w:val="clear" w:color="auto" w:fill="auto"/>
            <w:noWrap/>
            <w:vAlign w:val="center"/>
            <w:hideMark/>
          </w:tcPr>
          <w:p w14:paraId="723EC748"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746" w:type="dxa"/>
            <w:shd w:val="clear" w:color="000000" w:fill="FFFFFF"/>
            <w:noWrap/>
            <w:vAlign w:val="center"/>
            <w:hideMark/>
          </w:tcPr>
          <w:p w14:paraId="6D701A60"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41" w:type="dxa"/>
            <w:shd w:val="clear" w:color="000000" w:fill="FFFFFF"/>
            <w:noWrap/>
            <w:vAlign w:val="center"/>
            <w:hideMark/>
          </w:tcPr>
          <w:p w14:paraId="00B0D395"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06" w:type="dxa"/>
            <w:shd w:val="clear" w:color="000000" w:fill="FFFFFF"/>
            <w:noWrap/>
            <w:vAlign w:val="center"/>
          </w:tcPr>
          <w:p w14:paraId="1AB1B49A" w14:textId="4EAB8987" w:rsidR="005F2765" w:rsidRPr="005F2765" w:rsidRDefault="005F2765" w:rsidP="005F2765">
            <w:pPr>
              <w:spacing w:after="0" w:line="240" w:lineRule="auto"/>
              <w:jc w:val="center"/>
              <w:rPr>
                <w:rFonts w:cs="Calibri"/>
                <w:color w:val="000000"/>
                <w:lang w:eastAsia="en-GB"/>
              </w:rPr>
            </w:pPr>
          </w:p>
        </w:tc>
        <w:tc>
          <w:tcPr>
            <w:tcW w:w="1006" w:type="dxa"/>
            <w:shd w:val="clear" w:color="000000" w:fill="FFFFFF"/>
            <w:noWrap/>
            <w:vAlign w:val="center"/>
            <w:hideMark/>
          </w:tcPr>
          <w:p w14:paraId="2E6A37A3"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918" w:type="dxa"/>
            <w:shd w:val="clear" w:color="000000" w:fill="FFFFFF"/>
            <w:noWrap/>
            <w:vAlign w:val="center"/>
            <w:hideMark/>
          </w:tcPr>
          <w:p w14:paraId="3BE53654"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c>
          <w:tcPr>
            <w:tcW w:w="1061" w:type="dxa"/>
            <w:shd w:val="clear" w:color="000000" w:fill="FFFFFF"/>
            <w:noWrap/>
            <w:vAlign w:val="center"/>
            <w:hideMark/>
          </w:tcPr>
          <w:p w14:paraId="636208FF" w14:textId="77777777" w:rsidR="005F2765" w:rsidRPr="005F2765" w:rsidRDefault="005F2765" w:rsidP="005F2765">
            <w:pPr>
              <w:spacing w:after="0" w:line="240" w:lineRule="auto"/>
              <w:jc w:val="center"/>
              <w:rPr>
                <w:rFonts w:cs="Calibri"/>
                <w:color w:val="000000"/>
                <w:lang w:eastAsia="en-GB"/>
              </w:rPr>
            </w:pPr>
            <w:r w:rsidRPr="005F2765">
              <w:rPr>
                <w:rFonts w:cs="Calibri"/>
                <w:color w:val="000000"/>
                <w:lang w:eastAsia="en-GB"/>
              </w:rPr>
              <w:t> </w:t>
            </w:r>
          </w:p>
        </w:tc>
      </w:tr>
      <w:tr w:rsidR="005F2765" w:rsidRPr="005F2765" w14:paraId="164B4C81" w14:textId="77777777" w:rsidTr="000C56B9">
        <w:trPr>
          <w:trHeight w:val="300"/>
        </w:trPr>
        <w:tc>
          <w:tcPr>
            <w:tcW w:w="1277" w:type="dxa"/>
            <w:shd w:val="clear" w:color="auto" w:fill="auto"/>
            <w:noWrap/>
            <w:vAlign w:val="center"/>
            <w:hideMark/>
          </w:tcPr>
          <w:p w14:paraId="72A3FE34"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Total</w:t>
            </w:r>
          </w:p>
        </w:tc>
        <w:tc>
          <w:tcPr>
            <w:tcW w:w="1006" w:type="dxa"/>
            <w:shd w:val="clear" w:color="auto" w:fill="auto"/>
            <w:noWrap/>
            <w:vAlign w:val="center"/>
            <w:hideMark/>
          </w:tcPr>
          <w:p w14:paraId="185BFFF0" w14:textId="05FF21F4" w:rsidR="005F2765" w:rsidRPr="005F2765" w:rsidRDefault="001122D4" w:rsidP="005F2765">
            <w:pPr>
              <w:spacing w:after="0" w:line="240" w:lineRule="auto"/>
              <w:jc w:val="center"/>
              <w:rPr>
                <w:rFonts w:cs="Calibri"/>
                <w:b/>
                <w:bCs/>
                <w:color w:val="000000"/>
                <w:lang w:eastAsia="en-GB"/>
              </w:rPr>
            </w:pPr>
            <w:r>
              <w:rPr>
                <w:rFonts w:cs="Calibri"/>
                <w:b/>
                <w:bCs/>
                <w:color w:val="000000"/>
                <w:lang w:eastAsia="en-GB"/>
              </w:rPr>
              <w:t>**</w:t>
            </w:r>
          </w:p>
        </w:tc>
        <w:tc>
          <w:tcPr>
            <w:tcW w:w="1006" w:type="dxa"/>
            <w:shd w:val="clear" w:color="auto" w:fill="auto"/>
            <w:noWrap/>
            <w:vAlign w:val="center"/>
            <w:hideMark/>
          </w:tcPr>
          <w:p w14:paraId="1C765529" w14:textId="5E739707" w:rsidR="005F2765" w:rsidRPr="005F2765" w:rsidRDefault="0007515E" w:rsidP="005F2765">
            <w:pPr>
              <w:spacing w:after="0" w:line="240" w:lineRule="auto"/>
              <w:jc w:val="center"/>
              <w:rPr>
                <w:rFonts w:cs="Calibri"/>
                <w:b/>
                <w:bCs/>
                <w:color w:val="000000"/>
                <w:lang w:eastAsia="en-GB"/>
              </w:rPr>
            </w:pPr>
            <w:r>
              <w:rPr>
                <w:rFonts w:cs="Calibri"/>
                <w:b/>
                <w:bCs/>
                <w:color w:val="000000"/>
                <w:lang w:eastAsia="en-GB"/>
              </w:rPr>
              <w:t>**</w:t>
            </w:r>
          </w:p>
        </w:tc>
        <w:tc>
          <w:tcPr>
            <w:tcW w:w="1006" w:type="dxa"/>
            <w:shd w:val="clear" w:color="auto" w:fill="auto"/>
            <w:noWrap/>
            <w:vAlign w:val="center"/>
            <w:hideMark/>
          </w:tcPr>
          <w:p w14:paraId="02ADB780"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32,149</w:t>
            </w:r>
          </w:p>
        </w:tc>
        <w:tc>
          <w:tcPr>
            <w:tcW w:w="1006" w:type="dxa"/>
            <w:shd w:val="clear" w:color="auto" w:fill="auto"/>
            <w:noWrap/>
            <w:vAlign w:val="center"/>
            <w:hideMark/>
          </w:tcPr>
          <w:p w14:paraId="5D65666A"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23,507</w:t>
            </w:r>
          </w:p>
        </w:tc>
        <w:tc>
          <w:tcPr>
            <w:tcW w:w="746" w:type="dxa"/>
            <w:shd w:val="clear" w:color="000000" w:fill="FFFFFF"/>
            <w:noWrap/>
            <w:vAlign w:val="center"/>
            <w:hideMark/>
          </w:tcPr>
          <w:p w14:paraId="1616E434"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8,642</w:t>
            </w:r>
          </w:p>
        </w:tc>
        <w:tc>
          <w:tcPr>
            <w:tcW w:w="1041" w:type="dxa"/>
            <w:shd w:val="clear" w:color="auto" w:fill="FDE9D9" w:themeFill="accent6" w:themeFillTint="33"/>
            <w:noWrap/>
            <w:vAlign w:val="center"/>
            <w:hideMark/>
          </w:tcPr>
          <w:p w14:paraId="073D5465"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26.88%</w:t>
            </w:r>
          </w:p>
        </w:tc>
        <w:tc>
          <w:tcPr>
            <w:tcW w:w="1006" w:type="dxa"/>
            <w:shd w:val="clear" w:color="000000" w:fill="FFFFFF"/>
            <w:noWrap/>
            <w:vAlign w:val="center"/>
            <w:hideMark/>
          </w:tcPr>
          <w:p w14:paraId="56DB4E54"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28,332</w:t>
            </w:r>
          </w:p>
        </w:tc>
        <w:tc>
          <w:tcPr>
            <w:tcW w:w="1006" w:type="dxa"/>
            <w:shd w:val="clear" w:color="000000" w:fill="FFFFFF"/>
            <w:noWrap/>
            <w:vAlign w:val="center"/>
            <w:hideMark/>
          </w:tcPr>
          <w:p w14:paraId="3658C9BA"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23,067</w:t>
            </w:r>
          </w:p>
        </w:tc>
        <w:tc>
          <w:tcPr>
            <w:tcW w:w="918" w:type="dxa"/>
            <w:shd w:val="clear" w:color="000000" w:fill="FFFFFF"/>
            <w:noWrap/>
            <w:vAlign w:val="center"/>
            <w:hideMark/>
          </w:tcPr>
          <w:p w14:paraId="073FBCEA"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5,265</w:t>
            </w:r>
          </w:p>
        </w:tc>
        <w:tc>
          <w:tcPr>
            <w:tcW w:w="1061" w:type="dxa"/>
            <w:shd w:val="clear" w:color="auto" w:fill="FDE9D9" w:themeFill="accent6" w:themeFillTint="33"/>
            <w:noWrap/>
            <w:vAlign w:val="center"/>
            <w:hideMark/>
          </w:tcPr>
          <w:p w14:paraId="333F1667" w14:textId="77777777" w:rsidR="005F2765" w:rsidRPr="005F2765" w:rsidRDefault="005F2765" w:rsidP="005F2765">
            <w:pPr>
              <w:spacing w:after="0" w:line="240" w:lineRule="auto"/>
              <w:jc w:val="center"/>
              <w:rPr>
                <w:rFonts w:cs="Calibri"/>
                <w:b/>
                <w:bCs/>
                <w:color w:val="000000"/>
                <w:lang w:eastAsia="en-GB"/>
              </w:rPr>
            </w:pPr>
            <w:r w:rsidRPr="005F2765">
              <w:rPr>
                <w:rFonts w:cs="Calibri"/>
                <w:b/>
                <w:bCs/>
                <w:color w:val="000000"/>
                <w:lang w:eastAsia="en-GB"/>
              </w:rPr>
              <w:t>18.58%</w:t>
            </w:r>
          </w:p>
        </w:tc>
      </w:tr>
    </w:tbl>
    <w:p w14:paraId="6F7D1B94" w14:textId="00E71F21" w:rsidR="005F2765" w:rsidRDefault="00296224" w:rsidP="00AE4A55">
      <w:pPr>
        <w:spacing w:after="160" w:line="259" w:lineRule="auto"/>
        <w:ind w:left="720" w:hanging="720"/>
        <w:jc w:val="both"/>
        <w:rPr>
          <w:rFonts w:eastAsia="Calibri"/>
        </w:rPr>
      </w:pPr>
      <w:r w:rsidRPr="00296224">
        <w:rPr>
          <w:rFonts w:eastAsia="Calibri"/>
        </w:rPr>
        <w:t>**/&lt;5 – less than 5 employees within the group, data withheld due to confidentiality</w:t>
      </w:r>
    </w:p>
    <w:p w14:paraId="7F97A66C" w14:textId="397FFF1A" w:rsidR="00DA682A" w:rsidRPr="004B1657" w:rsidRDefault="00DA682A" w:rsidP="00145AC1">
      <w:pPr>
        <w:pStyle w:val="Heading1"/>
      </w:pPr>
      <w:bookmarkStart w:id="17" w:name="_Toc82177046"/>
      <w:r>
        <w:t xml:space="preserve">Contribution </w:t>
      </w:r>
      <w:r w:rsidR="008F1485">
        <w:t>Zone Analysis</w:t>
      </w:r>
      <w:bookmarkEnd w:id="17"/>
      <w:r w:rsidRPr="004B1657">
        <w:t xml:space="preserve"> </w:t>
      </w:r>
    </w:p>
    <w:p w14:paraId="71288C99" w14:textId="7CFDB6FA" w:rsidR="0096552F" w:rsidRDefault="00942A4C" w:rsidP="00A25F44">
      <w:pPr>
        <w:pStyle w:val="NoSpacing"/>
        <w:ind w:left="709" w:hanging="709"/>
        <w:jc w:val="both"/>
        <w:rPr>
          <w:rFonts w:asciiTheme="minorHAnsi" w:hAnsiTheme="minorHAnsi" w:cstheme="minorHAnsi"/>
        </w:rPr>
      </w:pPr>
      <w:r>
        <w:rPr>
          <w:rFonts w:asciiTheme="minorHAnsi" w:eastAsiaTheme="minorHAnsi" w:hAnsiTheme="minorHAnsi" w:cstheme="minorBidi"/>
          <w:bCs/>
        </w:rPr>
        <w:t>8.</w:t>
      </w:r>
      <w:r w:rsidR="007C3EF3">
        <w:rPr>
          <w:rFonts w:asciiTheme="minorHAnsi" w:eastAsiaTheme="minorHAnsi" w:hAnsiTheme="minorHAnsi" w:cstheme="minorBidi"/>
          <w:bCs/>
        </w:rPr>
        <w:t>1</w:t>
      </w:r>
      <w:r>
        <w:rPr>
          <w:rFonts w:asciiTheme="minorHAnsi" w:eastAsiaTheme="minorHAnsi" w:hAnsiTheme="minorHAnsi" w:cstheme="minorBidi"/>
          <w:bCs/>
        </w:rPr>
        <w:tab/>
      </w:r>
      <w:r w:rsidR="009C7934" w:rsidRPr="0096552F">
        <w:rPr>
          <w:rFonts w:asciiTheme="minorHAnsi" w:eastAsiaTheme="minorHAnsi" w:hAnsiTheme="minorHAnsi" w:cstheme="minorHAnsi"/>
          <w:bCs/>
        </w:rPr>
        <w:t xml:space="preserve">Aberdeen University like many other universities has a contribution </w:t>
      </w:r>
      <w:r w:rsidR="00FC5673">
        <w:rPr>
          <w:rFonts w:asciiTheme="minorHAnsi" w:eastAsiaTheme="minorHAnsi" w:hAnsiTheme="minorHAnsi" w:cstheme="minorHAnsi"/>
          <w:bCs/>
        </w:rPr>
        <w:t xml:space="preserve">process where all employees can apply for accelerated </w:t>
      </w:r>
      <w:r w:rsidR="00552549">
        <w:rPr>
          <w:rFonts w:asciiTheme="minorHAnsi" w:eastAsiaTheme="minorHAnsi" w:hAnsiTheme="minorHAnsi" w:cstheme="minorHAnsi"/>
          <w:bCs/>
        </w:rPr>
        <w:t>progression</w:t>
      </w:r>
      <w:r w:rsidR="00DE4922">
        <w:rPr>
          <w:rFonts w:asciiTheme="minorHAnsi" w:eastAsiaTheme="minorHAnsi" w:hAnsiTheme="minorHAnsi" w:cstheme="minorHAnsi"/>
          <w:bCs/>
        </w:rPr>
        <w:t xml:space="preserve"> within the grade/contribution </w:t>
      </w:r>
      <w:r w:rsidR="008F1485">
        <w:rPr>
          <w:rFonts w:asciiTheme="minorHAnsi" w:eastAsiaTheme="minorHAnsi" w:hAnsiTheme="minorHAnsi" w:cstheme="minorHAnsi"/>
          <w:bCs/>
        </w:rPr>
        <w:t>zone.</w:t>
      </w:r>
      <w:r w:rsidR="00FA61A7">
        <w:rPr>
          <w:rFonts w:asciiTheme="minorHAnsi" w:eastAsiaTheme="minorHAnsi" w:hAnsiTheme="minorHAnsi" w:cstheme="minorHAnsi"/>
          <w:bCs/>
        </w:rPr>
        <w:t xml:space="preserve"> </w:t>
      </w:r>
      <w:r w:rsidR="009B75A9" w:rsidRPr="0096552F">
        <w:rPr>
          <w:rFonts w:asciiTheme="minorHAnsi" w:eastAsiaTheme="minorHAnsi" w:hAnsiTheme="minorHAnsi" w:cstheme="minorHAnsi"/>
          <w:bCs/>
        </w:rPr>
        <w:t>The points</w:t>
      </w:r>
      <w:r w:rsidR="00B36D05">
        <w:rPr>
          <w:rFonts w:asciiTheme="minorHAnsi" w:eastAsiaTheme="minorHAnsi" w:hAnsiTheme="minorHAnsi" w:cstheme="minorHAnsi"/>
          <w:bCs/>
        </w:rPr>
        <w:t xml:space="preserve"> </w:t>
      </w:r>
      <w:r w:rsidR="009B75A9" w:rsidRPr="0096552F">
        <w:rPr>
          <w:rFonts w:asciiTheme="minorHAnsi" w:eastAsiaTheme="minorHAnsi" w:hAnsiTheme="minorHAnsi" w:cstheme="minorHAnsi"/>
          <w:bCs/>
        </w:rPr>
        <w:t>are</w:t>
      </w:r>
      <w:r w:rsidR="009F49D9">
        <w:rPr>
          <w:rFonts w:asciiTheme="minorHAnsi" w:eastAsiaTheme="minorHAnsi" w:hAnsiTheme="minorHAnsi" w:cstheme="minorHAnsi"/>
          <w:bCs/>
        </w:rPr>
        <w:t xml:space="preserve"> </w:t>
      </w:r>
      <w:r w:rsidR="009B75A9" w:rsidRPr="0096552F">
        <w:rPr>
          <w:rFonts w:asciiTheme="minorHAnsi" w:eastAsiaTheme="minorHAnsi" w:hAnsiTheme="minorHAnsi" w:cstheme="minorHAnsi"/>
          <w:bCs/>
        </w:rPr>
        <w:t xml:space="preserve">to </w:t>
      </w:r>
      <w:r w:rsidR="00DD21AF" w:rsidRPr="0096552F">
        <w:rPr>
          <w:rFonts w:asciiTheme="minorHAnsi" w:eastAsiaTheme="minorHAnsi" w:hAnsiTheme="minorHAnsi" w:cstheme="minorHAnsi"/>
          <w:bCs/>
        </w:rPr>
        <w:t>recognize</w:t>
      </w:r>
      <w:r w:rsidR="009B75A9" w:rsidRPr="0096552F">
        <w:rPr>
          <w:rFonts w:asciiTheme="minorHAnsi" w:eastAsiaTheme="minorHAnsi" w:hAnsiTheme="minorHAnsi" w:cstheme="minorHAnsi"/>
          <w:bCs/>
        </w:rPr>
        <w:t xml:space="preserve"> </w:t>
      </w:r>
      <w:r w:rsidR="0096552F" w:rsidRPr="0096552F">
        <w:rPr>
          <w:rFonts w:asciiTheme="minorHAnsi" w:hAnsiTheme="minorHAnsi" w:cstheme="minorHAnsi"/>
        </w:rPr>
        <w:t>an individual</w:t>
      </w:r>
      <w:r w:rsidR="0096552F">
        <w:rPr>
          <w:rFonts w:asciiTheme="minorHAnsi" w:hAnsiTheme="minorHAnsi" w:cstheme="minorHAnsi"/>
        </w:rPr>
        <w:t xml:space="preserve"> </w:t>
      </w:r>
      <w:r w:rsidR="00465E40">
        <w:rPr>
          <w:rFonts w:asciiTheme="minorHAnsi" w:hAnsiTheme="minorHAnsi" w:cstheme="minorHAnsi"/>
        </w:rPr>
        <w:t xml:space="preserve">who </w:t>
      </w:r>
      <w:r w:rsidR="00465E40" w:rsidRPr="0096552F">
        <w:rPr>
          <w:rFonts w:asciiTheme="minorHAnsi" w:hAnsiTheme="minorHAnsi" w:cstheme="minorHAnsi"/>
        </w:rPr>
        <w:t>is</w:t>
      </w:r>
      <w:r w:rsidR="0096552F" w:rsidRPr="0096552F">
        <w:rPr>
          <w:rFonts w:asciiTheme="minorHAnsi" w:hAnsiTheme="minorHAnsi" w:cstheme="minorHAnsi"/>
        </w:rPr>
        <w:t xml:space="preserve"> undertaking work, appropriate to their current grade, that is of an exceptionally high standard whether it be a one-off event or sustained performance, over time.  </w:t>
      </w:r>
      <w:r w:rsidR="005C151A">
        <w:rPr>
          <w:rFonts w:asciiTheme="minorHAnsi" w:hAnsiTheme="minorHAnsi" w:cstheme="minorHAnsi"/>
        </w:rPr>
        <w:t xml:space="preserve">There is a full policy and procedure in place for </w:t>
      </w:r>
      <w:r w:rsidR="00A7359E">
        <w:rPr>
          <w:rFonts w:asciiTheme="minorHAnsi" w:hAnsiTheme="minorHAnsi" w:cstheme="minorHAnsi"/>
        </w:rPr>
        <w:t xml:space="preserve">moving an employee to one of these points. </w:t>
      </w:r>
    </w:p>
    <w:p w14:paraId="18894441" w14:textId="3ABC98D9" w:rsidR="0096552F" w:rsidRDefault="0096552F" w:rsidP="0096552F">
      <w:pPr>
        <w:pStyle w:val="NoSpacing"/>
        <w:ind w:left="1440" w:hanging="731"/>
        <w:jc w:val="both"/>
        <w:rPr>
          <w:rFonts w:asciiTheme="minorHAnsi" w:hAnsiTheme="minorHAnsi" w:cstheme="minorHAnsi"/>
        </w:rPr>
      </w:pPr>
    </w:p>
    <w:p w14:paraId="54F417FC" w14:textId="15DCE5D2" w:rsidR="00067050" w:rsidRDefault="0096552F" w:rsidP="00A25F44">
      <w:pPr>
        <w:pStyle w:val="NoSpacing"/>
        <w:ind w:left="731" w:hanging="731"/>
        <w:jc w:val="both"/>
        <w:rPr>
          <w:rFonts w:asciiTheme="minorHAnsi" w:hAnsiTheme="minorHAnsi" w:cstheme="minorHAnsi"/>
        </w:rPr>
      </w:pPr>
      <w:r>
        <w:rPr>
          <w:rFonts w:asciiTheme="minorHAnsi" w:hAnsiTheme="minorHAnsi" w:cstheme="minorHAnsi"/>
        </w:rPr>
        <w:t>8.2.</w:t>
      </w:r>
      <w:r w:rsidR="002712C0">
        <w:rPr>
          <w:rFonts w:asciiTheme="minorHAnsi" w:hAnsiTheme="minorHAnsi" w:cstheme="minorHAnsi"/>
        </w:rPr>
        <w:tab/>
      </w:r>
      <w:r w:rsidR="00EA1F58">
        <w:rPr>
          <w:rFonts w:asciiTheme="minorHAnsi" w:hAnsiTheme="minorHAnsi" w:cstheme="minorHAnsi"/>
        </w:rPr>
        <w:t xml:space="preserve">8.53% of males and </w:t>
      </w:r>
      <w:r w:rsidR="00463B9F">
        <w:rPr>
          <w:rFonts w:asciiTheme="minorHAnsi" w:hAnsiTheme="minorHAnsi" w:cstheme="minorHAnsi"/>
        </w:rPr>
        <w:t xml:space="preserve">7.36% of females are </w:t>
      </w:r>
      <w:r w:rsidR="00B4603D">
        <w:rPr>
          <w:rFonts w:asciiTheme="minorHAnsi" w:hAnsiTheme="minorHAnsi" w:cstheme="minorHAnsi"/>
        </w:rPr>
        <w:t xml:space="preserve">on contribution points </w:t>
      </w:r>
      <w:r w:rsidR="008F1485">
        <w:rPr>
          <w:rFonts w:asciiTheme="minorHAnsi" w:hAnsiTheme="minorHAnsi" w:cstheme="minorHAnsi"/>
        </w:rPr>
        <w:t xml:space="preserve">within </w:t>
      </w:r>
      <w:proofErr w:type="gramStart"/>
      <w:r w:rsidR="008F1485">
        <w:rPr>
          <w:rFonts w:asciiTheme="minorHAnsi" w:hAnsiTheme="minorHAnsi" w:cstheme="minorHAnsi"/>
        </w:rPr>
        <w:t>he</w:t>
      </w:r>
      <w:proofErr w:type="gramEnd"/>
      <w:r w:rsidR="008F1485">
        <w:rPr>
          <w:rFonts w:asciiTheme="minorHAnsi" w:hAnsiTheme="minorHAnsi" w:cstheme="minorHAnsi"/>
        </w:rPr>
        <w:t xml:space="preserve"> contribution zones </w:t>
      </w:r>
      <w:r w:rsidR="00B4603D">
        <w:rPr>
          <w:rFonts w:asciiTheme="minorHAnsi" w:hAnsiTheme="minorHAnsi" w:cstheme="minorHAnsi"/>
        </w:rPr>
        <w:t>equating to</w:t>
      </w:r>
      <w:r w:rsidR="005C151A">
        <w:rPr>
          <w:rFonts w:asciiTheme="minorHAnsi" w:hAnsiTheme="minorHAnsi" w:cstheme="minorHAnsi"/>
        </w:rPr>
        <w:t xml:space="preserve"> 277 employees or</w:t>
      </w:r>
      <w:r w:rsidR="00B4603D">
        <w:rPr>
          <w:rFonts w:asciiTheme="minorHAnsi" w:hAnsiTheme="minorHAnsi" w:cstheme="minorHAnsi"/>
        </w:rPr>
        <w:t xml:space="preserve"> 7.86% of the overall population</w:t>
      </w:r>
      <w:r w:rsidR="00067050">
        <w:rPr>
          <w:rFonts w:asciiTheme="minorHAnsi" w:hAnsiTheme="minorHAnsi" w:cstheme="minorHAnsi"/>
        </w:rPr>
        <w:t>. T</w:t>
      </w:r>
      <w:r w:rsidR="00BC48FC">
        <w:rPr>
          <w:rFonts w:asciiTheme="minorHAnsi" w:hAnsiTheme="minorHAnsi" w:cstheme="minorHAnsi"/>
        </w:rPr>
        <w:t>able 3</w:t>
      </w:r>
      <w:r w:rsidR="005F6285">
        <w:rPr>
          <w:rFonts w:asciiTheme="minorHAnsi" w:hAnsiTheme="minorHAnsi" w:cstheme="minorHAnsi"/>
        </w:rPr>
        <w:t>7</w:t>
      </w:r>
      <w:r w:rsidR="00067050">
        <w:rPr>
          <w:rFonts w:asciiTheme="minorHAnsi" w:hAnsiTheme="minorHAnsi" w:cstheme="minorHAnsi"/>
        </w:rPr>
        <w:t xml:space="preserve"> below </w:t>
      </w:r>
      <w:r w:rsidR="00BC48FC">
        <w:rPr>
          <w:rFonts w:asciiTheme="minorHAnsi" w:hAnsiTheme="minorHAnsi" w:cstheme="minorHAnsi"/>
        </w:rPr>
        <w:t xml:space="preserve">shows </w:t>
      </w:r>
      <w:r w:rsidR="00102F54">
        <w:rPr>
          <w:rFonts w:asciiTheme="minorHAnsi" w:hAnsiTheme="minorHAnsi" w:cstheme="minorHAnsi"/>
        </w:rPr>
        <w:t xml:space="preserve">82.7% of female employees are on </w:t>
      </w:r>
      <w:r w:rsidR="00C92CFD">
        <w:rPr>
          <w:rFonts w:asciiTheme="minorHAnsi" w:hAnsiTheme="minorHAnsi" w:cstheme="minorHAnsi"/>
        </w:rPr>
        <w:t>contribution</w:t>
      </w:r>
      <w:r w:rsidR="00102F54">
        <w:rPr>
          <w:rFonts w:asciiTheme="minorHAnsi" w:hAnsiTheme="minorHAnsi" w:cstheme="minorHAnsi"/>
        </w:rPr>
        <w:t xml:space="preserve"> points </w:t>
      </w:r>
      <w:r w:rsidR="00C92CFD">
        <w:rPr>
          <w:rFonts w:asciiTheme="minorHAnsi" w:hAnsiTheme="minorHAnsi" w:cstheme="minorHAnsi"/>
        </w:rPr>
        <w:t xml:space="preserve">1 and 2 within the pay structure whereas only 59.9% of male employees are on the same points resulting in proportionally more male employees being on higher contribution points. </w:t>
      </w:r>
    </w:p>
    <w:p w14:paraId="0D7298DF" w14:textId="77777777" w:rsidR="00937430" w:rsidRDefault="00937430" w:rsidP="00937430">
      <w:pPr>
        <w:pStyle w:val="NoSpacing"/>
        <w:jc w:val="both"/>
        <w:rPr>
          <w:rFonts w:cs="Calibri"/>
          <w:b/>
          <w:bCs/>
          <w:color w:val="000000"/>
          <w:lang w:eastAsia="en-GB"/>
        </w:rPr>
      </w:pPr>
    </w:p>
    <w:p w14:paraId="62A93EBD" w14:textId="178CBE70" w:rsidR="009A04D0" w:rsidRDefault="00937430" w:rsidP="00937430">
      <w:pPr>
        <w:pStyle w:val="Heading3"/>
        <w:rPr>
          <w:rFonts w:asciiTheme="minorHAnsi" w:hAnsiTheme="minorHAnsi" w:cstheme="minorHAnsi"/>
        </w:rPr>
      </w:pPr>
      <w:r w:rsidRPr="00BC48FC">
        <w:rPr>
          <w:lang w:eastAsia="en-GB"/>
        </w:rPr>
        <w:t>Table 3</w:t>
      </w:r>
      <w:r>
        <w:rPr>
          <w:lang w:eastAsia="en-GB"/>
        </w:rPr>
        <w:t>7</w:t>
      </w:r>
      <w:r w:rsidRPr="00BC48FC">
        <w:rPr>
          <w:lang w:eastAsia="en-GB"/>
        </w:rPr>
        <w:t xml:space="preserve"> – Distribution of Employees by Gender with Contribution Increments</w:t>
      </w:r>
      <w:r>
        <w:rPr>
          <w:lang w:eastAsia="en-GB"/>
        </w:rPr>
        <w:t xml:space="preserve"> in the contribution zone</w:t>
      </w:r>
    </w:p>
    <w:tbl>
      <w:tblPr>
        <w:tblW w:w="8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56"/>
        <w:gridCol w:w="758"/>
        <w:gridCol w:w="1014"/>
        <w:gridCol w:w="1133"/>
        <w:gridCol w:w="683"/>
        <w:gridCol w:w="925"/>
        <w:gridCol w:w="993"/>
      </w:tblGrid>
      <w:tr w:rsidR="00BC48FC" w:rsidRPr="00BC48FC" w14:paraId="3164DE7E" w14:textId="77777777" w:rsidTr="00937430">
        <w:trPr>
          <w:trHeight w:val="300"/>
        </w:trPr>
        <w:tc>
          <w:tcPr>
            <w:tcW w:w="1580" w:type="dxa"/>
            <w:shd w:val="clear" w:color="auto" w:fill="auto"/>
            <w:noWrap/>
            <w:vAlign w:val="center"/>
            <w:hideMark/>
          </w:tcPr>
          <w:p w14:paraId="2A9E7E39" w14:textId="765F817D"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Contribution point</w:t>
            </w:r>
          </w:p>
        </w:tc>
        <w:tc>
          <w:tcPr>
            <w:tcW w:w="1456" w:type="dxa"/>
            <w:shd w:val="clear" w:color="auto" w:fill="auto"/>
            <w:noWrap/>
            <w:vAlign w:val="center"/>
            <w:hideMark/>
          </w:tcPr>
          <w:p w14:paraId="1D5D23F4" w14:textId="77777777"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Organisation</w:t>
            </w:r>
          </w:p>
        </w:tc>
        <w:tc>
          <w:tcPr>
            <w:tcW w:w="2905" w:type="dxa"/>
            <w:gridSpan w:val="3"/>
            <w:shd w:val="clear" w:color="auto" w:fill="auto"/>
            <w:noWrap/>
            <w:vAlign w:val="center"/>
            <w:hideMark/>
          </w:tcPr>
          <w:p w14:paraId="193919EA" w14:textId="77777777"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All Males</w:t>
            </w:r>
          </w:p>
        </w:tc>
        <w:tc>
          <w:tcPr>
            <w:tcW w:w="2601" w:type="dxa"/>
            <w:gridSpan w:val="3"/>
            <w:shd w:val="clear" w:color="auto" w:fill="auto"/>
            <w:noWrap/>
            <w:vAlign w:val="center"/>
            <w:hideMark/>
          </w:tcPr>
          <w:p w14:paraId="3EA3EA6B" w14:textId="77777777"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All Females</w:t>
            </w:r>
          </w:p>
        </w:tc>
      </w:tr>
      <w:tr w:rsidR="00D9302B" w:rsidRPr="00BC48FC" w14:paraId="763FA5F4" w14:textId="77777777" w:rsidTr="00937430">
        <w:trPr>
          <w:trHeight w:val="300"/>
        </w:trPr>
        <w:tc>
          <w:tcPr>
            <w:tcW w:w="1580" w:type="dxa"/>
            <w:shd w:val="clear" w:color="auto" w:fill="auto"/>
            <w:noWrap/>
            <w:vAlign w:val="center"/>
            <w:hideMark/>
          </w:tcPr>
          <w:p w14:paraId="05B85687" w14:textId="77777777"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Total</w:t>
            </w:r>
          </w:p>
        </w:tc>
        <w:tc>
          <w:tcPr>
            <w:tcW w:w="1456" w:type="dxa"/>
            <w:shd w:val="clear" w:color="auto" w:fill="auto"/>
            <w:noWrap/>
            <w:vAlign w:val="center"/>
            <w:hideMark/>
          </w:tcPr>
          <w:p w14:paraId="0BDC28DA" w14:textId="77777777" w:rsidR="00BC48FC" w:rsidRPr="00BC48FC" w:rsidRDefault="00BC48FC" w:rsidP="00BC48FC">
            <w:pPr>
              <w:spacing w:after="0" w:line="240" w:lineRule="auto"/>
              <w:rPr>
                <w:rFonts w:cs="Calibri"/>
                <w:color w:val="000000"/>
                <w:lang w:eastAsia="en-GB"/>
              </w:rPr>
            </w:pPr>
            <w:r w:rsidRPr="00BC48FC">
              <w:rPr>
                <w:rFonts w:cs="Calibri"/>
                <w:color w:val="000000"/>
                <w:lang w:eastAsia="en-GB"/>
              </w:rPr>
              <w:t> </w:t>
            </w:r>
          </w:p>
        </w:tc>
        <w:tc>
          <w:tcPr>
            <w:tcW w:w="758" w:type="dxa"/>
            <w:shd w:val="clear" w:color="auto" w:fill="auto"/>
            <w:noWrap/>
            <w:vAlign w:val="center"/>
            <w:hideMark/>
          </w:tcPr>
          <w:p w14:paraId="1817E254" w14:textId="77777777"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Total</w:t>
            </w:r>
          </w:p>
        </w:tc>
        <w:tc>
          <w:tcPr>
            <w:tcW w:w="1014" w:type="dxa"/>
            <w:shd w:val="clear" w:color="auto" w:fill="auto"/>
            <w:noWrap/>
            <w:vAlign w:val="center"/>
            <w:hideMark/>
          </w:tcPr>
          <w:p w14:paraId="67526DA8" w14:textId="77777777"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 of Point</w:t>
            </w:r>
          </w:p>
        </w:tc>
        <w:tc>
          <w:tcPr>
            <w:tcW w:w="1133" w:type="dxa"/>
            <w:shd w:val="clear" w:color="auto" w:fill="auto"/>
            <w:noWrap/>
            <w:vAlign w:val="center"/>
            <w:hideMark/>
          </w:tcPr>
          <w:p w14:paraId="6045A843" w14:textId="77777777"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 of All Males</w:t>
            </w:r>
          </w:p>
        </w:tc>
        <w:tc>
          <w:tcPr>
            <w:tcW w:w="683" w:type="dxa"/>
            <w:shd w:val="clear" w:color="auto" w:fill="auto"/>
            <w:noWrap/>
            <w:vAlign w:val="center"/>
            <w:hideMark/>
          </w:tcPr>
          <w:p w14:paraId="6B54F132" w14:textId="77777777"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Total</w:t>
            </w:r>
          </w:p>
        </w:tc>
        <w:tc>
          <w:tcPr>
            <w:tcW w:w="925" w:type="dxa"/>
            <w:shd w:val="clear" w:color="auto" w:fill="auto"/>
            <w:noWrap/>
            <w:vAlign w:val="center"/>
            <w:hideMark/>
          </w:tcPr>
          <w:p w14:paraId="34B609B8" w14:textId="77777777"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 of Point</w:t>
            </w:r>
          </w:p>
        </w:tc>
        <w:tc>
          <w:tcPr>
            <w:tcW w:w="993" w:type="dxa"/>
            <w:shd w:val="clear" w:color="auto" w:fill="auto"/>
            <w:noWrap/>
            <w:vAlign w:val="center"/>
            <w:hideMark/>
          </w:tcPr>
          <w:p w14:paraId="469FA9BE" w14:textId="77777777"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 of All Females</w:t>
            </w:r>
          </w:p>
        </w:tc>
      </w:tr>
      <w:tr w:rsidR="00D9302B" w:rsidRPr="00BC48FC" w14:paraId="65263708" w14:textId="77777777" w:rsidTr="00937430">
        <w:trPr>
          <w:trHeight w:val="300"/>
        </w:trPr>
        <w:tc>
          <w:tcPr>
            <w:tcW w:w="1580" w:type="dxa"/>
            <w:shd w:val="clear" w:color="auto" w:fill="auto"/>
            <w:noWrap/>
            <w:vAlign w:val="center"/>
            <w:hideMark/>
          </w:tcPr>
          <w:p w14:paraId="02CE69DF" w14:textId="77777777" w:rsidR="00BC48FC" w:rsidRPr="00BC48FC" w:rsidRDefault="00BC48FC" w:rsidP="00BC48FC">
            <w:pPr>
              <w:spacing w:after="0" w:line="240" w:lineRule="auto"/>
              <w:jc w:val="right"/>
              <w:rPr>
                <w:rFonts w:cs="Calibri"/>
                <w:b/>
                <w:bCs/>
                <w:color w:val="000000"/>
                <w:lang w:eastAsia="en-GB"/>
              </w:rPr>
            </w:pPr>
            <w:r w:rsidRPr="00BC48FC">
              <w:rPr>
                <w:rFonts w:cs="Calibri"/>
                <w:b/>
                <w:bCs/>
                <w:color w:val="000000"/>
                <w:lang w:eastAsia="en-GB"/>
              </w:rPr>
              <w:t>1</w:t>
            </w:r>
          </w:p>
        </w:tc>
        <w:tc>
          <w:tcPr>
            <w:tcW w:w="1456" w:type="dxa"/>
            <w:shd w:val="clear" w:color="auto" w:fill="auto"/>
            <w:noWrap/>
            <w:vAlign w:val="center"/>
            <w:hideMark/>
          </w:tcPr>
          <w:p w14:paraId="43C0369A"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148</w:t>
            </w:r>
          </w:p>
        </w:tc>
        <w:tc>
          <w:tcPr>
            <w:tcW w:w="758" w:type="dxa"/>
            <w:shd w:val="clear" w:color="auto" w:fill="auto"/>
            <w:noWrap/>
            <w:vAlign w:val="center"/>
            <w:hideMark/>
          </w:tcPr>
          <w:p w14:paraId="3FFB7A54"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57</w:t>
            </w:r>
          </w:p>
        </w:tc>
        <w:tc>
          <w:tcPr>
            <w:tcW w:w="1014" w:type="dxa"/>
            <w:shd w:val="clear" w:color="auto" w:fill="auto"/>
            <w:noWrap/>
            <w:vAlign w:val="center"/>
            <w:hideMark/>
          </w:tcPr>
          <w:p w14:paraId="2D90C4D4"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38.50%</w:t>
            </w:r>
          </w:p>
        </w:tc>
        <w:tc>
          <w:tcPr>
            <w:tcW w:w="1133" w:type="dxa"/>
            <w:shd w:val="clear" w:color="auto" w:fill="auto"/>
            <w:noWrap/>
            <w:vAlign w:val="center"/>
            <w:hideMark/>
          </w:tcPr>
          <w:p w14:paraId="25DBCA77"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44.90%</w:t>
            </w:r>
          </w:p>
        </w:tc>
        <w:tc>
          <w:tcPr>
            <w:tcW w:w="683" w:type="dxa"/>
            <w:shd w:val="clear" w:color="auto" w:fill="auto"/>
            <w:noWrap/>
            <w:vAlign w:val="center"/>
            <w:hideMark/>
          </w:tcPr>
          <w:p w14:paraId="7BF2FBB6"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91</w:t>
            </w:r>
          </w:p>
        </w:tc>
        <w:tc>
          <w:tcPr>
            <w:tcW w:w="925" w:type="dxa"/>
            <w:shd w:val="clear" w:color="auto" w:fill="auto"/>
            <w:noWrap/>
            <w:vAlign w:val="center"/>
            <w:hideMark/>
          </w:tcPr>
          <w:p w14:paraId="33AF7612"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61.50%</w:t>
            </w:r>
          </w:p>
        </w:tc>
        <w:tc>
          <w:tcPr>
            <w:tcW w:w="993" w:type="dxa"/>
            <w:shd w:val="clear" w:color="auto" w:fill="auto"/>
            <w:noWrap/>
            <w:vAlign w:val="center"/>
            <w:hideMark/>
          </w:tcPr>
          <w:p w14:paraId="6D515B3D"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60.70%</w:t>
            </w:r>
          </w:p>
        </w:tc>
      </w:tr>
      <w:tr w:rsidR="00D9302B" w:rsidRPr="00BC48FC" w14:paraId="69A57808" w14:textId="77777777" w:rsidTr="00937430">
        <w:trPr>
          <w:trHeight w:val="300"/>
        </w:trPr>
        <w:tc>
          <w:tcPr>
            <w:tcW w:w="1580" w:type="dxa"/>
            <w:shd w:val="clear" w:color="auto" w:fill="auto"/>
            <w:noWrap/>
            <w:vAlign w:val="center"/>
            <w:hideMark/>
          </w:tcPr>
          <w:p w14:paraId="061A2220" w14:textId="77777777" w:rsidR="00BC48FC" w:rsidRPr="00BC48FC" w:rsidRDefault="00BC48FC" w:rsidP="00BC48FC">
            <w:pPr>
              <w:spacing w:after="0" w:line="240" w:lineRule="auto"/>
              <w:jc w:val="right"/>
              <w:rPr>
                <w:rFonts w:cs="Calibri"/>
                <w:b/>
                <w:bCs/>
                <w:color w:val="000000"/>
                <w:lang w:eastAsia="en-GB"/>
              </w:rPr>
            </w:pPr>
            <w:r w:rsidRPr="00BC48FC">
              <w:rPr>
                <w:rFonts w:cs="Calibri"/>
                <w:b/>
                <w:bCs/>
                <w:color w:val="000000"/>
                <w:lang w:eastAsia="en-GB"/>
              </w:rPr>
              <w:t>2</w:t>
            </w:r>
          </w:p>
        </w:tc>
        <w:tc>
          <w:tcPr>
            <w:tcW w:w="1456" w:type="dxa"/>
            <w:shd w:val="clear" w:color="auto" w:fill="auto"/>
            <w:noWrap/>
            <w:vAlign w:val="center"/>
            <w:hideMark/>
          </w:tcPr>
          <w:p w14:paraId="339BCE89"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52</w:t>
            </w:r>
          </w:p>
        </w:tc>
        <w:tc>
          <w:tcPr>
            <w:tcW w:w="758" w:type="dxa"/>
            <w:shd w:val="clear" w:color="auto" w:fill="auto"/>
            <w:noWrap/>
            <w:vAlign w:val="center"/>
            <w:hideMark/>
          </w:tcPr>
          <w:p w14:paraId="7B4F3E59"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19</w:t>
            </w:r>
          </w:p>
        </w:tc>
        <w:tc>
          <w:tcPr>
            <w:tcW w:w="1014" w:type="dxa"/>
            <w:shd w:val="clear" w:color="auto" w:fill="auto"/>
            <w:noWrap/>
            <w:vAlign w:val="center"/>
            <w:hideMark/>
          </w:tcPr>
          <w:p w14:paraId="2A17E1B5"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36.50%</w:t>
            </w:r>
          </w:p>
        </w:tc>
        <w:tc>
          <w:tcPr>
            <w:tcW w:w="1133" w:type="dxa"/>
            <w:shd w:val="clear" w:color="auto" w:fill="auto"/>
            <w:noWrap/>
            <w:vAlign w:val="center"/>
            <w:hideMark/>
          </w:tcPr>
          <w:p w14:paraId="713A9C84"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15.00%</w:t>
            </w:r>
          </w:p>
        </w:tc>
        <w:tc>
          <w:tcPr>
            <w:tcW w:w="683" w:type="dxa"/>
            <w:shd w:val="clear" w:color="auto" w:fill="auto"/>
            <w:noWrap/>
            <w:vAlign w:val="center"/>
            <w:hideMark/>
          </w:tcPr>
          <w:p w14:paraId="709363E5"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33</w:t>
            </w:r>
          </w:p>
        </w:tc>
        <w:tc>
          <w:tcPr>
            <w:tcW w:w="925" w:type="dxa"/>
            <w:shd w:val="clear" w:color="auto" w:fill="auto"/>
            <w:noWrap/>
            <w:vAlign w:val="center"/>
            <w:hideMark/>
          </w:tcPr>
          <w:p w14:paraId="616C306A"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63.50%</w:t>
            </w:r>
          </w:p>
        </w:tc>
        <w:tc>
          <w:tcPr>
            <w:tcW w:w="993" w:type="dxa"/>
            <w:shd w:val="clear" w:color="auto" w:fill="auto"/>
            <w:noWrap/>
            <w:vAlign w:val="center"/>
            <w:hideMark/>
          </w:tcPr>
          <w:p w14:paraId="0E8A45D3"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22.00%</w:t>
            </w:r>
          </w:p>
        </w:tc>
      </w:tr>
      <w:tr w:rsidR="00D9302B" w:rsidRPr="00BC48FC" w14:paraId="0CB3DB2C" w14:textId="77777777" w:rsidTr="00937430">
        <w:trPr>
          <w:trHeight w:val="300"/>
        </w:trPr>
        <w:tc>
          <w:tcPr>
            <w:tcW w:w="1580" w:type="dxa"/>
            <w:shd w:val="clear" w:color="auto" w:fill="auto"/>
            <w:noWrap/>
            <w:vAlign w:val="center"/>
            <w:hideMark/>
          </w:tcPr>
          <w:p w14:paraId="0BFAB695" w14:textId="77777777" w:rsidR="00BC48FC" w:rsidRPr="00BC48FC" w:rsidRDefault="00BC48FC" w:rsidP="00BC48FC">
            <w:pPr>
              <w:spacing w:after="0" w:line="240" w:lineRule="auto"/>
              <w:jc w:val="right"/>
              <w:rPr>
                <w:rFonts w:cs="Calibri"/>
                <w:b/>
                <w:bCs/>
                <w:color w:val="000000"/>
                <w:lang w:eastAsia="en-GB"/>
              </w:rPr>
            </w:pPr>
            <w:r w:rsidRPr="00BC48FC">
              <w:rPr>
                <w:rFonts w:cs="Calibri"/>
                <w:b/>
                <w:bCs/>
                <w:color w:val="000000"/>
                <w:lang w:eastAsia="en-GB"/>
              </w:rPr>
              <w:t>3</w:t>
            </w:r>
          </w:p>
        </w:tc>
        <w:tc>
          <w:tcPr>
            <w:tcW w:w="1456" w:type="dxa"/>
            <w:shd w:val="clear" w:color="auto" w:fill="auto"/>
            <w:noWrap/>
            <w:vAlign w:val="center"/>
            <w:hideMark/>
          </w:tcPr>
          <w:p w14:paraId="2C3B2648"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62</w:t>
            </w:r>
          </w:p>
        </w:tc>
        <w:tc>
          <w:tcPr>
            <w:tcW w:w="758" w:type="dxa"/>
            <w:shd w:val="clear" w:color="auto" w:fill="auto"/>
            <w:noWrap/>
            <w:vAlign w:val="center"/>
            <w:hideMark/>
          </w:tcPr>
          <w:p w14:paraId="74385BD0"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42</w:t>
            </w:r>
          </w:p>
        </w:tc>
        <w:tc>
          <w:tcPr>
            <w:tcW w:w="1014" w:type="dxa"/>
            <w:shd w:val="clear" w:color="auto" w:fill="auto"/>
            <w:noWrap/>
            <w:vAlign w:val="center"/>
            <w:hideMark/>
          </w:tcPr>
          <w:p w14:paraId="31273B97"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67.70%</w:t>
            </w:r>
          </w:p>
        </w:tc>
        <w:tc>
          <w:tcPr>
            <w:tcW w:w="1133" w:type="dxa"/>
            <w:shd w:val="clear" w:color="auto" w:fill="auto"/>
            <w:noWrap/>
            <w:vAlign w:val="center"/>
            <w:hideMark/>
          </w:tcPr>
          <w:p w14:paraId="4925E19A"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33.10%</w:t>
            </w:r>
          </w:p>
        </w:tc>
        <w:tc>
          <w:tcPr>
            <w:tcW w:w="683" w:type="dxa"/>
            <w:shd w:val="clear" w:color="auto" w:fill="auto"/>
            <w:noWrap/>
            <w:vAlign w:val="center"/>
            <w:hideMark/>
          </w:tcPr>
          <w:p w14:paraId="4D4CB14D"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20</w:t>
            </w:r>
          </w:p>
        </w:tc>
        <w:tc>
          <w:tcPr>
            <w:tcW w:w="925" w:type="dxa"/>
            <w:shd w:val="clear" w:color="auto" w:fill="auto"/>
            <w:noWrap/>
            <w:vAlign w:val="center"/>
            <w:hideMark/>
          </w:tcPr>
          <w:p w14:paraId="123AC771"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32.30%</w:t>
            </w:r>
          </w:p>
        </w:tc>
        <w:tc>
          <w:tcPr>
            <w:tcW w:w="993" w:type="dxa"/>
            <w:shd w:val="clear" w:color="auto" w:fill="auto"/>
            <w:noWrap/>
            <w:vAlign w:val="center"/>
            <w:hideMark/>
          </w:tcPr>
          <w:p w14:paraId="7402062D"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13.30%</w:t>
            </w:r>
          </w:p>
        </w:tc>
      </w:tr>
      <w:tr w:rsidR="00D9302B" w:rsidRPr="00BC48FC" w14:paraId="0D8F88A6" w14:textId="77777777" w:rsidTr="00937430">
        <w:trPr>
          <w:trHeight w:val="300"/>
        </w:trPr>
        <w:tc>
          <w:tcPr>
            <w:tcW w:w="1580" w:type="dxa"/>
            <w:shd w:val="clear" w:color="auto" w:fill="auto"/>
            <w:noWrap/>
            <w:vAlign w:val="center"/>
            <w:hideMark/>
          </w:tcPr>
          <w:p w14:paraId="6AEBCCF9" w14:textId="77777777" w:rsidR="00BC48FC" w:rsidRPr="00BC48FC" w:rsidRDefault="00BC48FC" w:rsidP="00BC48FC">
            <w:pPr>
              <w:spacing w:after="0" w:line="240" w:lineRule="auto"/>
              <w:jc w:val="right"/>
              <w:rPr>
                <w:rFonts w:cs="Calibri"/>
                <w:b/>
                <w:bCs/>
                <w:color w:val="000000"/>
                <w:lang w:eastAsia="en-GB"/>
              </w:rPr>
            </w:pPr>
            <w:r w:rsidRPr="00BC48FC">
              <w:rPr>
                <w:rFonts w:cs="Calibri"/>
                <w:b/>
                <w:bCs/>
                <w:color w:val="000000"/>
                <w:lang w:eastAsia="en-GB"/>
              </w:rPr>
              <w:t>4</w:t>
            </w:r>
          </w:p>
        </w:tc>
        <w:tc>
          <w:tcPr>
            <w:tcW w:w="1456" w:type="dxa"/>
            <w:shd w:val="clear" w:color="auto" w:fill="auto"/>
            <w:noWrap/>
            <w:vAlign w:val="center"/>
            <w:hideMark/>
          </w:tcPr>
          <w:p w14:paraId="732349D1"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15</w:t>
            </w:r>
          </w:p>
        </w:tc>
        <w:tc>
          <w:tcPr>
            <w:tcW w:w="758" w:type="dxa"/>
            <w:shd w:val="clear" w:color="auto" w:fill="auto"/>
            <w:noWrap/>
            <w:vAlign w:val="center"/>
            <w:hideMark/>
          </w:tcPr>
          <w:p w14:paraId="2BD3BD5B"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9</w:t>
            </w:r>
          </w:p>
        </w:tc>
        <w:tc>
          <w:tcPr>
            <w:tcW w:w="1014" w:type="dxa"/>
            <w:shd w:val="clear" w:color="auto" w:fill="auto"/>
            <w:noWrap/>
            <w:vAlign w:val="center"/>
            <w:hideMark/>
          </w:tcPr>
          <w:p w14:paraId="75140B38"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60.00%</w:t>
            </w:r>
          </w:p>
        </w:tc>
        <w:tc>
          <w:tcPr>
            <w:tcW w:w="1133" w:type="dxa"/>
            <w:shd w:val="clear" w:color="auto" w:fill="auto"/>
            <w:noWrap/>
            <w:vAlign w:val="center"/>
            <w:hideMark/>
          </w:tcPr>
          <w:p w14:paraId="1CFF6845"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7.10%</w:t>
            </w:r>
          </w:p>
        </w:tc>
        <w:tc>
          <w:tcPr>
            <w:tcW w:w="683" w:type="dxa"/>
            <w:shd w:val="clear" w:color="auto" w:fill="auto"/>
            <w:noWrap/>
            <w:vAlign w:val="center"/>
            <w:hideMark/>
          </w:tcPr>
          <w:p w14:paraId="0D4FDB89"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6</w:t>
            </w:r>
          </w:p>
        </w:tc>
        <w:tc>
          <w:tcPr>
            <w:tcW w:w="925" w:type="dxa"/>
            <w:shd w:val="clear" w:color="auto" w:fill="auto"/>
            <w:noWrap/>
            <w:vAlign w:val="center"/>
            <w:hideMark/>
          </w:tcPr>
          <w:p w14:paraId="4BA5E0A6"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40.00%</w:t>
            </w:r>
          </w:p>
        </w:tc>
        <w:tc>
          <w:tcPr>
            <w:tcW w:w="993" w:type="dxa"/>
            <w:shd w:val="clear" w:color="auto" w:fill="auto"/>
            <w:noWrap/>
            <w:vAlign w:val="center"/>
            <w:hideMark/>
          </w:tcPr>
          <w:p w14:paraId="35A81DE4" w14:textId="77777777" w:rsidR="00BC48FC" w:rsidRPr="00BC48FC" w:rsidRDefault="00BC48FC" w:rsidP="00BC48FC">
            <w:pPr>
              <w:spacing w:after="0" w:line="240" w:lineRule="auto"/>
              <w:jc w:val="right"/>
              <w:rPr>
                <w:rFonts w:cs="Calibri"/>
                <w:color w:val="000000"/>
                <w:lang w:eastAsia="en-GB"/>
              </w:rPr>
            </w:pPr>
            <w:r w:rsidRPr="00BC48FC">
              <w:rPr>
                <w:rFonts w:cs="Calibri"/>
                <w:color w:val="000000"/>
                <w:lang w:eastAsia="en-GB"/>
              </w:rPr>
              <w:t>4.00%</w:t>
            </w:r>
          </w:p>
        </w:tc>
      </w:tr>
      <w:tr w:rsidR="00D9302B" w:rsidRPr="00BC48FC" w14:paraId="10668553" w14:textId="77777777" w:rsidTr="00937430">
        <w:trPr>
          <w:trHeight w:val="300"/>
        </w:trPr>
        <w:tc>
          <w:tcPr>
            <w:tcW w:w="1580" w:type="dxa"/>
            <w:shd w:val="clear" w:color="auto" w:fill="auto"/>
            <w:noWrap/>
            <w:vAlign w:val="center"/>
            <w:hideMark/>
          </w:tcPr>
          <w:p w14:paraId="567A1375" w14:textId="77777777" w:rsidR="00BC48FC" w:rsidRPr="00BC48FC" w:rsidRDefault="00BC48FC" w:rsidP="00BC48FC">
            <w:pPr>
              <w:spacing w:after="0" w:line="240" w:lineRule="auto"/>
              <w:rPr>
                <w:rFonts w:cs="Calibri"/>
                <w:b/>
                <w:bCs/>
                <w:color w:val="000000"/>
                <w:lang w:eastAsia="en-GB"/>
              </w:rPr>
            </w:pPr>
            <w:r w:rsidRPr="00BC48FC">
              <w:rPr>
                <w:rFonts w:cs="Calibri"/>
                <w:b/>
                <w:bCs/>
                <w:color w:val="000000"/>
                <w:lang w:eastAsia="en-GB"/>
              </w:rPr>
              <w:t>Total</w:t>
            </w:r>
          </w:p>
        </w:tc>
        <w:tc>
          <w:tcPr>
            <w:tcW w:w="1456" w:type="dxa"/>
            <w:shd w:val="clear" w:color="auto" w:fill="auto"/>
            <w:noWrap/>
            <w:vAlign w:val="center"/>
            <w:hideMark/>
          </w:tcPr>
          <w:p w14:paraId="24495077" w14:textId="77777777" w:rsidR="00BC48FC" w:rsidRPr="00BC48FC" w:rsidRDefault="00BC48FC" w:rsidP="00BC48FC">
            <w:pPr>
              <w:spacing w:after="0" w:line="240" w:lineRule="auto"/>
              <w:jc w:val="right"/>
              <w:rPr>
                <w:rFonts w:cs="Calibri"/>
                <w:b/>
                <w:bCs/>
                <w:color w:val="000000"/>
                <w:lang w:eastAsia="en-GB"/>
              </w:rPr>
            </w:pPr>
            <w:r w:rsidRPr="00BC48FC">
              <w:rPr>
                <w:rFonts w:cs="Calibri"/>
                <w:b/>
                <w:bCs/>
                <w:color w:val="000000"/>
                <w:lang w:eastAsia="en-GB"/>
              </w:rPr>
              <w:t>277</w:t>
            </w:r>
          </w:p>
        </w:tc>
        <w:tc>
          <w:tcPr>
            <w:tcW w:w="758" w:type="dxa"/>
            <w:shd w:val="clear" w:color="auto" w:fill="auto"/>
            <w:noWrap/>
            <w:vAlign w:val="center"/>
            <w:hideMark/>
          </w:tcPr>
          <w:p w14:paraId="2BA09A5B" w14:textId="77777777" w:rsidR="00BC48FC" w:rsidRPr="00BC48FC" w:rsidRDefault="00BC48FC" w:rsidP="00BC48FC">
            <w:pPr>
              <w:spacing w:after="0" w:line="240" w:lineRule="auto"/>
              <w:jc w:val="right"/>
              <w:rPr>
                <w:rFonts w:cs="Calibri"/>
                <w:b/>
                <w:bCs/>
                <w:color w:val="000000"/>
                <w:lang w:eastAsia="en-GB"/>
              </w:rPr>
            </w:pPr>
            <w:r w:rsidRPr="00BC48FC">
              <w:rPr>
                <w:rFonts w:cs="Calibri"/>
                <w:b/>
                <w:bCs/>
                <w:color w:val="000000"/>
                <w:lang w:eastAsia="en-GB"/>
              </w:rPr>
              <w:t>127</w:t>
            </w:r>
          </w:p>
        </w:tc>
        <w:tc>
          <w:tcPr>
            <w:tcW w:w="1014" w:type="dxa"/>
            <w:shd w:val="clear" w:color="auto" w:fill="auto"/>
            <w:noWrap/>
            <w:vAlign w:val="center"/>
            <w:hideMark/>
          </w:tcPr>
          <w:p w14:paraId="4B4E6695" w14:textId="77777777" w:rsidR="00BC48FC" w:rsidRPr="00BC48FC" w:rsidRDefault="00BC48FC" w:rsidP="00BC48FC">
            <w:pPr>
              <w:spacing w:after="0" w:line="240" w:lineRule="auto"/>
              <w:jc w:val="right"/>
              <w:rPr>
                <w:rFonts w:cs="Calibri"/>
                <w:b/>
                <w:bCs/>
                <w:color w:val="000000"/>
                <w:lang w:eastAsia="en-GB"/>
              </w:rPr>
            </w:pPr>
            <w:r w:rsidRPr="00BC48FC">
              <w:rPr>
                <w:rFonts w:cs="Calibri"/>
                <w:b/>
                <w:bCs/>
                <w:color w:val="000000"/>
                <w:lang w:eastAsia="en-GB"/>
              </w:rPr>
              <w:t>45.90%</w:t>
            </w:r>
          </w:p>
        </w:tc>
        <w:tc>
          <w:tcPr>
            <w:tcW w:w="1133" w:type="dxa"/>
            <w:shd w:val="clear" w:color="auto" w:fill="auto"/>
            <w:noWrap/>
            <w:vAlign w:val="center"/>
            <w:hideMark/>
          </w:tcPr>
          <w:p w14:paraId="19C22D96" w14:textId="77777777" w:rsidR="00BC48FC" w:rsidRPr="00BC48FC" w:rsidRDefault="00BC48FC" w:rsidP="00BC48FC">
            <w:pPr>
              <w:spacing w:after="0" w:line="240" w:lineRule="auto"/>
              <w:jc w:val="right"/>
              <w:rPr>
                <w:rFonts w:cs="Calibri"/>
                <w:b/>
                <w:bCs/>
                <w:color w:val="000000"/>
                <w:lang w:eastAsia="en-GB"/>
              </w:rPr>
            </w:pPr>
            <w:r w:rsidRPr="00BC48FC">
              <w:rPr>
                <w:rFonts w:cs="Calibri"/>
                <w:b/>
                <w:bCs/>
                <w:color w:val="000000"/>
                <w:lang w:eastAsia="en-GB"/>
              </w:rPr>
              <w:t>100.00%</w:t>
            </w:r>
          </w:p>
        </w:tc>
        <w:tc>
          <w:tcPr>
            <w:tcW w:w="683" w:type="dxa"/>
            <w:shd w:val="clear" w:color="auto" w:fill="auto"/>
            <w:noWrap/>
            <w:vAlign w:val="center"/>
            <w:hideMark/>
          </w:tcPr>
          <w:p w14:paraId="495B8399" w14:textId="77777777" w:rsidR="00BC48FC" w:rsidRPr="00BC48FC" w:rsidRDefault="00BC48FC" w:rsidP="00BC48FC">
            <w:pPr>
              <w:spacing w:after="0" w:line="240" w:lineRule="auto"/>
              <w:jc w:val="right"/>
              <w:rPr>
                <w:rFonts w:cs="Calibri"/>
                <w:b/>
                <w:bCs/>
                <w:color w:val="000000"/>
                <w:lang w:eastAsia="en-GB"/>
              </w:rPr>
            </w:pPr>
            <w:r w:rsidRPr="00BC48FC">
              <w:rPr>
                <w:rFonts w:cs="Calibri"/>
                <w:b/>
                <w:bCs/>
                <w:color w:val="000000"/>
                <w:lang w:eastAsia="en-GB"/>
              </w:rPr>
              <w:t>150</w:t>
            </w:r>
          </w:p>
        </w:tc>
        <w:tc>
          <w:tcPr>
            <w:tcW w:w="925" w:type="dxa"/>
            <w:shd w:val="clear" w:color="auto" w:fill="auto"/>
            <w:noWrap/>
            <w:vAlign w:val="center"/>
            <w:hideMark/>
          </w:tcPr>
          <w:p w14:paraId="56D44F96" w14:textId="77777777" w:rsidR="00BC48FC" w:rsidRPr="00BC48FC" w:rsidRDefault="00BC48FC" w:rsidP="00BC48FC">
            <w:pPr>
              <w:spacing w:after="0" w:line="240" w:lineRule="auto"/>
              <w:jc w:val="right"/>
              <w:rPr>
                <w:rFonts w:cs="Calibri"/>
                <w:b/>
                <w:bCs/>
                <w:color w:val="000000"/>
                <w:lang w:eastAsia="en-GB"/>
              </w:rPr>
            </w:pPr>
            <w:r w:rsidRPr="00BC48FC">
              <w:rPr>
                <w:rFonts w:cs="Calibri"/>
                <w:b/>
                <w:bCs/>
                <w:color w:val="000000"/>
                <w:lang w:eastAsia="en-GB"/>
              </w:rPr>
              <w:t>54.20%</w:t>
            </w:r>
          </w:p>
        </w:tc>
        <w:tc>
          <w:tcPr>
            <w:tcW w:w="993" w:type="dxa"/>
            <w:shd w:val="clear" w:color="auto" w:fill="auto"/>
            <w:noWrap/>
            <w:vAlign w:val="center"/>
            <w:hideMark/>
          </w:tcPr>
          <w:p w14:paraId="29FE0084" w14:textId="77777777" w:rsidR="00BC48FC" w:rsidRPr="00BC48FC" w:rsidRDefault="00BC48FC" w:rsidP="00BC48FC">
            <w:pPr>
              <w:spacing w:after="0" w:line="240" w:lineRule="auto"/>
              <w:jc w:val="right"/>
              <w:rPr>
                <w:rFonts w:cs="Calibri"/>
                <w:b/>
                <w:bCs/>
                <w:color w:val="000000"/>
                <w:lang w:eastAsia="en-GB"/>
              </w:rPr>
            </w:pPr>
            <w:r w:rsidRPr="00BC48FC">
              <w:rPr>
                <w:rFonts w:cs="Calibri"/>
                <w:b/>
                <w:bCs/>
                <w:color w:val="000000"/>
                <w:lang w:eastAsia="en-GB"/>
              </w:rPr>
              <w:t>100.00%</w:t>
            </w:r>
          </w:p>
        </w:tc>
      </w:tr>
    </w:tbl>
    <w:p w14:paraId="3626B5A6" w14:textId="235426AD" w:rsidR="008E7708" w:rsidRDefault="008E7708" w:rsidP="009A04D0">
      <w:pPr>
        <w:pStyle w:val="NoSpacing"/>
        <w:ind w:left="1440" w:hanging="731"/>
        <w:jc w:val="both"/>
        <w:rPr>
          <w:rFonts w:asciiTheme="minorHAnsi" w:eastAsiaTheme="minorHAnsi" w:hAnsiTheme="minorHAnsi" w:cstheme="minorBidi"/>
          <w:bCs/>
        </w:rPr>
      </w:pPr>
    </w:p>
    <w:p w14:paraId="3093D837" w14:textId="4CDE7A0E" w:rsidR="008E7708" w:rsidRDefault="004239C5" w:rsidP="00A25F44">
      <w:pPr>
        <w:pStyle w:val="NoSpacing"/>
        <w:ind w:left="731" w:hanging="731"/>
        <w:jc w:val="both"/>
        <w:rPr>
          <w:rFonts w:asciiTheme="minorHAnsi" w:eastAsiaTheme="minorHAnsi" w:hAnsiTheme="minorHAnsi" w:cstheme="minorBidi"/>
          <w:bCs/>
        </w:rPr>
      </w:pPr>
      <w:r>
        <w:rPr>
          <w:rFonts w:asciiTheme="minorHAnsi" w:eastAsiaTheme="minorHAnsi" w:hAnsiTheme="minorHAnsi" w:cstheme="minorBidi"/>
          <w:bCs/>
        </w:rPr>
        <w:t xml:space="preserve">8.3 </w:t>
      </w:r>
      <w:r w:rsidR="00C73425">
        <w:rPr>
          <w:rFonts w:asciiTheme="minorHAnsi" w:eastAsiaTheme="minorHAnsi" w:hAnsiTheme="minorHAnsi" w:cstheme="minorBidi"/>
          <w:bCs/>
        </w:rPr>
        <w:tab/>
      </w:r>
      <w:r>
        <w:rPr>
          <w:rFonts w:asciiTheme="minorHAnsi" w:eastAsiaTheme="minorHAnsi" w:hAnsiTheme="minorHAnsi" w:cstheme="minorBidi"/>
          <w:bCs/>
        </w:rPr>
        <w:t>Table 3</w:t>
      </w:r>
      <w:r w:rsidR="005F6285">
        <w:rPr>
          <w:rFonts w:asciiTheme="minorHAnsi" w:eastAsiaTheme="minorHAnsi" w:hAnsiTheme="minorHAnsi" w:cstheme="minorBidi"/>
          <w:bCs/>
        </w:rPr>
        <w:t>8</w:t>
      </w:r>
      <w:r>
        <w:rPr>
          <w:rFonts w:asciiTheme="minorHAnsi" w:eastAsiaTheme="minorHAnsi" w:hAnsiTheme="minorHAnsi" w:cstheme="minorBidi"/>
          <w:bCs/>
        </w:rPr>
        <w:t xml:space="preserve"> highlights the </w:t>
      </w:r>
      <w:r w:rsidR="00CA5743">
        <w:rPr>
          <w:rFonts w:asciiTheme="minorHAnsi" w:eastAsiaTheme="minorHAnsi" w:hAnsiTheme="minorHAnsi" w:cstheme="minorBidi"/>
          <w:bCs/>
        </w:rPr>
        <w:t xml:space="preserve">pay gaps within the contribution points by grade </w:t>
      </w:r>
      <w:r w:rsidR="00DF0C6E">
        <w:rPr>
          <w:rFonts w:asciiTheme="minorHAnsi" w:eastAsiaTheme="minorHAnsi" w:hAnsiTheme="minorHAnsi" w:cstheme="minorBidi"/>
          <w:bCs/>
        </w:rPr>
        <w:t xml:space="preserve">with a </w:t>
      </w:r>
      <w:r w:rsidR="00C73425">
        <w:rPr>
          <w:rFonts w:asciiTheme="minorHAnsi" w:eastAsiaTheme="minorHAnsi" w:hAnsiTheme="minorHAnsi" w:cstheme="minorBidi"/>
          <w:bCs/>
        </w:rPr>
        <w:t xml:space="preserve">significant gap of 5.71% in grade 4 where significantly more male employees are on the top contribution point. </w:t>
      </w:r>
    </w:p>
    <w:p w14:paraId="60CFA5AA" w14:textId="77777777" w:rsidR="00937430" w:rsidRDefault="00937430" w:rsidP="00937430">
      <w:pPr>
        <w:pStyle w:val="NoSpacing"/>
        <w:jc w:val="both"/>
        <w:rPr>
          <w:rFonts w:cs="Calibri"/>
          <w:b/>
          <w:bCs/>
          <w:color w:val="000000"/>
          <w:lang w:eastAsia="en-GB"/>
        </w:rPr>
      </w:pPr>
    </w:p>
    <w:p w14:paraId="10E0DFFF" w14:textId="5029708D" w:rsidR="004239C5" w:rsidRDefault="00937430" w:rsidP="00937430">
      <w:pPr>
        <w:pStyle w:val="Heading3"/>
        <w:rPr>
          <w:rFonts w:asciiTheme="minorHAnsi" w:eastAsiaTheme="minorHAnsi" w:hAnsiTheme="minorHAnsi" w:cstheme="minorBidi"/>
        </w:rPr>
      </w:pPr>
      <w:r>
        <w:rPr>
          <w:lang w:eastAsia="en-GB"/>
        </w:rPr>
        <w:t>Table 38 Gender pay Gaps by Employees in the Contribution Zone</w:t>
      </w:r>
    </w:p>
    <w:tbl>
      <w:tblPr>
        <w:tblW w:w="10137" w:type="dxa"/>
        <w:tblInd w:w="-431" w:type="dxa"/>
        <w:tblLook w:val="04A0" w:firstRow="1" w:lastRow="0" w:firstColumn="1" w:lastColumn="0" w:noHBand="0" w:noVBand="1"/>
      </w:tblPr>
      <w:tblGrid>
        <w:gridCol w:w="772"/>
        <w:gridCol w:w="965"/>
        <w:gridCol w:w="968"/>
        <w:gridCol w:w="967"/>
        <w:gridCol w:w="1094"/>
        <w:gridCol w:w="749"/>
        <w:gridCol w:w="855"/>
        <w:gridCol w:w="932"/>
        <w:gridCol w:w="992"/>
        <w:gridCol w:w="918"/>
        <w:gridCol w:w="925"/>
      </w:tblGrid>
      <w:tr w:rsidR="00CC7BE5" w:rsidRPr="00CC7BE5" w14:paraId="365BACFC" w14:textId="77777777" w:rsidTr="002A74FB">
        <w:trPr>
          <w:trHeight w:val="864"/>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C6290" w14:textId="063102E8"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Grade</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55CDFDCF"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Number of Males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5A8EE3AF"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Number of Females</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36C1A996"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Current Average Male</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3E93A061"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Current Average Female</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407C8E9E"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 xml:space="preserve">Diff in Mean </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05781406"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 xml:space="preserve">Mean Pay Gap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AA4EEBD"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Current Median Male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67AA37"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Current Median Female</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27F9ECDA"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Diff in Median</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3A003E1D"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Median Pay Gap</w:t>
            </w:r>
          </w:p>
        </w:tc>
      </w:tr>
      <w:tr w:rsidR="00CC7BE5" w:rsidRPr="00CC7BE5" w14:paraId="666CDBBF" w14:textId="77777777" w:rsidTr="002A74FB">
        <w:trPr>
          <w:trHeight w:val="288"/>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76082034"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lastRenderedPageBreak/>
              <w:t>2</w:t>
            </w:r>
          </w:p>
        </w:tc>
        <w:tc>
          <w:tcPr>
            <w:tcW w:w="965" w:type="dxa"/>
            <w:tcBorders>
              <w:top w:val="nil"/>
              <w:left w:val="nil"/>
              <w:bottom w:val="single" w:sz="4" w:space="0" w:color="auto"/>
              <w:right w:val="single" w:sz="4" w:space="0" w:color="auto"/>
            </w:tcBorders>
            <w:shd w:val="clear" w:color="auto" w:fill="auto"/>
            <w:noWrap/>
            <w:vAlign w:val="center"/>
            <w:hideMark/>
          </w:tcPr>
          <w:p w14:paraId="30C850DF" w14:textId="31B94B5F" w:rsidR="00CC7BE5" w:rsidRPr="00CC7BE5" w:rsidRDefault="000E1502" w:rsidP="00CC7BE5">
            <w:pPr>
              <w:spacing w:after="0" w:line="240" w:lineRule="auto"/>
              <w:jc w:val="center"/>
              <w:rPr>
                <w:rFonts w:cs="Calibri"/>
                <w:color w:val="000000"/>
                <w:lang w:eastAsia="en-GB"/>
              </w:rPr>
            </w:pPr>
            <w:r>
              <w:rPr>
                <w:rFonts w:cs="Calibri"/>
                <w:color w:val="000000"/>
                <w:lang w:eastAsia="en-GB"/>
              </w:rPr>
              <w:t>&lt;</w:t>
            </w:r>
            <w:r w:rsidR="0007515E">
              <w:rPr>
                <w:rFonts w:cs="Calibri"/>
                <w:color w:val="000000"/>
                <w:lang w:eastAsia="en-GB"/>
              </w:rPr>
              <w:t>5</w:t>
            </w:r>
          </w:p>
        </w:tc>
        <w:tc>
          <w:tcPr>
            <w:tcW w:w="968" w:type="dxa"/>
            <w:tcBorders>
              <w:top w:val="nil"/>
              <w:left w:val="nil"/>
              <w:bottom w:val="single" w:sz="4" w:space="0" w:color="auto"/>
              <w:right w:val="single" w:sz="4" w:space="0" w:color="auto"/>
            </w:tcBorders>
            <w:shd w:val="clear" w:color="auto" w:fill="auto"/>
            <w:noWrap/>
            <w:vAlign w:val="center"/>
            <w:hideMark/>
          </w:tcPr>
          <w:p w14:paraId="0FD336BC"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7</w:t>
            </w:r>
          </w:p>
        </w:tc>
        <w:tc>
          <w:tcPr>
            <w:tcW w:w="967" w:type="dxa"/>
            <w:tcBorders>
              <w:top w:val="nil"/>
              <w:left w:val="nil"/>
              <w:bottom w:val="single" w:sz="4" w:space="0" w:color="auto"/>
              <w:right w:val="single" w:sz="4" w:space="0" w:color="auto"/>
            </w:tcBorders>
            <w:shd w:val="clear" w:color="auto" w:fill="auto"/>
            <w:noWrap/>
            <w:vAlign w:val="center"/>
            <w:hideMark/>
          </w:tcPr>
          <w:p w14:paraId="34E774DB"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20,675 </w:t>
            </w:r>
          </w:p>
        </w:tc>
        <w:tc>
          <w:tcPr>
            <w:tcW w:w="1094" w:type="dxa"/>
            <w:tcBorders>
              <w:top w:val="nil"/>
              <w:left w:val="nil"/>
              <w:bottom w:val="single" w:sz="4" w:space="0" w:color="auto"/>
              <w:right w:val="single" w:sz="4" w:space="0" w:color="auto"/>
            </w:tcBorders>
            <w:shd w:val="clear" w:color="auto" w:fill="auto"/>
            <w:noWrap/>
            <w:vAlign w:val="center"/>
            <w:hideMark/>
          </w:tcPr>
          <w:p w14:paraId="2E7AD5FE"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20,293 </w:t>
            </w:r>
          </w:p>
        </w:tc>
        <w:tc>
          <w:tcPr>
            <w:tcW w:w="749" w:type="dxa"/>
            <w:tcBorders>
              <w:top w:val="nil"/>
              <w:left w:val="nil"/>
              <w:bottom w:val="single" w:sz="4" w:space="0" w:color="auto"/>
              <w:right w:val="single" w:sz="4" w:space="0" w:color="auto"/>
            </w:tcBorders>
            <w:shd w:val="clear" w:color="auto" w:fill="auto"/>
            <w:noWrap/>
            <w:vAlign w:val="center"/>
            <w:hideMark/>
          </w:tcPr>
          <w:p w14:paraId="39704259"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382</w:t>
            </w:r>
          </w:p>
        </w:tc>
        <w:tc>
          <w:tcPr>
            <w:tcW w:w="855" w:type="dxa"/>
            <w:tcBorders>
              <w:top w:val="nil"/>
              <w:left w:val="nil"/>
              <w:bottom w:val="single" w:sz="4" w:space="0" w:color="auto"/>
              <w:right w:val="single" w:sz="4" w:space="0" w:color="auto"/>
            </w:tcBorders>
            <w:shd w:val="clear" w:color="auto" w:fill="auto"/>
            <w:noWrap/>
            <w:vAlign w:val="center"/>
            <w:hideMark/>
          </w:tcPr>
          <w:p w14:paraId="22AE1857" w14:textId="5AAFEDF9"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1.8</w:t>
            </w:r>
            <w:r w:rsidR="0083725B">
              <w:rPr>
                <w:rFonts w:cs="Calibri"/>
                <w:color w:val="000000"/>
                <w:lang w:eastAsia="en-GB"/>
              </w:rPr>
              <w:t>5</w:t>
            </w:r>
            <w:r w:rsidRPr="00CC7BE5">
              <w:rPr>
                <w:rFonts w:cs="Calibri"/>
                <w:color w:val="000000"/>
                <w:lang w:eastAsia="en-GB"/>
              </w:rPr>
              <w:t>%</w:t>
            </w:r>
          </w:p>
        </w:tc>
        <w:tc>
          <w:tcPr>
            <w:tcW w:w="932" w:type="dxa"/>
            <w:tcBorders>
              <w:top w:val="nil"/>
              <w:left w:val="nil"/>
              <w:bottom w:val="single" w:sz="4" w:space="0" w:color="auto"/>
              <w:right w:val="single" w:sz="4" w:space="0" w:color="auto"/>
            </w:tcBorders>
            <w:shd w:val="clear" w:color="auto" w:fill="auto"/>
            <w:noWrap/>
            <w:vAlign w:val="center"/>
            <w:hideMark/>
          </w:tcPr>
          <w:p w14:paraId="0BE88A70"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20,675 </w:t>
            </w:r>
          </w:p>
        </w:tc>
        <w:tc>
          <w:tcPr>
            <w:tcW w:w="992" w:type="dxa"/>
            <w:tcBorders>
              <w:top w:val="nil"/>
              <w:left w:val="nil"/>
              <w:bottom w:val="single" w:sz="4" w:space="0" w:color="auto"/>
              <w:right w:val="single" w:sz="4" w:space="0" w:color="auto"/>
            </w:tcBorders>
            <w:shd w:val="clear" w:color="auto" w:fill="auto"/>
            <w:noWrap/>
            <w:vAlign w:val="center"/>
            <w:hideMark/>
          </w:tcPr>
          <w:p w14:paraId="7313B371"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20,675 </w:t>
            </w:r>
          </w:p>
        </w:tc>
        <w:tc>
          <w:tcPr>
            <w:tcW w:w="918" w:type="dxa"/>
            <w:tcBorders>
              <w:top w:val="nil"/>
              <w:left w:val="nil"/>
              <w:bottom w:val="single" w:sz="4" w:space="0" w:color="auto"/>
              <w:right w:val="single" w:sz="4" w:space="0" w:color="auto"/>
            </w:tcBorders>
            <w:shd w:val="clear" w:color="auto" w:fill="auto"/>
            <w:noWrap/>
            <w:vAlign w:val="center"/>
            <w:hideMark/>
          </w:tcPr>
          <w:p w14:paraId="55D7DE33"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   </w:t>
            </w:r>
          </w:p>
        </w:tc>
        <w:tc>
          <w:tcPr>
            <w:tcW w:w="925" w:type="dxa"/>
            <w:tcBorders>
              <w:top w:val="nil"/>
              <w:left w:val="nil"/>
              <w:bottom w:val="single" w:sz="4" w:space="0" w:color="auto"/>
              <w:right w:val="single" w:sz="4" w:space="0" w:color="auto"/>
            </w:tcBorders>
            <w:shd w:val="clear" w:color="auto" w:fill="auto"/>
            <w:noWrap/>
            <w:vAlign w:val="center"/>
            <w:hideMark/>
          </w:tcPr>
          <w:p w14:paraId="557436F3"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0.00%</w:t>
            </w:r>
          </w:p>
        </w:tc>
      </w:tr>
      <w:tr w:rsidR="00CC7BE5" w:rsidRPr="00CC7BE5" w14:paraId="0B025C50" w14:textId="77777777" w:rsidTr="002A74FB">
        <w:trPr>
          <w:trHeight w:val="288"/>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7937158F"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3</w:t>
            </w:r>
          </w:p>
        </w:tc>
        <w:tc>
          <w:tcPr>
            <w:tcW w:w="965" w:type="dxa"/>
            <w:tcBorders>
              <w:top w:val="nil"/>
              <w:left w:val="nil"/>
              <w:bottom w:val="single" w:sz="4" w:space="0" w:color="auto"/>
              <w:right w:val="single" w:sz="4" w:space="0" w:color="auto"/>
            </w:tcBorders>
            <w:shd w:val="clear" w:color="auto" w:fill="auto"/>
            <w:noWrap/>
            <w:vAlign w:val="center"/>
            <w:hideMark/>
          </w:tcPr>
          <w:p w14:paraId="514313B9"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19</w:t>
            </w:r>
          </w:p>
        </w:tc>
        <w:tc>
          <w:tcPr>
            <w:tcW w:w="968" w:type="dxa"/>
            <w:tcBorders>
              <w:top w:val="nil"/>
              <w:left w:val="nil"/>
              <w:bottom w:val="single" w:sz="4" w:space="0" w:color="auto"/>
              <w:right w:val="single" w:sz="4" w:space="0" w:color="auto"/>
            </w:tcBorders>
            <w:shd w:val="clear" w:color="auto" w:fill="auto"/>
            <w:noWrap/>
            <w:vAlign w:val="center"/>
            <w:hideMark/>
          </w:tcPr>
          <w:p w14:paraId="155874F4"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26</w:t>
            </w:r>
          </w:p>
        </w:tc>
        <w:tc>
          <w:tcPr>
            <w:tcW w:w="967" w:type="dxa"/>
            <w:tcBorders>
              <w:top w:val="nil"/>
              <w:left w:val="nil"/>
              <w:bottom w:val="single" w:sz="4" w:space="0" w:color="auto"/>
              <w:right w:val="single" w:sz="4" w:space="0" w:color="auto"/>
            </w:tcBorders>
            <w:shd w:val="clear" w:color="auto" w:fill="auto"/>
            <w:noWrap/>
            <w:vAlign w:val="center"/>
            <w:hideMark/>
          </w:tcPr>
          <w:p w14:paraId="7D8B78D2"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23,581 </w:t>
            </w:r>
          </w:p>
        </w:tc>
        <w:tc>
          <w:tcPr>
            <w:tcW w:w="1094" w:type="dxa"/>
            <w:tcBorders>
              <w:top w:val="nil"/>
              <w:left w:val="nil"/>
              <w:bottom w:val="single" w:sz="4" w:space="0" w:color="auto"/>
              <w:right w:val="single" w:sz="4" w:space="0" w:color="auto"/>
            </w:tcBorders>
            <w:shd w:val="clear" w:color="auto" w:fill="auto"/>
            <w:noWrap/>
            <w:vAlign w:val="center"/>
            <w:hideMark/>
          </w:tcPr>
          <w:p w14:paraId="6AA71BBA"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23,200 </w:t>
            </w:r>
          </w:p>
        </w:tc>
        <w:tc>
          <w:tcPr>
            <w:tcW w:w="749" w:type="dxa"/>
            <w:tcBorders>
              <w:top w:val="nil"/>
              <w:left w:val="nil"/>
              <w:bottom w:val="single" w:sz="4" w:space="0" w:color="auto"/>
              <w:right w:val="single" w:sz="4" w:space="0" w:color="auto"/>
            </w:tcBorders>
            <w:shd w:val="clear" w:color="auto" w:fill="auto"/>
            <w:noWrap/>
            <w:vAlign w:val="center"/>
            <w:hideMark/>
          </w:tcPr>
          <w:p w14:paraId="27DFB020"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381</w:t>
            </w:r>
          </w:p>
        </w:tc>
        <w:tc>
          <w:tcPr>
            <w:tcW w:w="855" w:type="dxa"/>
            <w:tcBorders>
              <w:top w:val="nil"/>
              <w:left w:val="nil"/>
              <w:bottom w:val="single" w:sz="4" w:space="0" w:color="auto"/>
              <w:right w:val="single" w:sz="4" w:space="0" w:color="auto"/>
            </w:tcBorders>
            <w:shd w:val="clear" w:color="auto" w:fill="auto"/>
            <w:noWrap/>
            <w:vAlign w:val="center"/>
            <w:hideMark/>
          </w:tcPr>
          <w:p w14:paraId="4B747146" w14:textId="2A494C24"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1.6</w:t>
            </w:r>
            <w:r w:rsidR="0083725B">
              <w:rPr>
                <w:rFonts w:cs="Calibri"/>
                <w:color w:val="000000"/>
                <w:lang w:eastAsia="en-GB"/>
              </w:rPr>
              <w:t>1</w:t>
            </w:r>
            <w:r w:rsidRPr="00CC7BE5">
              <w:rPr>
                <w:rFonts w:cs="Calibri"/>
                <w:color w:val="000000"/>
                <w:lang w:eastAsia="en-GB"/>
              </w:rPr>
              <w:t>%</w:t>
            </w:r>
          </w:p>
        </w:tc>
        <w:tc>
          <w:tcPr>
            <w:tcW w:w="932" w:type="dxa"/>
            <w:tcBorders>
              <w:top w:val="nil"/>
              <w:left w:val="nil"/>
              <w:bottom w:val="single" w:sz="4" w:space="0" w:color="auto"/>
              <w:right w:val="single" w:sz="4" w:space="0" w:color="auto"/>
            </w:tcBorders>
            <w:shd w:val="clear" w:color="auto" w:fill="auto"/>
            <w:noWrap/>
            <w:vAlign w:val="center"/>
            <w:hideMark/>
          </w:tcPr>
          <w:p w14:paraId="4D2A665E"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23,067 </w:t>
            </w:r>
          </w:p>
        </w:tc>
        <w:tc>
          <w:tcPr>
            <w:tcW w:w="992" w:type="dxa"/>
            <w:tcBorders>
              <w:top w:val="nil"/>
              <w:left w:val="nil"/>
              <w:bottom w:val="single" w:sz="4" w:space="0" w:color="auto"/>
              <w:right w:val="single" w:sz="4" w:space="0" w:color="auto"/>
            </w:tcBorders>
            <w:shd w:val="clear" w:color="auto" w:fill="auto"/>
            <w:noWrap/>
            <w:vAlign w:val="center"/>
            <w:hideMark/>
          </w:tcPr>
          <w:p w14:paraId="6EA5F91D"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23,067 </w:t>
            </w:r>
          </w:p>
        </w:tc>
        <w:tc>
          <w:tcPr>
            <w:tcW w:w="918" w:type="dxa"/>
            <w:tcBorders>
              <w:top w:val="nil"/>
              <w:left w:val="nil"/>
              <w:bottom w:val="single" w:sz="4" w:space="0" w:color="auto"/>
              <w:right w:val="single" w:sz="4" w:space="0" w:color="auto"/>
            </w:tcBorders>
            <w:shd w:val="clear" w:color="auto" w:fill="auto"/>
            <w:noWrap/>
            <w:vAlign w:val="center"/>
            <w:hideMark/>
          </w:tcPr>
          <w:p w14:paraId="7052CCFC"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   </w:t>
            </w:r>
          </w:p>
        </w:tc>
        <w:tc>
          <w:tcPr>
            <w:tcW w:w="925" w:type="dxa"/>
            <w:tcBorders>
              <w:top w:val="nil"/>
              <w:left w:val="nil"/>
              <w:bottom w:val="single" w:sz="4" w:space="0" w:color="auto"/>
              <w:right w:val="single" w:sz="4" w:space="0" w:color="auto"/>
            </w:tcBorders>
            <w:shd w:val="clear" w:color="auto" w:fill="auto"/>
            <w:noWrap/>
            <w:vAlign w:val="center"/>
            <w:hideMark/>
          </w:tcPr>
          <w:p w14:paraId="338EDEB4"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0.00%</w:t>
            </w:r>
          </w:p>
        </w:tc>
      </w:tr>
      <w:tr w:rsidR="00CC7BE5" w:rsidRPr="00CC7BE5" w14:paraId="183F3232" w14:textId="77777777" w:rsidTr="000C56B9">
        <w:trPr>
          <w:trHeight w:val="288"/>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749C1006"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4</w:t>
            </w:r>
          </w:p>
        </w:tc>
        <w:tc>
          <w:tcPr>
            <w:tcW w:w="965" w:type="dxa"/>
            <w:tcBorders>
              <w:top w:val="nil"/>
              <w:left w:val="nil"/>
              <w:bottom w:val="single" w:sz="4" w:space="0" w:color="auto"/>
              <w:right w:val="single" w:sz="4" w:space="0" w:color="auto"/>
            </w:tcBorders>
            <w:shd w:val="clear" w:color="auto" w:fill="auto"/>
            <w:noWrap/>
            <w:vAlign w:val="center"/>
            <w:hideMark/>
          </w:tcPr>
          <w:p w14:paraId="221FA167"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19</w:t>
            </w:r>
          </w:p>
        </w:tc>
        <w:tc>
          <w:tcPr>
            <w:tcW w:w="968" w:type="dxa"/>
            <w:tcBorders>
              <w:top w:val="nil"/>
              <w:left w:val="nil"/>
              <w:bottom w:val="single" w:sz="4" w:space="0" w:color="auto"/>
              <w:right w:val="single" w:sz="4" w:space="0" w:color="auto"/>
            </w:tcBorders>
            <w:shd w:val="clear" w:color="auto" w:fill="auto"/>
            <w:noWrap/>
            <w:vAlign w:val="center"/>
            <w:hideMark/>
          </w:tcPr>
          <w:p w14:paraId="327FC390"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19</w:t>
            </w:r>
          </w:p>
        </w:tc>
        <w:tc>
          <w:tcPr>
            <w:tcW w:w="967" w:type="dxa"/>
            <w:tcBorders>
              <w:top w:val="nil"/>
              <w:left w:val="nil"/>
              <w:bottom w:val="single" w:sz="4" w:space="0" w:color="auto"/>
              <w:right w:val="single" w:sz="4" w:space="0" w:color="auto"/>
            </w:tcBorders>
            <w:shd w:val="clear" w:color="auto" w:fill="auto"/>
            <w:noWrap/>
            <w:vAlign w:val="center"/>
            <w:hideMark/>
          </w:tcPr>
          <w:p w14:paraId="6A7E284D"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29,044 </w:t>
            </w:r>
          </w:p>
        </w:tc>
        <w:tc>
          <w:tcPr>
            <w:tcW w:w="1094" w:type="dxa"/>
            <w:tcBorders>
              <w:top w:val="nil"/>
              <w:left w:val="nil"/>
              <w:bottom w:val="single" w:sz="4" w:space="0" w:color="auto"/>
              <w:right w:val="single" w:sz="4" w:space="0" w:color="auto"/>
            </w:tcBorders>
            <w:shd w:val="clear" w:color="auto" w:fill="auto"/>
            <w:noWrap/>
            <w:vAlign w:val="center"/>
            <w:hideMark/>
          </w:tcPr>
          <w:p w14:paraId="04DD0CA2"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27,990 </w:t>
            </w:r>
          </w:p>
        </w:tc>
        <w:tc>
          <w:tcPr>
            <w:tcW w:w="749" w:type="dxa"/>
            <w:tcBorders>
              <w:top w:val="nil"/>
              <w:left w:val="nil"/>
              <w:bottom w:val="single" w:sz="4" w:space="0" w:color="auto"/>
              <w:right w:val="single" w:sz="4" w:space="0" w:color="auto"/>
            </w:tcBorders>
            <w:shd w:val="clear" w:color="auto" w:fill="auto"/>
            <w:noWrap/>
            <w:vAlign w:val="center"/>
            <w:hideMark/>
          </w:tcPr>
          <w:p w14:paraId="2F3A6397"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1,054</w:t>
            </w:r>
          </w:p>
        </w:tc>
        <w:tc>
          <w:tcPr>
            <w:tcW w:w="855" w:type="dxa"/>
            <w:tcBorders>
              <w:top w:val="nil"/>
              <w:left w:val="nil"/>
              <w:bottom w:val="single" w:sz="4" w:space="0" w:color="auto"/>
              <w:right w:val="single" w:sz="4" w:space="0" w:color="auto"/>
            </w:tcBorders>
            <w:shd w:val="clear" w:color="auto" w:fill="auto"/>
            <w:noWrap/>
            <w:vAlign w:val="center"/>
            <w:hideMark/>
          </w:tcPr>
          <w:p w14:paraId="6E0B6F4B" w14:textId="58FABD05"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3.6</w:t>
            </w:r>
            <w:r w:rsidR="0083725B">
              <w:rPr>
                <w:rFonts w:cs="Calibri"/>
                <w:color w:val="000000"/>
                <w:lang w:eastAsia="en-GB"/>
              </w:rPr>
              <w:t>3</w:t>
            </w:r>
            <w:r w:rsidRPr="00CC7BE5">
              <w:rPr>
                <w:rFonts w:cs="Calibri"/>
                <w:color w:val="000000"/>
                <w:lang w:eastAsia="en-GB"/>
              </w:rPr>
              <w:t>%</w:t>
            </w:r>
          </w:p>
        </w:tc>
        <w:tc>
          <w:tcPr>
            <w:tcW w:w="932" w:type="dxa"/>
            <w:tcBorders>
              <w:top w:val="nil"/>
              <w:left w:val="nil"/>
              <w:bottom w:val="single" w:sz="4" w:space="0" w:color="auto"/>
              <w:right w:val="single" w:sz="4" w:space="0" w:color="auto"/>
            </w:tcBorders>
            <w:shd w:val="clear" w:color="auto" w:fill="auto"/>
            <w:noWrap/>
            <w:vAlign w:val="center"/>
            <w:hideMark/>
          </w:tcPr>
          <w:p w14:paraId="47B98F79"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29,176 </w:t>
            </w:r>
          </w:p>
        </w:tc>
        <w:tc>
          <w:tcPr>
            <w:tcW w:w="992" w:type="dxa"/>
            <w:tcBorders>
              <w:top w:val="nil"/>
              <w:left w:val="nil"/>
              <w:bottom w:val="single" w:sz="4" w:space="0" w:color="auto"/>
              <w:right w:val="single" w:sz="4" w:space="0" w:color="auto"/>
            </w:tcBorders>
            <w:shd w:val="clear" w:color="auto" w:fill="auto"/>
            <w:noWrap/>
            <w:vAlign w:val="center"/>
            <w:hideMark/>
          </w:tcPr>
          <w:p w14:paraId="34C1FF48"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27,511 </w:t>
            </w:r>
          </w:p>
        </w:tc>
        <w:tc>
          <w:tcPr>
            <w:tcW w:w="918" w:type="dxa"/>
            <w:tcBorders>
              <w:top w:val="nil"/>
              <w:left w:val="nil"/>
              <w:bottom w:val="single" w:sz="4" w:space="0" w:color="auto"/>
              <w:right w:val="single" w:sz="4" w:space="0" w:color="auto"/>
            </w:tcBorders>
            <w:shd w:val="clear" w:color="auto" w:fill="auto"/>
            <w:noWrap/>
            <w:vAlign w:val="center"/>
            <w:hideMark/>
          </w:tcPr>
          <w:p w14:paraId="116B3D55"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1,665 </w:t>
            </w:r>
          </w:p>
        </w:tc>
        <w:tc>
          <w:tcPr>
            <w:tcW w:w="925" w:type="dxa"/>
            <w:tcBorders>
              <w:top w:val="nil"/>
              <w:left w:val="nil"/>
              <w:bottom w:val="single" w:sz="4" w:space="0" w:color="auto"/>
              <w:right w:val="single" w:sz="4" w:space="0" w:color="auto"/>
            </w:tcBorders>
            <w:shd w:val="clear" w:color="auto" w:fill="FDE9D9" w:themeFill="accent6" w:themeFillTint="33"/>
            <w:noWrap/>
            <w:vAlign w:val="center"/>
            <w:hideMark/>
          </w:tcPr>
          <w:p w14:paraId="5A1CA6FE"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5.71%</w:t>
            </w:r>
          </w:p>
        </w:tc>
      </w:tr>
      <w:tr w:rsidR="00CC7BE5" w:rsidRPr="00CC7BE5" w14:paraId="31C80AEC" w14:textId="77777777" w:rsidTr="002A74FB">
        <w:trPr>
          <w:trHeight w:val="288"/>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4B756C6C"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5</w:t>
            </w:r>
          </w:p>
        </w:tc>
        <w:tc>
          <w:tcPr>
            <w:tcW w:w="965" w:type="dxa"/>
            <w:tcBorders>
              <w:top w:val="nil"/>
              <w:left w:val="nil"/>
              <w:bottom w:val="single" w:sz="4" w:space="0" w:color="auto"/>
              <w:right w:val="single" w:sz="4" w:space="0" w:color="auto"/>
            </w:tcBorders>
            <w:shd w:val="clear" w:color="auto" w:fill="auto"/>
            <w:noWrap/>
            <w:vAlign w:val="center"/>
            <w:hideMark/>
          </w:tcPr>
          <w:p w14:paraId="72CD5747"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11</w:t>
            </w:r>
          </w:p>
        </w:tc>
        <w:tc>
          <w:tcPr>
            <w:tcW w:w="968" w:type="dxa"/>
            <w:tcBorders>
              <w:top w:val="nil"/>
              <w:left w:val="nil"/>
              <w:bottom w:val="single" w:sz="4" w:space="0" w:color="auto"/>
              <w:right w:val="single" w:sz="4" w:space="0" w:color="auto"/>
            </w:tcBorders>
            <w:shd w:val="clear" w:color="auto" w:fill="auto"/>
            <w:noWrap/>
            <w:vAlign w:val="center"/>
            <w:hideMark/>
          </w:tcPr>
          <w:p w14:paraId="4A9A3C26"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19</w:t>
            </w:r>
          </w:p>
        </w:tc>
        <w:tc>
          <w:tcPr>
            <w:tcW w:w="967" w:type="dxa"/>
            <w:tcBorders>
              <w:top w:val="nil"/>
              <w:left w:val="nil"/>
              <w:bottom w:val="single" w:sz="4" w:space="0" w:color="auto"/>
              <w:right w:val="single" w:sz="4" w:space="0" w:color="auto"/>
            </w:tcBorders>
            <w:shd w:val="clear" w:color="auto" w:fill="auto"/>
            <w:noWrap/>
            <w:vAlign w:val="center"/>
            <w:hideMark/>
          </w:tcPr>
          <w:p w14:paraId="1A02534D"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33,717 </w:t>
            </w:r>
          </w:p>
        </w:tc>
        <w:tc>
          <w:tcPr>
            <w:tcW w:w="1094" w:type="dxa"/>
            <w:tcBorders>
              <w:top w:val="nil"/>
              <w:left w:val="nil"/>
              <w:bottom w:val="single" w:sz="4" w:space="0" w:color="auto"/>
              <w:right w:val="single" w:sz="4" w:space="0" w:color="auto"/>
            </w:tcBorders>
            <w:shd w:val="clear" w:color="auto" w:fill="auto"/>
            <w:noWrap/>
            <w:vAlign w:val="center"/>
            <w:hideMark/>
          </w:tcPr>
          <w:p w14:paraId="66426E1D"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33,388 </w:t>
            </w:r>
          </w:p>
        </w:tc>
        <w:tc>
          <w:tcPr>
            <w:tcW w:w="749" w:type="dxa"/>
            <w:tcBorders>
              <w:top w:val="nil"/>
              <w:left w:val="nil"/>
              <w:bottom w:val="single" w:sz="4" w:space="0" w:color="auto"/>
              <w:right w:val="single" w:sz="4" w:space="0" w:color="auto"/>
            </w:tcBorders>
            <w:shd w:val="clear" w:color="auto" w:fill="auto"/>
            <w:noWrap/>
            <w:vAlign w:val="center"/>
            <w:hideMark/>
          </w:tcPr>
          <w:p w14:paraId="1D8730C5"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329</w:t>
            </w:r>
          </w:p>
        </w:tc>
        <w:tc>
          <w:tcPr>
            <w:tcW w:w="855" w:type="dxa"/>
            <w:tcBorders>
              <w:top w:val="nil"/>
              <w:left w:val="nil"/>
              <w:bottom w:val="single" w:sz="4" w:space="0" w:color="auto"/>
              <w:right w:val="single" w:sz="4" w:space="0" w:color="auto"/>
            </w:tcBorders>
            <w:shd w:val="clear" w:color="auto" w:fill="auto"/>
            <w:noWrap/>
            <w:vAlign w:val="center"/>
            <w:hideMark/>
          </w:tcPr>
          <w:p w14:paraId="6666AE0F" w14:textId="2E707392" w:rsidR="00CC7BE5" w:rsidRPr="00CC7BE5" w:rsidRDefault="0083725B" w:rsidP="00CC7BE5">
            <w:pPr>
              <w:spacing w:after="0" w:line="240" w:lineRule="auto"/>
              <w:jc w:val="center"/>
              <w:rPr>
                <w:rFonts w:cs="Calibri"/>
                <w:color w:val="000000"/>
                <w:lang w:eastAsia="en-GB"/>
              </w:rPr>
            </w:pPr>
            <w:r>
              <w:rPr>
                <w:rFonts w:cs="Calibri"/>
                <w:color w:val="000000"/>
                <w:lang w:eastAsia="en-GB"/>
              </w:rPr>
              <w:t>0.98</w:t>
            </w:r>
            <w:r w:rsidR="00CC7BE5" w:rsidRPr="00CC7BE5">
              <w:rPr>
                <w:rFonts w:cs="Calibri"/>
                <w:color w:val="000000"/>
                <w:lang w:eastAsia="en-GB"/>
              </w:rPr>
              <w:t>%</w:t>
            </w:r>
          </w:p>
        </w:tc>
        <w:tc>
          <w:tcPr>
            <w:tcW w:w="932" w:type="dxa"/>
            <w:tcBorders>
              <w:top w:val="nil"/>
              <w:left w:val="nil"/>
              <w:bottom w:val="single" w:sz="4" w:space="0" w:color="auto"/>
              <w:right w:val="single" w:sz="4" w:space="0" w:color="auto"/>
            </w:tcBorders>
            <w:shd w:val="clear" w:color="auto" w:fill="auto"/>
            <w:noWrap/>
            <w:vAlign w:val="center"/>
            <w:hideMark/>
          </w:tcPr>
          <w:p w14:paraId="0C307402"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33,797 </w:t>
            </w:r>
          </w:p>
        </w:tc>
        <w:tc>
          <w:tcPr>
            <w:tcW w:w="992" w:type="dxa"/>
            <w:tcBorders>
              <w:top w:val="nil"/>
              <w:left w:val="nil"/>
              <w:bottom w:val="single" w:sz="4" w:space="0" w:color="auto"/>
              <w:right w:val="single" w:sz="4" w:space="0" w:color="auto"/>
            </w:tcBorders>
            <w:shd w:val="clear" w:color="auto" w:fill="auto"/>
            <w:noWrap/>
            <w:vAlign w:val="center"/>
            <w:hideMark/>
          </w:tcPr>
          <w:p w14:paraId="39DF1C30"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32,816 </w:t>
            </w:r>
          </w:p>
        </w:tc>
        <w:tc>
          <w:tcPr>
            <w:tcW w:w="918" w:type="dxa"/>
            <w:tcBorders>
              <w:top w:val="nil"/>
              <w:left w:val="nil"/>
              <w:bottom w:val="single" w:sz="4" w:space="0" w:color="auto"/>
              <w:right w:val="single" w:sz="4" w:space="0" w:color="auto"/>
            </w:tcBorders>
            <w:shd w:val="clear" w:color="auto" w:fill="auto"/>
            <w:noWrap/>
            <w:vAlign w:val="center"/>
            <w:hideMark/>
          </w:tcPr>
          <w:p w14:paraId="3F491E67"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981 </w:t>
            </w:r>
          </w:p>
        </w:tc>
        <w:tc>
          <w:tcPr>
            <w:tcW w:w="925" w:type="dxa"/>
            <w:tcBorders>
              <w:top w:val="nil"/>
              <w:left w:val="nil"/>
              <w:bottom w:val="single" w:sz="4" w:space="0" w:color="auto"/>
              <w:right w:val="single" w:sz="4" w:space="0" w:color="auto"/>
            </w:tcBorders>
            <w:shd w:val="clear" w:color="auto" w:fill="auto"/>
            <w:noWrap/>
            <w:vAlign w:val="center"/>
            <w:hideMark/>
          </w:tcPr>
          <w:p w14:paraId="73201B66"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2.90%</w:t>
            </w:r>
          </w:p>
        </w:tc>
      </w:tr>
      <w:tr w:rsidR="00CC7BE5" w:rsidRPr="00CC7BE5" w14:paraId="33D85EA6" w14:textId="77777777" w:rsidTr="002A74FB">
        <w:trPr>
          <w:trHeight w:val="288"/>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6257C4BE"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6</w:t>
            </w:r>
          </w:p>
        </w:tc>
        <w:tc>
          <w:tcPr>
            <w:tcW w:w="965" w:type="dxa"/>
            <w:tcBorders>
              <w:top w:val="nil"/>
              <w:left w:val="nil"/>
              <w:bottom w:val="single" w:sz="4" w:space="0" w:color="auto"/>
              <w:right w:val="single" w:sz="4" w:space="0" w:color="auto"/>
            </w:tcBorders>
            <w:shd w:val="clear" w:color="auto" w:fill="auto"/>
            <w:noWrap/>
            <w:vAlign w:val="center"/>
            <w:hideMark/>
          </w:tcPr>
          <w:p w14:paraId="5C239206"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9</w:t>
            </w:r>
          </w:p>
        </w:tc>
        <w:tc>
          <w:tcPr>
            <w:tcW w:w="968" w:type="dxa"/>
            <w:tcBorders>
              <w:top w:val="nil"/>
              <w:left w:val="nil"/>
              <w:bottom w:val="single" w:sz="4" w:space="0" w:color="auto"/>
              <w:right w:val="single" w:sz="4" w:space="0" w:color="auto"/>
            </w:tcBorders>
            <w:shd w:val="clear" w:color="auto" w:fill="auto"/>
            <w:noWrap/>
            <w:vAlign w:val="center"/>
            <w:hideMark/>
          </w:tcPr>
          <w:p w14:paraId="5BA5EAB0"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11</w:t>
            </w:r>
          </w:p>
        </w:tc>
        <w:tc>
          <w:tcPr>
            <w:tcW w:w="967" w:type="dxa"/>
            <w:tcBorders>
              <w:top w:val="nil"/>
              <w:left w:val="nil"/>
              <w:bottom w:val="single" w:sz="4" w:space="0" w:color="auto"/>
              <w:right w:val="single" w:sz="4" w:space="0" w:color="auto"/>
            </w:tcBorders>
            <w:shd w:val="clear" w:color="auto" w:fill="auto"/>
            <w:noWrap/>
            <w:vAlign w:val="center"/>
            <w:hideMark/>
          </w:tcPr>
          <w:p w14:paraId="07293B1B"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42,227 </w:t>
            </w:r>
          </w:p>
        </w:tc>
        <w:tc>
          <w:tcPr>
            <w:tcW w:w="1094" w:type="dxa"/>
            <w:tcBorders>
              <w:top w:val="nil"/>
              <w:left w:val="nil"/>
              <w:bottom w:val="single" w:sz="4" w:space="0" w:color="auto"/>
              <w:right w:val="single" w:sz="4" w:space="0" w:color="auto"/>
            </w:tcBorders>
            <w:shd w:val="clear" w:color="auto" w:fill="auto"/>
            <w:noWrap/>
            <w:vAlign w:val="center"/>
            <w:hideMark/>
          </w:tcPr>
          <w:p w14:paraId="53CD3421"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41,985 </w:t>
            </w:r>
          </w:p>
        </w:tc>
        <w:tc>
          <w:tcPr>
            <w:tcW w:w="749" w:type="dxa"/>
            <w:tcBorders>
              <w:top w:val="nil"/>
              <w:left w:val="nil"/>
              <w:bottom w:val="single" w:sz="4" w:space="0" w:color="auto"/>
              <w:right w:val="single" w:sz="4" w:space="0" w:color="auto"/>
            </w:tcBorders>
            <w:shd w:val="clear" w:color="auto" w:fill="auto"/>
            <w:noWrap/>
            <w:vAlign w:val="center"/>
            <w:hideMark/>
          </w:tcPr>
          <w:p w14:paraId="0255AE1C"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242</w:t>
            </w:r>
          </w:p>
        </w:tc>
        <w:tc>
          <w:tcPr>
            <w:tcW w:w="855" w:type="dxa"/>
            <w:tcBorders>
              <w:top w:val="nil"/>
              <w:left w:val="nil"/>
              <w:bottom w:val="single" w:sz="4" w:space="0" w:color="auto"/>
              <w:right w:val="single" w:sz="4" w:space="0" w:color="auto"/>
            </w:tcBorders>
            <w:shd w:val="clear" w:color="auto" w:fill="auto"/>
            <w:noWrap/>
            <w:vAlign w:val="center"/>
            <w:hideMark/>
          </w:tcPr>
          <w:p w14:paraId="2C050CAA" w14:textId="7EE8C7DE"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0.</w:t>
            </w:r>
            <w:r w:rsidR="00FD7A4A">
              <w:rPr>
                <w:rFonts w:cs="Calibri"/>
                <w:color w:val="000000"/>
                <w:lang w:eastAsia="en-GB"/>
              </w:rPr>
              <w:t>57</w:t>
            </w:r>
            <w:r w:rsidRPr="00CC7BE5">
              <w:rPr>
                <w:rFonts w:cs="Calibri"/>
                <w:color w:val="000000"/>
                <w:lang w:eastAsia="en-GB"/>
              </w:rPr>
              <w:t>%</w:t>
            </w:r>
          </w:p>
        </w:tc>
        <w:tc>
          <w:tcPr>
            <w:tcW w:w="932" w:type="dxa"/>
            <w:tcBorders>
              <w:top w:val="nil"/>
              <w:left w:val="nil"/>
              <w:bottom w:val="single" w:sz="4" w:space="0" w:color="auto"/>
              <w:right w:val="single" w:sz="4" w:space="0" w:color="auto"/>
            </w:tcBorders>
            <w:shd w:val="clear" w:color="auto" w:fill="auto"/>
            <w:noWrap/>
            <w:vAlign w:val="center"/>
            <w:hideMark/>
          </w:tcPr>
          <w:p w14:paraId="58C39AD8"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41,526 </w:t>
            </w:r>
          </w:p>
        </w:tc>
        <w:tc>
          <w:tcPr>
            <w:tcW w:w="992" w:type="dxa"/>
            <w:tcBorders>
              <w:top w:val="nil"/>
              <w:left w:val="nil"/>
              <w:bottom w:val="single" w:sz="4" w:space="0" w:color="auto"/>
              <w:right w:val="single" w:sz="4" w:space="0" w:color="auto"/>
            </w:tcBorders>
            <w:shd w:val="clear" w:color="auto" w:fill="auto"/>
            <w:noWrap/>
            <w:vAlign w:val="center"/>
            <w:hideMark/>
          </w:tcPr>
          <w:p w14:paraId="63182D14"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41,526 </w:t>
            </w:r>
          </w:p>
        </w:tc>
        <w:tc>
          <w:tcPr>
            <w:tcW w:w="918" w:type="dxa"/>
            <w:tcBorders>
              <w:top w:val="nil"/>
              <w:left w:val="nil"/>
              <w:bottom w:val="single" w:sz="4" w:space="0" w:color="auto"/>
              <w:right w:val="single" w:sz="4" w:space="0" w:color="auto"/>
            </w:tcBorders>
            <w:shd w:val="clear" w:color="auto" w:fill="auto"/>
            <w:noWrap/>
            <w:vAlign w:val="center"/>
            <w:hideMark/>
          </w:tcPr>
          <w:p w14:paraId="31864596"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   </w:t>
            </w:r>
          </w:p>
        </w:tc>
        <w:tc>
          <w:tcPr>
            <w:tcW w:w="925" w:type="dxa"/>
            <w:tcBorders>
              <w:top w:val="nil"/>
              <w:left w:val="nil"/>
              <w:bottom w:val="single" w:sz="4" w:space="0" w:color="auto"/>
              <w:right w:val="single" w:sz="4" w:space="0" w:color="auto"/>
            </w:tcBorders>
            <w:shd w:val="clear" w:color="auto" w:fill="auto"/>
            <w:noWrap/>
            <w:vAlign w:val="center"/>
            <w:hideMark/>
          </w:tcPr>
          <w:p w14:paraId="072865DC"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0.00%</w:t>
            </w:r>
          </w:p>
        </w:tc>
      </w:tr>
      <w:tr w:rsidR="00CC7BE5" w:rsidRPr="00CC7BE5" w14:paraId="33186172" w14:textId="77777777" w:rsidTr="002A74FB">
        <w:trPr>
          <w:trHeight w:val="288"/>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0EB3C2DA"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7</w:t>
            </w:r>
          </w:p>
        </w:tc>
        <w:tc>
          <w:tcPr>
            <w:tcW w:w="965" w:type="dxa"/>
            <w:tcBorders>
              <w:top w:val="nil"/>
              <w:left w:val="nil"/>
              <w:bottom w:val="single" w:sz="4" w:space="0" w:color="auto"/>
              <w:right w:val="single" w:sz="4" w:space="0" w:color="auto"/>
            </w:tcBorders>
            <w:shd w:val="clear" w:color="auto" w:fill="auto"/>
            <w:noWrap/>
            <w:vAlign w:val="bottom"/>
            <w:hideMark/>
          </w:tcPr>
          <w:p w14:paraId="2146CFAF"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18</w:t>
            </w:r>
          </w:p>
        </w:tc>
        <w:tc>
          <w:tcPr>
            <w:tcW w:w="968" w:type="dxa"/>
            <w:tcBorders>
              <w:top w:val="nil"/>
              <w:left w:val="nil"/>
              <w:bottom w:val="single" w:sz="4" w:space="0" w:color="auto"/>
              <w:right w:val="single" w:sz="4" w:space="0" w:color="auto"/>
            </w:tcBorders>
            <w:shd w:val="clear" w:color="auto" w:fill="auto"/>
            <w:noWrap/>
            <w:vAlign w:val="bottom"/>
            <w:hideMark/>
          </w:tcPr>
          <w:p w14:paraId="349A1FAD"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35</w:t>
            </w:r>
          </w:p>
        </w:tc>
        <w:tc>
          <w:tcPr>
            <w:tcW w:w="967" w:type="dxa"/>
            <w:tcBorders>
              <w:top w:val="nil"/>
              <w:left w:val="nil"/>
              <w:bottom w:val="single" w:sz="4" w:space="0" w:color="auto"/>
              <w:right w:val="single" w:sz="4" w:space="0" w:color="auto"/>
            </w:tcBorders>
            <w:shd w:val="clear" w:color="auto" w:fill="auto"/>
            <w:noWrap/>
            <w:vAlign w:val="bottom"/>
            <w:hideMark/>
          </w:tcPr>
          <w:p w14:paraId="17BE050B"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52,490 </w:t>
            </w:r>
          </w:p>
        </w:tc>
        <w:tc>
          <w:tcPr>
            <w:tcW w:w="1094" w:type="dxa"/>
            <w:tcBorders>
              <w:top w:val="nil"/>
              <w:left w:val="nil"/>
              <w:bottom w:val="single" w:sz="4" w:space="0" w:color="auto"/>
              <w:right w:val="single" w:sz="4" w:space="0" w:color="auto"/>
            </w:tcBorders>
            <w:shd w:val="clear" w:color="auto" w:fill="auto"/>
            <w:noWrap/>
            <w:vAlign w:val="bottom"/>
            <w:hideMark/>
          </w:tcPr>
          <w:p w14:paraId="6FD43EA0"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51,956 </w:t>
            </w:r>
          </w:p>
        </w:tc>
        <w:tc>
          <w:tcPr>
            <w:tcW w:w="749" w:type="dxa"/>
            <w:tcBorders>
              <w:top w:val="nil"/>
              <w:left w:val="nil"/>
              <w:bottom w:val="single" w:sz="4" w:space="0" w:color="auto"/>
              <w:right w:val="single" w:sz="4" w:space="0" w:color="auto"/>
            </w:tcBorders>
            <w:shd w:val="clear" w:color="auto" w:fill="auto"/>
            <w:noWrap/>
            <w:vAlign w:val="center"/>
            <w:hideMark/>
          </w:tcPr>
          <w:p w14:paraId="3C7372D7"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534</w:t>
            </w:r>
          </w:p>
        </w:tc>
        <w:tc>
          <w:tcPr>
            <w:tcW w:w="855" w:type="dxa"/>
            <w:tcBorders>
              <w:top w:val="nil"/>
              <w:left w:val="nil"/>
              <w:bottom w:val="single" w:sz="4" w:space="0" w:color="auto"/>
              <w:right w:val="single" w:sz="4" w:space="0" w:color="auto"/>
            </w:tcBorders>
            <w:shd w:val="clear" w:color="auto" w:fill="auto"/>
            <w:noWrap/>
            <w:vAlign w:val="center"/>
            <w:hideMark/>
          </w:tcPr>
          <w:p w14:paraId="34097F8B" w14:textId="43489924"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1.0</w:t>
            </w:r>
            <w:r w:rsidR="00FD7A4A">
              <w:rPr>
                <w:rFonts w:cs="Calibri"/>
                <w:color w:val="000000"/>
                <w:lang w:eastAsia="en-GB"/>
              </w:rPr>
              <w:t>2</w:t>
            </w:r>
            <w:r w:rsidRPr="00CC7BE5">
              <w:rPr>
                <w:rFonts w:cs="Calibri"/>
                <w:color w:val="000000"/>
                <w:lang w:eastAsia="en-GB"/>
              </w:rPr>
              <w:t>%</w:t>
            </w:r>
          </w:p>
        </w:tc>
        <w:tc>
          <w:tcPr>
            <w:tcW w:w="932" w:type="dxa"/>
            <w:tcBorders>
              <w:top w:val="nil"/>
              <w:left w:val="nil"/>
              <w:bottom w:val="single" w:sz="4" w:space="0" w:color="auto"/>
              <w:right w:val="single" w:sz="4" w:space="0" w:color="auto"/>
            </w:tcBorders>
            <w:shd w:val="clear" w:color="auto" w:fill="auto"/>
            <w:noWrap/>
            <w:vAlign w:val="bottom"/>
            <w:hideMark/>
          </w:tcPr>
          <w:p w14:paraId="6B6EBE60"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52,559 </w:t>
            </w:r>
          </w:p>
        </w:tc>
        <w:tc>
          <w:tcPr>
            <w:tcW w:w="992" w:type="dxa"/>
            <w:tcBorders>
              <w:top w:val="nil"/>
              <w:left w:val="nil"/>
              <w:bottom w:val="single" w:sz="4" w:space="0" w:color="auto"/>
              <w:right w:val="single" w:sz="4" w:space="0" w:color="auto"/>
            </w:tcBorders>
            <w:shd w:val="clear" w:color="auto" w:fill="auto"/>
            <w:noWrap/>
            <w:vAlign w:val="bottom"/>
            <w:hideMark/>
          </w:tcPr>
          <w:p w14:paraId="128A62A3"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51,034 </w:t>
            </w:r>
          </w:p>
        </w:tc>
        <w:tc>
          <w:tcPr>
            <w:tcW w:w="918" w:type="dxa"/>
            <w:tcBorders>
              <w:top w:val="nil"/>
              <w:left w:val="nil"/>
              <w:bottom w:val="single" w:sz="4" w:space="0" w:color="auto"/>
              <w:right w:val="single" w:sz="4" w:space="0" w:color="auto"/>
            </w:tcBorders>
            <w:shd w:val="clear" w:color="auto" w:fill="auto"/>
            <w:noWrap/>
            <w:vAlign w:val="center"/>
            <w:hideMark/>
          </w:tcPr>
          <w:p w14:paraId="61F6C122"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 xml:space="preserve">    1,525 </w:t>
            </w:r>
          </w:p>
        </w:tc>
        <w:tc>
          <w:tcPr>
            <w:tcW w:w="925" w:type="dxa"/>
            <w:tcBorders>
              <w:top w:val="nil"/>
              <w:left w:val="nil"/>
              <w:bottom w:val="single" w:sz="4" w:space="0" w:color="auto"/>
              <w:right w:val="single" w:sz="4" w:space="0" w:color="auto"/>
            </w:tcBorders>
            <w:shd w:val="clear" w:color="auto" w:fill="auto"/>
            <w:noWrap/>
            <w:vAlign w:val="center"/>
            <w:hideMark/>
          </w:tcPr>
          <w:p w14:paraId="525C1EDA" w14:textId="77777777" w:rsidR="00CC7BE5" w:rsidRPr="00CC7BE5" w:rsidRDefault="00CC7BE5" w:rsidP="00CC7BE5">
            <w:pPr>
              <w:spacing w:after="0" w:line="240" w:lineRule="auto"/>
              <w:jc w:val="center"/>
              <w:rPr>
                <w:rFonts w:cs="Calibri"/>
                <w:color w:val="000000"/>
                <w:lang w:eastAsia="en-GB"/>
              </w:rPr>
            </w:pPr>
            <w:r w:rsidRPr="00CC7BE5">
              <w:rPr>
                <w:rFonts w:cs="Calibri"/>
                <w:color w:val="000000"/>
                <w:lang w:eastAsia="en-GB"/>
              </w:rPr>
              <w:t>2.90%</w:t>
            </w:r>
          </w:p>
        </w:tc>
      </w:tr>
      <w:tr w:rsidR="00CC7BE5" w:rsidRPr="00CC7BE5" w14:paraId="1A4F16BC" w14:textId="77777777" w:rsidTr="002A74FB">
        <w:trPr>
          <w:trHeight w:val="288"/>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495F1A7F"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8</w:t>
            </w:r>
          </w:p>
        </w:tc>
        <w:tc>
          <w:tcPr>
            <w:tcW w:w="965" w:type="dxa"/>
            <w:tcBorders>
              <w:top w:val="nil"/>
              <w:left w:val="nil"/>
              <w:bottom w:val="single" w:sz="4" w:space="0" w:color="auto"/>
              <w:right w:val="single" w:sz="4" w:space="0" w:color="auto"/>
            </w:tcBorders>
            <w:shd w:val="clear" w:color="auto" w:fill="auto"/>
            <w:noWrap/>
            <w:vAlign w:val="bottom"/>
            <w:hideMark/>
          </w:tcPr>
          <w:p w14:paraId="608849EF" w14:textId="77777777" w:rsidR="00CC7BE5" w:rsidRPr="00CC7BE5" w:rsidRDefault="00CC7BE5" w:rsidP="00FD7A4A">
            <w:pPr>
              <w:spacing w:after="0" w:line="240" w:lineRule="auto"/>
              <w:jc w:val="center"/>
              <w:rPr>
                <w:rFonts w:cs="Calibri"/>
                <w:color w:val="000000"/>
                <w:lang w:eastAsia="en-GB"/>
              </w:rPr>
            </w:pPr>
            <w:r w:rsidRPr="00CC7BE5">
              <w:rPr>
                <w:rFonts w:cs="Calibri"/>
                <w:color w:val="000000"/>
                <w:lang w:eastAsia="en-GB"/>
              </w:rPr>
              <w:t>47</w:t>
            </w:r>
          </w:p>
        </w:tc>
        <w:tc>
          <w:tcPr>
            <w:tcW w:w="968" w:type="dxa"/>
            <w:tcBorders>
              <w:top w:val="nil"/>
              <w:left w:val="nil"/>
              <w:bottom w:val="single" w:sz="4" w:space="0" w:color="auto"/>
              <w:right w:val="single" w:sz="4" w:space="0" w:color="auto"/>
            </w:tcBorders>
            <w:shd w:val="clear" w:color="auto" w:fill="auto"/>
            <w:noWrap/>
            <w:vAlign w:val="bottom"/>
            <w:hideMark/>
          </w:tcPr>
          <w:p w14:paraId="678940D2" w14:textId="77777777" w:rsidR="00CC7BE5" w:rsidRPr="00CC7BE5" w:rsidRDefault="00CC7BE5" w:rsidP="00FD7A4A">
            <w:pPr>
              <w:spacing w:after="0" w:line="240" w:lineRule="auto"/>
              <w:jc w:val="center"/>
              <w:rPr>
                <w:rFonts w:cs="Calibri"/>
                <w:color w:val="000000"/>
                <w:lang w:eastAsia="en-GB"/>
              </w:rPr>
            </w:pPr>
            <w:r w:rsidRPr="00CC7BE5">
              <w:rPr>
                <w:rFonts w:cs="Calibri"/>
                <w:color w:val="000000"/>
                <w:lang w:eastAsia="en-GB"/>
              </w:rPr>
              <w:t>33</w:t>
            </w:r>
          </w:p>
        </w:tc>
        <w:tc>
          <w:tcPr>
            <w:tcW w:w="967" w:type="dxa"/>
            <w:tcBorders>
              <w:top w:val="nil"/>
              <w:left w:val="nil"/>
              <w:bottom w:val="single" w:sz="4" w:space="0" w:color="auto"/>
              <w:right w:val="single" w:sz="4" w:space="0" w:color="auto"/>
            </w:tcBorders>
            <w:shd w:val="clear" w:color="auto" w:fill="auto"/>
            <w:noWrap/>
            <w:vAlign w:val="bottom"/>
            <w:hideMark/>
          </w:tcPr>
          <w:p w14:paraId="1788A0D1" w14:textId="60B4A234" w:rsidR="00CC7BE5" w:rsidRPr="00CC7BE5" w:rsidRDefault="00CC7BE5" w:rsidP="00FD7A4A">
            <w:pPr>
              <w:spacing w:after="0" w:line="240" w:lineRule="auto"/>
              <w:jc w:val="center"/>
              <w:rPr>
                <w:rFonts w:cs="Calibri"/>
                <w:color w:val="000000"/>
                <w:lang w:eastAsia="en-GB"/>
              </w:rPr>
            </w:pPr>
            <w:r w:rsidRPr="00CC7BE5">
              <w:rPr>
                <w:rFonts w:cs="Calibri"/>
                <w:color w:val="000000"/>
                <w:lang w:eastAsia="en-GB"/>
              </w:rPr>
              <w:t>62,724</w:t>
            </w:r>
          </w:p>
        </w:tc>
        <w:tc>
          <w:tcPr>
            <w:tcW w:w="1094" w:type="dxa"/>
            <w:tcBorders>
              <w:top w:val="nil"/>
              <w:left w:val="nil"/>
              <w:bottom w:val="single" w:sz="4" w:space="0" w:color="auto"/>
              <w:right w:val="single" w:sz="4" w:space="0" w:color="auto"/>
            </w:tcBorders>
            <w:shd w:val="clear" w:color="auto" w:fill="auto"/>
            <w:noWrap/>
            <w:vAlign w:val="bottom"/>
            <w:hideMark/>
          </w:tcPr>
          <w:p w14:paraId="6F8E344F" w14:textId="2A33F4AF" w:rsidR="00CC7BE5" w:rsidRPr="00CC7BE5" w:rsidRDefault="00CC7BE5" w:rsidP="00FD7A4A">
            <w:pPr>
              <w:spacing w:after="0" w:line="240" w:lineRule="auto"/>
              <w:jc w:val="center"/>
              <w:rPr>
                <w:rFonts w:cs="Calibri"/>
                <w:color w:val="000000"/>
                <w:lang w:eastAsia="en-GB"/>
              </w:rPr>
            </w:pPr>
            <w:r w:rsidRPr="00CC7BE5">
              <w:rPr>
                <w:rFonts w:cs="Calibri"/>
                <w:color w:val="000000"/>
                <w:lang w:eastAsia="en-GB"/>
              </w:rPr>
              <w:t>62,935</w:t>
            </w:r>
          </w:p>
        </w:tc>
        <w:tc>
          <w:tcPr>
            <w:tcW w:w="749" w:type="dxa"/>
            <w:tcBorders>
              <w:top w:val="nil"/>
              <w:left w:val="nil"/>
              <w:bottom w:val="single" w:sz="4" w:space="0" w:color="auto"/>
              <w:right w:val="single" w:sz="4" w:space="0" w:color="auto"/>
            </w:tcBorders>
            <w:shd w:val="clear" w:color="auto" w:fill="auto"/>
            <w:noWrap/>
            <w:vAlign w:val="center"/>
            <w:hideMark/>
          </w:tcPr>
          <w:p w14:paraId="3D79B85B" w14:textId="77777777" w:rsidR="00CC7BE5" w:rsidRPr="00CC7BE5" w:rsidRDefault="00CC7BE5" w:rsidP="00FD7A4A">
            <w:pPr>
              <w:spacing w:after="0" w:line="240" w:lineRule="auto"/>
              <w:jc w:val="center"/>
              <w:rPr>
                <w:rFonts w:cs="Calibri"/>
                <w:color w:val="000000"/>
                <w:lang w:eastAsia="en-GB"/>
              </w:rPr>
            </w:pPr>
            <w:r w:rsidRPr="00CC7BE5">
              <w:rPr>
                <w:rFonts w:cs="Calibri"/>
                <w:color w:val="000000"/>
                <w:lang w:eastAsia="en-GB"/>
              </w:rPr>
              <w:t>-211</w:t>
            </w:r>
          </w:p>
        </w:tc>
        <w:tc>
          <w:tcPr>
            <w:tcW w:w="855" w:type="dxa"/>
            <w:tcBorders>
              <w:top w:val="nil"/>
              <w:left w:val="nil"/>
              <w:bottom w:val="single" w:sz="4" w:space="0" w:color="auto"/>
              <w:right w:val="single" w:sz="4" w:space="0" w:color="auto"/>
            </w:tcBorders>
            <w:shd w:val="clear" w:color="auto" w:fill="auto"/>
            <w:noWrap/>
            <w:vAlign w:val="center"/>
            <w:hideMark/>
          </w:tcPr>
          <w:p w14:paraId="01A24611" w14:textId="5327DFE8" w:rsidR="00CC7BE5" w:rsidRPr="00CC7BE5" w:rsidRDefault="00CC7BE5" w:rsidP="00FD7A4A">
            <w:pPr>
              <w:spacing w:after="0" w:line="240" w:lineRule="auto"/>
              <w:jc w:val="center"/>
              <w:rPr>
                <w:rFonts w:cs="Calibri"/>
                <w:color w:val="000000"/>
                <w:lang w:eastAsia="en-GB"/>
              </w:rPr>
            </w:pPr>
            <w:r w:rsidRPr="00CC7BE5">
              <w:rPr>
                <w:rFonts w:cs="Calibri"/>
                <w:color w:val="000000"/>
                <w:lang w:eastAsia="en-GB"/>
              </w:rPr>
              <w:t>-0.3</w:t>
            </w:r>
            <w:r w:rsidR="00FD7A4A">
              <w:rPr>
                <w:rFonts w:cs="Calibri"/>
                <w:color w:val="000000"/>
                <w:lang w:eastAsia="en-GB"/>
              </w:rPr>
              <w:t>4</w:t>
            </w:r>
            <w:r w:rsidRPr="00CC7BE5">
              <w:rPr>
                <w:rFonts w:cs="Calibri"/>
                <w:color w:val="000000"/>
                <w:lang w:eastAsia="en-GB"/>
              </w:rPr>
              <w:t>%</w:t>
            </w:r>
          </w:p>
        </w:tc>
        <w:tc>
          <w:tcPr>
            <w:tcW w:w="932" w:type="dxa"/>
            <w:tcBorders>
              <w:top w:val="nil"/>
              <w:left w:val="nil"/>
              <w:bottom w:val="single" w:sz="4" w:space="0" w:color="auto"/>
              <w:right w:val="single" w:sz="4" w:space="0" w:color="auto"/>
            </w:tcBorders>
            <w:shd w:val="clear" w:color="auto" w:fill="auto"/>
            <w:noWrap/>
            <w:vAlign w:val="bottom"/>
            <w:hideMark/>
          </w:tcPr>
          <w:p w14:paraId="4966A6D5" w14:textId="4C9F6B3E" w:rsidR="00CC7BE5" w:rsidRPr="00CC7BE5" w:rsidRDefault="00CC7BE5" w:rsidP="00FD7A4A">
            <w:pPr>
              <w:spacing w:after="0" w:line="240" w:lineRule="auto"/>
              <w:jc w:val="center"/>
              <w:rPr>
                <w:rFonts w:cs="Calibri"/>
                <w:color w:val="000000"/>
                <w:lang w:eastAsia="en-GB"/>
              </w:rPr>
            </w:pPr>
            <w:r w:rsidRPr="00CC7BE5">
              <w:rPr>
                <w:rFonts w:cs="Calibri"/>
                <w:color w:val="000000"/>
                <w:lang w:eastAsia="en-GB"/>
              </w:rPr>
              <w:t>62,727</w:t>
            </w:r>
          </w:p>
        </w:tc>
        <w:tc>
          <w:tcPr>
            <w:tcW w:w="992" w:type="dxa"/>
            <w:tcBorders>
              <w:top w:val="nil"/>
              <w:left w:val="nil"/>
              <w:bottom w:val="single" w:sz="4" w:space="0" w:color="auto"/>
              <w:right w:val="single" w:sz="4" w:space="0" w:color="auto"/>
            </w:tcBorders>
            <w:shd w:val="clear" w:color="auto" w:fill="auto"/>
            <w:noWrap/>
            <w:vAlign w:val="bottom"/>
            <w:hideMark/>
          </w:tcPr>
          <w:p w14:paraId="021B1D1D" w14:textId="6D5FA4AB" w:rsidR="00CC7BE5" w:rsidRPr="00CC7BE5" w:rsidRDefault="00CC7BE5" w:rsidP="00FD7A4A">
            <w:pPr>
              <w:spacing w:after="0" w:line="240" w:lineRule="auto"/>
              <w:jc w:val="center"/>
              <w:rPr>
                <w:rFonts w:cs="Calibri"/>
                <w:color w:val="000000"/>
                <w:lang w:eastAsia="en-GB"/>
              </w:rPr>
            </w:pPr>
            <w:r w:rsidRPr="00CC7BE5">
              <w:rPr>
                <w:rFonts w:cs="Calibri"/>
                <w:color w:val="000000"/>
                <w:lang w:eastAsia="en-GB"/>
              </w:rPr>
              <w:t>62,727</w:t>
            </w:r>
          </w:p>
        </w:tc>
        <w:tc>
          <w:tcPr>
            <w:tcW w:w="918" w:type="dxa"/>
            <w:tcBorders>
              <w:top w:val="nil"/>
              <w:left w:val="nil"/>
              <w:bottom w:val="single" w:sz="4" w:space="0" w:color="auto"/>
              <w:right w:val="single" w:sz="4" w:space="0" w:color="auto"/>
            </w:tcBorders>
            <w:shd w:val="clear" w:color="auto" w:fill="auto"/>
            <w:noWrap/>
            <w:vAlign w:val="center"/>
            <w:hideMark/>
          </w:tcPr>
          <w:p w14:paraId="65389768" w14:textId="097AE398" w:rsidR="00CC7BE5" w:rsidRPr="00CC7BE5" w:rsidRDefault="00CC7BE5" w:rsidP="00FD7A4A">
            <w:pPr>
              <w:spacing w:after="0" w:line="240" w:lineRule="auto"/>
              <w:jc w:val="center"/>
              <w:rPr>
                <w:rFonts w:cs="Calibri"/>
                <w:color w:val="000000"/>
                <w:lang w:eastAsia="en-GB"/>
              </w:rPr>
            </w:pPr>
            <w:r w:rsidRPr="00CC7BE5">
              <w:rPr>
                <w:rFonts w:cs="Calibri"/>
                <w:color w:val="000000"/>
                <w:lang w:eastAsia="en-GB"/>
              </w:rPr>
              <w:t>-</w:t>
            </w:r>
          </w:p>
        </w:tc>
        <w:tc>
          <w:tcPr>
            <w:tcW w:w="925" w:type="dxa"/>
            <w:tcBorders>
              <w:top w:val="nil"/>
              <w:left w:val="nil"/>
              <w:bottom w:val="single" w:sz="4" w:space="0" w:color="auto"/>
              <w:right w:val="single" w:sz="4" w:space="0" w:color="auto"/>
            </w:tcBorders>
            <w:shd w:val="clear" w:color="auto" w:fill="auto"/>
            <w:noWrap/>
            <w:vAlign w:val="center"/>
            <w:hideMark/>
          </w:tcPr>
          <w:p w14:paraId="471561A0" w14:textId="77777777" w:rsidR="00CC7BE5" w:rsidRPr="00CC7BE5" w:rsidRDefault="00CC7BE5" w:rsidP="00FD7A4A">
            <w:pPr>
              <w:spacing w:after="0" w:line="240" w:lineRule="auto"/>
              <w:jc w:val="center"/>
              <w:rPr>
                <w:rFonts w:cs="Calibri"/>
                <w:color w:val="000000"/>
                <w:lang w:eastAsia="en-GB"/>
              </w:rPr>
            </w:pPr>
            <w:r w:rsidRPr="00CC7BE5">
              <w:rPr>
                <w:rFonts w:cs="Calibri"/>
                <w:color w:val="000000"/>
                <w:lang w:eastAsia="en-GB"/>
              </w:rPr>
              <w:t>0.00%</w:t>
            </w:r>
          </w:p>
        </w:tc>
      </w:tr>
      <w:tr w:rsidR="00CC7BE5" w:rsidRPr="00CC7BE5" w14:paraId="1E3FFC9C" w14:textId="77777777" w:rsidTr="000C56B9">
        <w:trPr>
          <w:trHeight w:val="288"/>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6727FB71"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 xml:space="preserve">Total </w:t>
            </w:r>
          </w:p>
        </w:tc>
        <w:tc>
          <w:tcPr>
            <w:tcW w:w="965" w:type="dxa"/>
            <w:tcBorders>
              <w:top w:val="nil"/>
              <w:left w:val="nil"/>
              <w:bottom w:val="single" w:sz="4" w:space="0" w:color="auto"/>
              <w:right w:val="single" w:sz="4" w:space="0" w:color="auto"/>
            </w:tcBorders>
            <w:shd w:val="clear" w:color="auto" w:fill="auto"/>
            <w:noWrap/>
            <w:vAlign w:val="bottom"/>
            <w:hideMark/>
          </w:tcPr>
          <w:p w14:paraId="03E61364" w14:textId="6CAC3ECB" w:rsidR="00CC7BE5" w:rsidRPr="00CC7BE5" w:rsidRDefault="0007515E" w:rsidP="00CC7BE5">
            <w:pPr>
              <w:spacing w:after="0" w:line="240" w:lineRule="auto"/>
              <w:jc w:val="center"/>
              <w:rPr>
                <w:rFonts w:cs="Calibri"/>
                <w:b/>
                <w:bCs/>
                <w:color w:val="000000"/>
                <w:lang w:eastAsia="en-GB"/>
              </w:rPr>
            </w:pPr>
            <w:r>
              <w:rPr>
                <w:rFonts w:cs="Calibri"/>
                <w:b/>
                <w:bCs/>
                <w:color w:val="000000"/>
                <w:lang w:eastAsia="en-GB"/>
              </w:rPr>
              <w:t>**</w:t>
            </w:r>
          </w:p>
        </w:tc>
        <w:tc>
          <w:tcPr>
            <w:tcW w:w="968" w:type="dxa"/>
            <w:tcBorders>
              <w:top w:val="nil"/>
              <w:left w:val="nil"/>
              <w:bottom w:val="single" w:sz="4" w:space="0" w:color="auto"/>
              <w:right w:val="single" w:sz="4" w:space="0" w:color="auto"/>
            </w:tcBorders>
            <w:shd w:val="clear" w:color="auto" w:fill="auto"/>
            <w:noWrap/>
            <w:vAlign w:val="bottom"/>
            <w:hideMark/>
          </w:tcPr>
          <w:p w14:paraId="2C82A80A"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150</w:t>
            </w:r>
          </w:p>
        </w:tc>
        <w:tc>
          <w:tcPr>
            <w:tcW w:w="967" w:type="dxa"/>
            <w:tcBorders>
              <w:top w:val="nil"/>
              <w:left w:val="nil"/>
              <w:bottom w:val="single" w:sz="4" w:space="0" w:color="auto"/>
              <w:right w:val="single" w:sz="4" w:space="0" w:color="auto"/>
            </w:tcBorders>
            <w:shd w:val="clear" w:color="auto" w:fill="auto"/>
            <w:noWrap/>
            <w:vAlign w:val="bottom"/>
            <w:hideMark/>
          </w:tcPr>
          <w:p w14:paraId="2B7550C4"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 xml:space="preserve">  45,089 </w:t>
            </w:r>
          </w:p>
        </w:tc>
        <w:tc>
          <w:tcPr>
            <w:tcW w:w="1094" w:type="dxa"/>
            <w:tcBorders>
              <w:top w:val="nil"/>
              <w:left w:val="nil"/>
              <w:bottom w:val="single" w:sz="4" w:space="0" w:color="auto"/>
              <w:right w:val="single" w:sz="4" w:space="0" w:color="auto"/>
            </w:tcBorders>
            <w:shd w:val="clear" w:color="auto" w:fill="auto"/>
            <w:noWrap/>
            <w:vAlign w:val="bottom"/>
            <w:hideMark/>
          </w:tcPr>
          <w:p w14:paraId="4EA82D78"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 xml:space="preserve">  41,791 </w:t>
            </w:r>
          </w:p>
        </w:tc>
        <w:tc>
          <w:tcPr>
            <w:tcW w:w="749" w:type="dxa"/>
            <w:tcBorders>
              <w:top w:val="nil"/>
              <w:left w:val="nil"/>
              <w:bottom w:val="single" w:sz="4" w:space="0" w:color="auto"/>
              <w:right w:val="single" w:sz="4" w:space="0" w:color="auto"/>
            </w:tcBorders>
            <w:shd w:val="clear" w:color="auto" w:fill="auto"/>
            <w:noWrap/>
            <w:vAlign w:val="center"/>
            <w:hideMark/>
          </w:tcPr>
          <w:p w14:paraId="24E52C43" w14:textId="51E717A2"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3,29</w:t>
            </w:r>
            <w:r w:rsidR="00FD7A4A">
              <w:rPr>
                <w:rFonts w:cs="Calibri"/>
                <w:b/>
                <w:bCs/>
                <w:color w:val="000000"/>
                <w:lang w:eastAsia="en-GB"/>
              </w:rPr>
              <w:t>9</w:t>
            </w:r>
          </w:p>
        </w:tc>
        <w:tc>
          <w:tcPr>
            <w:tcW w:w="855" w:type="dxa"/>
            <w:tcBorders>
              <w:top w:val="nil"/>
              <w:left w:val="nil"/>
              <w:bottom w:val="single" w:sz="4" w:space="0" w:color="auto"/>
              <w:right w:val="single" w:sz="4" w:space="0" w:color="auto"/>
            </w:tcBorders>
            <w:shd w:val="clear" w:color="auto" w:fill="FDE9D9" w:themeFill="accent6" w:themeFillTint="33"/>
            <w:noWrap/>
            <w:vAlign w:val="center"/>
            <w:hideMark/>
          </w:tcPr>
          <w:p w14:paraId="06DFCDC0" w14:textId="3BC59B5A"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7.3</w:t>
            </w:r>
            <w:r w:rsidR="00FD7A4A">
              <w:rPr>
                <w:rFonts w:cs="Calibri"/>
                <w:b/>
                <w:bCs/>
                <w:color w:val="000000"/>
                <w:lang w:eastAsia="en-GB"/>
              </w:rPr>
              <w:t>2</w:t>
            </w:r>
            <w:r w:rsidRPr="00CC7BE5">
              <w:rPr>
                <w:rFonts w:cs="Calibri"/>
                <w:b/>
                <w:bCs/>
                <w:color w:val="000000"/>
                <w:lang w:eastAsia="en-GB"/>
              </w:rPr>
              <w:t>%</w:t>
            </w:r>
          </w:p>
        </w:tc>
        <w:tc>
          <w:tcPr>
            <w:tcW w:w="932" w:type="dxa"/>
            <w:tcBorders>
              <w:top w:val="nil"/>
              <w:left w:val="nil"/>
              <w:bottom w:val="single" w:sz="4" w:space="0" w:color="auto"/>
              <w:right w:val="single" w:sz="4" w:space="0" w:color="auto"/>
            </w:tcBorders>
            <w:shd w:val="clear" w:color="auto" w:fill="auto"/>
            <w:noWrap/>
            <w:vAlign w:val="bottom"/>
            <w:hideMark/>
          </w:tcPr>
          <w:p w14:paraId="52E4F632"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 xml:space="preserve">  51,034 </w:t>
            </w:r>
          </w:p>
        </w:tc>
        <w:tc>
          <w:tcPr>
            <w:tcW w:w="992" w:type="dxa"/>
            <w:tcBorders>
              <w:top w:val="nil"/>
              <w:left w:val="nil"/>
              <w:bottom w:val="single" w:sz="4" w:space="0" w:color="auto"/>
              <w:right w:val="single" w:sz="4" w:space="0" w:color="auto"/>
            </w:tcBorders>
            <w:shd w:val="clear" w:color="auto" w:fill="auto"/>
            <w:noWrap/>
            <w:vAlign w:val="bottom"/>
            <w:hideMark/>
          </w:tcPr>
          <w:p w14:paraId="34C5C5E4"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 xml:space="preserve">  41,526 </w:t>
            </w:r>
          </w:p>
        </w:tc>
        <w:tc>
          <w:tcPr>
            <w:tcW w:w="918" w:type="dxa"/>
            <w:tcBorders>
              <w:top w:val="nil"/>
              <w:left w:val="nil"/>
              <w:bottom w:val="single" w:sz="4" w:space="0" w:color="auto"/>
              <w:right w:val="single" w:sz="4" w:space="0" w:color="auto"/>
            </w:tcBorders>
            <w:shd w:val="clear" w:color="auto" w:fill="auto"/>
            <w:noWrap/>
            <w:vAlign w:val="center"/>
            <w:hideMark/>
          </w:tcPr>
          <w:p w14:paraId="22457A9F"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 xml:space="preserve">   9,508 </w:t>
            </w:r>
          </w:p>
        </w:tc>
        <w:tc>
          <w:tcPr>
            <w:tcW w:w="925" w:type="dxa"/>
            <w:tcBorders>
              <w:top w:val="nil"/>
              <w:left w:val="nil"/>
              <w:bottom w:val="single" w:sz="4" w:space="0" w:color="auto"/>
              <w:right w:val="single" w:sz="4" w:space="0" w:color="auto"/>
            </w:tcBorders>
            <w:shd w:val="clear" w:color="auto" w:fill="FDE9D9" w:themeFill="accent6" w:themeFillTint="33"/>
            <w:noWrap/>
            <w:vAlign w:val="center"/>
            <w:hideMark/>
          </w:tcPr>
          <w:p w14:paraId="5E7DE17A" w14:textId="77777777" w:rsidR="00CC7BE5" w:rsidRPr="00CC7BE5" w:rsidRDefault="00CC7BE5" w:rsidP="00CC7BE5">
            <w:pPr>
              <w:spacing w:after="0" w:line="240" w:lineRule="auto"/>
              <w:jc w:val="center"/>
              <w:rPr>
                <w:rFonts w:cs="Calibri"/>
                <w:b/>
                <w:bCs/>
                <w:color w:val="000000"/>
                <w:lang w:eastAsia="en-GB"/>
              </w:rPr>
            </w:pPr>
            <w:r w:rsidRPr="00CC7BE5">
              <w:rPr>
                <w:rFonts w:cs="Calibri"/>
                <w:b/>
                <w:bCs/>
                <w:color w:val="000000"/>
                <w:lang w:eastAsia="en-GB"/>
              </w:rPr>
              <w:t>18.63%</w:t>
            </w:r>
          </w:p>
        </w:tc>
      </w:tr>
    </w:tbl>
    <w:p w14:paraId="1B1083CD" w14:textId="537FE244" w:rsidR="00D14D50" w:rsidRDefault="00296224" w:rsidP="00A25F44">
      <w:pPr>
        <w:pStyle w:val="NoSpacing"/>
        <w:ind w:left="731" w:hanging="731"/>
        <w:jc w:val="both"/>
        <w:rPr>
          <w:rFonts w:asciiTheme="minorHAnsi" w:eastAsiaTheme="minorHAnsi" w:hAnsiTheme="minorHAnsi" w:cstheme="minorBidi"/>
          <w:bCs/>
        </w:rPr>
      </w:pPr>
      <w:r w:rsidRPr="00296224">
        <w:rPr>
          <w:rFonts w:asciiTheme="minorHAnsi" w:eastAsiaTheme="minorHAnsi" w:hAnsiTheme="minorHAnsi" w:cstheme="minorBidi"/>
          <w:bCs/>
        </w:rPr>
        <w:t>**/&lt;5 – less than 5 employees within the group, data withheld due to confidentiality</w:t>
      </w:r>
    </w:p>
    <w:p w14:paraId="6C183A32" w14:textId="77777777" w:rsidR="00296224" w:rsidRDefault="00296224" w:rsidP="00A25F44">
      <w:pPr>
        <w:pStyle w:val="NoSpacing"/>
        <w:ind w:left="731" w:hanging="731"/>
        <w:jc w:val="both"/>
        <w:rPr>
          <w:rFonts w:asciiTheme="minorHAnsi" w:eastAsiaTheme="minorHAnsi" w:hAnsiTheme="minorHAnsi" w:cstheme="minorBidi"/>
          <w:bCs/>
        </w:rPr>
      </w:pPr>
    </w:p>
    <w:p w14:paraId="63FEF6F6" w14:textId="236CAC08" w:rsidR="008E7708" w:rsidRDefault="001A5617" w:rsidP="00A25F44">
      <w:pPr>
        <w:pStyle w:val="NoSpacing"/>
        <w:ind w:left="731" w:hanging="731"/>
        <w:jc w:val="both"/>
        <w:rPr>
          <w:rFonts w:asciiTheme="minorHAnsi" w:eastAsiaTheme="minorHAnsi" w:hAnsiTheme="minorHAnsi" w:cstheme="minorBidi"/>
          <w:bCs/>
        </w:rPr>
      </w:pPr>
      <w:r>
        <w:rPr>
          <w:rFonts w:asciiTheme="minorHAnsi" w:eastAsiaTheme="minorHAnsi" w:hAnsiTheme="minorHAnsi" w:cstheme="minorBidi"/>
          <w:bCs/>
        </w:rPr>
        <w:t xml:space="preserve">8.4 </w:t>
      </w:r>
      <w:r w:rsidR="00A15F45">
        <w:rPr>
          <w:rFonts w:asciiTheme="minorHAnsi" w:eastAsiaTheme="minorHAnsi" w:hAnsiTheme="minorHAnsi" w:cstheme="minorBidi"/>
          <w:bCs/>
        </w:rPr>
        <w:tab/>
      </w:r>
      <w:r>
        <w:rPr>
          <w:rFonts w:asciiTheme="minorHAnsi" w:eastAsiaTheme="minorHAnsi" w:hAnsiTheme="minorHAnsi" w:cstheme="minorBidi"/>
          <w:bCs/>
        </w:rPr>
        <w:t xml:space="preserve">The number of employees in the other </w:t>
      </w:r>
      <w:r w:rsidR="00E75A0C">
        <w:rPr>
          <w:rFonts w:asciiTheme="minorHAnsi" w:eastAsiaTheme="minorHAnsi" w:hAnsiTheme="minorHAnsi" w:cstheme="minorBidi"/>
          <w:bCs/>
        </w:rPr>
        <w:t>protected characteristics</w:t>
      </w:r>
      <w:r>
        <w:rPr>
          <w:rFonts w:asciiTheme="minorHAnsi" w:eastAsiaTheme="minorHAnsi" w:hAnsiTheme="minorHAnsi" w:cstheme="minorBidi"/>
          <w:bCs/>
        </w:rPr>
        <w:t xml:space="preserve"> are </w:t>
      </w:r>
      <w:r w:rsidR="00A15F45">
        <w:rPr>
          <w:rFonts w:asciiTheme="minorHAnsi" w:eastAsiaTheme="minorHAnsi" w:hAnsiTheme="minorHAnsi" w:cstheme="minorBidi"/>
          <w:bCs/>
        </w:rPr>
        <w:t xml:space="preserve">low and it is difficult to make </w:t>
      </w:r>
      <w:r w:rsidR="00E75A0C">
        <w:rPr>
          <w:rFonts w:asciiTheme="minorHAnsi" w:eastAsiaTheme="minorHAnsi" w:hAnsiTheme="minorHAnsi" w:cstheme="minorBidi"/>
          <w:bCs/>
        </w:rPr>
        <w:t>any statistically</w:t>
      </w:r>
      <w:r w:rsidR="00EE7ED6">
        <w:rPr>
          <w:rFonts w:asciiTheme="minorHAnsi" w:eastAsiaTheme="minorHAnsi" w:hAnsiTheme="minorHAnsi" w:cstheme="minorBidi"/>
          <w:bCs/>
        </w:rPr>
        <w:t xml:space="preserve"> relevant </w:t>
      </w:r>
      <w:r w:rsidR="008A077C">
        <w:rPr>
          <w:rFonts w:asciiTheme="minorHAnsi" w:eastAsiaTheme="minorHAnsi" w:hAnsiTheme="minorHAnsi" w:cstheme="minorBidi"/>
          <w:bCs/>
        </w:rPr>
        <w:t xml:space="preserve">analysis. </w:t>
      </w:r>
      <w:r w:rsidR="00890A37">
        <w:rPr>
          <w:rFonts w:asciiTheme="minorHAnsi" w:eastAsiaTheme="minorHAnsi" w:hAnsiTheme="minorHAnsi" w:cstheme="minorBidi"/>
          <w:bCs/>
        </w:rPr>
        <w:t>However,</w:t>
      </w:r>
      <w:r w:rsidR="00C42400">
        <w:rPr>
          <w:rFonts w:asciiTheme="minorHAnsi" w:eastAsiaTheme="minorHAnsi" w:hAnsiTheme="minorHAnsi" w:cstheme="minorBidi"/>
          <w:bCs/>
        </w:rPr>
        <w:t xml:space="preserve"> any appointment to the contribution zone points should be checked to ensure the process is followed and monitored to ensure there is no future bias.</w:t>
      </w:r>
    </w:p>
    <w:p w14:paraId="31AEA75D" w14:textId="77777777" w:rsidR="00C42400" w:rsidRDefault="00C42400" w:rsidP="009A04D0">
      <w:pPr>
        <w:pStyle w:val="NoSpacing"/>
        <w:ind w:left="1440" w:hanging="731"/>
        <w:jc w:val="both"/>
        <w:rPr>
          <w:rFonts w:asciiTheme="minorHAnsi" w:eastAsiaTheme="minorHAnsi" w:hAnsiTheme="minorHAnsi" w:cstheme="minorBidi"/>
          <w:bCs/>
        </w:rPr>
      </w:pPr>
    </w:p>
    <w:p w14:paraId="53276403" w14:textId="03B185F1" w:rsidR="008F2F8D" w:rsidRDefault="006B1436" w:rsidP="00145AC1">
      <w:pPr>
        <w:pStyle w:val="Heading1"/>
      </w:pPr>
      <w:bookmarkStart w:id="18" w:name="_Toc82177047"/>
      <w:bookmarkStart w:id="19" w:name="_Hlk72934923"/>
      <w:bookmarkEnd w:id="13"/>
      <w:r>
        <w:t>Policy Analysis</w:t>
      </w:r>
      <w:bookmarkEnd w:id="18"/>
      <w:r w:rsidR="00135E20">
        <w:t xml:space="preserve"> </w:t>
      </w:r>
    </w:p>
    <w:p w14:paraId="4EDC458B" w14:textId="56795CAC" w:rsidR="00D14D50" w:rsidRDefault="00D14D50" w:rsidP="003418A1">
      <w:pPr>
        <w:ind w:left="720" w:hanging="720"/>
      </w:pPr>
      <w:r>
        <w:t xml:space="preserve">9.1 </w:t>
      </w:r>
      <w:r w:rsidR="003418A1">
        <w:tab/>
      </w:r>
      <w:r w:rsidR="00A26816">
        <w:t>This section looks at whether employees</w:t>
      </w:r>
      <w:r w:rsidRPr="00D14D50">
        <w:t xml:space="preserve"> in different equality groups and people working </w:t>
      </w:r>
      <w:r w:rsidR="007C3EF3" w:rsidRPr="00D14D50">
        <w:t>contractual</w:t>
      </w:r>
      <w:r w:rsidRPr="00D14D50">
        <w:t xml:space="preserve"> arrangements have equal access to and on average receive equal benefits, e.g. pension, medical insurance, sick pay</w:t>
      </w:r>
      <w:r w:rsidR="00CE7E40">
        <w:t>.</w:t>
      </w:r>
    </w:p>
    <w:p w14:paraId="066EC320" w14:textId="77777777" w:rsidR="00937430" w:rsidRDefault="003418A1" w:rsidP="00500D14">
      <w:pPr>
        <w:ind w:left="720" w:hanging="720"/>
      </w:pPr>
      <w:r>
        <w:t>9.2</w:t>
      </w:r>
      <w:r>
        <w:tab/>
      </w:r>
      <w:r w:rsidRPr="003418A1">
        <w:t>Pension</w:t>
      </w:r>
      <w:r w:rsidR="00500D14">
        <w:t xml:space="preserve"> </w:t>
      </w:r>
      <w:r w:rsidR="006B1436">
        <w:t xml:space="preserve">schemes </w:t>
      </w:r>
      <w:r w:rsidR="00F23402">
        <w:t xml:space="preserve">- </w:t>
      </w:r>
      <w:r w:rsidR="00F23402" w:rsidRPr="003418A1">
        <w:t>University</w:t>
      </w:r>
      <w:r w:rsidRPr="003418A1">
        <w:t xml:space="preserve"> employees have access to </w:t>
      </w:r>
      <w:r w:rsidR="00F540CA">
        <w:t xml:space="preserve">the USS </w:t>
      </w:r>
      <w:r w:rsidRPr="003418A1">
        <w:t>pension scheme</w:t>
      </w:r>
      <w:r w:rsidR="00DD75CE">
        <w:t xml:space="preserve"> or the </w:t>
      </w:r>
      <w:r w:rsidR="001A40BA">
        <w:t>UASLAS UOA scheme</w:t>
      </w:r>
      <w:r w:rsidR="00500D14">
        <w:t xml:space="preserve">. Both schemes offer </w:t>
      </w:r>
      <w:r w:rsidR="00A6759B">
        <w:t>a range of</w:t>
      </w:r>
      <w:r w:rsidR="00542D56">
        <w:t xml:space="preserve"> benefits with</w:t>
      </w:r>
      <w:r w:rsidR="007950D3">
        <w:t xml:space="preserve"> an element of</w:t>
      </w:r>
      <w:r w:rsidR="00542D56">
        <w:t xml:space="preserve"> </w:t>
      </w:r>
      <w:r w:rsidR="007950D3">
        <w:t>defined contribution. The U</w:t>
      </w:r>
      <w:r w:rsidR="00D25A16">
        <w:t xml:space="preserve">ASLAS </w:t>
      </w:r>
      <w:r w:rsidR="007950D3">
        <w:t>scheme is open to staff in grades 1 to 4 and the U</w:t>
      </w:r>
      <w:r w:rsidR="00D25A16">
        <w:t>SS</w:t>
      </w:r>
      <w:r w:rsidR="007950D3">
        <w:t xml:space="preserve"> sche</w:t>
      </w:r>
      <w:r w:rsidR="0039437B">
        <w:t xml:space="preserve">me for grades 5 and above. </w:t>
      </w:r>
      <w:r w:rsidR="00542D56">
        <w:t xml:space="preserve"> </w:t>
      </w:r>
      <w:r w:rsidR="008A1BDC">
        <w:t>13</w:t>
      </w:r>
      <w:r w:rsidR="00623D1E">
        <w:t xml:space="preserve">.83% of all males and </w:t>
      </w:r>
      <w:r w:rsidR="00C72DE6">
        <w:t>16.45</w:t>
      </w:r>
      <w:r w:rsidR="008A1BDC">
        <w:t xml:space="preserve">% of all </w:t>
      </w:r>
      <w:r w:rsidR="00C72DE6">
        <w:t xml:space="preserve">female employees are in the UASLAS scheme and 58.29% of all males and </w:t>
      </w:r>
      <w:r w:rsidR="00146347">
        <w:t>47.82% of all female employees are in the USS scheme</w:t>
      </w:r>
      <w:r w:rsidR="00001AF2">
        <w:t xml:space="preserve">. </w:t>
      </w:r>
      <w:r w:rsidR="00D568D9">
        <w:t xml:space="preserve">Of the employees eligible for </w:t>
      </w:r>
      <w:r w:rsidR="00174BA8">
        <w:t>U</w:t>
      </w:r>
      <w:r w:rsidR="00F80C2E">
        <w:t xml:space="preserve">ASLAS scheme </w:t>
      </w:r>
      <w:r w:rsidR="007564FC">
        <w:t xml:space="preserve">48.16% of male employees and </w:t>
      </w:r>
      <w:r w:rsidR="00840771">
        <w:t xml:space="preserve">38.44% of female employees are actively in the scheme. </w:t>
      </w:r>
      <w:r w:rsidR="0059096D">
        <w:t>For th</w:t>
      </w:r>
      <w:r w:rsidR="00140E20">
        <w:t xml:space="preserve">ose </w:t>
      </w:r>
      <w:r w:rsidR="005917EE">
        <w:t>eligible</w:t>
      </w:r>
      <w:r w:rsidR="0059096D">
        <w:t xml:space="preserve"> </w:t>
      </w:r>
      <w:r w:rsidR="005917EE">
        <w:t xml:space="preserve">for </w:t>
      </w:r>
      <w:r w:rsidR="00DD21AF">
        <w:t xml:space="preserve">the </w:t>
      </w:r>
      <w:r w:rsidR="0059096D">
        <w:t xml:space="preserve">USS scheme the take up is a lot higher with 79.21% of male and 78.68% of female </w:t>
      </w:r>
      <w:r w:rsidR="000C30C7">
        <w:t>employees being</w:t>
      </w:r>
      <w:r w:rsidR="005917EE">
        <w:t xml:space="preserve"> active members. </w:t>
      </w:r>
    </w:p>
    <w:p w14:paraId="2B1708DD" w14:textId="55ADC516" w:rsidR="0007116B" w:rsidRDefault="00937430" w:rsidP="00937430">
      <w:pPr>
        <w:pStyle w:val="Heading3"/>
      </w:pPr>
      <w:r w:rsidRPr="0007116B">
        <w:rPr>
          <w:lang w:eastAsia="en-GB"/>
        </w:rPr>
        <w:t>Table 39 - Employees in Pension Scheme by Grade</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573"/>
        <w:gridCol w:w="718"/>
        <w:gridCol w:w="1085"/>
        <w:gridCol w:w="718"/>
        <w:gridCol w:w="619"/>
        <w:gridCol w:w="551"/>
        <w:gridCol w:w="533"/>
        <w:gridCol w:w="1633"/>
      </w:tblGrid>
      <w:tr w:rsidR="0007116B" w:rsidRPr="0007116B" w14:paraId="2D12798D" w14:textId="77777777" w:rsidTr="00792419">
        <w:trPr>
          <w:trHeight w:val="300"/>
        </w:trPr>
        <w:tc>
          <w:tcPr>
            <w:tcW w:w="2374" w:type="dxa"/>
            <w:shd w:val="clear" w:color="auto" w:fill="auto"/>
            <w:noWrap/>
            <w:vAlign w:val="bottom"/>
            <w:hideMark/>
          </w:tcPr>
          <w:p w14:paraId="23E942DC" w14:textId="77777777" w:rsidR="0007116B" w:rsidRPr="002C38FA" w:rsidRDefault="0007116B" w:rsidP="0007116B">
            <w:pPr>
              <w:spacing w:after="0" w:line="240" w:lineRule="auto"/>
              <w:rPr>
                <w:rFonts w:cs="Calibri"/>
                <w:b/>
                <w:bCs/>
                <w:color w:val="000000"/>
                <w:lang w:eastAsia="en-GB"/>
              </w:rPr>
            </w:pPr>
            <w:r w:rsidRPr="002C38FA">
              <w:rPr>
                <w:rFonts w:cs="Calibri"/>
                <w:b/>
                <w:bCs/>
                <w:color w:val="000000"/>
                <w:lang w:eastAsia="en-GB"/>
              </w:rPr>
              <w:t>Grade Group</w:t>
            </w:r>
          </w:p>
        </w:tc>
        <w:tc>
          <w:tcPr>
            <w:tcW w:w="1573" w:type="dxa"/>
            <w:shd w:val="clear" w:color="auto" w:fill="auto"/>
            <w:noWrap/>
            <w:vAlign w:val="bottom"/>
            <w:hideMark/>
          </w:tcPr>
          <w:p w14:paraId="46B6BAE7" w14:textId="77777777" w:rsidR="0007116B" w:rsidRPr="002C38FA" w:rsidRDefault="0007116B" w:rsidP="0007116B">
            <w:pPr>
              <w:spacing w:after="0" w:line="240" w:lineRule="auto"/>
              <w:rPr>
                <w:rFonts w:cs="Calibri"/>
                <w:b/>
                <w:bCs/>
                <w:color w:val="000000"/>
                <w:lang w:eastAsia="en-GB"/>
              </w:rPr>
            </w:pPr>
            <w:r w:rsidRPr="002C38FA">
              <w:rPr>
                <w:rFonts w:cs="Calibri"/>
                <w:b/>
                <w:bCs/>
                <w:color w:val="000000"/>
                <w:lang w:eastAsia="en-GB"/>
              </w:rPr>
              <w:t>No Pension</w:t>
            </w:r>
          </w:p>
        </w:tc>
        <w:tc>
          <w:tcPr>
            <w:tcW w:w="718" w:type="dxa"/>
            <w:shd w:val="clear" w:color="auto" w:fill="auto"/>
            <w:noWrap/>
            <w:vAlign w:val="bottom"/>
            <w:hideMark/>
          </w:tcPr>
          <w:p w14:paraId="6B2D069C" w14:textId="77777777" w:rsidR="0007116B" w:rsidRPr="002C38FA" w:rsidRDefault="0007116B" w:rsidP="0007116B">
            <w:pPr>
              <w:spacing w:after="0" w:line="240" w:lineRule="auto"/>
              <w:rPr>
                <w:rFonts w:cs="Calibri"/>
                <w:b/>
                <w:bCs/>
                <w:color w:val="000000"/>
                <w:lang w:eastAsia="en-GB"/>
              </w:rPr>
            </w:pPr>
            <w:r w:rsidRPr="002C38FA">
              <w:rPr>
                <w:rFonts w:cs="Calibri"/>
                <w:b/>
                <w:bCs/>
                <w:color w:val="000000"/>
                <w:lang w:eastAsia="en-GB"/>
              </w:rPr>
              <w:t>USS</w:t>
            </w:r>
          </w:p>
        </w:tc>
        <w:tc>
          <w:tcPr>
            <w:tcW w:w="1085" w:type="dxa"/>
            <w:shd w:val="clear" w:color="auto" w:fill="auto"/>
            <w:noWrap/>
            <w:vAlign w:val="bottom"/>
            <w:hideMark/>
          </w:tcPr>
          <w:p w14:paraId="39636E95" w14:textId="77777777" w:rsidR="0007116B" w:rsidRPr="002C38FA" w:rsidRDefault="0007116B" w:rsidP="0007116B">
            <w:pPr>
              <w:spacing w:after="0" w:line="240" w:lineRule="auto"/>
              <w:rPr>
                <w:rFonts w:cs="Calibri"/>
                <w:b/>
                <w:bCs/>
                <w:color w:val="000000"/>
                <w:lang w:eastAsia="en-GB"/>
              </w:rPr>
            </w:pPr>
            <w:r w:rsidRPr="002C38FA">
              <w:rPr>
                <w:rFonts w:cs="Calibri"/>
                <w:b/>
                <w:bCs/>
                <w:color w:val="000000"/>
                <w:lang w:eastAsia="en-GB"/>
              </w:rPr>
              <w:t>UASLAS</w:t>
            </w:r>
          </w:p>
        </w:tc>
        <w:tc>
          <w:tcPr>
            <w:tcW w:w="718" w:type="dxa"/>
            <w:shd w:val="clear" w:color="auto" w:fill="auto"/>
            <w:noWrap/>
            <w:vAlign w:val="bottom"/>
            <w:hideMark/>
          </w:tcPr>
          <w:p w14:paraId="369610CA" w14:textId="77777777" w:rsidR="0007116B" w:rsidRPr="002C38FA" w:rsidRDefault="0007116B" w:rsidP="0007116B">
            <w:pPr>
              <w:spacing w:after="0" w:line="240" w:lineRule="auto"/>
              <w:rPr>
                <w:rFonts w:cs="Calibri"/>
                <w:b/>
                <w:bCs/>
                <w:color w:val="000000"/>
                <w:lang w:eastAsia="en-GB"/>
              </w:rPr>
            </w:pPr>
            <w:r w:rsidRPr="002C38FA">
              <w:rPr>
                <w:rFonts w:cs="Calibri"/>
                <w:b/>
                <w:bCs/>
                <w:color w:val="000000"/>
                <w:lang w:eastAsia="en-GB"/>
              </w:rPr>
              <w:t>LGPS</w:t>
            </w:r>
          </w:p>
        </w:tc>
        <w:tc>
          <w:tcPr>
            <w:tcW w:w="619" w:type="dxa"/>
            <w:shd w:val="clear" w:color="auto" w:fill="auto"/>
            <w:noWrap/>
            <w:vAlign w:val="bottom"/>
            <w:hideMark/>
          </w:tcPr>
          <w:p w14:paraId="360ED3E0" w14:textId="77777777" w:rsidR="0007116B" w:rsidRPr="002C38FA" w:rsidRDefault="0007116B" w:rsidP="0007116B">
            <w:pPr>
              <w:spacing w:after="0" w:line="240" w:lineRule="auto"/>
              <w:rPr>
                <w:rFonts w:cs="Calibri"/>
                <w:b/>
                <w:bCs/>
                <w:color w:val="000000"/>
                <w:lang w:eastAsia="en-GB"/>
              </w:rPr>
            </w:pPr>
            <w:r w:rsidRPr="002C38FA">
              <w:rPr>
                <w:rFonts w:cs="Calibri"/>
                <w:b/>
                <w:bCs/>
                <w:color w:val="000000"/>
                <w:lang w:eastAsia="en-GB"/>
              </w:rPr>
              <w:t>NHS</w:t>
            </w:r>
          </w:p>
        </w:tc>
        <w:tc>
          <w:tcPr>
            <w:tcW w:w="551" w:type="dxa"/>
            <w:shd w:val="clear" w:color="auto" w:fill="auto"/>
            <w:noWrap/>
            <w:vAlign w:val="bottom"/>
            <w:hideMark/>
          </w:tcPr>
          <w:p w14:paraId="71E2FE95" w14:textId="77777777" w:rsidR="0007116B" w:rsidRPr="002C38FA" w:rsidRDefault="0007116B" w:rsidP="0007116B">
            <w:pPr>
              <w:spacing w:after="0" w:line="240" w:lineRule="auto"/>
              <w:rPr>
                <w:rFonts w:cs="Calibri"/>
                <w:b/>
                <w:bCs/>
                <w:color w:val="000000"/>
                <w:lang w:eastAsia="en-GB"/>
              </w:rPr>
            </w:pPr>
            <w:r w:rsidRPr="002C38FA">
              <w:rPr>
                <w:rFonts w:cs="Calibri"/>
                <w:b/>
                <w:bCs/>
                <w:color w:val="000000"/>
                <w:lang w:eastAsia="en-GB"/>
              </w:rPr>
              <w:t>SLA</w:t>
            </w:r>
          </w:p>
        </w:tc>
        <w:tc>
          <w:tcPr>
            <w:tcW w:w="533" w:type="dxa"/>
            <w:shd w:val="clear" w:color="auto" w:fill="auto"/>
            <w:noWrap/>
            <w:vAlign w:val="bottom"/>
            <w:hideMark/>
          </w:tcPr>
          <w:p w14:paraId="2C4D7B8A" w14:textId="77777777" w:rsidR="0007116B" w:rsidRPr="002C38FA" w:rsidRDefault="0007116B" w:rsidP="0007116B">
            <w:pPr>
              <w:spacing w:after="0" w:line="240" w:lineRule="auto"/>
              <w:rPr>
                <w:rFonts w:cs="Calibri"/>
                <w:b/>
                <w:bCs/>
                <w:color w:val="000000"/>
                <w:lang w:eastAsia="en-GB"/>
              </w:rPr>
            </w:pPr>
            <w:r w:rsidRPr="002C38FA">
              <w:rPr>
                <w:rFonts w:cs="Calibri"/>
                <w:b/>
                <w:bCs/>
                <w:color w:val="000000"/>
                <w:lang w:eastAsia="en-GB"/>
              </w:rPr>
              <w:t>TSS</w:t>
            </w:r>
          </w:p>
        </w:tc>
        <w:tc>
          <w:tcPr>
            <w:tcW w:w="1633" w:type="dxa"/>
            <w:shd w:val="clear" w:color="auto" w:fill="auto"/>
            <w:noWrap/>
            <w:vAlign w:val="bottom"/>
            <w:hideMark/>
          </w:tcPr>
          <w:p w14:paraId="338915B4" w14:textId="77777777" w:rsidR="0007116B" w:rsidRPr="002C38FA" w:rsidRDefault="0007116B" w:rsidP="0007116B">
            <w:pPr>
              <w:spacing w:after="0" w:line="240" w:lineRule="auto"/>
              <w:rPr>
                <w:rFonts w:cs="Calibri"/>
                <w:b/>
                <w:bCs/>
                <w:color w:val="000000"/>
                <w:lang w:eastAsia="en-GB"/>
              </w:rPr>
            </w:pPr>
            <w:r w:rsidRPr="002C38FA">
              <w:rPr>
                <w:rFonts w:cs="Calibri"/>
                <w:b/>
                <w:bCs/>
                <w:color w:val="000000"/>
                <w:lang w:eastAsia="en-GB"/>
              </w:rPr>
              <w:t>Grand Total</w:t>
            </w:r>
          </w:p>
        </w:tc>
      </w:tr>
      <w:tr w:rsidR="00CF038C" w:rsidRPr="0007116B" w14:paraId="6CCEA778" w14:textId="77777777" w:rsidTr="0028353A">
        <w:trPr>
          <w:trHeight w:val="288"/>
        </w:trPr>
        <w:tc>
          <w:tcPr>
            <w:tcW w:w="2374" w:type="dxa"/>
            <w:shd w:val="clear" w:color="auto" w:fill="auto"/>
            <w:noWrap/>
            <w:vAlign w:val="bottom"/>
            <w:hideMark/>
          </w:tcPr>
          <w:p w14:paraId="38CDE3ED" w14:textId="77777777" w:rsidR="00CF038C" w:rsidRPr="0007116B" w:rsidRDefault="00CF038C" w:rsidP="00CF038C">
            <w:pPr>
              <w:spacing w:after="0" w:line="240" w:lineRule="auto"/>
              <w:rPr>
                <w:rFonts w:cs="Calibri"/>
                <w:color w:val="000000"/>
                <w:lang w:eastAsia="en-GB"/>
              </w:rPr>
            </w:pPr>
            <w:r w:rsidRPr="0007116B">
              <w:rPr>
                <w:rFonts w:cs="Calibri"/>
                <w:color w:val="000000"/>
                <w:lang w:eastAsia="en-GB"/>
              </w:rPr>
              <w:t>Grade 1</w:t>
            </w:r>
          </w:p>
        </w:tc>
        <w:tc>
          <w:tcPr>
            <w:tcW w:w="1573" w:type="dxa"/>
            <w:shd w:val="clear" w:color="auto" w:fill="auto"/>
            <w:noWrap/>
            <w:hideMark/>
          </w:tcPr>
          <w:p w14:paraId="4DADBC6F" w14:textId="32C26D85" w:rsidR="00CF038C" w:rsidRPr="0007116B" w:rsidRDefault="00CF038C" w:rsidP="00CF038C">
            <w:pPr>
              <w:spacing w:after="0" w:line="240" w:lineRule="auto"/>
              <w:jc w:val="center"/>
              <w:rPr>
                <w:rFonts w:cs="Calibri"/>
                <w:color w:val="000000"/>
                <w:lang w:eastAsia="en-GB"/>
              </w:rPr>
            </w:pPr>
            <w:r w:rsidRPr="009A04AC">
              <w:t>173</w:t>
            </w:r>
          </w:p>
        </w:tc>
        <w:tc>
          <w:tcPr>
            <w:tcW w:w="718" w:type="dxa"/>
            <w:shd w:val="clear" w:color="auto" w:fill="auto"/>
            <w:noWrap/>
            <w:hideMark/>
          </w:tcPr>
          <w:p w14:paraId="1D22D727" w14:textId="7CE91FC9" w:rsidR="00CF038C" w:rsidRPr="0007116B" w:rsidRDefault="00CF038C" w:rsidP="00CF038C">
            <w:pPr>
              <w:spacing w:after="0" w:line="240" w:lineRule="auto"/>
              <w:jc w:val="center"/>
              <w:rPr>
                <w:rFonts w:cs="Calibri"/>
                <w:color w:val="000000"/>
                <w:lang w:eastAsia="en-GB"/>
              </w:rPr>
            </w:pPr>
          </w:p>
        </w:tc>
        <w:tc>
          <w:tcPr>
            <w:tcW w:w="1085" w:type="dxa"/>
            <w:shd w:val="clear" w:color="auto" w:fill="auto"/>
            <w:noWrap/>
            <w:hideMark/>
          </w:tcPr>
          <w:p w14:paraId="5CA4AB10" w14:textId="08C3F020" w:rsidR="00CF038C" w:rsidRPr="0007116B" w:rsidRDefault="00CF038C" w:rsidP="00CF038C">
            <w:pPr>
              <w:spacing w:after="0" w:line="240" w:lineRule="auto"/>
              <w:jc w:val="center"/>
              <w:rPr>
                <w:rFonts w:cs="Calibri"/>
                <w:color w:val="000000"/>
                <w:lang w:eastAsia="en-GB"/>
              </w:rPr>
            </w:pPr>
            <w:r w:rsidRPr="009A04AC">
              <w:t>20</w:t>
            </w:r>
          </w:p>
        </w:tc>
        <w:tc>
          <w:tcPr>
            <w:tcW w:w="718" w:type="dxa"/>
            <w:shd w:val="clear" w:color="auto" w:fill="auto"/>
            <w:noWrap/>
            <w:hideMark/>
          </w:tcPr>
          <w:p w14:paraId="344371FC" w14:textId="2341CAA3" w:rsidR="00CF038C" w:rsidRPr="0007116B" w:rsidRDefault="00CF038C" w:rsidP="00CF038C">
            <w:pPr>
              <w:spacing w:after="0" w:line="240" w:lineRule="auto"/>
              <w:jc w:val="center"/>
              <w:rPr>
                <w:rFonts w:cs="Calibri"/>
                <w:color w:val="000000"/>
                <w:lang w:eastAsia="en-GB"/>
              </w:rPr>
            </w:pPr>
            <w:r w:rsidRPr="009A04AC">
              <w:t>4</w:t>
            </w:r>
          </w:p>
        </w:tc>
        <w:tc>
          <w:tcPr>
            <w:tcW w:w="619" w:type="dxa"/>
            <w:shd w:val="clear" w:color="auto" w:fill="auto"/>
            <w:noWrap/>
            <w:hideMark/>
          </w:tcPr>
          <w:p w14:paraId="1A789CFA" w14:textId="1675643F" w:rsidR="00CF038C" w:rsidRPr="0007116B" w:rsidRDefault="00CF038C" w:rsidP="00CF038C">
            <w:pPr>
              <w:spacing w:after="0" w:line="240" w:lineRule="auto"/>
              <w:jc w:val="center"/>
              <w:rPr>
                <w:rFonts w:cs="Calibri"/>
                <w:color w:val="000000"/>
                <w:lang w:eastAsia="en-GB"/>
              </w:rPr>
            </w:pPr>
          </w:p>
        </w:tc>
        <w:tc>
          <w:tcPr>
            <w:tcW w:w="551" w:type="dxa"/>
            <w:shd w:val="clear" w:color="auto" w:fill="auto"/>
            <w:noWrap/>
            <w:hideMark/>
          </w:tcPr>
          <w:p w14:paraId="202AE0CA" w14:textId="7394B64B" w:rsidR="00CF038C" w:rsidRPr="0007116B" w:rsidRDefault="00CF038C" w:rsidP="00CF038C">
            <w:pPr>
              <w:spacing w:after="0" w:line="240" w:lineRule="auto"/>
              <w:jc w:val="center"/>
              <w:rPr>
                <w:rFonts w:cs="Calibri"/>
                <w:color w:val="000000"/>
                <w:lang w:eastAsia="en-GB"/>
              </w:rPr>
            </w:pPr>
            <w:r w:rsidRPr="009A04AC">
              <w:t>57</w:t>
            </w:r>
          </w:p>
        </w:tc>
        <w:tc>
          <w:tcPr>
            <w:tcW w:w="533" w:type="dxa"/>
            <w:shd w:val="clear" w:color="auto" w:fill="auto"/>
            <w:noWrap/>
            <w:hideMark/>
          </w:tcPr>
          <w:p w14:paraId="27FE612D" w14:textId="3093930A" w:rsidR="00CF038C" w:rsidRPr="0007116B" w:rsidRDefault="00CF038C" w:rsidP="00CF038C">
            <w:pPr>
              <w:spacing w:after="0" w:line="240" w:lineRule="auto"/>
              <w:jc w:val="center"/>
              <w:rPr>
                <w:rFonts w:cs="Calibri"/>
                <w:color w:val="000000"/>
                <w:lang w:eastAsia="en-GB"/>
              </w:rPr>
            </w:pPr>
          </w:p>
        </w:tc>
        <w:tc>
          <w:tcPr>
            <w:tcW w:w="1633" w:type="dxa"/>
            <w:shd w:val="clear" w:color="auto" w:fill="auto"/>
            <w:noWrap/>
            <w:hideMark/>
          </w:tcPr>
          <w:p w14:paraId="64E2D33D" w14:textId="601B1C86" w:rsidR="00CF038C" w:rsidRPr="0007116B" w:rsidRDefault="00CF038C" w:rsidP="00CF038C">
            <w:pPr>
              <w:spacing w:after="0" w:line="240" w:lineRule="auto"/>
              <w:jc w:val="center"/>
              <w:rPr>
                <w:rFonts w:cs="Calibri"/>
                <w:color w:val="000000"/>
                <w:lang w:eastAsia="en-GB"/>
              </w:rPr>
            </w:pPr>
            <w:r w:rsidRPr="009A04AC">
              <w:t>254</w:t>
            </w:r>
          </w:p>
        </w:tc>
      </w:tr>
      <w:tr w:rsidR="00CF038C" w:rsidRPr="0007116B" w14:paraId="3683908D" w14:textId="77777777" w:rsidTr="0028353A">
        <w:trPr>
          <w:trHeight w:val="288"/>
        </w:trPr>
        <w:tc>
          <w:tcPr>
            <w:tcW w:w="2374" w:type="dxa"/>
            <w:shd w:val="clear" w:color="auto" w:fill="auto"/>
            <w:noWrap/>
            <w:vAlign w:val="bottom"/>
            <w:hideMark/>
          </w:tcPr>
          <w:p w14:paraId="4EFB9E67" w14:textId="77777777" w:rsidR="00CF038C" w:rsidRPr="0007116B" w:rsidRDefault="00CF038C" w:rsidP="00CF038C">
            <w:pPr>
              <w:spacing w:after="0" w:line="240" w:lineRule="auto"/>
              <w:rPr>
                <w:rFonts w:cs="Calibri"/>
                <w:color w:val="000000"/>
                <w:lang w:eastAsia="en-GB"/>
              </w:rPr>
            </w:pPr>
            <w:r w:rsidRPr="0007116B">
              <w:rPr>
                <w:rFonts w:cs="Calibri"/>
                <w:color w:val="000000"/>
                <w:lang w:eastAsia="en-GB"/>
              </w:rPr>
              <w:t>Grade 2</w:t>
            </w:r>
          </w:p>
        </w:tc>
        <w:tc>
          <w:tcPr>
            <w:tcW w:w="1573" w:type="dxa"/>
            <w:shd w:val="clear" w:color="auto" w:fill="auto"/>
            <w:noWrap/>
            <w:hideMark/>
          </w:tcPr>
          <w:p w14:paraId="25F8C058" w14:textId="375A46BD" w:rsidR="00CF038C" w:rsidRPr="0007116B" w:rsidRDefault="00CF038C" w:rsidP="00CF038C">
            <w:pPr>
              <w:spacing w:after="0" w:line="240" w:lineRule="auto"/>
              <w:jc w:val="center"/>
              <w:rPr>
                <w:rFonts w:cs="Calibri"/>
                <w:color w:val="000000"/>
                <w:lang w:eastAsia="en-GB"/>
              </w:rPr>
            </w:pPr>
            <w:r w:rsidRPr="009A04AC">
              <w:t>96</w:t>
            </w:r>
          </w:p>
        </w:tc>
        <w:tc>
          <w:tcPr>
            <w:tcW w:w="718" w:type="dxa"/>
            <w:shd w:val="clear" w:color="auto" w:fill="auto"/>
            <w:noWrap/>
            <w:hideMark/>
          </w:tcPr>
          <w:p w14:paraId="52F7AB29" w14:textId="691DE9D6" w:rsidR="00CF038C" w:rsidRPr="0007116B" w:rsidRDefault="00CF038C" w:rsidP="00CF038C">
            <w:pPr>
              <w:spacing w:after="0" w:line="240" w:lineRule="auto"/>
              <w:jc w:val="center"/>
              <w:rPr>
                <w:rFonts w:cs="Calibri"/>
                <w:color w:val="000000"/>
                <w:lang w:eastAsia="en-GB"/>
              </w:rPr>
            </w:pPr>
            <w:r w:rsidRPr="009A04AC">
              <w:t>1</w:t>
            </w:r>
          </w:p>
        </w:tc>
        <w:tc>
          <w:tcPr>
            <w:tcW w:w="1085" w:type="dxa"/>
            <w:shd w:val="clear" w:color="auto" w:fill="auto"/>
            <w:noWrap/>
            <w:hideMark/>
          </w:tcPr>
          <w:p w14:paraId="026E30C5" w14:textId="1D8EEAFF" w:rsidR="00CF038C" w:rsidRPr="0007116B" w:rsidRDefault="00CF038C" w:rsidP="00CF038C">
            <w:pPr>
              <w:spacing w:after="0" w:line="240" w:lineRule="auto"/>
              <w:jc w:val="center"/>
              <w:rPr>
                <w:rFonts w:cs="Calibri"/>
                <w:color w:val="000000"/>
                <w:lang w:eastAsia="en-GB"/>
              </w:rPr>
            </w:pPr>
            <w:r w:rsidRPr="009A04AC">
              <w:t>36</w:t>
            </w:r>
          </w:p>
        </w:tc>
        <w:tc>
          <w:tcPr>
            <w:tcW w:w="718" w:type="dxa"/>
            <w:shd w:val="clear" w:color="auto" w:fill="auto"/>
            <w:noWrap/>
            <w:hideMark/>
          </w:tcPr>
          <w:p w14:paraId="5851A61E" w14:textId="5BBF29A0" w:rsidR="00CF038C" w:rsidRPr="0007116B" w:rsidRDefault="00CF038C" w:rsidP="00CF038C">
            <w:pPr>
              <w:spacing w:after="0" w:line="240" w:lineRule="auto"/>
              <w:jc w:val="center"/>
              <w:rPr>
                <w:rFonts w:cs="Calibri"/>
                <w:color w:val="000000"/>
                <w:lang w:eastAsia="en-GB"/>
              </w:rPr>
            </w:pPr>
            <w:r w:rsidRPr="009A04AC">
              <w:t>3</w:t>
            </w:r>
          </w:p>
        </w:tc>
        <w:tc>
          <w:tcPr>
            <w:tcW w:w="619" w:type="dxa"/>
            <w:shd w:val="clear" w:color="auto" w:fill="auto"/>
            <w:noWrap/>
            <w:hideMark/>
          </w:tcPr>
          <w:p w14:paraId="4F5EC1B7" w14:textId="287CAB6B" w:rsidR="00CF038C" w:rsidRPr="0007116B" w:rsidRDefault="00CF038C" w:rsidP="00CF038C">
            <w:pPr>
              <w:spacing w:after="0" w:line="240" w:lineRule="auto"/>
              <w:jc w:val="center"/>
              <w:rPr>
                <w:rFonts w:cs="Calibri"/>
                <w:color w:val="000000"/>
                <w:lang w:eastAsia="en-GB"/>
              </w:rPr>
            </w:pPr>
          </w:p>
        </w:tc>
        <w:tc>
          <w:tcPr>
            <w:tcW w:w="551" w:type="dxa"/>
            <w:shd w:val="clear" w:color="auto" w:fill="auto"/>
            <w:noWrap/>
            <w:hideMark/>
          </w:tcPr>
          <w:p w14:paraId="013A5AC8" w14:textId="31ADBCFB" w:rsidR="00CF038C" w:rsidRPr="0007116B" w:rsidRDefault="00CF038C" w:rsidP="00CF038C">
            <w:pPr>
              <w:spacing w:after="0" w:line="240" w:lineRule="auto"/>
              <w:jc w:val="center"/>
              <w:rPr>
                <w:rFonts w:cs="Calibri"/>
                <w:color w:val="000000"/>
                <w:lang w:eastAsia="en-GB"/>
              </w:rPr>
            </w:pPr>
            <w:r w:rsidRPr="009A04AC">
              <w:t>15</w:t>
            </w:r>
          </w:p>
        </w:tc>
        <w:tc>
          <w:tcPr>
            <w:tcW w:w="533" w:type="dxa"/>
            <w:shd w:val="clear" w:color="auto" w:fill="auto"/>
            <w:noWrap/>
            <w:hideMark/>
          </w:tcPr>
          <w:p w14:paraId="36B96134" w14:textId="51C8F7F8" w:rsidR="00CF038C" w:rsidRPr="0007116B" w:rsidRDefault="00CF038C" w:rsidP="00CF038C">
            <w:pPr>
              <w:spacing w:after="0" w:line="240" w:lineRule="auto"/>
              <w:jc w:val="center"/>
              <w:rPr>
                <w:rFonts w:cs="Calibri"/>
                <w:color w:val="000000"/>
                <w:lang w:eastAsia="en-GB"/>
              </w:rPr>
            </w:pPr>
          </w:p>
        </w:tc>
        <w:tc>
          <w:tcPr>
            <w:tcW w:w="1633" w:type="dxa"/>
            <w:shd w:val="clear" w:color="auto" w:fill="auto"/>
            <w:noWrap/>
            <w:hideMark/>
          </w:tcPr>
          <w:p w14:paraId="00D2EABA" w14:textId="7F7E9A2C" w:rsidR="00CF038C" w:rsidRPr="0007116B" w:rsidRDefault="00CF038C" w:rsidP="00CF038C">
            <w:pPr>
              <w:spacing w:after="0" w:line="240" w:lineRule="auto"/>
              <w:jc w:val="center"/>
              <w:rPr>
                <w:rFonts w:cs="Calibri"/>
                <w:color w:val="000000"/>
                <w:lang w:eastAsia="en-GB"/>
              </w:rPr>
            </w:pPr>
            <w:r w:rsidRPr="009A04AC">
              <w:t>151</w:t>
            </w:r>
          </w:p>
        </w:tc>
      </w:tr>
      <w:tr w:rsidR="00CF038C" w:rsidRPr="0007116B" w14:paraId="27D1A561" w14:textId="77777777" w:rsidTr="0028353A">
        <w:trPr>
          <w:trHeight w:val="288"/>
        </w:trPr>
        <w:tc>
          <w:tcPr>
            <w:tcW w:w="2374" w:type="dxa"/>
            <w:shd w:val="clear" w:color="auto" w:fill="auto"/>
            <w:noWrap/>
            <w:vAlign w:val="bottom"/>
            <w:hideMark/>
          </w:tcPr>
          <w:p w14:paraId="704D46CA" w14:textId="77777777" w:rsidR="00CF038C" w:rsidRPr="0007116B" w:rsidRDefault="00CF038C" w:rsidP="00CF038C">
            <w:pPr>
              <w:spacing w:after="0" w:line="240" w:lineRule="auto"/>
              <w:rPr>
                <w:rFonts w:cs="Calibri"/>
                <w:color w:val="000000"/>
                <w:lang w:eastAsia="en-GB"/>
              </w:rPr>
            </w:pPr>
            <w:r w:rsidRPr="0007116B">
              <w:rPr>
                <w:rFonts w:cs="Calibri"/>
                <w:color w:val="000000"/>
                <w:lang w:eastAsia="en-GB"/>
              </w:rPr>
              <w:t>Grade 3</w:t>
            </w:r>
          </w:p>
        </w:tc>
        <w:tc>
          <w:tcPr>
            <w:tcW w:w="1573" w:type="dxa"/>
            <w:shd w:val="clear" w:color="auto" w:fill="auto"/>
            <w:noWrap/>
            <w:hideMark/>
          </w:tcPr>
          <w:p w14:paraId="5FA1A951" w14:textId="51B8A6BC" w:rsidR="00CF038C" w:rsidRPr="0007116B" w:rsidRDefault="00CF038C" w:rsidP="00CF038C">
            <w:pPr>
              <w:spacing w:after="0" w:line="240" w:lineRule="auto"/>
              <w:jc w:val="center"/>
              <w:rPr>
                <w:rFonts w:cs="Calibri"/>
                <w:color w:val="000000"/>
                <w:lang w:eastAsia="en-GB"/>
              </w:rPr>
            </w:pPr>
            <w:r w:rsidRPr="009A04AC">
              <w:t>175</w:t>
            </w:r>
          </w:p>
        </w:tc>
        <w:tc>
          <w:tcPr>
            <w:tcW w:w="718" w:type="dxa"/>
            <w:shd w:val="clear" w:color="auto" w:fill="auto"/>
            <w:noWrap/>
            <w:hideMark/>
          </w:tcPr>
          <w:p w14:paraId="57E98508" w14:textId="690915FE" w:rsidR="00CF038C" w:rsidRPr="0007116B" w:rsidRDefault="00CF038C" w:rsidP="00CF038C">
            <w:pPr>
              <w:spacing w:after="0" w:line="240" w:lineRule="auto"/>
              <w:jc w:val="center"/>
              <w:rPr>
                <w:rFonts w:cs="Calibri"/>
                <w:color w:val="000000"/>
                <w:lang w:eastAsia="en-GB"/>
              </w:rPr>
            </w:pPr>
            <w:r w:rsidRPr="009A04AC">
              <w:t>7</w:t>
            </w:r>
          </w:p>
        </w:tc>
        <w:tc>
          <w:tcPr>
            <w:tcW w:w="1085" w:type="dxa"/>
            <w:shd w:val="clear" w:color="auto" w:fill="auto"/>
            <w:noWrap/>
            <w:hideMark/>
          </w:tcPr>
          <w:p w14:paraId="34A1605E" w14:textId="6735D7EF" w:rsidR="00CF038C" w:rsidRPr="0007116B" w:rsidRDefault="00CF038C" w:rsidP="00CF038C">
            <w:pPr>
              <w:spacing w:after="0" w:line="240" w:lineRule="auto"/>
              <w:jc w:val="center"/>
              <w:rPr>
                <w:rFonts w:cs="Calibri"/>
                <w:color w:val="000000"/>
                <w:lang w:eastAsia="en-GB"/>
              </w:rPr>
            </w:pPr>
            <w:r w:rsidRPr="009A04AC">
              <w:t>239</w:t>
            </w:r>
          </w:p>
        </w:tc>
        <w:tc>
          <w:tcPr>
            <w:tcW w:w="718" w:type="dxa"/>
            <w:shd w:val="clear" w:color="auto" w:fill="auto"/>
            <w:noWrap/>
            <w:hideMark/>
          </w:tcPr>
          <w:p w14:paraId="2DFAD589" w14:textId="6769F86B" w:rsidR="00CF038C" w:rsidRPr="0007116B" w:rsidRDefault="00CF038C" w:rsidP="00CF038C">
            <w:pPr>
              <w:spacing w:after="0" w:line="240" w:lineRule="auto"/>
              <w:jc w:val="center"/>
              <w:rPr>
                <w:rFonts w:cs="Calibri"/>
                <w:color w:val="000000"/>
                <w:lang w:eastAsia="en-GB"/>
              </w:rPr>
            </w:pPr>
            <w:r w:rsidRPr="009A04AC">
              <w:t>3</w:t>
            </w:r>
          </w:p>
        </w:tc>
        <w:tc>
          <w:tcPr>
            <w:tcW w:w="619" w:type="dxa"/>
            <w:shd w:val="clear" w:color="auto" w:fill="auto"/>
            <w:noWrap/>
            <w:hideMark/>
          </w:tcPr>
          <w:p w14:paraId="0ADEA504" w14:textId="25DDC59A" w:rsidR="00CF038C" w:rsidRPr="0007116B" w:rsidRDefault="00CF038C" w:rsidP="00CF038C">
            <w:pPr>
              <w:spacing w:after="0" w:line="240" w:lineRule="auto"/>
              <w:jc w:val="center"/>
              <w:rPr>
                <w:rFonts w:cs="Calibri"/>
                <w:color w:val="000000"/>
                <w:lang w:eastAsia="en-GB"/>
              </w:rPr>
            </w:pPr>
          </w:p>
        </w:tc>
        <w:tc>
          <w:tcPr>
            <w:tcW w:w="551" w:type="dxa"/>
            <w:shd w:val="clear" w:color="auto" w:fill="auto"/>
            <w:noWrap/>
            <w:hideMark/>
          </w:tcPr>
          <w:p w14:paraId="1A6D3F6E" w14:textId="38469E35" w:rsidR="00CF038C" w:rsidRPr="0007116B" w:rsidRDefault="00CF038C" w:rsidP="00CF038C">
            <w:pPr>
              <w:spacing w:after="0" w:line="240" w:lineRule="auto"/>
              <w:jc w:val="center"/>
              <w:rPr>
                <w:rFonts w:cs="Calibri"/>
                <w:color w:val="000000"/>
                <w:lang w:eastAsia="en-GB"/>
              </w:rPr>
            </w:pPr>
            <w:r w:rsidRPr="009A04AC">
              <w:t>33</w:t>
            </w:r>
          </w:p>
        </w:tc>
        <w:tc>
          <w:tcPr>
            <w:tcW w:w="533" w:type="dxa"/>
            <w:shd w:val="clear" w:color="auto" w:fill="auto"/>
            <w:noWrap/>
            <w:hideMark/>
          </w:tcPr>
          <w:p w14:paraId="6C27228B" w14:textId="47F27CFC" w:rsidR="00CF038C" w:rsidRPr="0007116B" w:rsidRDefault="00CF038C" w:rsidP="00CF038C">
            <w:pPr>
              <w:spacing w:after="0" w:line="240" w:lineRule="auto"/>
              <w:jc w:val="center"/>
              <w:rPr>
                <w:rFonts w:cs="Calibri"/>
                <w:color w:val="000000"/>
                <w:lang w:eastAsia="en-GB"/>
              </w:rPr>
            </w:pPr>
          </w:p>
        </w:tc>
        <w:tc>
          <w:tcPr>
            <w:tcW w:w="1633" w:type="dxa"/>
            <w:shd w:val="clear" w:color="auto" w:fill="auto"/>
            <w:noWrap/>
            <w:hideMark/>
          </w:tcPr>
          <w:p w14:paraId="3465288E" w14:textId="3A9EE57D" w:rsidR="00CF038C" w:rsidRPr="0007116B" w:rsidRDefault="00CF038C" w:rsidP="00CF038C">
            <w:pPr>
              <w:spacing w:after="0" w:line="240" w:lineRule="auto"/>
              <w:jc w:val="center"/>
              <w:rPr>
                <w:rFonts w:cs="Calibri"/>
                <w:color w:val="000000"/>
                <w:lang w:eastAsia="en-GB"/>
              </w:rPr>
            </w:pPr>
            <w:r w:rsidRPr="009A04AC">
              <w:t>457</w:t>
            </w:r>
          </w:p>
        </w:tc>
      </w:tr>
      <w:tr w:rsidR="00CF038C" w:rsidRPr="0007116B" w14:paraId="3CBDBC1E" w14:textId="77777777" w:rsidTr="0028353A">
        <w:trPr>
          <w:trHeight w:val="288"/>
        </w:trPr>
        <w:tc>
          <w:tcPr>
            <w:tcW w:w="2374" w:type="dxa"/>
            <w:shd w:val="clear" w:color="auto" w:fill="auto"/>
            <w:noWrap/>
            <w:vAlign w:val="bottom"/>
            <w:hideMark/>
          </w:tcPr>
          <w:p w14:paraId="30C25341" w14:textId="77777777" w:rsidR="00CF038C" w:rsidRPr="0007116B" w:rsidRDefault="00CF038C" w:rsidP="00CF038C">
            <w:pPr>
              <w:spacing w:after="0" w:line="240" w:lineRule="auto"/>
              <w:rPr>
                <w:rFonts w:cs="Calibri"/>
                <w:color w:val="000000"/>
                <w:lang w:eastAsia="en-GB"/>
              </w:rPr>
            </w:pPr>
            <w:r w:rsidRPr="0007116B">
              <w:rPr>
                <w:rFonts w:cs="Calibri"/>
                <w:color w:val="000000"/>
                <w:lang w:eastAsia="en-GB"/>
              </w:rPr>
              <w:t>Grade 4</w:t>
            </w:r>
          </w:p>
        </w:tc>
        <w:tc>
          <w:tcPr>
            <w:tcW w:w="1573" w:type="dxa"/>
            <w:shd w:val="clear" w:color="auto" w:fill="auto"/>
            <w:noWrap/>
            <w:hideMark/>
          </w:tcPr>
          <w:p w14:paraId="2A00B65D" w14:textId="54C2CAF7" w:rsidR="00CF038C" w:rsidRPr="0007116B" w:rsidRDefault="00CF038C" w:rsidP="00CF038C">
            <w:pPr>
              <w:spacing w:after="0" w:line="240" w:lineRule="auto"/>
              <w:jc w:val="center"/>
              <w:rPr>
                <w:rFonts w:cs="Calibri"/>
                <w:color w:val="000000"/>
                <w:lang w:eastAsia="en-GB"/>
              </w:rPr>
            </w:pPr>
            <w:r w:rsidRPr="009A04AC">
              <w:t>118</w:t>
            </w:r>
          </w:p>
        </w:tc>
        <w:tc>
          <w:tcPr>
            <w:tcW w:w="718" w:type="dxa"/>
            <w:shd w:val="clear" w:color="auto" w:fill="auto"/>
            <w:noWrap/>
            <w:hideMark/>
          </w:tcPr>
          <w:p w14:paraId="7860C7C7" w14:textId="78CF6B4A" w:rsidR="00CF038C" w:rsidRPr="0007116B" w:rsidRDefault="00CF038C" w:rsidP="00CF038C">
            <w:pPr>
              <w:spacing w:after="0" w:line="240" w:lineRule="auto"/>
              <w:jc w:val="center"/>
              <w:rPr>
                <w:rFonts w:cs="Calibri"/>
                <w:color w:val="000000"/>
                <w:lang w:eastAsia="en-GB"/>
              </w:rPr>
            </w:pPr>
            <w:r w:rsidRPr="009A04AC">
              <w:t>21</w:t>
            </w:r>
          </w:p>
        </w:tc>
        <w:tc>
          <w:tcPr>
            <w:tcW w:w="1085" w:type="dxa"/>
            <w:shd w:val="clear" w:color="auto" w:fill="auto"/>
            <w:noWrap/>
            <w:hideMark/>
          </w:tcPr>
          <w:p w14:paraId="33DD0DC3" w14:textId="56AA4C08" w:rsidR="00CF038C" w:rsidRPr="0007116B" w:rsidRDefault="00CF038C" w:rsidP="00CF038C">
            <w:pPr>
              <w:spacing w:after="0" w:line="240" w:lineRule="auto"/>
              <w:jc w:val="center"/>
              <w:rPr>
                <w:rFonts w:cs="Calibri"/>
                <w:color w:val="000000"/>
                <w:lang w:eastAsia="en-GB"/>
              </w:rPr>
            </w:pPr>
            <w:r w:rsidRPr="009A04AC">
              <w:t>217</w:t>
            </w:r>
          </w:p>
        </w:tc>
        <w:tc>
          <w:tcPr>
            <w:tcW w:w="718" w:type="dxa"/>
            <w:shd w:val="clear" w:color="auto" w:fill="auto"/>
            <w:noWrap/>
            <w:hideMark/>
          </w:tcPr>
          <w:p w14:paraId="4265BE0B" w14:textId="02EB2A60" w:rsidR="00CF038C" w:rsidRPr="0007116B" w:rsidRDefault="00CF038C" w:rsidP="00CF038C">
            <w:pPr>
              <w:spacing w:after="0" w:line="240" w:lineRule="auto"/>
              <w:jc w:val="center"/>
              <w:rPr>
                <w:rFonts w:cs="Calibri"/>
                <w:color w:val="000000"/>
                <w:lang w:eastAsia="en-GB"/>
              </w:rPr>
            </w:pPr>
            <w:r w:rsidRPr="009A04AC">
              <w:t>4</w:t>
            </w:r>
          </w:p>
        </w:tc>
        <w:tc>
          <w:tcPr>
            <w:tcW w:w="619" w:type="dxa"/>
            <w:shd w:val="clear" w:color="auto" w:fill="auto"/>
            <w:noWrap/>
            <w:hideMark/>
          </w:tcPr>
          <w:p w14:paraId="54387B6B" w14:textId="3CB1B9CC" w:rsidR="00CF038C" w:rsidRPr="0007116B" w:rsidRDefault="00CF038C" w:rsidP="00CF038C">
            <w:pPr>
              <w:spacing w:after="0" w:line="240" w:lineRule="auto"/>
              <w:jc w:val="center"/>
              <w:rPr>
                <w:rFonts w:cs="Calibri"/>
                <w:color w:val="000000"/>
                <w:lang w:eastAsia="en-GB"/>
              </w:rPr>
            </w:pPr>
          </w:p>
        </w:tc>
        <w:tc>
          <w:tcPr>
            <w:tcW w:w="551" w:type="dxa"/>
            <w:shd w:val="clear" w:color="auto" w:fill="auto"/>
            <w:noWrap/>
            <w:hideMark/>
          </w:tcPr>
          <w:p w14:paraId="15E3A665" w14:textId="390ED888" w:rsidR="00CF038C" w:rsidRPr="0007116B" w:rsidRDefault="00CF038C" w:rsidP="00CF038C">
            <w:pPr>
              <w:spacing w:after="0" w:line="240" w:lineRule="auto"/>
              <w:jc w:val="center"/>
              <w:rPr>
                <w:rFonts w:cs="Calibri"/>
                <w:color w:val="000000"/>
                <w:lang w:eastAsia="en-GB"/>
              </w:rPr>
            </w:pPr>
            <w:r w:rsidRPr="009A04AC">
              <w:t>7</w:t>
            </w:r>
          </w:p>
        </w:tc>
        <w:tc>
          <w:tcPr>
            <w:tcW w:w="533" w:type="dxa"/>
            <w:shd w:val="clear" w:color="auto" w:fill="auto"/>
            <w:noWrap/>
            <w:hideMark/>
          </w:tcPr>
          <w:p w14:paraId="59732118" w14:textId="09319051" w:rsidR="00CF038C" w:rsidRPr="0007116B" w:rsidRDefault="00CF038C" w:rsidP="00CF038C">
            <w:pPr>
              <w:spacing w:after="0" w:line="240" w:lineRule="auto"/>
              <w:jc w:val="center"/>
              <w:rPr>
                <w:rFonts w:cs="Calibri"/>
                <w:color w:val="000000"/>
                <w:lang w:eastAsia="en-GB"/>
              </w:rPr>
            </w:pPr>
          </w:p>
        </w:tc>
        <w:tc>
          <w:tcPr>
            <w:tcW w:w="1633" w:type="dxa"/>
            <w:shd w:val="clear" w:color="auto" w:fill="auto"/>
            <w:noWrap/>
            <w:hideMark/>
          </w:tcPr>
          <w:p w14:paraId="30C97C99" w14:textId="4F94435A" w:rsidR="00CF038C" w:rsidRPr="0007116B" w:rsidRDefault="00CF038C" w:rsidP="00CF038C">
            <w:pPr>
              <w:spacing w:after="0" w:line="240" w:lineRule="auto"/>
              <w:jc w:val="center"/>
              <w:rPr>
                <w:rFonts w:cs="Calibri"/>
                <w:color w:val="000000"/>
                <w:lang w:eastAsia="en-GB"/>
              </w:rPr>
            </w:pPr>
            <w:r w:rsidRPr="009A04AC">
              <w:t>367</w:t>
            </w:r>
          </w:p>
        </w:tc>
      </w:tr>
      <w:tr w:rsidR="00CF038C" w:rsidRPr="0007116B" w14:paraId="12ED653A" w14:textId="77777777" w:rsidTr="0028353A">
        <w:trPr>
          <w:trHeight w:val="288"/>
        </w:trPr>
        <w:tc>
          <w:tcPr>
            <w:tcW w:w="2374" w:type="dxa"/>
            <w:shd w:val="clear" w:color="auto" w:fill="auto"/>
            <w:noWrap/>
            <w:vAlign w:val="bottom"/>
            <w:hideMark/>
          </w:tcPr>
          <w:p w14:paraId="55E6B020" w14:textId="77777777" w:rsidR="00CF038C" w:rsidRPr="0007116B" w:rsidRDefault="00CF038C" w:rsidP="00CF038C">
            <w:pPr>
              <w:spacing w:after="0" w:line="240" w:lineRule="auto"/>
              <w:rPr>
                <w:rFonts w:cs="Calibri"/>
                <w:color w:val="000000"/>
                <w:lang w:eastAsia="en-GB"/>
              </w:rPr>
            </w:pPr>
            <w:r w:rsidRPr="0007116B">
              <w:rPr>
                <w:rFonts w:cs="Calibri"/>
                <w:color w:val="000000"/>
                <w:lang w:eastAsia="en-GB"/>
              </w:rPr>
              <w:t>Grade 5</w:t>
            </w:r>
          </w:p>
        </w:tc>
        <w:tc>
          <w:tcPr>
            <w:tcW w:w="1573" w:type="dxa"/>
            <w:shd w:val="clear" w:color="auto" w:fill="auto"/>
            <w:noWrap/>
            <w:hideMark/>
          </w:tcPr>
          <w:p w14:paraId="0DFFA4AE" w14:textId="495EFD90" w:rsidR="00CF038C" w:rsidRPr="0007116B" w:rsidRDefault="00CF038C" w:rsidP="00CF038C">
            <w:pPr>
              <w:spacing w:after="0" w:line="240" w:lineRule="auto"/>
              <w:jc w:val="center"/>
              <w:rPr>
                <w:rFonts w:cs="Calibri"/>
                <w:color w:val="000000"/>
                <w:lang w:eastAsia="en-GB"/>
              </w:rPr>
            </w:pPr>
            <w:r w:rsidRPr="009A04AC">
              <w:t>196</w:t>
            </w:r>
          </w:p>
        </w:tc>
        <w:tc>
          <w:tcPr>
            <w:tcW w:w="718" w:type="dxa"/>
            <w:shd w:val="clear" w:color="auto" w:fill="auto"/>
            <w:noWrap/>
            <w:hideMark/>
          </w:tcPr>
          <w:p w14:paraId="235D4DA7" w14:textId="1393B5D7" w:rsidR="00CF038C" w:rsidRPr="0007116B" w:rsidRDefault="00CF038C" w:rsidP="00CF038C">
            <w:pPr>
              <w:spacing w:after="0" w:line="240" w:lineRule="auto"/>
              <w:jc w:val="center"/>
              <w:rPr>
                <w:rFonts w:cs="Calibri"/>
                <w:color w:val="000000"/>
                <w:lang w:eastAsia="en-GB"/>
              </w:rPr>
            </w:pPr>
            <w:r w:rsidRPr="009A04AC">
              <w:t>293</w:t>
            </w:r>
          </w:p>
        </w:tc>
        <w:tc>
          <w:tcPr>
            <w:tcW w:w="1085" w:type="dxa"/>
            <w:shd w:val="clear" w:color="auto" w:fill="auto"/>
            <w:noWrap/>
            <w:hideMark/>
          </w:tcPr>
          <w:p w14:paraId="4D78BA1D" w14:textId="1EF8BEE3" w:rsidR="00CF038C" w:rsidRPr="0007116B" w:rsidRDefault="00CF038C" w:rsidP="00CF038C">
            <w:pPr>
              <w:spacing w:after="0" w:line="240" w:lineRule="auto"/>
              <w:jc w:val="center"/>
              <w:rPr>
                <w:rFonts w:cs="Calibri"/>
                <w:color w:val="000000"/>
                <w:lang w:eastAsia="en-GB"/>
              </w:rPr>
            </w:pPr>
            <w:r w:rsidRPr="009A04AC">
              <w:t>18</w:t>
            </w:r>
          </w:p>
        </w:tc>
        <w:tc>
          <w:tcPr>
            <w:tcW w:w="718" w:type="dxa"/>
            <w:shd w:val="clear" w:color="auto" w:fill="auto"/>
            <w:noWrap/>
            <w:hideMark/>
          </w:tcPr>
          <w:p w14:paraId="2B88B816" w14:textId="21CF9942" w:rsidR="00CF038C" w:rsidRPr="0007116B" w:rsidRDefault="00CF038C" w:rsidP="00CF038C">
            <w:pPr>
              <w:spacing w:after="0" w:line="240" w:lineRule="auto"/>
              <w:jc w:val="center"/>
              <w:rPr>
                <w:rFonts w:cs="Calibri"/>
                <w:color w:val="000000"/>
                <w:lang w:eastAsia="en-GB"/>
              </w:rPr>
            </w:pPr>
            <w:r w:rsidRPr="009A04AC">
              <w:t>3</w:t>
            </w:r>
          </w:p>
        </w:tc>
        <w:tc>
          <w:tcPr>
            <w:tcW w:w="619" w:type="dxa"/>
            <w:shd w:val="clear" w:color="auto" w:fill="auto"/>
            <w:noWrap/>
            <w:hideMark/>
          </w:tcPr>
          <w:p w14:paraId="370AFDC2" w14:textId="4D7A38A9" w:rsidR="00CF038C" w:rsidRPr="0007116B" w:rsidRDefault="00CF038C" w:rsidP="00CF038C">
            <w:pPr>
              <w:spacing w:after="0" w:line="240" w:lineRule="auto"/>
              <w:jc w:val="center"/>
              <w:rPr>
                <w:rFonts w:cs="Calibri"/>
                <w:color w:val="000000"/>
                <w:lang w:eastAsia="en-GB"/>
              </w:rPr>
            </w:pPr>
          </w:p>
        </w:tc>
        <w:tc>
          <w:tcPr>
            <w:tcW w:w="551" w:type="dxa"/>
            <w:shd w:val="clear" w:color="auto" w:fill="auto"/>
            <w:noWrap/>
            <w:hideMark/>
          </w:tcPr>
          <w:p w14:paraId="3BB5C62E" w14:textId="4890B7AF" w:rsidR="00CF038C" w:rsidRPr="0007116B" w:rsidRDefault="00CF038C" w:rsidP="00CF038C">
            <w:pPr>
              <w:spacing w:after="0" w:line="240" w:lineRule="auto"/>
              <w:jc w:val="center"/>
              <w:rPr>
                <w:rFonts w:cs="Calibri"/>
                <w:color w:val="000000"/>
                <w:lang w:eastAsia="en-GB"/>
              </w:rPr>
            </w:pPr>
            <w:r w:rsidRPr="009A04AC">
              <w:t>3</w:t>
            </w:r>
          </w:p>
        </w:tc>
        <w:tc>
          <w:tcPr>
            <w:tcW w:w="533" w:type="dxa"/>
            <w:shd w:val="clear" w:color="auto" w:fill="auto"/>
            <w:noWrap/>
            <w:hideMark/>
          </w:tcPr>
          <w:p w14:paraId="4780B039" w14:textId="64DC7EF0" w:rsidR="00CF038C" w:rsidRPr="0007116B" w:rsidRDefault="00CF038C" w:rsidP="00CF038C">
            <w:pPr>
              <w:spacing w:after="0" w:line="240" w:lineRule="auto"/>
              <w:jc w:val="center"/>
              <w:rPr>
                <w:rFonts w:cs="Calibri"/>
                <w:color w:val="000000"/>
                <w:lang w:eastAsia="en-GB"/>
              </w:rPr>
            </w:pPr>
          </w:p>
        </w:tc>
        <w:tc>
          <w:tcPr>
            <w:tcW w:w="1633" w:type="dxa"/>
            <w:shd w:val="clear" w:color="auto" w:fill="auto"/>
            <w:noWrap/>
            <w:hideMark/>
          </w:tcPr>
          <w:p w14:paraId="2EF5488F" w14:textId="20F7B1DE" w:rsidR="00CF038C" w:rsidRPr="0007116B" w:rsidRDefault="00CF038C" w:rsidP="00CF038C">
            <w:pPr>
              <w:spacing w:after="0" w:line="240" w:lineRule="auto"/>
              <w:jc w:val="center"/>
              <w:rPr>
                <w:rFonts w:cs="Calibri"/>
                <w:color w:val="000000"/>
                <w:lang w:eastAsia="en-GB"/>
              </w:rPr>
            </w:pPr>
            <w:r w:rsidRPr="009A04AC">
              <w:t>513</w:t>
            </w:r>
          </w:p>
        </w:tc>
      </w:tr>
      <w:tr w:rsidR="00CF038C" w:rsidRPr="0007116B" w14:paraId="409762A3" w14:textId="77777777" w:rsidTr="0028353A">
        <w:trPr>
          <w:trHeight w:val="288"/>
        </w:trPr>
        <w:tc>
          <w:tcPr>
            <w:tcW w:w="2374" w:type="dxa"/>
            <w:shd w:val="clear" w:color="auto" w:fill="auto"/>
            <w:noWrap/>
            <w:vAlign w:val="bottom"/>
            <w:hideMark/>
          </w:tcPr>
          <w:p w14:paraId="38511C4A" w14:textId="77777777" w:rsidR="00CF038C" w:rsidRPr="0007116B" w:rsidRDefault="00CF038C" w:rsidP="00CF038C">
            <w:pPr>
              <w:spacing w:after="0" w:line="240" w:lineRule="auto"/>
              <w:rPr>
                <w:rFonts w:cs="Calibri"/>
                <w:color w:val="000000"/>
                <w:lang w:eastAsia="en-GB"/>
              </w:rPr>
            </w:pPr>
            <w:r w:rsidRPr="0007116B">
              <w:rPr>
                <w:rFonts w:cs="Calibri"/>
                <w:color w:val="000000"/>
                <w:lang w:eastAsia="en-GB"/>
              </w:rPr>
              <w:t>Grade 6</w:t>
            </w:r>
          </w:p>
        </w:tc>
        <w:tc>
          <w:tcPr>
            <w:tcW w:w="1573" w:type="dxa"/>
            <w:shd w:val="clear" w:color="auto" w:fill="auto"/>
            <w:noWrap/>
            <w:hideMark/>
          </w:tcPr>
          <w:p w14:paraId="1AB721E5" w14:textId="21507989" w:rsidR="00CF038C" w:rsidRPr="0007116B" w:rsidRDefault="00CF038C" w:rsidP="00CF038C">
            <w:pPr>
              <w:spacing w:after="0" w:line="240" w:lineRule="auto"/>
              <w:jc w:val="center"/>
              <w:rPr>
                <w:rFonts w:cs="Calibri"/>
                <w:color w:val="000000"/>
                <w:lang w:eastAsia="en-GB"/>
              </w:rPr>
            </w:pPr>
            <w:r w:rsidRPr="009A04AC">
              <w:t>119</w:t>
            </w:r>
          </w:p>
        </w:tc>
        <w:tc>
          <w:tcPr>
            <w:tcW w:w="718" w:type="dxa"/>
            <w:shd w:val="clear" w:color="auto" w:fill="auto"/>
            <w:noWrap/>
            <w:hideMark/>
          </w:tcPr>
          <w:p w14:paraId="7E9C0DF4" w14:textId="3E5A67F4" w:rsidR="00CF038C" w:rsidRPr="0007116B" w:rsidRDefault="00CF038C" w:rsidP="00CF038C">
            <w:pPr>
              <w:spacing w:after="0" w:line="240" w:lineRule="auto"/>
              <w:jc w:val="center"/>
              <w:rPr>
                <w:rFonts w:cs="Calibri"/>
                <w:color w:val="000000"/>
                <w:lang w:eastAsia="en-GB"/>
              </w:rPr>
            </w:pPr>
            <w:r w:rsidRPr="009A04AC">
              <w:t>450</w:t>
            </w:r>
          </w:p>
        </w:tc>
        <w:tc>
          <w:tcPr>
            <w:tcW w:w="1085" w:type="dxa"/>
            <w:shd w:val="clear" w:color="auto" w:fill="auto"/>
            <w:noWrap/>
            <w:hideMark/>
          </w:tcPr>
          <w:p w14:paraId="43D03995" w14:textId="5EDD1575" w:rsidR="00CF038C" w:rsidRPr="0007116B" w:rsidRDefault="00CF038C" w:rsidP="00CF038C">
            <w:pPr>
              <w:spacing w:after="0" w:line="240" w:lineRule="auto"/>
              <w:jc w:val="center"/>
              <w:rPr>
                <w:rFonts w:cs="Calibri"/>
                <w:color w:val="000000"/>
                <w:lang w:eastAsia="en-GB"/>
              </w:rPr>
            </w:pPr>
            <w:r w:rsidRPr="009A04AC">
              <w:t>9</w:t>
            </w:r>
          </w:p>
        </w:tc>
        <w:tc>
          <w:tcPr>
            <w:tcW w:w="718" w:type="dxa"/>
            <w:shd w:val="clear" w:color="auto" w:fill="auto"/>
            <w:noWrap/>
            <w:hideMark/>
          </w:tcPr>
          <w:p w14:paraId="263DF15B" w14:textId="576151A8" w:rsidR="00CF038C" w:rsidRPr="0007116B" w:rsidRDefault="00CF038C" w:rsidP="00CF038C">
            <w:pPr>
              <w:spacing w:after="0" w:line="240" w:lineRule="auto"/>
              <w:jc w:val="center"/>
              <w:rPr>
                <w:rFonts w:cs="Calibri"/>
                <w:color w:val="000000"/>
                <w:lang w:eastAsia="en-GB"/>
              </w:rPr>
            </w:pPr>
            <w:r w:rsidRPr="009A04AC">
              <w:t>4</w:t>
            </w:r>
          </w:p>
        </w:tc>
        <w:tc>
          <w:tcPr>
            <w:tcW w:w="619" w:type="dxa"/>
            <w:shd w:val="clear" w:color="auto" w:fill="auto"/>
            <w:noWrap/>
            <w:hideMark/>
          </w:tcPr>
          <w:p w14:paraId="3160FCF0" w14:textId="012BF746" w:rsidR="00CF038C" w:rsidRPr="0007116B" w:rsidRDefault="00CF038C" w:rsidP="00CF038C">
            <w:pPr>
              <w:spacing w:after="0" w:line="240" w:lineRule="auto"/>
              <w:jc w:val="center"/>
              <w:rPr>
                <w:rFonts w:cs="Calibri"/>
                <w:color w:val="000000"/>
                <w:lang w:eastAsia="en-GB"/>
              </w:rPr>
            </w:pPr>
            <w:r w:rsidRPr="009A04AC">
              <w:t>1</w:t>
            </w:r>
          </w:p>
        </w:tc>
        <w:tc>
          <w:tcPr>
            <w:tcW w:w="551" w:type="dxa"/>
            <w:shd w:val="clear" w:color="auto" w:fill="auto"/>
            <w:noWrap/>
            <w:hideMark/>
          </w:tcPr>
          <w:p w14:paraId="70D44499" w14:textId="79FEAB54" w:rsidR="00CF038C" w:rsidRPr="0007116B" w:rsidRDefault="00CF038C" w:rsidP="00CF038C">
            <w:pPr>
              <w:spacing w:after="0" w:line="240" w:lineRule="auto"/>
              <w:jc w:val="center"/>
              <w:rPr>
                <w:rFonts w:cs="Calibri"/>
                <w:color w:val="000000"/>
                <w:lang w:eastAsia="en-GB"/>
              </w:rPr>
            </w:pPr>
          </w:p>
        </w:tc>
        <w:tc>
          <w:tcPr>
            <w:tcW w:w="533" w:type="dxa"/>
            <w:shd w:val="clear" w:color="auto" w:fill="auto"/>
            <w:noWrap/>
            <w:hideMark/>
          </w:tcPr>
          <w:p w14:paraId="1A589161" w14:textId="39FFB62B" w:rsidR="00CF038C" w:rsidRPr="0007116B" w:rsidRDefault="00CF038C" w:rsidP="00CF038C">
            <w:pPr>
              <w:spacing w:after="0" w:line="240" w:lineRule="auto"/>
              <w:jc w:val="center"/>
              <w:rPr>
                <w:rFonts w:cs="Calibri"/>
                <w:color w:val="000000"/>
                <w:lang w:eastAsia="en-GB"/>
              </w:rPr>
            </w:pPr>
          </w:p>
        </w:tc>
        <w:tc>
          <w:tcPr>
            <w:tcW w:w="1633" w:type="dxa"/>
            <w:shd w:val="clear" w:color="auto" w:fill="auto"/>
            <w:noWrap/>
            <w:hideMark/>
          </w:tcPr>
          <w:p w14:paraId="52CDEA03" w14:textId="0BBECA6D" w:rsidR="00CF038C" w:rsidRPr="0007116B" w:rsidRDefault="00CF038C" w:rsidP="00CF038C">
            <w:pPr>
              <w:spacing w:after="0" w:line="240" w:lineRule="auto"/>
              <w:jc w:val="center"/>
              <w:rPr>
                <w:rFonts w:cs="Calibri"/>
                <w:color w:val="000000"/>
                <w:lang w:eastAsia="en-GB"/>
              </w:rPr>
            </w:pPr>
            <w:r w:rsidRPr="009A04AC">
              <w:t>583</w:t>
            </w:r>
          </w:p>
        </w:tc>
      </w:tr>
      <w:tr w:rsidR="00CF038C" w:rsidRPr="0007116B" w14:paraId="3FAF0512" w14:textId="77777777" w:rsidTr="0028353A">
        <w:trPr>
          <w:trHeight w:val="288"/>
        </w:trPr>
        <w:tc>
          <w:tcPr>
            <w:tcW w:w="2374" w:type="dxa"/>
            <w:shd w:val="clear" w:color="auto" w:fill="auto"/>
            <w:noWrap/>
            <w:vAlign w:val="bottom"/>
            <w:hideMark/>
          </w:tcPr>
          <w:p w14:paraId="0AAFD020" w14:textId="77777777" w:rsidR="00CF038C" w:rsidRPr="0007116B" w:rsidRDefault="00CF038C" w:rsidP="00CF038C">
            <w:pPr>
              <w:spacing w:after="0" w:line="240" w:lineRule="auto"/>
              <w:rPr>
                <w:rFonts w:cs="Calibri"/>
                <w:color w:val="000000"/>
                <w:lang w:eastAsia="en-GB"/>
              </w:rPr>
            </w:pPr>
            <w:r w:rsidRPr="0007116B">
              <w:rPr>
                <w:rFonts w:cs="Calibri"/>
                <w:color w:val="000000"/>
                <w:lang w:eastAsia="en-GB"/>
              </w:rPr>
              <w:t>Grade 7</w:t>
            </w:r>
          </w:p>
        </w:tc>
        <w:tc>
          <w:tcPr>
            <w:tcW w:w="1573" w:type="dxa"/>
            <w:shd w:val="clear" w:color="auto" w:fill="auto"/>
            <w:noWrap/>
            <w:hideMark/>
          </w:tcPr>
          <w:p w14:paraId="15D004FD" w14:textId="0E9151A0" w:rsidR="00CF038C" w:rsidRPr="0007116B" w:rsidRDefault="00CF038C" w:rsidP="00CF038C">
            <w:pPr>
              <w:spacing w:after="0" w:line="240" w:lineRule="auto"/>
              <w:jc w:val="center"/>
              <w:rPr>
                <w:rFonts w:cs="Calibri"/>
                <w:color w:val="000000"/>
                <w:lang w:eastAsia="en-GB"/>
              </w:rPr>
            </w:pPr>
            <w:r w:rsidRPr="009A04AC">
              <w:t>77</w:t>
            </w:r>
          </w:p>
        </w:tc>
        <w:tc>
          <w:tcPr>
            <w:tcW w:w="718" w:type="dxa"/>
            <w:shd w:val="clear" w:color="auto" w:fill="auto"/>
            <w:noWrap/>
            <w:hideMark/>
          </w:tcPr>
          <w:p w14:paraId="685C1B93" w14:textId="105C6F72" w:rsidR="00CF038C" w:rsidRPr="0007116B" w:rsidRDefault="00CF038C" w:rsidP="00CF038C">
            <w:pPr>
              <w:spacing w:after="0" w:line="240" w:lineRule="auto"/>
              <w:jc w:val="center"/>
              <w:rPr>
                <w:rFonts w:cs="Calibri"/>
                <w:color w:val="000000"/>
                <w:lang w:eastAsia="en-GB"/>
              </w:rPr>
            </w:pPr>
            <w:r w:rsidRPr="009A04AC">
              <w:t>511</w:t>
            </w:r>
          </w:p>
        </w:tc>
        <w:tc>
          <w:tcPr>
            <w:tcW w:w="1085" w:type="dxa"/>
            <w:shd w:val="clear" w:color="auto" w:fill="auto"/>
            <w:noWrap/>
            <w:hideMark/>
          </w:tcPr>
          <w:p w14:paraId="309AC30D" w14:textId="48258C47" w:rsidR="00CF038C" w:rsidRPr="0007116B" w:rsidRDefault="00CF038C" w:rsidP="00CF038C">
            <w:pPr>
              <w:spacing w:after="0" w:line="240" w:lineRule="auto"/>
              <w:jc w:val="center"/>
              <w:rPr>
                <w:rFonts w:cs="Calibri"/>
                <w:color w:val="000000"/>
                <w:lang w:eastAsia="en-GB"/>
              </w:rPr>
            </w:pPr>
            <w:r w:rsidRPr="009A04AC">
              <w:t>2</w:t>
            </w:r>
          </w:p>
        </w:tc>
        <w:tc>
          <w:tcPr>
            <w:tcW w:w="718" w:type="dxa"/>
            <w:shd w:val="clear" w:color="auto" w:fill="auto"/>
            <w:noWrap/>
            <w:hideMark/>
          </w:tcPr>
          <w:p w14:paraId="3C398BBC" w14:textId="3EF605D6" w:rsidR="00CF038C" w:rsidRPr="0007116B" w:rsidRDefault="00CF038C" w:rsidP="00CF038C">
            <w:pPr>
              <w:spacing w:after="0" w:line="240" w:lineRule="auto"/>
              <w:jc w:val="center"/>
              <w:rPr>
                <w:rFonts w:cs="Calibri"/>
                <w:color w:val="000000"/>
                <w:lang w:eastAsia="en-GB"/>
              </w:rPr>
            </w:pPr>
            <w:r w:rsidRPr="009A04AC">
              <w:t>4</w:t>
            </w:r>
          </w:p>
        </w:tc>
        <w:tc>
          <w:tcPr>
            <w:tcW w:w="619" w:type="dxa"/>
            <w:shd w:val="clear" w:color="auto" w:fill="auto"/>
            <w:noWrap/>
            <w:hideMark/>
          </w:tcPr>
          <w:p w14:paraId="06B2861D" w14:textId="723FA5A4" w:rsidR="00CF038C" w:rsidRPr="0007116B" w:rsidRDefault="00CF038C" w:rsidP="00CF038C">
            <w:pPr>
              <w:spacing w:after="0" w:line="240" w:lineRule="auto"/>
              <w:jc w:val="center"/>
              <w:rPr>
                <w:rFonts w:cs="Calibri"/>
                <w:color w:val="000000"/>
                <w:lang w:eastAsia="en-GB"/>
              </w:rPr>
            </w:pPr>
            <w:r w:rsidRPr="009A04AC">
              <w:t>2</w:t>
            </w:r>
          </w:p>
        </w:tc>
        <w:tc>
          <w:tcPr>
            <w:tcW w:w="551" w:type="dxa"/>
            <w:shd w:val="clear" w:color="auto" w:fill="auto"/>
            <w:noWrap/>
            <w:hideMark/>
          </w:tcPr>
          <w:p w14:paraId="09CFBFB6" w14:textId="21FC64D1" w:rsidR="00CF038C" w:rsidRPr="0007116B" w:rsidRDefault="00CF038C" w:rsidP="00CF038C">
            <w:pPr>
              <w:spacing w:after="0" w:line="240" w:lineRule="auto"/>
              <w:jc w:val="center"/>
              <w:rPr>
                <w:rFonts w:cs="Calibri"/>
                <w:color w:val="000000"/>
                <w:lang w:eastAsia="en-GB"/>
              </w:rPr>
            </w:pPr>
          </w:p>
        </w:tc>
        <w:tc>
          <w:tcPr>
            <w:tcW w:w="533" w:type="dxa"/>
            <w:shd w:val="clear" w:color="auto" w:fill="auto"/>
            <w:noWrap/>
            <w:hideMark/>
          </w:tcPr>
          <w:p w14:paraId="01FA4CF0" w14:textId="56CBC5A5" w:rsidR="00CF038C" w:rsidRPr="0007116B" w:rsidRDefault="00CF038C" w:rsidP="00CF038C">
            <w:pPr>
              <w:spacing w:after="0" w:line="240" w:lineRule="auto"/>
              <w:jc w:val="center"/>
              <w:rPr>
                <w:rFonts w:cs="Calibri"/>
                <w:color w:val="000000"/>
                <w:lang w:eastAsia="en-GB"/>
              </w:rPr>
            </w:pPr>
            <w:r w:rsidRPr="009A04AC">
              <w:t>1</w:t>
            </w:r>
          </w:p>
        </w:tc>
        <w:tc>
          <w:tcPr>
            <w:tcW w:w="1633" w:type="dxa"/>
            <w:shd w:val="clear" w:color="auto" w:fill="auto"/>
            <w:noWrap/>
            <w:hideMark/>
          </w:tcPr>
          <w:p w14:paraId="7A663FEB" w14:textId="1E22F20B" w:rsidR="00CF038C" w:rsidRPr="0007116B" w:rsidRDefault="00CF038C" w:rsidP="00CF038C">
            <w:pPr>
              <w:spacing w:after="0" w:line="240" w:lineRule="auto"/>
              <w:jc w:val="center"/>
              <w:rPr>
                <w:rFonts w:cs="Calibri"/>
                <w:color w:val="000000"/>
                <w:lang w:eastAsia="en-GB"/>
              </w:rPr>
            </w:pPr>
            <w:r w:rsidRPr="009A04AC">
              <w:t>597</w:t>
            </w:r>
          </w:p>
        </w:tc>
      </w:tr>
      <w:tr w:rsidR="00CF038C" w:rsidRPr="0007116B" w14:paraId="4678CB2A" w14:textId="77777777" w:rsidTr="0028353A">
        <w:trPr>
          <w:trHeight w:val="288"/>
        </w:trPr>
        <w:tc>
          <w:tcPr>
            <w:tcW w:w="2374" w:type="dxa"/>
            <w:shd w:val="clear" w:color="auto" w:fill="auto"/>
            <w:noWrap/>
            <w:vAlign w:val="bottom"/>
            <w:hideMark/>
          </w:tcPr>
          <w:p w14:paraId="38626745" w14:textId="77777777" w:rsidR="00CF038C" w:rsidRPr="0007116B" w:rsidRDefault="00CF038C" w:rsidP="00CF038C">
            <w:pPr>
              <w:spacing w:after="0" w:line="240" w:lineRule="auto"/>
              <w:rPr>
                <w:rFonts w:cs="Calibri"/>
                <w:color w:val="000000"/>
                <w:lang w:eastAsia="en-GB"/>
              </w:rPr>
            </w:pPr>
            <w:r w:rsidRPr="0007116B">
              <w:rPr>
                <w:rFonts w:cs="Calibri"/>
                <w:color w:val="000000"/>
                <w:lang w:eastAsia="en-GB"/>
              </w:rPr>
              <w:t>Grade 8</w:t>
            </w:r>
          </w:p>
        </w:tc>
        <w:tc>
          <w:tcPr>
            <w:tcW w:w="1573" w:type="dxa"/>
            <w:shd w:val="clear" w:color="auto" w:fill="auto"/>
            <w:noWrap/>
            <w:hideMark/>
          </w:tcPr>
          <w:p w14:paraId="322092D7" w14:textId="1925F6C6" w:rsidR="00CF038C" w:rsidRPr="0007116B" w:rsidRDefault="00CF038C" w:rsidP="00CF038C">
            <w:pPr>
              <w:spacing w:after="0" w:line="240" w:lineRule="auto"/>
              <w:jc w:val="center"/>
              <w:rPr>
                <w:rFonts w:cs="Calibri"/>
                <w:color w:val="000000"/>
                <w:lang w:eastAsia="en-GB"/>
              </w:rPr>
            </w:pPr>
            <w:r w:rsidRPr="009A04AC">
              <w:t>26</w:t>
            </w:r>
          </w:p>
        </w:tc>
        <w:tc>
          <w:tcPr>
            <w:tcW w:w="718" w:type="dxa"/>
            <w:shd w:val="clear" w:color="auto" w:fill="auto"/>
            <w:noWrap/>
            <w:hideMark/>
          </w:tcPr>
          <w:p w14:paraId="26AE149A" w14:textId="1285B647" w:rsidR="00CF038C" w:rsidRPr="0007116B" w:rsidRDefault="00CF038C" w:rsidP="00CF038C">
            <w:pPr>
              <w:spacing w:after="0" w:line="240" w:lineRule="auto"/>
              <w:jc w:val="center"/>
              <w:rPr>
                <w:rFonts w:cs="Calibri"/>
                <w:color w:val="000000"/>
                <w:lang w:eastAsia="en-GB"/>
              </w:rPr>
            </w:pPr>
            <w:r w:rsidRPr="009A04AC">
              <w:t>329</w:t>
            </w:r>
          </w:p>
        </w:tc>
        <w:tc>
          <w:tcPr>
            <w:tcW w:w="1085" w:type="dxa"/>
            <w:shd w:val="clear" w:color="auto" w:fill="auto"/>
            <w:noWrap/>
            <w:hideMark/>
          </w:tcPr>
          <w:p w14:paraId="7F593142" w14:textId="6AB46D8E" w:rsidR="00CF038C" w:rsidRPr="0007116B" w:rsidRDefault="00CF038C" w:rsidP="00CF038C">
            <w:pPr>
              <w:spacing w:after="0" w:line="240" w:lineRule="auto"/>
              <w:jc w:val="center"/>
              <w:rPr>
                <w:rFonts w:cs="Calibri"/>
                <w:color w:val="000000"/>
                <w:lang w:eastAsia="en-GB"/>
              </w:rPr>
            </w:pPr>
          </w:p>
        </w:tc>
        <w:tc>
          <w:tcPr>
            <w:tcW w:w="718" w:type="dxa"/>
            <w:shd w:val="clear" w:color="auto" w:fill="auto"/>
            <w:noWrap/>
            <w:hideMark/>
          </w:tcPr>
          <w:p w14:paraId="1BC39E99" w14:textId="26DBD34E" w:rsidR="00CF038C" w:rsidRPr="0007116B" w:rsidRDefault="00CF038C" w:rsidP="00CF038C">
            <w:pPr>
              <w:spacing w:after="0" w:line="240" w:lineRule="auto"/>
              <w:jc w:val="center"/>
              <w:rPr>
                <w:rFonts w:cs="Calibri"/>
                <w:color w:val="000000"/>
                <w:lang w:eastAsia="en-GB"/>
              </w:rPr>
            </w:pPr>
          </w:p>
        </w:tc>
        <w:tc>
          <w:tcPr>
            <w:tcW w:w="619" w:type="dxa"/>
            <w:shd w:val="clear" w:color="auto" w:fill="auto"/>
            <w:noWrap/>
            <w:hideMark/>
          </w:tcPr>
          <w:p w14:paraId="3AA82388" w14:textId="5A460E55" w:rsidR="00CF038C" w:rsidRPr="0007116B" w:rsidRDefault="00CF038C" w:rsidP="00CF038C">
            <w:pPr>
              <w:spacing w:after="0" w:line="240" w:lineRule="auto"/>
              <w:jc w:val="center"/>
              <w:rPr>
                <w:rFonts w:cs="Calibri"/>
                <w:color w:val="000000"/>
                <w:lang w:eastAsia="en-GB"/>
              </w:rPr>
            </w:pPr>
          </w:p>
        </w:tc>
        <w:tc>
          <w:tcPr>
            <w:tcW w:w="551" w:type="dxa"/>
            <w:shd w:val="clear" w:color="auto" w:fill="auto"/>
            <w:noWrap/>
            <w:hideMark/>
          </w:tcPr>
          <w:p w14:paraId="5F67EAFA" w14:textId="4CA0B928" w:rsidR="00CF038C" w:rsidRPr="0007116B" w:rsidRDefault="00CF038C" w:rsidP="00CF038C">
            <w:pPr>
              <w:spacing w:after="0" w:line="240" w:lineRule="auto"/>
              <w:jc w:val="center"/>
              <w:rPr>
                <w:rFonts w:cs="Calibri"/>
                <w:color w:val="000000"/>
                <w:lang w:eastAsia="en-GB"/>
              </w:rPr>
            </w:pPr>
          </w:p>
        </w:tc>
        <w:tc>
          <w:tcPr>
            <w:tcW w:w="533" w:type="dxa"/>
            <w:shd w:val="clear" w:color="auto" w:fill="auto"/>
            <w:noWrap/>
            <w:hideMark/>
          </w:tcPr>
          <w:p w14:paraId="30AE591B" w14:textId="74D01581" w:rsidR="00CF038C" w:rsidRPr="0007116B" w:rsidRDefault="00CF038C" w:rsidP="00CF038C">
            <w:pPr>
              <w:spacing w:after="0" w:line="240" w:lineRule="auto"/>
              <w:jc w:val="center"/>
              <w:rPr>
                <w:rFonts w:cs="Calibri"/>
                <w:color w:val="000000"/>
                <w:lang w:eastAsia="en-GB"/>
              </w:rPr>
            </w:pPr>
            <w:r w:rsidRPr="009A04AC">
              <w:t>1</w:t>
            </w:r>
          </w:p>
        </w:tc>
        <w:tc>
          <w:tcPr>
            <w:tcW w:w="1633" w:type="dxa"/>
            <w:shd w:val="clear" w:color="auto" w:fill="auto"/>
            <w:noWrap/>
            <w:hideMark/>
          </w:tcPr>
          <w:p w14:paraId="2B9D23F2" w14:textId="42F1EBA5" w:rsidR="00CF038C" w:rsidRPr="0007116B" w:rsidRDefault="00CF038C" w:rsidP="00CF038C">
            <w:pPr>
              <w:spacing w:after="0" w:line="240" w:lineRule="auto"/>
              <w:jc w:val="center"/>
              <w:rPr>
                <w:rFonts w:cs="Calibri"/>
                <w:color w:val="000000"/>
                <w:lang w:eastAsia="en-GB"/>
              </w:rPr>
            </w:pPr>
            <w:r w:rsidRPr="009A04AC">
              <w:t>356</w:t>
            </w:r>
          </w:p>
        </w:tc>
      </w:tr>
      <w:tr w:rsidR="00CF038C" w:rsidRPr="0007116B" w14:paraId="26114036" w14:textId="77777777" w:rsidTr="0028353A">
        <w:trPr>
          <w:trHeight w:val="288"/>
        </w:trPr>
        <w:tc>
          <w:tcPr>
            <w:tcW w:w="2374" w:type="dxa"/>
            <w:shd w:val="clear" w:color="auto" w:fill="auto"/>
            <w:noWrap/>
            <w:vAlign w:val="bottom"/>
            <w:hideMark/>
          </w:tcPr>
          <w:p w14:paraId="2316D257" w14:textId="77777777" w:rsidR="00CF038C" w:rsidRPr="0007116B" w:rsidRDefault="00CF038C" w:rsidP="00CF038C">
            <w:pPr>
              <w:spacing w:after="0" w:line="240" w:lineRule="auto"/>
              <w:rPr>
                <w:rFonts w:cs="Calibri"/>
                <w:color w:val="000000"/>
                <w:lang w:eastAsia="en-GB"/>
              </w:rPr>
            </w:pPr>
            <w:r w:rsidRPr="0007116B">
              <w:rPr>
                <w:rFonts w:cs="Calibri"/>
                <w:color w:val="000000"/>
                <w:lang w:eastAsia="en-GB"/>
              </w:rPr>
              <w:t>Grade 9</w:t>
            </w:r>
          </w:p>
        </w:tc>
        <w:tc>
          <w:tcPr>
            <w:tcW w:w="1573" w:type="dxa"/>
            <w:shd w:val="clear" w:color="auto" w:fill="auto"/>
            <w:noWrap/>
            <w:hideMark/>
          </w:tcPr>
          <w:p w14:paraId="3D902368" w14:textId="0D191D0E" w:rsidR="00CF038C" w:rsidRPr="0007116B" w:rsidRDefault="00CF038C" w:rsidP="00CF038C">
            <w:pPr>
              <w:spacing w:after="0" w:line="240" w:lineRule="auto"/>
              <w:jc w:val="center"/>
              <w:rPr>
                <w:rFonts w:cs="Calibri"/>
                <w:color w:val="000000"/>
                <w:lang w:eastAsia="en-GB"/>
              </w:rPr>
            </w:pPr>
            <w:r w:rsidRPr="009A04AC">
              <w:t>4</w:t>
            </w:r>
          </w:p>
        </w:tc>
        <w:tc>
          <w:tcPr>
            <w:tcW w:w="718" w:type="dxa"/>
            <w:shd w:val="clear" w:color="auto" w:fill="auto"/>
            <w:noWrap/>
            <w:hideMark/>
          </w:tcPr>
          <w:p w14:paraId="5DAB116A" w14:textId="15EB9E02" w:rsidR="00CF038C" w:rsidRPr="0007116B" w:rsidRDefault="00CF038C" w:rsidP="00CF038C">
            <w:pPr>
              <w:spacing w:after="0" w:line="240" w:lineRule="auto"/>
              <w:jc w:val="center"/>
              <w:rPr>
                <w:rFonts w:cs="Calibri"/>
                <w:color w:val="000000"/>
                <w:lang w:eastAsia="en-GB"/>
              </w:rPr>
            </w:pPr>
            <w:r w:rsidRPr="009A04AC">
              <w:t>51</w:t>
            </w:r>
          </w:p>
        </w:tc>
        <w:tc>
          <w:tcPr>
            <w:tcW w:w="1085" w:type="dxa"/>
            <w:shd w:val="clear" w:color="auto" w:fill="auto"/>
            <w:noWrap/>
            <w:hideMark/>
          </w:tcPr>
          <w:p w14:paraId="06C7F809" w14:textId="4CEC0B0C" w:rsidR="00CF038C" w:rsidRPr="0007116B" w:rsidRDefault="00CF038C" w:rsidP="00CF038C">
            <w:pPr>
              <w:spacing w:after="0" w:line="240" w:lineRule="auto"/>
              <w:jc w:val="center"/>
              <w:rPr>
                <w:rFonts w:cs="Calibri"/>
                <w:color w:val="000000"/>
                <w:lang w:eastAsia="en-GB"/>
              </w:rPr>
            </w:pPr>
          </w:p>
        </w:tc>
        <w:tc>
          <w:tcPr>
            <w:tcW w:w="718" w:type="dxa"/>
            <w:shd w:val="clear" w:color="auto" w:fill="auto"/>
            <w:noWrap/>
            <w:hideMark/>
          </w:tcPr>
          <w:p w14:paraId="408333A8" w14:textId="1670AB32" w:rsidR="00CF038C" w:rsidRPr="0007116B" w:rsidRDefault="00CF038C" w:rsidP="00CF038C">
            <w:pPr>
              <w:spacing w:after="0" w:line="240" w:lineRule="auto"/>
              <w:jc w:val="center"/>
              <w:rPr>
                <w:rFonts w:cs="Calibri"/>
                <w:color w:val="000000"/>
                <w:lang w:eastAsia="en-GB"/>
              </w:rPr>
            </w:pPr>
          </w:p>
        </w:tc>
        <w:tc>
          <w:tcPr>
            <w:tcW w:w="619" w:type="dxa"/>
            <w:shd w:val="clear" w:color="auto" w:fill="auto"/>
            <w:noWrap/>
            <w:hideMark/>
          </w:tcPr>
          <w:p w14:paraId="04618B54" w14:textId="7B645CDA" w:rsidR="00CF038C" w:rsidRPr="0007116B" w:rsidRDefault="00CF038C" w:rsidP="00CF038C">
            <w:pPr>
              <w:spacing w:after="0" w:line="240" w:lineRule="auto"/>
              <w:jc w:val="center"/>
              <w:rPr>
                <w:rFonts w:cs="Calibri"/>
                <w:color w:val="000000"/>
                <w:lang w:eastAsia="en-GB"/>
              </w:rPr>
            </w:pPr>
          </w:p>
        </w:tc>
        <w:tc>
          <w:tcPr>
            <w:tcW w:w="551" w:type="dxa"/>
            <w:shd w:val="clear" w:color="auto" w:fill="auto"/>
            <w:noWrap/>
            <w:hideMark/>
          </w:tcPr>
          <w:p w14:paraId="2D2ABA15" w14:textId="544B002B" w:rsidR="00CF038C" w:rsidRPr="0007116B" w:rsidRDefault="00CF038C" w:rsidP="00CF038C">
            <w:pPr>
              <w:spacing w:after="0" w:line="240" w:lineRule="auto"/>
              <w:jc w:val="center"/>
              <w:rPr>
                <w:rFonts w:cs="Calibri"/>
                <w:color w:val="000000"/>
                <w:lang w:eastAsia="en-GB"/>
              </w:rPr>
            </w:pPr>
          </w:p>
        </w:tc>
        <w:tc>
          <w:tcPr>
            <w:tcW w:w="533" w:type="dxa"/>
            <w:shd w:val="clear" w:color="auto" w:fill="auto"/>
            <w:noWrap/>
            <w:hideMark/>
          </w:tcPr>
          <w:p w14:paraId="5B3183AE" w14:textId="5C525DE4" w:rsidR="00CF038C" w:rsidRPr="0007116B" w:rsidRDefault="00CF038C" w:rsidP="00CF038C">
            <w:pPr>
              <w:spacing w:after="0" w:line="240" w:lineRule="auto"/>
              <w:jc w:val="center"/>
              <w:rPr>
                <w:rFonts w:cs="Calibri"/>
                <w:color w:val="000000"/>
                <w:lang w:eastAsia="en-GB"/>
              </w:rPr>
            </w:pPr>
          </w:p>
        </w:tc>
        <w:tc>
          <w:tcPr>
            <w:tcW w:w="1633" w:type="dxa"/>
            <w:shd w:val="clear" w:color="auto" w:fill="auto"/>
            <w:noWrap/>
            <w:hideMark/>
          </w:tcPr>
          <w:p w14:paraId="15959211" w14:textId="6913A351" w:rsidR="00CF038C" w:rsidRPr="0007116B" w:rsidRDefault="00CF038C" w:rsidP="00CF038C">
            <w:pPr>
              <w:spacing w:after="0" w:line="240" w:lineRule="auto"/>
              <w:jc w:val="center"/>
              <w:rPr>
                <w:rFonts w:cs="Calibri"/>
                <w:color w:val="000000"/>
                <w:lang w:eastAsia="en-GB"/>
              </w:rPr>
            </w:pPr>
            <w:r w:rsidRPr="009A04AC">
              <w:t>55</w:t>
            </w:r>
          </w:p>
        </w:tc>
      </w:tr>
      <w:tr w:rsidR="00CF038C" w:rsidRPr="0007116B" w14:paraId="4210E68B" w14:textId="77777777" w:rsidTr="0028353A">
        <w:trPr>
          <w:trHeight w:val="288"/>
        </w:trPr>
        <w:tc>
          <w:tcPr>
            <w:tcW w:w="2374" w:type="dxa"/>
            <w:shd w:val="clear" w:color="auto" w:fill="auto"/>
            <w:noWrap/>
            <w:vAlign w:val="bottom"/>
            <w:hideMark/>
          </w:tcPr>
          <w:p w14:paraId="7ED92DA2" w14:textId="77777777" w:rsidR="00CF038C" w:rsidRPr="0007116B" w:rsidRDefault="00CF038C" w:rsidP="00CF038C">
            <w:pPr>
              <w:spacing w:after="0" w:line="240" w:lineRule="auto"/>
              <w:rPr>
                <w:rFonts w:cs="Calibri"/>
                <w:color w:val="000000"/>
                <w:lang w:eastAsia="en-GB"/>
              </w:rPr>
            </w:pPr>
            <w:r w:rsidRPr="0007116B">
              <w:rPr>
                <w:rFonts w:cs="Calibri"/>
                <w:color w:val="000000"/>
                <w:lang w:eastAsia="en-GB"/>
              </w:rPr>
              <w:t>Off Scale Grade 9</w:t>
            </w:r>
          </w:p>
        </w:tc>
        <w:tc>
          <w:tcPr>
            <w:tcW w:w="1573" w:type="dxa"/>
            <w:shd w:val="clear" w:color="auto" w:fill="auto"/>
            <w:noWrap/>
            <w:hideMark/>
          </w:tcPr>
          <w:p w14:paraId="6CB88DC5" w14:textId="4B1265F8" w:rsidR="00CF038C" w:rsidRPr="0007116B" w:rsidRDefault="00CF038C" w:rsidP="00CF038C">
            <w:pPr>
              <w:spacing w:after="0" w:line="240" w:lineRule="auto"/>
              <w:jc w:val="center"/>
              <w:rPr>
                <w:rFonts w:cs="Calibri"/>
                <w:color w:val="000000"/>
                <w:lang w:eastAsia="en-GB"/>
              </w:rPr>
            </w:pPr>
            <w:r w:rsidRPr="009A04AC">
              <w:t>15</w:t>
            </w:r>
          </w:p>
        </w:tc>
        <w:tc>
          <w:tcPr>
            <w:tcW w:w="718" w:type="dxa"/>
            <w:shd w:val="clear" w:color="auto" w:fill="auto"/>
            <w:noWrap/>
            <w:hideMark/>
          </w:tcPr>
          <w:p w14:paraId="7F23AA62" w14:textId="4CA465E8" w:rsidR="00CF038C" w:rsidRPr="0007116B" w:rsidRDefault="00CF038C" w:rsidP="00CF038C">
            <w:pPr>
              <w:spacing w:after="0" w:line="240" w:lineRule="auto"/>
              <w:jc w:val="center"/>
              <w:rPr>
                <w:rFonts w:cs="Calibri"/>
                <w:color w:val="000000"/>
                <w:lang w:eastAsia="en-GB"/>
              </w:rPr>
            </w:pPr>
            <w:r w:rsidRPr="009A04AC">
              <w:t>184</w:t>
            </w:r>
          </w:p>
        </w:tc>
        <w:tc>
          <w:tcPr>
            <w:tcW w:w="1085" w:type="dxa"/>
            <w:shd w:val="clear" w:color="auto" w:fill="auto"/>
            <w:noWrap/>
            <w:hideMark/>
          </w:tcPr>
          <w:p w14:paraId="164C807E" w14:textId="5EE8DFB9" w:rsidR="00CF038C" w:rsidRPr="0007116B" w:rsidRDefault="00CF038C" w:rsidP="00CF038C">
            <w:pPr>
              <w:spacing w:after="0" w:line="240" w:lineRule="auto"/>
              <w:jc w:val="center"/>
              <w:rPr>
                <w:rFonts w:cs="Calibri"/>
                <w:color w:val="000000"/>
                <w:lang w:eastAsia="en-GB"/>
              </w:rPr>
            </w:pPr>
          </w:p>
        </w:tc>
        <w:tc>
          <w:tcPr>
            <w:tcW w:w="718" w:type="dxa"/>
            <w:shd w:val="clear" w:color="auto" w:fill="auto"/>
            <w:noWrap/>
            <w:hideMark/>
          </w:tcPr>
          <w:p w14:paraId="0FEA243D" w14:textId="26DBABA1" w:rsidR="00CF038C" w:rsidRPr="0007116B" w:rsidRDefault="00CF038C" w:rsidP="00CF038C">
            <w:pPr>
              <w:spacing w:after="0" w:line="240" w:lineRule="auto"/>
              <w:jc w:val="center"/>
              <w:rPr>
                <w:rFonts w:cs="Calibri"/>
                <w:color w:val="000000"/>
                <w:lang w:eastAsia="en-GB"/>
              </w:rPr>
            </w:pPr>
          </w:p>
        </w:tc>
        <w:tc>
          <w:tcPr>
            <w:tcW w:w="619" w:type="dxa"/>
            <w:shd w:val="clear" w:color="auto" w:fill="auto"/>
            <w:noWrap/>
            <w:hideMark/>
          </w:tcPr>
          <w:p w14:paraId="247CF00F" w14:textId="5453F6C9" w:rsidR="00CF038C" w:rsidRPr="0007116B" w:rsidRDefault="00CF038C" w:rsidP="00CF038C">
            <w:pPr>
              <w:spacing w:after="0" w:line="240" w:lineRule="auto"/>
              <w:jc w:val="center"/>
              <w:rPr>
                <w:rFonts w:cs="Calibri"/>
                <w:color w:val="000000"/>
                <w:lang w:eastAsia="en-GB"/>
              </w:rPr>
            </w:pPr>
          </w:p>
        </w:tc>
        <w:tc>
          <w:tcPr>
            <w:tcW w:w="551" w:type="dxa"/>
            <w:shd w:val="clear" w:color="auto" w:fill="auto"/>
            <w:noWrap/>
            <w:hideMark/>
          </w:tcPr>
          <w:p w14:paraId="68123641" w14:textId="342F58CF" w:rsidR="00CF038C" w:rsidRPr="0007116B" w:rsidRDefault="00CF038C" w:rsidP="00CF038C">
            <w:pPr>
              <w:spacing w:after="0" w:line="240" w:lineRule="auto"/>
              <w:jc w:val="center"/>
              <w:rPr>
                <w:rFonts w:cs="Calibri"/>
                <w:color w:val="000000"/>
                <w:lang w:eastAsia="en-GB"/>
              </w:rPr>
            </w:pPr>
          </w:p>
        </w:tc>
        <w:tc>
          <w:tcPr>
            <w:tcW w:w="533" w:type="dxa"/>
            <w:shd w:val="clear" w:color="auto" w:fill="auto"/>
            <w:noWrap/>
            <w:hideMark/>
          </w:tcPr>
          <w:p w14:paraId="1DB84E68" w14:textId="176EC43C" w:rsidR="00CF038C" w:rsidRPr="0007116B" w:rsidRDefault="00CF038C" w:rsidP="00CF038C">
            <w:pPr>
              <w:spacing w:after="0" w:line="240" w:lineRule="auto"/>
              <w:jc w:val="center"/>
              <w:rPr>
                <w:rFonts w:cs="Calibri"/>
                <w:color w:val="000000"/>
                <w:lang w:eastAsia="en-GB"/>
              </w:rPr>
            </w:pPr>
          </w:p>
        </w:tc>
        <w:tc>
          <w:tcPr>
            <w:tcW w:w="1633" w:type="dxa"/>
            <w:shd w:val="clear" w:color="auto" w:fill="auto"/>
            <w:noWrap/>
            <w:hideMark/>
          </w:tcPr>
          <w:p w14:paraId="42A4A9BF" w14:textId="72FD6F5D" w:rsidR="00CF038C" w:rsidRPr="0007116B" w:rsidRDefault="00CF038C" w:rsidP="00CF038C">
            <w:pPr>
              <w:spacing w:after="0" w:line="240" w:lineRule="auto"/>
              <w:jc w:val="center"/>
              <w:rPr>
                <w:rFonts w:cs="Calibri"/>
                <w:color w:val="000000"/>
                <w:lang w:eastAsia="en-GB"/>
              </w:rPr>
            </w:pPr>
            <w:r w:rsidRPr="009A04AC">
              <w:t>199</w:t>
            </w:r>
          </w:p>
        </w:tc>
      </w:tr>
      <w:tr w:rsidR="00CF038C" w:rsidRPr="0007116B" w14:paraId="6038D60C" w14:textId="77777777" w:rsidTr="0028353A">
        <w:trPr>
          <w:trHeight w:val="300"/>
        </w:trPr>
        <w:tc>
          <w:tcPr>
            <w:tcW w:w="2374" w:type="dxa"/>
            <w:shd w:val="clear" w:color="auto" w:fill="auto"/>
            <w:noWrap/>
            <w:vAlign w:val="bottom"/>
            <w:hideMark/>
          </w:tcPr>
          <w:p w14:paraId="1D693A64" w14:textId="77777777" w:rsidR="00CF038C" w:rsidRPr="0007116B" w:rsidRDefault="00CF038C" w:rsidP="00CF038C">
            <w:pPr>
              <w:spacing w:after="0" w:line="240" w:lineRule="auto"/>
              <w:rPr>
                <w:rFonts w:cs="Calibri"/>
                <w:color w:val="000000"/>
                <w:lang w:eastAsia="en-GB"/>
              </w:rPr>
            </w:pPr>
            <w:r w:rsidRPr="0007116B">
              <w:rPr>
                <w:rFonts w:cs="Calibri"/>
                <w:color w:val="000000"/>
                <w:lang w:eastAsia="en-GB"/>
              </w:rPr>
              <w:t>Grand Total</w:t>
            </w:r>
          </w:p>
        </w:tc>
        <w:tc>
          <w:tcPr>
            <w:tcW w:w="1573" w:type="dxa"/>
            <w:shd w:val="clear" w:color="auto" w:fill="auto"/>
            <w:noWrap/>
            <w:hideMark/>
          </w:tcPr>
          <w:p w14:paraId="68F1C446" w14:textId="2584D6C4" w:rsidR="00CF038C" w:rsidRPr="0007116B" w:rsidRDefault="00CF038C" w:rsidP="00CF038C">
            <w:pPr>
              <w:spacing w:after="0" w:line="240" w:lineRule="auto"/>
              <w:jc w:val="center"/>
              <w:rPr>
                <w:rFonts w:cs="Calibri"/>
                <w:color w:val="000000"/>
                <w:lang w:eastAsia="en-GB"/>
              </w:rPr>
            </w:pPr>
            <w:r w:rsidRPr="009A04AC">
              <w:t>999</w:t>
            </w:r>
          </w:p>
        </w:tc>
        <w:tc>
          <w:tcPr>
            <w:tcW w:w="718" w:type="dxa"/>
            <w:shd w:val="clear" w:color="auto" w:fill="auto"/>
            <w:noWrap/>
            <w:hideMark/>
          </w:tcPr>
          <w:p w14:paraId="1E03A93E" w14:textId="6D424864" w:rsidR="00CF038C" w:rsidRPr="0007116B" w:rsidRDefault="00CF038C" w:rsidP="00CF038C">
            <w:pPr>
              <w:spacing w:after="0" w:line="240" w:lineRule="auto"/>
              <w:jc w:val="center"/>
              <w:rPr>
                <w:rFonts w:cs="Calibri"/>
                <w:color w:val="000000"/>
                <w:lang w:eastAsia="en-GB"/>
              </w:rPr>
            </w:pPr>
            <w:r w:rsidRPr="009A04AC">
              <w:t>1847</w:t>
            </w:r>
          </w:p>
        </w:tc>
        <w:tc>
          <w:tcPr>
            <w:tcW w:w="1085" w:type="dxa"/>
            <w:shd w:val="clear" w:color="auto" w:fill="auto"/>
            <w:noWrap/>
            <w:hideMark/>
          </w:tcPr>
          <w:p w14:paraId="0D807403" w14:textId="0C1FC492" w:rsidR="00CF038C" w:rsidRPr="0007116B" w:rsidRDefault="00CF038C" w:rsidP="00CF038C">
            <w:pPr>
              <w:spacing w:after="0" w:line="240" w:lineRule="auto"/>
              <w:jc w:val="center"/>
              <w:rPr>
                <w:rFonts w:cs="Calibri"/>
                <w:color w:val="000000"/>
                <w:lang w:eastAsia="en-GB"/>
              </w:rPr>
            </w:pPr>
            <w:r w:rsidRPr="009A04AC">
              <w:t>541</w:t>
            </w:r>
          </w:p>
        </w:tc>
        <w:tc>
          <w:tcPr>
            <w:tcW w:w="718" w:type="dxa"/>
            <w:shd w:val="clear" w:color="auto" w:fill="auto"/>
            <w:noWrap/>
            <w:hideMark/>
          </w:tcPr>
          <w:p w14:paraId="13EF4B51" w14:textId="4D6CE034" w:rsidR="00CF038C" w:rsidRPr="0007116B" w:rsidRDefault="00CF038C" w:rsidP="00CF038C">
            <w:pPr>
              <w:spacing w:after="0" w:line="240" w:lineRule="auto"/>
              <w:jc w:val="center"/>
              <w:rPr>
                <w:rFonts w:cs="Calibri"/>
                <w:color w:val="000000"/>
                <w:lang w:eastAsia="en-GB"/>
              </w:rPr>
            </w:pPr>
            <w:r w:rsidRPr="009A04AC">
              <w:t>25</w:t>
            </w:r>
          </w:p>
        </w:tc>
        <w:tc>
          <w:tcPr>
            <w:tcW w:w="619" w:type="dxa"/>
            <w:shd w:val="clear" w:color="auto" w:fill="auto"/>
            <w:noWrap/>
            <w:hideMark/>
          </w:tcPr>
          <w:p w14:paraId="5E292D0E" w14:textId="4CBFB869" w:rsidR="00CF038C" w:rsidRPr="0007116B" w:rsidRDefault="00CF038C" w:rsidP="00CF038C">
            <w:pPr>
              <w:spacing w:after="0" w:line="240" w:lineRule="auto"/>
              <w:jc w:val="center"/>
              <w:rPr>
                <w:rFonts w:cs="Calibri"/>
                <w:color w:val="000000"/>
                <w:lang w:eastAsia="en-GB"/>
              </w:rPr>
            </w:pPr>
            <w:r w:rsidRPr="009A04AC">
              <w:t>3</w:t>
            </w:r>
          </w:p>
        </w:tc>
        <w:tc>
          <w:tcPr>
            <w:tcW w:w="551" w:type="dxa"/>
            <w:shd w:val="clear" w:color="auto" w:fill="auto"/>
            <w:noWrap/>
            <w:hideMark/>
          </w:tcPr>
          <w:p w14:paraId="6CB248A0" w14:textId="45E7672E" w:rsidR="00CF038C" w:rsidRPr="0007116B" w:rsidRDefault="00CF038C" w:rsidP="00CF038C">
            <w:pPr>
              <w:spacing w:after="0" w:line="240" w:lineRule="auto"/>
              <w:jc w:val="center"/>
              <w:rPr>
                <w:rFonts w:cs="Calibri"/>
                <w:color w:val="000000"/>
                <w:lang w:eastAsia="en-GB"/>
              </w:rPr>
            </w:pPr>
            <w:r w:rsidRPr="009A04AC">
              <w:t>115</w:t>
            </w:r>
          </w:p>
        </w:tc>
        <w:tc>
          <w:tcPr>
            <w:tcW w:w="533" w:type="dxa"/>
            <w:shd w:val="clear" w:color="auto" w:fill="auto"/>
            <w:noWrap/>
            <w:hideMark/>
          </w:tcPr>
          <w:p w14:paraId="0E991A77" w14:textId="70A4AA42" w:rsidR="00CF038C" w:rsidRPr="0007116B" w:rsidRDefault="00CF038C" w:rsidP="00CF038C">
            <w:pPr>
              <w:spacing w:after="0" w:line="240" w:lineRule="auto"/>
              <w:jc w:val="center"/>
              <w:rPr>
                <w:rFonts w:cs="Calibri"/>
                <w:color w:val="000000"/>
                <w:lang w:eastAsia="en-GB"/>
              </w:rPr>
            </w:pPr>
            <w:r w:rsidRPr="009A04AC">
              <w:t>2</w:t>
            </w:r>
          </w:p>
        </w:tc>
        <w:tc>
          <w:tcPr>
            <w:tcW w:w="1633" w:type="dxa"/>
            <w:shd w:val="clear" w:color="auto" w:fill="auto"/>
            <w:noWrap/>
            <w:hideMark/>
          </w:tcPr>
          <w:p w14:paraId="2298EFEB" w14:textId="2CACB6A3" w:rsidR="00CF038C" w:rsidRPr="0007116B" w:rsidRDefault="00CF038C" w:rsidP="00CF038C">
            <w:pPr>
              <w:spacing w:after="0" w:line="240" w:lineRule="auto"/>
              <w:jc w:val="center"/>
              <w:rPr>
                <w:rFonts w:cs="Calibri"/>
                <w:color w:val="000000"/>
                <w:lang w:eastAsia="en-GB"/>
              </w:rPr>
            </w:pPr>
            <w:r w:rsidRPr="009A04AC">
              <w:t>3532</w:t>
            </w:r>
          </w:p>
        </w:tc>
      </w:tr>
    </w:tbl>
    <w:p w14:paraId="6D6DEF2A" w14:textId="77777777" w:rsidR="00937430" w:rsidRDefault="00937430" w:rsidP="00500D14">
      <w:pPr>
        <w:ind w:left="720" w:hanging="720"/>
        <w:rPr>
          <w:rFonts w:cs="Calibri"/>
          <w:color w:val="000000"/>
          <w:lang w:eastAsia="en-GB"/>
        </w:rPr>
      </w:pPr>
    </w:p>
    <w:p w14:paraId="1B725EB9" w14:textId="7FB56844" w:rsidR="0007116B" w:rsidRDefault="00937430" w:rsidP="00937430">
      <w:pPr>
        <w:pStyle w:val="Heading3"/>
      </w:pPr>
      <w:r w:rsidRPr="00B47EB8">
        <w:rPr>
          <w:lang w:eastAsia="en-GB"/>
        </w:rPr>
        <w:t>Table 40 - % of Gender in or out of a Pension Scheme</w:t>
      </w:r>
    </w:p>
    <w:tbl>
      <w:tblPr>
        <w:tblW w:w="7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363"/>
        <w:gridCol w:w="1520"/>
        <w:gridCol w:w="1460"/>
        <w:gridCol w:w="1300"/>
      </w:tblGrid>
      <w:tr w:rsidR="00B47EB8" w:rsidRPr="00B47EB8" w14:paraId="4C918A11" w14:textId="77777777" w:rsidTr="00937430">
        <w:trPr>
          <w:trHeight w:val="300"/>
        </w:trPr>
        <w:tc>
          <w:tcPr>
            <w:tcW w:w="2117" w:type="dxa"/>
            <w:shd w:val="clear" w:color="auto" w:fill="auto"/>
            <w:noWrap/>
            <w:vAlign w:val="bottom"/>
            <w:hideMark/>
          </w:tcPr>
          <w:p w14:paraId="15E20BE6" w14:textId="77777777" w:rsidR="00B47EB8" w:rsidRPr="00B47EB8" w:rsidRDefault="00B47EB8" w:rsidP="00B47EB8">
            <w:pPr>
              <w:spacing w:after="0" w:line="240" w:lineRule="auto"/>
              <w:jc w:val="center"/>
              <w:rPr>
                <w:rFonts w:cs="Calibri"/>
                <w:color w:val="000000"/>
                <w:lang w:eastAsia="en-GB"/>
              </w:rPr>
            </w:pPr>
            <w:r w:rsidRPr="00B47EB8">
              <w:rPr>
                <w:rFonts w:cs="Calibri"/>
                <w:color w:val="000000"/>
                <w:lang w:eastAsia="en-GB"/>
              </w:rPr>
              <w:t> </w:t>
            </w:r>
          </w:p>
        </w:tc>
        <w:tc>
          <w:tcPr>
            <w:tcW w:w="2883" w:type="dxa"/>
            <w:gridSpan w:val="2"/>
            <w:shd w:val="clear" w:color="auto" w:fill="auto"/>
            <w:noWrap/>
            <w:vAlign w:val="bottom"/>
            <w:hideMark/>
          </w:tcPr>
          <w:p w14:paraId="1BEF3460" w14:textId="77777777" w:rsidR="00B47EB8" w:rsidRPr="00B47EB8" w:rsidRDefault="00B47EB8" w:rsidP="00B47EB8">
            <w:pPr>
              <w:spacing w:after="0" w:line="240" w:lineRule="auto"/>
              <w:jc w:val="center"/>
              <w:rPr>
                <w:rFonts w:cs="Calibri"/>
                <w:color w:val="000000"/>
                <w:lang w:eastAsia="en-GB"/>
              </w:rPr>
            </w:pPr>
            <w:r w:rsidRPr="00B47EB8">
              <w:rPr>
                <w:rFonts w:cs="Calibri"/>
                <w:color w:val="000000"/>
                <w:lang w:eastAsia="en-GB"/>
              </w:rPr>
              <w:t xml:space="preserve">% Of Females </w:t>
            </w:r>
          </w:p>
        </w:tc>
        <w:tc>
          <w:tcPr>
            <w:tcW w:w="2760" w:type="dxa"/>
            <w:gridSpan w:val="2"/>
            <w:shd w:val="clear" w:color="auto" w:fill="auto"/>
            <w:noWrap/>
            <w:vAlign w:val="bottom"/>
            <w:hideMark/>
          </w:tcPr>
          <w:p w14:paraId="42B8F4BB" w14:textId="77777777" w:rsidR="00B47EB8" w:rsidRPr="00B47EB8" w:rsidRDefault="00B47EB8" w:rsidP="00B47EB8">
            <w:pPr>
              <w:spacing w:after="0" w:line="240" w:lineRule="auto"/>
              <w:jc w:val="center"/>
              <w:rPr>
                <w:rFonts w:cs="Calibri"/>
                <w:color w:val="000000"/>
                <w:lang w:eastAsia="en-GB"/>
              </w:rPr>
            </w:pPr>
            <w:r w:rsidRPr="00B47EB8">
              <w:rPr>
                <w:rFonts w:cs="Calibri"/>
                <w:color w:val="000000"/>
                <w:lang w:eastAsia="en-GB"/>
              </w:rPr>
              <w:t xml:space="preserve">% Of Males </w:t>
            </w:r>
          </w:p>
        </w:tc>
      </w:tr>
      <w:tr w:rsidR="00B47EB8" w:rsidRPr="00B47EB8" w14:paraId="01C9B36E" w14:textId="77777777" w:rsidTr="00937430">
        <w:trPr>
          <w:trHeight w:val="1152"/>
        </w:trPr>
        <w:tc>
          <w:tcPr>
            <w:tcW w:w="2117" w:type="dxa"/>
            <w:shd w:val="clear" w:color="auto" w:fill="auto"/>
            <w:vAlign w:val="center"/>
            <w:hideMark/>
          </w:tcPr>
          <w:p w14:paraId="066A89BE" w14:textId="77777777" w:rsidR="00B47EB8" w:rsidRPr="00B47EB8" w:rsidRDefault="00B47EB8" w:rsidP="00B47EB8">
            <w:pPr>
              <w:spacing w:after="0" w:line="240" w:lineRule="auto"/>
              <w:jc w:val="center"/>
              <w:rPr>
                <w:rFonts w:cs="Calibri"/>
                <w:color w:val="000000"/>
                <w:lang w:eastAsia="en-GB"/>
              </w:rPr>
            </w:pPr>
            <w:r w:rsidRPr="00B47EB8">
              <w:rPr>
                <w:rFonts w:cs="Calibri"/>
                <w:color w:val="000000"/>
                <w:lang w:eastAsia="en-GB"/>
              </w:rPr>
              <w:t>Grade Group</w:t>
            </w:r>
          </w:p>
        </w:tc>
        <w:tc>
          <w:tcPr>
            <w:tcW w:w="1363" w:type="dxa"/>
            <w:shd w:val="clear" w:color="auto" w:fill="auto"/>
            <w:vAlign w:val="center"/>
            <w:hideMark/>
          </w:tcPr>
          <w:p w14:paraId="4032F027" w14:textId="77777777" w:rsidR="00B47EB8" w:rsidRPr="00B47EB8" w:rsidRDefault="00B47EB8" w:rsidP="00B47EB8">
            <w:pPr>
              <w:spacing w:after="0" w:line="240" w:lineRule="auto"/>
              <w:jc w:val="center"/>
              <w:rPr>
                <w:rFonts w:cs="Calibri"/>
                <w:color w:val="000000"/>
                <w:lang w:eastAsia="en-GB"/>
              </w:rPr>
            </w:pPr>
            <w:r w:rsidRPr="00B47EB8">
              <w:rPr>
                <w:rFonts w:cs="Calibri"/>
                <w:color w:val="000000"/>
                <w:lang w:eastAsia="en-GB"/>
              </w:rPr>
              <w:t>Not in Pension</w:t>
            </w:r>
          </w:p>
        </w:tc>
        <w:tc>
          <w:tcPr>
            <w:tcW w:w="1520" w:type="dxa"/>
            <w:shd w:val="clear" w:color="auto" w:fill="auto"/>
            <w:vAlign w:val="center"/>
            <w:hideMark/>
          </w:tcPr>
          <w:p w14:paraId="7D33CF7F" w14:textId="77777777" w:rsidR="00B47EB8" w:rsidRPr="00B47EB8" w:rsidRDefault="00B47EB8" w:rsidP="00B47EB8">
            <w:pPr>
              <w:spacing w:after="0" w:line="240" w:lineRule="auto"/>
              <w:jc w:val="center"/>
              <w:rPr>
                <w:rFonts w:cs="Calibri"/>
                <w:color w:val="000000"/>
                <w:lang w:eastAsia="en-GB"/>
              </w:rPr>
            </w:pPr>
            <w:r w:rsidRPr="00B47EB8">
              <w:rPr>
                <w:rFonts w:cs="Calibri"/>
                <w:color w:val="000000"/>
                <w:lang w:eastAsia="en-GB"/>
              </w:rPr>
              <w:t xml:space="preserve">In Pension </w:t>
            </w:r>
          </w:p>
        </w:tc>
        <w:tc>
          <w:tcPr>
            <w:tcW w:w="1460" w:type="dxa"/>
            <w:shd w:val="clear" w:color="auto" w:fill="auto"/>
            <w:vAlign w:val="center"/>
            <w:hideMark/>
          </w:tcPr>
          <w:p w14:paraId="47AC3857" w14:textId="77777777" w:rsidR="00B47EB8" w:rsidRPr="00B47EB8" w:rsidRDefault="00B47EB8" w:rsidP="00B47EB8">
            <w:pPr>
              <w:spacing w:after="0" w:line="240" w:lineRule="auto"/>
              <w:jc w:val="center"/>
              <w:rPr>
                <w:rFonts w:cs="Calibri"/>
                <w:color w:val="000000"/>
                <w:lang w:eastAsia="en-GB"/>
              </w:rPr>
            </w:pPr>
            <w:r w:rsidRPr="00B47EB8">
              <w:rPr>
                <w:rFonts w:cs="Calibri"/>
                <w:color w:val="000000"/>
                <w:lang w:eastAsia="en-GB"/>
              </w:rPr>
              <w:t>Not in Pension</w:t>
            </w:r>
          </w:p>
        </w:tc>
        <w:tc>
          <w:tcPr>
            <w:tcW w:w="1300" w:type="dxa"/>
            <w:shd w:val="clear" w:color="auto" w:fill="auto"/>
            <w:vAlign w:val="center"/>
            <w:hideMark/>
          </w:tcPr>
          <w:p w14:paraId="34FA4F87" w14:textId="77777777" w:rsidR="00B47EB8" w:rsidRPr="00B47EB8" w:rsidRDefault="00B47EB8" w:rsidP="00B47EB8">
            <w:pPr>
              <w:spacing w:after="0" w:line="240" w:lineRule="auto"/>
              <w:jc w:val="center"/>
              <w:rPr>
                <w:rFonts w:cs="Calibri"/>
                <w:color w:val="000000"/>
                <w:lang w:eastAsia="en-GB"/>
              </w:rPr>
            </w:pPr>
            <w:r w:rsidRPr="00B47EB8">
              <w:rPr>
                <w:rFonts w:cs="Calibri"/>
                <w:color w:val="000000"/>
                <w:lang w:eastAsia="en-GB"/>
              </w:rPr>
              <w:t xml:space="preserve">In Pension </w:t>
            </w:r>
          </w:p>
        </w:tc>
      </w:tr>
      <w:tr w:rsidR="008610C7" w:rsidRPr="00B47EB8" w14:paraId="6EBC7165" w14:textId="77777777" w:rsidTr="00937430">
        <w:trPr>
          <w:trHeight w:val="241"/>
        </w:trPr>
        <w:tc>
          <w:tcPr>
            <w:tcW w:w="2117" w:type="dxa"/>
            <w:shd w:val="clear" w:color="auto" w:fill="auto"/>
            <w:noWrap/>
            <w:vAlign w:val="bottom"/>
            <w:hideMark/>
          </w:tcPr>
          <w:p w14:paraId="31F53E15" w14:textId="77777777" w:rsidR="008610C7" w:rsidRPr="00B47EB8" w:rsidRDefault="008610C7" w:rsidP="008610C7">
            <w:pPr>
              <w:spacing w:after="0" w:line="240" w:lineRule="auto"/>
              <w:jc w:val="center"/>
              <w:rPr>
                <w:rFonts w:cs="Calibri"/>
                <w:color w:val="000000"/>
                <w:lang w:eastAsia="en-GB"/>
              </w:rPr>
            </w:pPr>
            <w:r w:rsidRPr="00B47EB8">
              <w:rPr>
                <w:rFonts w:cs="Calibri"/>
                <w:color w:val="000000"/>
                <w:lang w:eastAsia="en-GB"/>
              </w:rPr>
              <w:t>Grade 1</w:t>
            </w:r>
          </w:p>
        </w:tc>
        <w:tc>
          <w:tcPr>
            <w:tcW w:w="1363" w:type="dxa"/>
            <w:shd w:val="clear" w:color="auto" w:fill="auto"/>
            <w:noWrap/>
            <w:hideMark/>
          </w:tcPr>
          <w:p w14:paraId="285B6B2C" w14:textId="4846F9EF" w:rsidR="008610C7" w:rsidRPr="00B47EB8" w:rsidRDefault="008610C7" w:rsidP="008610C7">
            <w:pPr>
              <w:spacing w:after="0" w:line="240" w:lineRule="auto"/>
              <w:jc w:val="center"/>
              <w:rPr>
                <w:rFonts w:cs="Calibri"/>
                <w:color w:val="000000"/>
                <w:lang w:eastAsia="en-GB"/>
              </w:rPr>
            </w:pPr>
            <w:r w:rsidRPr="00EC79A1">
              <w:t>67.20%</w:t>
            </w:r>
          </w:p>
        </w:tc>
        <w:tc>
          <w:tcPr>
            <w:tcW w:w="1520" w:type="dxa"/>
            <w:shd w:val="clear" w:color="auto" w:fill="auto"/>
            <w:noWrap/>
            <w:hideMark/>
          </w:tcPr>
          <w:p w14:paraId="562B42A9" w14:textId="2267C561" w:rsidR="008610C7" w:rsidRPr="00B47EB8" w:rsidRDefault="008610C7" w:rsidP="008610C7">
            <w:pPr>
              <w:spacing w:after="0" w:line="240" w:lineRule="auto"/>
              <w:jc w:val="center"/>
              <w:rPr>
                <w:rFonts w:cs="Calibri"/>
                <w:color w:val="000000"/>
                <w:lang w:eastAsia="en-GB"/>
              </w:rPr>
            </w:pPr>
            <w:r w:rsidRPr="00EC79A1">
              <w:t>32.80%</w:t>
            </w:r>
          </w:p>
        </w:tc>
        <w:tc>
          <w:tcPr>
            <w:tcW w:w="1460" w:type="dxa"/>
            <w:shd w:val="clear" w:color="auto" w:fill="auto"/>
            <w:noWrap/>
            <w:hideMark/>
          </w:tcPr>
          <w:p w14:paraId="54A938C4" w14:textId="1C91981E" w:rsidR="008610C7" w:rsidRPr="00B47EB8" w:rsidRDefault="008610C7" w:rsidP="008610C7">
            <w:pPr>
              <w:spacing w:after="0" w:line="240" w:lineRule="auto"/>
              <w:jc w:val="center"/>
              <w:rPr>
                <w:rFonts w:cs="Calibri"/>
                <w:color w:val="000000"/>
                <w:lang w:eastAsia="en-GB"/>
              </w:rPr>
            </w:pPr>
            <w:r w:rsidRPr="00EC79A1">
              <w:t>70.77%</w:t>
            </w:r>
          </w:p>
        </w:tc>
        <w:tc>
          <w:tcPr>
            <w:tcW w:w="1300" w:type="dxa"/>
            <w:shd w:val="clear" w:color="auto" w:fill="auto"/>
            <w:noWrap/>
            <w:hideMark/>
          </w:tcPr>
          <w:p w14:paraId="7AF39C34" w14:textId="527F7FD7" w:rsidR="008610C7" w:rsidRPr="00B47EB8" w:rsidRDefault="008610C7" w:rsidP="008610C7">
            <w:pPr>
              <w:spacing w:after="0" w:line="240" w:lineRule="auto"/>
              <w:jc w:val="center"/>
              <w:rPr>
                <w:rFonts w:cs="Calibri"/>
                <w:color w:val="000000"/>
                <w:lang w:eastAsia="en-GB"/>
              </w:rPr>
            </w:pPr>
            <w:r w:rsidRPr="00EC79A1">
              <w:t>29.23%</w:t>
            </w:r>
          </w:p>
        </w:tc>
      </w:tr>
      <w:tr w:rsidR="008610C7" w:rsidRPr="00B47EB8" w14:paraId="64C6B06C" w14:textId="77777777" w:rsidTr="00937430">
        <w:trPr>
          <w:trHeight w:val="288"/>
        </w:trPr>
        <w:tc>
          <w:tcPr>
            <w:tcW w:w="2117" w:type="dxa"/>
            <w:shd w:val="clear" w:color="auto" w:fill="auto"/>
            <w:noWrap/>
            <w:vAlign w:val="bottom"/>
            <w:hideMark/>
          </w:tcPr>
          <w:p w14:paraId="4E572F4B" w14:textId="77777777" w:rsidR="008610C7" w:rsidRPr="00B47EB8" w:rsidRDefault="008610C7" w:rsidP="008610C7">
            <w:pPr>
              <w:spacing w:after="0" w:line="240" w:lineRule="auto"/>
              <w:jc w:val="center"/>
              <w:rPr>
                <w:rFonts w:cs="Calibri"/>
                <w:color w:val="000000"/>
                <w:lang w:eastAsia="en-GB"/>
              </w:rPr>
            </w:pPr>
            <w:r w:rsidRPr="00B47EB8">
              <w:rPr>
                <w:rFonts w:cs="Calibri"/>
                <w:color w:val="000000"/>
                <w:lang w:eastAsia="en-GB"/>
              </w:rPr>
              <w:t>Grade 2</w:t>
            </w:r>
          </w:p>
        </w:tc>
        <w:tc>
          <w:tcPr>
            <w:tcW w:w="1363" w:type="dxa"/>
            <w:shd w:val="clear" w:color="auto" w:fill="auto"/>
            <w:noWrap/>
            <w:hideMark/>
          </w:tcPr>
          <w:p w14:paraId="01BE36FA" w14:textId="550D8167" w:rsidR="008610C7" w:rsidRPr="00B47EB8" w:rsidRDefault="008610C7" w:rsidP="008610C7">
            <w:pPr>
              <w:spacing w:after="0" w:line="240" w:lineRule="auto"/>
              <w:jc w:val="center"/>
              <w:rPr>
                <w:rFonts w:cs="Calibri"/>
                <w:color w:val="000000"/>
                <w:lang w:eastAsia="en-GB"/>
              </w:rPr>
            </w:pPr>
            <w:r w:rsidRPr="00EC79A1">
              <w:t>71.59%</w:t>
            </w:r>
          </w:p>
        </w:tc>
        <w:tc>
          <w:tcPr>
            <w:tcW w:w="1520" w:type="dxa"/>
            <w:shd w:val="clear" w:color="auto" w:fill="auto"/>
            <w:noWrap/>
            <w:hideMark/>
          </w:tcPr>
          <w:p w14:paraId="794FC96B" w14:textId="2577F8A2" w:rsidR="008610C7" w:rsidRPr="00B47EB8" w:rsidRDefault="008610C7" w:rsidP="008610C7">
            <w:pPr>
              <w:spacing w:after="0" w:line="240" w:lineRule="auto"/>
              <w:jc w:val="center"/>
              <w:rPr>
                <w:rFonts w:cs="Calibri"/>
                <w:color w:val="000000"/>
                <w:lang w:eastAsia="en-GB"/>
              </w:rPr>
            </w:pPr>
            <w:r w:rsidRPr="00EC79A1">
              <w:t>28.41%</w:t>
            </w:r>
          </w:p>
        </w:tc>
        <w:tc>
          <w:tcPr>
            <w:tcW w:w="1460" w:type="dxa"/>
            <w:shd w:val="clear" w:color="auto" w:fill="auto"/>
            <w:noWrap/>
            <w:hideMark/>
          </w:tcPr>
          <w:p w14:paraId="04EEFB59" w14:textId="7BE5128E" w:rsidR="008610C7" w:rsidRPr="00B47EB8" w:rsidRDefault="008610C7" w:rsidP="008610C7">
            <w:pPr>
              <w:spacing w:after="0" w:line="240" w:lineRule="auto"/>
              <w:jc w:val="center"/>
              <w:rPr>
                <w:rFonts w:cs="Calibri"/>
                <w:color w:val="000000"/>
                <w:lang w:eastAsia="en-GB"/>
              </w:rPr>
            </w:pPr>
            <w:r w:rsidRPr="00EC79A1">
              <w:t>52.38%</w:t>
            </w:r>
          </w:p>
        </w:tc>
        <w:tc>
          <w:tcPr>
            <w:tcW w:w="1300" w:type="dxa"/>
            <w:shd w:val="clear" w:color="auto" w:fill="auto"/>
            <w:noWrap/>
            <w:hideMark/>
          </w:tcPr>
          <w:p w14:paraId="5F2D37E8" w14:textId="6009073B" w:rsidR="008610C7" w:rsidRPr="00B47EB8" w:rsidRDefault="008610C7" w:rsidP="008610C7">
            <w:pPr>
              <w:spacing w:after="0" w:line="240" w:lineRule="auto"/>
              <w:jc w:val="center"/>
              <w:rPr>
                <w:rFonts w:cs="Calibri"/>
                <w:color w:val="000000"/>
                <w:lang w:eastAsia="en-GB"/>
              </w:rPr>
            </w:pPr>
            <w:r w:rsidRPr="00EC79A1">
              <w:t>47.62%</w:t>
            </w:r>
          </w:p>
        </w:tc>
      </w:tr>
      <w:tr w:rsidR="008610C7" w:rsidRPr="00B47EB8" w14:paraId="26F19C63" w14:textId="77777777" w:rsidTr="00937430">
        <w:trPr>
          <w:trHeight w:val="288"/>
        </w:trPr>
        <w:tc>
          <w:tcPr>
            <w:tcW w:w="2117" w:type="dxa"/>
            <w:shd w:val="clear" w:color="auto" w:fill="auto"/>
            <w:noWrap/>
            <w:vAlign w:val="bottom"/>
            <w:hideMark/>
          </w:tcPr>
          <w:p w14:paraId="356B03B7" w14:textId="77777777" w:rsidR="008610C7" w:rsidRPr="00B47EB8" w:rsidRDefault="008610C7" w:rsidP="008610C7">
            <w:pPr>
              <w:spacing w:after="0" w:line="240" w:lineRule="auto"/>
              <w:jc w:val="center"/>
              <w:rPr>
                <w:rFonts w:cs="Calibri"/>
                <w:color w:val="000000"/>
                <w:lang w:eastAsia="en-GB"/>
              </w:rPr>
            </w:pPr>
            <w:r w:rsidRPr="00B47EB8">
              <w:rPr>
                <w:rFonts w:cs="Calibri"/>
                <w:color w:val="000000"/>
                <w:lang w:eastAsia="en-GB"/>
              </w:rPr>
              <w:t>Grade 3</w:t>
            </w:r>
          </w:p>
        </w:tc>
        <w:tc>
          <w:tcPr>
            <w:tcW w:w="1363" w:type="dxa"/>
            <w:shd w:val="clear" w:color="auto" w:fill="auto"/>
            <w:noWrap/>
            <w:hideMark/>
          </w:tcPr>
          <w:p w14:paraId="657A4D35" w14:textId="78CD0991" w:rsidR="008610C7" w:rsidRPr="00B47EB8" w:rsidRDefault="008610C7" w:rsidP="008610C7">
            <w:pPr>
              <w:spacing w:after="0" w:line="240" w:lineRule="auto"/>
              <w:jc w:val="center"/>
              <w:rPr>
                <w:rFonts w:cs="Calibri"/>
                <w:color w:val="000000"/>
                <w:lang w:eastAsia="en-GB"/>
              </w:rPr>
            </w:pPr>
            <w:r w:rsidRPr="00EC79A1">
              <w:t>39.22%</w:t>
            </w:r>
          </w:p>
        </w:tc>
        <w:tc>
          <w:tcPr>
            <w:tcW w:w="1520" w:type="dxa"/>
            <w:shd w:val="clear" w:color="auto" w:fill="auto"/>
            <w:noWrap/>
            <w:hideMark/>
          </w:tcPr>
          <w:p w14:paraId="1FF0E045" w14:textId="0D2616A1" w:rsidR="008610C7" w:rsidRPr="00B47EB8" w:rsidRDefault="008610C7" w:rsidP="008610C7">
            <w:pPr>
              <w:spacing w:after="0" w:line="240" w:lineRule="auto"/>
              <w:jc w:val="center"/>
              <w:rPr>
                <w:rFonts w:cs="Calibri"/>
                <w:color w:val="000000"/>
                <w:lang w:eastAsia="en-GB"/>
              </w:rPr>
            </w:pPr>
            <w:r w:rsidRPr="00EC79A1">
              <w:t>60.78%</w:t>
            </w:r>
          </w:p>
        </w:tc>
        <w:tc>
          <w:tcPr>
            <w:tcW w:w="1460" w:type="dxa"/>
            <w:shd w:val="clear" w:color="auto" w:fill="auto"/>
            <w:noWrap/>
            <w:hideMark/>
          </w:tcPr>
          <w:p w14:paraId="76D86DC3" w14:textId="4CC722D9" w:rsidR="008610C7" w:rsidRPr="00B47EB8" w:rsidRDefault="008610C7" w:rsidP="008610C7">
            <w:pPr>
              <w:spacing w:after="0" w:line="240" w:lineRule="auto"/>
              <w:jc w:val="center"/>
              <w:rPr>
                <w:rFonts w:cs="Calibri"/>
                <w:color w:val="000000"/>
                <w:lang w:eastAsia="en-GB"/>
              </w:rPr>
            </w:pPr>
            <w:r w:rsidRPr="00EC79A1">
              <w:t>36.42%</w:t>
            </w:r>
          </w:p>
        </w:tc>
        <w:tc>
          <w:tcPr>
            <w:tcW w:w="1300" w:type="dxa"/>
            <w:shd w:val="clear" w:color="auto" w:fill="auto"/>
            <w:noWrap/>
            <w:hideMark/>
          </w:tcPr>
          <w:p w14:paraId="67F7C29B" w14:textId="5FC1BEE6" w:rsidR="008610C7" w:rsidRPr="00B47EB8" w:rsidRDefault="008610C7" w:rsidP="008610C7">
            <w:pPr>
              <w:spacing w:after="0" w:line="240" w:lineRule="auto"/>
              <w:jc w:val="center"/>
              <w:rPr>
                <w:rFonts w:cs="Calibri"/>
                <w:color w:val="000000"/>
                <w:lang w:eastAsia="en-GB"/>
              </w:rPr>
            </w:pPr>
            <w:r w:rsidRPr="00EC79A1">
              <w:t>63.58%</w:t>
            </w:r>
          </w:p>
        </w:tc>
      </w:tr>
      <w:tr w:rsidR="008610C7" w:rsidRPr="00B47EB8" w14:paraId="380D674E" w14:textId="77777777" w:rsidTr="00937430">
        <w:trPr>
          <w:trHeight w:val="288"/>
        </w:trPr>
        <w:tc>
          <w:tcPr>
            <w:tcW w:w="2117" w:type="dxa"/>
            <w:shd w:val="clear" w:color="auto" w:fill="auto"/>
            <w:noWrap/>
            <w:vAlign w:val="bottom"/>
            <w:hideMark/>
          </w:tcPr>
          <w:p w14:paraId="1E0940E8" w14:textId="77777777" w:rsidR="008610C7" w:rsidRPr="00B47EB8" w:rsidRDefault="008610C7" w:rsidP="008610C7">
            <w:pPr>
              <w:spacing w:after="0" w:line="240" w:lineRule="auto"/>
              <w:jc w:val="center"/>
              <w:rPr>
                <w:rFonts w:cs="Calibri"/>
                <w:color w:val="000000"/>
                <w:lang w:eastAsia="en-GB"/>
              </w:rPr>
            </w:pPr>
            <w:r w:rsidRPr="00B47EB8">
              <w:rPr>
                <w:rFonts w:cs="Calibri"/>
                <w:color w:val="000000"/>
                <w:lang w:eastAsia="en-GB"/>
              </w:rPr>
              <w:t>Grade 4</w:t>
            </w:r>
          </w:p>
        </w:tc>
        <w:tc>
          <w:tcPr>
            <w:tcW w:w="1363" w:type="dxa"/>
            <w:shd w:val="clear" w:color="auto" w:fill="auto"/>
            <w:noWrap/>
            <w:hideMark/>
          </w:tcPr>
          <w:p w14:paraId="640BCDEF" w14:textId="7D0F7FD7" w:rsidR="008610C7" w:rsidRPr="00B47EB8" w:rsidRDefault="008610C7" w:rsidP="008610C7">
            <w:pPr>
              <w:spacing w:after="0" w:line="240" w:lineRule="auto"/>
              <w:jc w:val="center"/>
              <w:rPr>
                <w:rFonts w:cs="Calibri"/>
                <w:color w:val="000000"/>
                <w:lang w:eastAsia="en-GB"/>
              </w:rPr>
            </w:pPr>
            <w:r w:rsidRPr="00EC79A1">
              <w:t>30.54%</w:t>
            </w:r>
          </w:p>
        </w:tc>
        <w:tc>
          <w:tcPr>
            <w:tcW w:w="1520" w:type="dxa"/>
            <w:shd w:val="clear" w:color="auto" w:fill="auto"/>
            <w:noWrap/>
            <w:hideMark/>
          </w:tcPr>
          <w:p w14:paraId="33E838DE" w14:textId="145370FC" w:rsidR="008610C7" w:rsidRPr="00B47EB8" w:rsidRDefault="008610C7" w:rsidP="008610C7">
            <w:pPr>
              <w:spacing w:after="0" w:line="240" w:lineRule="auto"/>
              <w:jc w:val="center"/>
              <w:rPr>
                <w:rFonts w:cs="Calibri"/>
                <w:color w:val="000000"/>
                <w:lang w:eastAsia="en-GB"/>
              </w:rPr>
            </w:pPr>
            <w:r w:rsidRPr="00EC79A1">
              <w:t>69.46%</w:t>
            </w:r>
          </w:p>
        </w:tc>
        <w:tc>
          <w:tcPr>
            <w:tcW w:w="1460" w:type="dxa"/>
            <w:shd w:val="clear" w:color="auto" w:fill="auto"/>
            <w:noWrap/>
            <w:hideMark/>
          </w:tcPr>
          <w:p w14:paraId="6EDA7DD4" w14:textId="1817D02D" w:rsidR="008610C7" w:rsidRPr="00B47EB8" w:rsidRDefault="008610C7" w:rsidP="008610C7">
            <w:pPr>
              <w:spacing w:after="0" w:line="240" w:lineRule="auto"/>
              <w:jc w:val="center"/>
              <w:rPr>
                <w:rFonts w:cs="Calibri"/>
                <w:color w:val="000000"/>
                <w:lang w:eastAsia="en-GB"/>
              </w:rPr>
            </w:pPr>
            <w:r w:rsidRPr="00EC79A1">
              <w:t>35.16%</w:t>
            </w:r>
          </w:p>
        </w:tc>
        <w:tc>
          <w:tcPr>
            <w:tcW w:w="1300" w:type="dxa"/>
            <w:shd w:val="clear" w:color="auto" w:fill="auto"/>
            <w:noWrap/>
            <w:hideMark/>
          </w:tcPr>
          <w:p w14:paraId="4F1A1E68" w14:textId="039269D6" w:rsidR="008610C7" w:rsidRPr="00B47EB8" w:rsidRDefault="008610C7" w:rsidP="008610C7">
            <w:pPr>
              <w:spacing w:after="0" w:line="240" w:lineRule="auto"/>
              <w:jc w:val="center"/>
              <w:rPr>
                <w:rFonts w:cs="Calibri"/>
                <w:color w:val="000000"/>
                <w:lang w:eastAsia="en-GB"/>
              </w:rPr>
            </w:pPr>
            <w:r w:rsidRPr="00EC79A1">
              <w:t>64.84%</w:t>
            </w:r>
          </w:p>
        </w:tc>
      </w:tr>
      <w:tr w:rsidR="008610C7" w:rsidRPr="00B47EB8" w14:paraId="24BA096E" w14:textId="77777777" w:rsidTr="00937430">
        <w:trPr>
          <w:trHeight w:val="288"/>
        </w:trPr>
        <w:tc>
          <w:tcPr>
            <w:tcW w:w="2117" w:type="dxa"/>
            <w:shd w:val="clear" w:color="auto" w:fill="auto"/>
            <w:noWrap/>
            <w:vAlign w:val="bottom"/>
            <w:hideMark/>
          </w:tcPr>
          <w:p w14:paraId="7540E7E9" w14:textId="77777777" w:rsidR="008610C7" w:rsidRPr="00B47EB8" w:rsidRDefault="008610C7" w:rsidP="008610C7">
            <w:pPr>
              <w:spacing w:after="0" w:line="240" w:lineRule="auto"/>
              <w:jc w:val="center"/>
              <w:rPr>
                <w:rFonts w:cs="Calibri"/>
                <w:color w:val="000000"/>
                <w:lang w:eastAsia="en-GB"/>
              </w:rPr>
            </w:pPr>
            <w:r w:rsidRPr="00B47EB8">
              <w:rPr>
                <w:rFonts w:cs="Calibri"/>
                <w:color w:val="000000"/>
                <w:lang w:eastAsia="en-GB"/>
              </w:rPr>
              <w:t>Grade 5</w:t>
            </w:r>
          </w:p>
        </w:tc>
        <w:tc>
          <w:tcPr>
            <w:tcW w:w="1363" w:type="dxa"/>
            <w:shd w:val="clear" w:color="auto" w:fill="auto"/>
            <w:noWrap/>
            <w:hideMark/>
          </w:tcPr>
          <w:p w14:paraId="560DC7E9" w14:textId="5C919232" w:rsidR="008610C7" w:rsidRPr="00B47EB8" w:rsidRDefault="008610C7" w:rsidP="008610C7">
            <w:pPr>
              <w:spacing w:after="0" w:line="240" w:lineRule="auto"/>
              <w:jc w:val="center"/>
              <w:rPr>
                <w:rFonts w:cs="Calibri"/>
                <w:color w:val="000000"/>
                <w:lang w:eastAsia="en-GB"/>
              </w:rPr>
            </w:pPr>
            <w:r w:rsidRPr="00EC79A1">
              <w:t>36.12%</w:t>
            </w:r>
          </w:p>
        </w:tc>
        <w:tc>
          <w:tcPr>
            <w:tcW w:w="1520" w:type="dxa"/>
            <w:shd w:val="clear" w:color="auto" w:fill="auto"/>
            <w:noWrap/>
            <w:hideMark/>
          </w:tcPr>
          <w:p w14:paraId="69BB0FA2" w14:textId="0C79A7D2" w:rsidR="008610C7" w:rsidRPr="00B47EB8" w:rsidRDefault="008610C7" w:rsidP="008610C7">
            <w:pPr>
              <w:spacing w:after="0" w:line="240" w:lineRule="auto"/>
              <w:jc w:val="center"/>
              <w:rPr>
                <w:rFonts w:cs="Calibri"/>
                <w:color w:val="000000"/>
                <w:lang w:eastAsia="en-GB"/>
              </w:rPr>
            </w:pPr>
            <w:r w:rsidRPr="00EC79A1">
              <w:t>63.88%</w:t>
            </w:r>
          </w:p>
        </w:tc>
        <w:tc>
          <w:tcPr>
            <w:tcW w:w="1460" w:type="dxa"/>
            <w:shd w:val="clear" w:color="auto" w:fill="auto"/>
            <w:noWrap/>
            <w:hideMark/>
          </w:tcPr>
          <w:p w14:paraId="48539976" w14:textId="4049ADA3" w:rsidR="008610C7" w:rsidRPr="00B47EB8" w:rsidRDefault="008610C7" w:rsidP="008610C7">
            <w:pPr>
              <w:spacing w:after="0" w:line="240" w:lineRule="auto"/>
              <w:jc w:val="center"/>
              <w:rPr>
                <w:rFonts w:cs="Calibri"/>
                <w:color w:val="000000"/>
                <w:lang w:eastAsia="en-GB"/>
              </w:rPr>
            </w:pPr>
            <w:r w:rsidRPr="00EC79A1">
              <w:t>42.13%</w:t>
            </w:r>
          </w:p>
        </w:tc>
        <w:tc>
          <w:tcPr>
            <w:tcW w:w="1300" w:type="dxa"/>
            <w:shd w:val="clear" w:color="auto" w:fill="auto"/>
            <w:noWrap/>
            <w:hideMark/>
          </w:tcPr>
          <w:p w14:paraId="4A331504" w14:textId="73E61189" w:rsidR="008610C7" w:rsidRPr="00B47EB8" w:rsidRDefault="008610C7" w:rsidP="008610C7">
            <w:pPr>
              <w:spacing w:after="0" w:line="240" w:lineRule="auto"/>
              <w:jc w:val="center"/>
              <w:rPr>
                <w:rFonts w:cs="Calibri"/>
                <w:color w:val="000000"/>
                <w:lang w:eastAsia="en-GB"/>
              </w:rPr>
            </w:pPr>
            <w:r w:rsidRPr="00EC79A1">
              <w:t>57.87%</w:t>
            </w:r>
          </w:p>
        </w:tc>
      </w:tr>
      <w:tr w:rsidR="008610C7" w:rsidRPr="00B47EB8" w14:paraId="0AB21D41" w14:textId="77777777" w:rsidTr="00937430">
        <w:trPr>
          <w:trHeight w:val="288"/>
        </w:trPr>
        <w:tc>
          <w:tcPr>
            <w:tcW w:w="2117" w:type="dxa"/>
            <w:shd w:val="clear" w:color="auto" w:fill="auto"/>
            <w:noWrap/>
            <w:vAlign w:val="bottom"/>
            <w:hideMark/>
          </w:tcPr>
          <w:p w14:paraId="100885AC" w14:textId="77777777" w:rsidR="008610C7" w:rsidRPr="00B47EB8" w:rsidRDefault="008610C7" w:rsidP="008610C7">
            <w:pPr>
              <w:spacing w:after="0" w:line="240" w:lineRule="auto"/>
              <w:jc w:val="center"/>
              <w:rPr>
                <w:rFonts w:cs="Calibri"/>
                <w:color w:val="000000"/>
                <w:lang w:eastAsia="en-GB"/>
              </w:rPr>
            </w:pPr>
            <w:r w:rsidRPr="00B47EB8">
              <w:rPr>
                <w:rFonts w:cs="Calibri"/>
                <w:color w:val="000000"/>
                <w:lang w:eastAsia="en-GB"/>
              </w:rPr>
              <w:t>Grade 6</w:t>
            </w:r>
          </w:p>
        </w:tc>
        <w:tc>
          <w:tcPr>
            <w:tcW w:w="1363" w:type="dxa"/>
            <w:shd w:val="clear" w:color="auto" w:fill="auto"/>
            <w:noWrap/>
            <w:hideMark/>
          </w:tcPr>
          <w:p w14:paraId="31FCE09E" w14:textId="79D6E369" w:rsidR="008610C7" w:rsidRPr="00B47EB8" w:rsidRDefault="008610C7" w:rsidP="008610C7">
            <w:pPr>
              <w:spacing w:after="0" w:line="240" w:lineRule="auto"/>
              <w:jc w:val="center"/>
              <w:rPr>
                <w:rFonts w:cs="Calibri"/>
                <w:color w:val="000000"/>
                <w:lang w:eastAsia="en-GB"/>
              </w:rPr>
            </w:pPr>
            <w:r w:rsidRPr="00EC79A1">
              <w:t>15.13%</w:t>
            </w:r>
          </w:p>
        </w:tc>
        <w:tc>
          <w:tcPr>
            <w:tcW w:w="1520" w:type="dxa"/>
            <w:shd w:val="clear" w:color="auto" w:fill="auto"/>
            <w:noWrap/>
            <w:hideMark/>
          </w:tcPr>
          <w:p w14:paraId="4D41CBAA" w14:textId="6337E0DF" w:rsidR="008610C7" w:rsidRPr="00B47EB8" w:rsidRDefault="008610C7" w:rsidP="008610C7">
            <w:pPr>
              <w:spacing w:after="0" w:line="240" w:lineRule="auto"/>
              <w:jc w:val="center"/>
              <w:rPr>
                <w:rFonts w:cs="Calibri"/>
                <w:color w:val="000000"/>
                <w:lang w:eastAsia="en-GB"/>
              </w:rPr>
            </w:pPr>
            <w:r w:rsidRPr="00EC79A1">
              <w:t>84.87%</w:t>
            </w:r>
          </w:p>
        </w:tc>
        <w:tc>
          <w:tcPr>
            <w:tcW w:w="1460" w:type="dxa"/>
            <w:shd w:val="clear" w:color="auto" w:fill="auto"/>
            <w:noWrap/>
            <w:hideMark/>
          </w:tcPr>
          <w:p w14:paraId="702F106C" w14:textId="20B7AC58" w:rsidR="008610C7" w:rsidRPr="00B47EB8" w:rsidRDefault="008610C7" w:rsidP="008610C7">
            <w:pPr>
              <w:spacing w:after="0" w:line="240" w:lineRule="auto"/>
              <w:jc w:val="center"/>
              <w:rPr>
                <w:rFonts w:cs="Calibri"/>
                <w:color w:val="000000"/>
                <w:lang w:eastAsia="en-GB"/>
              </w:rPr>
            </w:pPr>
            <w:r w:rsidRPr="00EC79A1">
              <w:t>27.64%</w:t>
            </w:r>
          </w:p>
        </w:tc>
        <w:tc>
          <w:tcPr>
            <w:tcW w:w="1300" w:type="dxa"/>
            <w:shd w:val="clear" w:color="auto" w:fill="auto"/>
            <w:noWrap/>
            <w:hideMark/>
          </w:tcPr>
          <w:p w14:paraId="5895ED01" w14:textId="6ABC9AD3" w:rsidR="008610C7" w:rsidRPr="00B47EB8" w:rsidRDefault="008610C7" w:rsidP="008610C7">
            <w:pPr>
              <w:spacing w:after="0" w:line="240" w:lineRule="auto"/>
              <w:jc w:val="center"/>
              <w:rPr>
                <w:rFonts w:cs="Calibri"/>
                <w:color w:val="000000"/>
                <w:lang w:eastAsia="en-GB"/>
              </w:rPr>
            </w:pPr>
            <w:r w:rsidRPr="00EC79A1">
              <w:t>72.36%</w:t>
            </w:r>
          </w:p>
        </w:tc>
      </w:tr>
      <w:tr w:rsidR="008610C7" w:rsidRPr="00B47EB8" w14:paraId="6D6296DD" w14:textId="77777777" w:rsidTr="00937430">
        <w:trPr>
          <w:trHeight w:val="288"/>
        </w:trPr>
        <w:tc>
          <w:tcPr>
            <w:tcW w:w="2117" w:type="dxa"/>
            <w:shd w:val="clear" w:color="auto" w:fill="auto"/>
            <w:noWrap/>
            <w:vAlign w:val="bottom"/>
            <w:hideMark/>
          </w:tcPr>
          <w:p w14:paraId="6E18EA94" w14:textId="77777777" w:rsidR="008610C7" w:rsidRPr="00B47EB8" w:rsidRDefault="008610C7" w:rsidP="008610C7">
            <w:pPr>
              <w:spacing w:after="0" w:line="240" w:lineRule="auto"/>
              <w:jc w:val="center"/>
              <w:rPr>
                <w:rFonts w:cs="Calibri"/>
                <w:color w:val="000000"/>
                <w:lang w:eastAsia="en-GB"/>
              </w:rPr>
            </w:pPr>
            <w:r w:rsidRPr="00B47EB8">
              <w:rPr>
                <w:rFonts w:cs="Calibri"/>
                <w:color w:val="000000"/>
                <w:lang w:eastAsia="en-GB"/>
              </w:rPr>
              <w:t>Grade 7</w:t>
            </w:r>
          </w:p>
        </w:tc>
        <w:tc>
          <w:tcPr>
            <w:tcW w:w="1363" w:type="dxa"/>
            <w:shd w:val="clear" w:color="auto" w:fill="auto"/>
            <w:noWrap/>
            <w:hideMark/>
          </w:tcPr>
          <w:p w14:paraId="4CEC10CC" w14:textId="07AA20C2" w:rsidR="008610C7" w:rsidRPr="00B47EB8" w:rsidRDefault="008610C7" w:rsidP="008610C7">
            <w:pPr>
              <w:spacing w:after="0" w:line="240" w:lineRule="auto"/>
              <w:jc w:val="center"/>
              <w:rPr>
                <w:rFonts w:cs="Calibri"/>
                <w:color w:val="000000"/>
                <w:lang w:eastAsia="en-GB"/>
              </w:rPr>
            </w:pPr>
            <w:r w:rsidRPr="00EC79A1">
              <w:t>12.88%</w:t>
            </w:r>
          </w:p>
        </w:tc>
        <w:tc>
          <w:tcPr>
            <w:tcW w:w="1520" w:type="dxa"/>
            <w:shd w:val="clear" w:color="auto" w:fill="auto"/>
            <w:noWrap/>
            <w:hideMark/>
          </w:tcPr>
          <w:p w14:paraId="174D44A5" w14:textId="29A9E081" w:rsidR="008610C7" w:rsidRPr="00B47EB8" w:rsidRDefault="008610C7" w:rsidP="008610C7">
            <w:pPr>
              <w:spacing w:after="0" w:line="240" w:lineRule="auto"/>
              <w:jc w:val="center"/>
              <w:rPr>
                <w:rFonts w:cs="Calibri"/>
                <w:color w:val="000000"/>
                <w:lang w:eastAsia="en-GB"/>
              </w:rPr>
            </w:pPr>
            <w:r w:rsidRPr="00EC79A1">
              <w:t>87.12%</w:t>
            </w:r>
          </w:p>
        </w:tc>
        <w:tc>
          <w:tcPr>
            <w:tcW w:w="1460" w:type="dxa"/>
            <w:shd w:val="clear" w:color="auto" w:fill="auto"/>
            <w:noWrap/>
            <w:hideMark/>
          </w:tcPr>
          <w:p w14:paraId="0A4F1BF3" w14:textId="7D1CE4AE" w:rsidR="008610C7" w:rsidRPr="00B47EB8" w:rsidRDefault="008610C7" w:rsidP="008610C7">
            <w:pPr>
              <w:spacing w:after="0" w:line="240" w:lineRule="auto"/>
              <w:jc w:val="center"/>
              <w:rPr>
                <w:rFonts w:cs="Calibri"/>
                <w:color w:val="000000"/>
                <w:lang w:eastAsia="en-GB"/>
              </w:rPr>
            </w:pPr>
            <w:r w:rsidRPr="00EC79A1">
              <w:t>12.92%</w:t>
            </w:r>
          </w:p>
        </w:tc>
        <w:tc>
          <w:tcPr>
            <w:tcW w:w="1300" w:type="dxa"/>
            <w:shd w:val="clear" w:color="auto" w:fill="auto"/>
            <w:noWrap/>
            <w:hideMark/>
          </w:tcPr>
          <w:p w14:paraId="17F000FD" w14:textId="71239F40" w:rsidR="008610C7" w:rsidRPr="00B47EB8" w:rsidRDefault="008610C7" w:rsidP="008610C7">
            <w:pPr>
              <w:spacing w:after="0" w:line="240" w:lineRule="auto"/>
              <w:jc w:val="center"/>
              <w:rPr>
                <w:rFonts w:cs="Calibri"/>
                <w:color w:val="000000"/>
                <w:lang w:eastAsia="en-GB"/>
              </w:rPr>
            </w:pPr>
            <w:r w:rsidRPr="00EC79A1">
              <w:t>87.08%</w:t>
            </w:r>
          </w:p>
        </w:tc>
      </w:tr>
      <w:tr w:rsidR="008610C7" w:rsidRPr="00B47EB8" w14:paraId="58A3B11F" w14:textId="77777777" w:rsidTr="00937430">
        <w:trPr>
          <w:trHeight w:val="288"/>
        </w:trPr>
        <w:tc>
          <w:tcPr>
            <w:tcW w:w="2117" w:type="dxa"/>
            <w:shd w:val="clear" w:color="auto" w:fill="auto"/>
            <w:noWrap/>
            <w:vAlign w:val="bottom"/>
            <w:hideMark/>
          </w:tcPr>
          <w:p w14:paraId="7A429BE3" w14:textId="77777777" w:rsidR="008610C7" w:rsidRPr="00B47EB8" w:rsidRDefault="008610C7" w:rsidP="008610C7">
            <w:pPr>
              <w:spacing w:after="0" w:line="240" w:lineRule="auto"/>
              <w:jc w:val="center"/>
              <w:rPr>
                <w:rFonts w:cs="Calibri"/>
                <w:color w:val="000000"/>
                <w:lang w:eastAsia="en-GB"/>
              </w:rPr>
            </w:pPr>
            <w:r w:rsidRPr="00B47EB8">
              <w:rPr>
                <w:rFonts w:cs="Calibri"/>
                <w:color w:val="000000"/>
                <w:lang w:eastAsia="en-GB"/>
              </w:rPr>
              <w:t>Grade 8</w:t>
            </w:r>
          </w:p>
        </w:tc>
        <w:tc>
          <w:tcPr>
            <w:tcW w:w="1363" w:type="dxa"/>
            <w:shd w:val="clear" w:color="auto" w:fill="auto"/>
            <w:noWrap/>
            <w:hideMark/>
          </w:tcPr>
          <w:p w14:paraId="68633A30" w14:textId="1011FAB7" w:rsidR="008610C7" w:rsidRPr="00B47EB8" w:rsidRDefault="008610C7" w:rsidP="008610C7">
            <w:pPr>
              <w:spacing w:after="0" w:line="240" w:lineRule="auto"/>
              <w:jc w:val="center"/>
              <w:rPr>
                <w:rFonts w:cs="Calibri"/>
                <w:color w:val="000000"/>
                <w:lang w:eastAsia="en-GB"/>
              </w:rPr>
            </w:pPr>
            <w:r w:rsidRPr="00EC79A1">
              <w:t>5.67%</w:t>
            </w:r>
          </w:p>
        </w:tc>
        <w:tc>
          <w:tcPr>
            <w:tcW w:w="1520" w:type="dxa"/>
            <w:shd w:val="clear" w:color="auto" w:fill="auto"/>
            <w:noWrap/>
            <w:hideMark/>
          </w:tcPr>
          <w:p w14:paraId="41BC44D7" w14:textId="57199528" w:rsidR="008610C7" w:rsidRPr="00B47EB8" w:rsidRDefault="008610C7" w:rsidP="008610C7">
            <w:pPr>
              <w:spacing w:after="0" w:line="240" w:lineRule="auto"/>
              <w:jc w:val="center"/>
              <w:rPr>
                <w:rFonts w:cs="Calibri"/>
                <w:color w:val="000000"/>
                <w:lang w:eastAsia="en-GB"/>
              </w:rPr>
            </w:pPr>
            <w:r w:rsidRPr="00EC79A1">
              <w:t>94.33%</w:t>
            </w:r>
          </w:p>
        </w:tc>
        <w:tc>
          <w:tcPr>
            <w:tcW w:w="1460" w:type="dxa"/>
            <w:shd w:val="clear" w:color="auto" w:fill="auto"/>
            <w:noWrap/>
            <w:hideMark/>
          </w:tcPr>
          <w:p w14:paraId="6EA9BA2E" w14:textId="31509E33" w:rsidR="008610C7" w:rsidRPr="00B47EB8" w:rsidRDefault="008610C7" w:rsidP="008610C7">
            <w:pPr>
              <w:spacing w:after="0" w:line="240" w:lineRule="auto"/>
              <w:jc w:val="center"/>
              <w:rPr>
                <w:rFonts w:cs="Calibri"/>
                <w:color w:val="000000"/>
                <w:lang w:eastAsia="en-GB"/>
              </w:rPr>
            </w:pPr>
            <w:r w:rsidRPr="00EC79A1">
              <w:t>8.37%</w:t>
            </w:r>
          </w:p>
        </w:tc>
        <w:tc>
          <w:tcPr>
            <w:tcW w:w="1300" w:type="dxa"/>
            <w:shd w:val="clear" w:color="auto" w:fill="auto"/>
            <w:noWrap/>
            <w:hideMark/>
          </w:tcPr>
          <w:p w14:paraId="00585AE5" w14:textId="16F9EC73" w:rsidR="008610C7" w:rsidRPr="00B47EB8" w:rsidRDefault="008610C7" w:rsidP="008610C7">
            <w:pPr>
              <w:spacing w:after="0" w:line="240" w:lineRule="auto"/>
              <w:jc w:val="center"/>
              <w:rPr>
                <w:rFonts w:cs="Calibri"/>
                <w:color w:val="000000"/>
                <w:lang w:eastAsia="en-GB"/>
              </w:rPr>
            </w:pPr>
            <w:r w:rsidRPr="00EC79A1">
              <w:t>91.63%</w:t>
            </w:r>
          </w:p>
        </w:tc>
      </w:tr>
      <w:tr w:rsidR="008610C7" w:rsidRPr="00B47EB8" w14:paraId="67B3CA5C" w14:textId="77777777" w:rsidTr="00937430">
        <w:trPr>
          <w:trHeight w:val="288"/>
        </w:trPr>
        <w:tc>
          <w:tcPr>
            <w:tcW w:w="2117" w:type="dxa"/>
            <w:shd w:val="clear" w:color="auto" w:fill="auto"/>
            <w:noWrap/>
            <w:vAlign w:val="bottom"/>
            <w:hideMark/>
          </w:tcPr>
          <w:p w14:paraId="1ACED95E" w14:textId="77777777" w:rsidR="008610C7" w:rsidRPr="00B47EB8" w:rsidRDefault="008610C7" w:rsidP="008610C7">
            <w:pPr>
              <w:spacing w:after="0" w:line="240" w:lineRule="auto"/>
              <w:jc w:val="center"/>
              <w:rPr>
                <w:rFonts w:cs="Calibri"/>
                <w:color w:val="000000"/>
                <w:lang w:eastAsia="en-GB"/>
              </w:rPr>
            </w:pPr>
            <w:r w:rsidRPr="00B47EB8">
              <w:rPr>
                <w:rFonts w:cs="Calibri"/>
                <w:color w:val="000000"/>
                <w:lang w:eastAsia="en-GB"/>
              </w:rPr>
              <w:t>Grade 9</w:t>
            </w:r>
          </w:p>
        </w:tc>
        <w:tc>
          <w:tcPr>
            <w:tcW w:w="1363" w:type="dxa"/>
            <w:shd w:val="clear" w:color="auto" w:fill="auto"/>
            <w:noWrap/>
            <w:hideMark/>
          </w:tcPr>
          <w:p w14:paraId="0C75AA9E" w14:textId="0A1A14F1" w:rsidR="008610C7" w:rsidRPr="00B47EB8" w:rsidRDefault="008610C7" w:rsidP="008610C7">
            <w:pPr>
              <w:spacing w:after="0" w:line="240" w:lineRule="auto"/>
              <w:jc w:val="center"/>
              <w:rPr>
                <w:rFonts w:cs="Calibri"/>
                <w:color w:val="000000"/>
                <w:lang w:eastAsia="en-GB"/>
              </w:rPr>
            </w:pPr>
            <w:r w:rsidRPr="00EC79A1">
              <w:t>9.52%</w:t>
            </w:r>
          </w:p>
        </w:tc>
        <w:tc>
          <w:tcPr>
            <w:tcW w:w="1520" w:type="dxa"/>
            <w:shd w:val="clear" w:color="auto" w:fill="auto"/>
            <w:noWrap/>
            <w:hideMark/>
          </w:tcPr>
          <w:p w14:paraId="191F1D1B" w14:textId="55ABC39C" w:rsidR="008610C7" w:rsidRPr="00B47EB8" w:rsidRDefault="008610C7" w:rsidP="008610C7">
            <w:pPr>
              <w:spacing w:after="0" w:line="240" w:lineRule="auto"/>
              <w:jc w:val="center"/>
              <w:rPr>
                <w:rFonts w:cs="Calibri"/>
                <w:color w:val="000000"/>
                <w:lang w:eastAsia="en-GB"/>
              </w:rPr>
            </w:pPr>
            <w:r w:rsidRPr="00EC79A1">
              <w:t>90.48%</w:t>
            </w:r>
          </w:p>
        </w:tc>
        <w:tc>
          <w:tcPr>
            <w:tcW w:w="1460" w:type="dxa"/>
            <w:shd w:val="clear" w:color="auto" w:fill="auto"/>
            <w:noWrap/>
            <w:hideMark/>
          </w:tcPr>
          <w:p w14:paraId="59AC6701" w14:textId="6B6775D7" w:rsidR="008610C7" w:rsidRPr="00B47EB8" w:rsidRDefault="008610C7" w:rsidP="008610C7">
            <w:pPr>
              <w:spacing w:after="0" w:line="240" w:lineRule="auto"/>
              <w:jc w:val="center"/>
              <w:rPr>
                <w:rFonts w:cs="Calibri"/>
                <w:color w:val="000000"/>
                <w:lang w:eastAsia="en-GB"/>
              </w:rPr>
            </w:pPr>
            <w:r w:rsidRPr="00EC79A1">
              <w:t>5.88%</w:t>
            </w:r>
          </w:p>
        </w:tc>
        <w:tc>
          <w:tcPr>
            <w:tcW w:w="1300" w:type="dxa"/>
            <w:shd w:val="clear" w:color="auto" w:fill="auto"/>
            <w:noWrap/>
            <w:hideMark/>
          </w:tcPr>
          <w:p w14:paraId="45F8752B" w14:textId="3007ADBE" w:rsidR="008610C7" w:rsidRPr="00B47EB8" w:rsidRDefault="008610C7" w:rsidP="008610C7">
            <w:pPr>
              <w:spacing w:after="0" w:line="240" w:lineRule="auto"/>
              <w:jc w:val="center"/>
              <w:rPr>
                <w:rFonts w:cs="Calibri"/>
                <w:color w:val="000000"/>
                <w:lang w:eastAsia="en-GB"/>
              </w:rPr>
            </w:pPr>
            <w:r w:rsidRPr="00EC79A1">
              <w:t>94.12%</w:t>
            </w:r>
          </w:p>
        </w:tc>
      </w:tr>
      <w:tr w:rsidR="008610C7" w:rsidRPr="00B47EB8" w14:paraId="30D72BA6" w14:textId="77777777" w:rsidTr="00937430">
        <w:trPr>
          <w:trHeight w:val="300"/>
        </w:trPr>
        <w:tc>
          <w:tcPr>
            <w:tcW w:w="2117" w:type="dxa"/>
            <w:shd w:val="clear" w:color="auto" w:fill="auto"/>
            <w:noWrap/>
            <w:vAlign w:val="bottom"/>
            <w:hideMark/>
          </w:tcPr>
          <w:p w14:paraId="77672028" w14:textId="77777777" w:rsidR="008610C7" w:rsidRPr="00B47EB8" w:rsidRDefault="008610C7" w:rsidP="008610C7">
            <w:pPr>
              <w:spacing w:after="0" w:line="240" w:lineRule="auto"/>
              <w:jc w:val="center"/>
              <w:rPr>
                <w:rFonts w:cs="Calibri"/>
                <w:color w:val="000000"/>
                <w:lang w:eastAsia="en-GB"/>
              </w:rPr>
            </w:pPr>
            <w:r w:rsidRPr="00B47EB8">
              <w:rPr>
                <w:rFonts w:cs="Calibri"/>
                <w:color w:val="000000"/>
                <w:lang w:eastAsia="en-GB"/>
              </w:rPr>
              <w:t>Off Scale Grade 9</w:t>
            </w:r>
          </w:p>
        </w:tc>
        <w:tc>
          <w:tcPr>
            <w:tcW w:w="1363" w:type="dxa"/>
            <w:shd w:val="clear" w:color="auto" w:fill="auto"/>
            <w:noWrap/>
            <w:hideMark/>
          </w:tcPr>
          <w:p w14:paraId="4A499E95" w14:textId="0D6D625C" w:rsidR="008610C7" w:rsidRPr="00B47EB8" w:rsidRDefault="008610C7" w:rsidP="008610C7">
            <w:pPr>
              <w:spacing w:after="0" w:line="240" w:lineRule="auto"/>
              <w:jc w:val="center"/>
              <w:rPr>
                <w:rFonts w:cs="Calibri"/>
                <w:color w:val="000000"/>
                <w:lang w:eastAsia="en-GB"/>
              </w:rPr>
            </w:pPr>
            <w:r w:rsidRPr="00EC79A1">
              <w:t>8.77%</w:t>
            </w:r>
          </w:p>
        </w:tc>
        <w:tc>
          <w:tcPr>
            <w:tcW w:w="1520" w:type="dxa"/>
            <w:shd w:val="clear" w:color="auto" w:fill="auto"/>
            <w:noWrap/>
            <w:hideMark/>
          </w:tcPr>
          <w:p w14:paraId="0555A44E" w14:textId="4D07C080" w:rsidR="008610C7" w:rsidRPr="00B47EB8" w:rsidRDefault="008610C7" w:rsidP="008610C7">
            <w:pPr>
              <w:spacing w:after="0" w:line="240" w:lineRule="auto"/>
              <w:jc w:val="center"/>
              <w:rPr>
                <w:rFonts w:cs="Calibri"/>
                <w:color w:val="000000"/>
                <w:lang w:eastAsia="en-GB"/>
              </w:rPr>
            </w:pPr>
            <w:r w:rsidRPr="00EC79A1">
              <w:t>91.23%</w:t>
            </w:r>
          </w:p>
        </w:tc>
        <w:tc>
          <w:tcPr>
            <w:tcW w:w="1460" w:type="dxa"/>
            <w:shd w:val="clear" w:color="auto" w:fill="auto"/>
            <w:noWrap/>
            <w:hideMark/>
          </w:tcPr>
          <w:p w14:paraId="418D0693" w14:textId="2D12A8A3" w:rsidR="008610C7" w:rsidRPr="00B47EB8" w:rsidRDefault="008610C7" w:rsidP="008610C7">
            <w:pPr>
              <w:spacing w:after="0" w:line="240" w:lineRule="auto"/>
              <w:jc w:val="center"/>
              <w:rPr>
                <w:rFonts w:cs="Calibri"/>
                <w:color w:val="000000"/>
                <w:lang w:eastAsia="en-GB"/>
              </w:rPr>
            </w:pPr>
            <w:r w:rsidRPr="00EC79A1">
              <w:t>7.04%</w:t>
            </w:r>
          </w:p>
        </w:tc>
        <w:tc>
          <w:tcPr>
            <w:tcW w:w="1300" w:type="dxa"/>
            <w:shd w:val="clear" w:color="auto" w:fill="auto"/>
            <w:noWrap/>
            <w:hideMark/>
          </w:tcPr>
          <w:p w14:paraId="5A41FEC2" w14:textId="0102A713" w:rsidR="008610C7" w:rsidRPr="00B47EB8" w:rsidRDefault="008610C7" w:rsidP="008610C7">
            <w:pPr>
              <w:spacing w:after="0" w:line="240" w:lineRule="auto"/>
              <w:jc w:val="center"/>
              <w:rPr>
                <w:rFonts w:cs="Calibri"/>
                <w:color w:val="000000"/>
                <w:lang w:eastAsia="en-GB"/>
              </w:rPr>
            </w:pPr>
            <w:r w:rsidRPr="00EC79A1">
              <w:t>92.96%</w:t>
            </w:r>
          </w:p>
        </w:tc>
      </w:tr>
      <w:tr w:rsidR="008610C7" w:rsidRPr="00B47EB8" w14:paraId="2F96F469" w14:textId="77777777" w:rsidTr="00937430">
        <w:trPr>
          <w:trHeight w:val="300"/>
        </w:trPr>
        <w:tc>
          <w:tcPr>
            <w:tcW w:w="2117" w:type="dxa"/>
            <w:shd w:val="clear" w:color="auto" w:fill="auto"/>
            <w:noWrap/>
            <w:vAlign w:val="bottom"/>
            <w:hideMark/>
          </w:tcPr>
          <w:p w14:paraId="49B24A9B" w14:textId="77777777" w:rsidR="008610C7" w:rsidRPr="00B47EB8" w:rsidRDefault="008610C7" w:rsidP="008610C7">
            <w:pPr>
              <w:spacing w:after="0" w:line="240" w:lineRule="auto"/>
              <w:jc w:val="center"/>
              <w:rPr>
                <w:rFonts w:cs="Calibri"/>
                <w:color w:val="000000"/>
                <w:lang w:eastAsia="en-GB"/>
              </w:rPr>
            </w:pPr>
            <w:r w:rsidRPr="00B47EB8">
              <w:rPr>
                <w:rFonts w:cs="Calibri"/>
                <w:color w:val="000000"/>
                <w:lang w:eastAsia="en-GB"/>
              </w:rPr>
              <w:t>Grand Total</w:t>
            </w:r>
          </w:p>
        </w:tc>
        <w:tc>
          <w:tcPr>
            <w:tcW w:w="1363" w:type="dxa"/>
            <w:shd w:val="clear" w:color="auto" w:fill="auto"/>
            <w:noWrap/>
            <w:hideMark/>
          </w:tcPr>
          <w:p w14:paraId="57E50B34" w14:textId="16512847" w:rsidR="008610C7" w:rsidRPr="00B47EB8" w:rsidRDefault="008610C7" w:rsidP="008610C7">
            <w:pPr>
              <w:spacing w:after="0" w:line="240" w:lineRule="auto"/>
              <w:jc w:val="center"/>
              <w:rPr>
                <w:rFonts w:cs="Calibri"/>
                <w:color w:val="000000"/>
                <w:lang w:eastAsia="en-GB"/>
              </w:rPr>
            </w:pPr>
            <w:r w:rsidRPr="00EC79A1">
              <w:t>30.01%</w:t>
            </w:r>
          </w:p>
        </w:tc>
        <w:tc>
          <w:tcPr>
            <w:tcW w:w="1520" w:type="dxa"/>
            <w:shd w:val="clear" w:color="auto" w:fill="auto"/>
            <w:noWrap/>
            <w:hideMark/>
          </w:tcPr>
          <w:p w14:paraId="08EB9D24" w14:textId="34D867EA" w:rsidR="008610C7" w:rsidRPr="00B47EB8" w:rsidRDefault="008610C7" w:rsidP="008610C7">
            <w:pPr>
              <w:spacing w:after="0" w:line="240" w:lineRule="auto"/>
              <w:jc w:val="center"/>
              <w:rPr>
                <w:rFonts w:cs="Calibri"/>
                <w:color w:val="000000"/>
                <w:lang w:eastAsia="en-GB"/>
              </w:rPr>
            </w:pPr>
            <w:r w:rsidRPr="00EC79A1">
              <w:t>69.99%</w:t>
            </w:r>
          </w:p>
        </w:tc>
        <w:tc>
          <w:tcPr>
            <w:tcW w:w="1460" w:type="dxa"/>
            <w:shd w:val="clear" w:color="auto" w:fill="auto"/>
            <w:noWrap/>
            <w:hideMark/>
          </w:tcPr>
          <w:p w14:paraId="51F819FC" w14:textId="349B481D" w:rsidR="008610C7" w:rsidRPr="00B47EB8" w:rsidRDefault="008610C7" w:rsidP="008610C7">
            <w:pPr>
              <w:spacing w:after="0" w:line="240" w:lineRule="auto"/>
              <w:jc w:val="center"/>
              <w:rPr>
                <w:rFonts w:cs="Calibri"/>
                <w:color w:val="000000"/>
                <w:lang w:eastAsia="en-GB"/>
              </w:rPr>
            </w:pPr>
            <w:r w:rsidRPr="00EC79A1">
              <w:t>25.92%</w:t>
            </w:r>
          </w:p>
        </w:tc>
        <w:tc>
          <w:tcPr>
            <w:tcW w:w="1300" w:type="dxa"/>
            <w:shd w:val="clear" w:color="auto" w:fill="auto"/>
            <w:noWrap/>
            <w:hideMark/>
          </w:tcPr>
          <w:p w14:paraId="3609C352" w14:textId="290A98D7" w:rsidR="008610C7" w:rsidRPr="00B47EB8" w:rsidRDefault="008610C7" w:rsidP="008610C7">
            <w:pPr>
              <w:spacing w:after="0" w:line="240" w:lineRule="auto"/>
              <w:jc w:val="center"/>
              <w:rPr>
                <w:rFonts w:cs="Calibri"/>
                <w:color w:val="000000"/>
                <w:lang w:eastAsia="en-GB"/>
              </w:rPr>
            </w:pPr>
            <w:r w:rsidRPr="00EC79A1">
              <w:t>74.08%</w:t>
            </w:r>
          </w:p>
        </w:tc>
      </w:tr>
    </w:tbl>
    <w:p w14:paraId="063D12AA" w14:textId="77777777" w:rsidR="0007116B" w:rsidRDefault="0007116B" w:rsidP="00500D14">
      <w:pPr>
        <w:ind w:left="720" w:hanging="720"/>
      </w:pPr>
    </w:p>
    <w:p w14:paraId="36B132D7" w14:textId="3B53B2DC" w:rsidR="00A26816" w:rsidRDefault="008019D3" w:rsidP="00976039">
      <w:pPr>
        <w:ind w:left="720" w:hanging="720"/>
      </w:pPr>
      <w:r>
        <w:t>9.3</w:t>
      </w:r>
      <w:r w:rsidR="00611EC3">
        <w:tab/>
        <w:t xml:space="preserve">Sick Pay </w:t>
      </w:r>
      <w:r w:rsidR="00756805">
        <w:t>- the</w:t>
      </w:r>
      <w:r w:rsidR="00611EC3">
        <w:t xml:space="preserve"> policy is open to all employees and </w:t>
      </w:r>
      <w:r w:rsidR="00FC51F1">
        <w:t xml:space="preserve">is </w:t>
      </w:r>
      <w:r w:rsidR="00976039">
        <w:t xml:space="preserve">the same for all members of staff with 5 years’ service. </w:t>
      </w:r>
      <w:r w:rsidR="00A004A8">
        <w:t xml:space="preserve">Up to 5 years employees on grades 1 to 4 </w:t>
      </w:r>
      <w:r w:rsidR="00471FBB">
        <w:t xml:space="preserve">in support have a </w:t>
      </w:r>
      <w:r w:rsidR="00F93D73">
        <w:t xml:space="preserve">step process with sick pay increasing by one month for each two years served to a maximum </w:t>
      </w:r>
      <w:r w:rsidR="00001AF2">
        <w:t>of 6</w:t>
      </w:r>
      <w:r w:rsidR="00D85DE7">
        <w:t xml:space="preserve"> months. </w:t>
      </w:r>
      <w:r w:rsidR="00976039">
        <w:t xml:space="preserve"> </w:t>
      </w:r>
      <w:r w:rsidR="005D1B45">
        <w:t>With the workforce distribution showing more male employees in the higher grades</w:t>
      </w:r>
      <w:r w:rsidR="00F25342">
        <w:t xml:space="preserve"> proportionally more female employees</w:t>
      </w:r>
      <w:r w:rsidR="00946A15">
        <w:t xml:space="preserve"> in grades 1 to 4</w:t>
      </w:r>
      <w:r w:rsidR="00F25342">
        <w:t xml:space="preserve"> need to work </w:t>
      </w:r>
      <w:r w:rsidR="00946A15">
        <w:t>5 years to gain the same benefit as male employees in higher grades</w:t>
      </w:r>
      <w:r w:rsidR="008B64D1">
        <w:t xml:space="preserve"> have in their first year of employment.</w:t>
      </w:r>
      <w:r w:rsidR="00BE5108">
        <w:t xml:space="preserve"> Thi</w:t>
      </w:r>
      <w:r w:rsidR="000E4560">
        <w:t xml:space="preserve">s is being addressed through the Harmonisation project. </w:t>
      </w:r>
    </w:p>
    <w:p w14:paraId="21B1CBA0" w14:textId="68C44F49" w:rsidR="008B64D1" w:rsidRDefault="008B64D1" w:rsidP="00976039">
      <w:pPr>
        <w:ind w:left="720" w:hanging="720"/>
      </w:pPr>
      <w:r>
        <w:t>9.4</w:t>
      </w:r>
      <w:r w:rsidR="0030639D">
        <w:tab/>
        <w:t xml:space="preserve">Annual leave </w:t>
      </w:r>
      <w:r w:rsidR="00EA5335">
        <w:t>- A</w:t>
      </w:r>
      <w:r w:rsidR="00B44324">
        <w:t>cademic and</w:t>
      </w:r>
      <w:r w:rsidR="00366A09">
        <w:t xml:space="preserve"> Professional </w:t>
      </w:r>
      <w:r w:rsidR="00B764AD">
        <w:t xml:space="preserve">Services </w:t>
      </w:r>
      <w:r w:rsidR="008F1485">
        <w:t>(Grades</w:t>
      </w:r>
      <w:r w:rsidR="00B764AD">
        <w:t xml:space="preserve"> 5 to 9)</w:t>
      </w:r>
      <w:r w:rsidR="00B44324">
        <w:t xml:space="preserve"> staff </w:t>
      </w:r>
      <w:r w:rsidR="0089308B">
        <w:t>are entitled to</w:t>
      </w:r>
      <w:r w:rsidR="00B44324">
        <w:t xml:space="preserve"> 41 days in total</w:t>
      </w:r>
      <w:r w:rsidR="00E555FD">
        <w:t xml:space="preserve">, </w:t>
      </w:r>
      <w:r w:rsidR="001F7552">
        <w:t>Support Staff</w:t>
      </w:r>
      <w:r w:rsidR="00B764AD">
        <w:t xml:space="preserve"> Grades1 to 4)</w:t>
      </w:r>
      <w:r w:rsidR="0089308B">
        <w:t xml:space="preserve"> are entitled to 34 days holiday.</w:t>
      </w:r>
      <w:r w:rsidR="00863A3E">
        <w:t xml:space="preserve"> As with sick pay </w:t>
      </w:r>
      <w:r w:rsidR="00FE3592">
        <w:t>55% of</w:t>
      </w:r>
      <w:r w:rsidR="009B688B">
        <w:t xml:space="preserve"> female employees are in grades 1 to 4 which is predominantly </w:t>
      </w:r>
      <w:r w:rsidR="00706810">
        <w:t>Support Staff</w:t>
      </w:r>
      <w:r w:rsidR="00F93190">
        <w:t xml:space="preserve">. This </w:t>
      </w:r>
      <w:r w:rsidR="00DA719F">
        <w:t xml:space="preserve">is a </w:t>
      </w:r>
      <w:r w:rsidR="00F93190">
        <w:t xml:space="preserve">significant </w:t>
      </w:r>
      <w:r w:rsidR="00DA719F">
        <w:t xml:space="preserve">difference in terms of access to this benefit. </w:t>
      </w:r>
      <w:r w:rsidR="00753408">
        <w:t>43% of a</w:t>
      </w:r>
      <w:r w:rsidR="007161E1">
        <w:t>l</w:t>
      </w:r>
      <w:r w:rsidR="00753408">
        <w:t>l disabled employees also work in support functions</w:t>
      </w:r>
      <w:r w:rsidR="007161E1">
        <w:t xml:space="preserve">. In terms of Ethnicity </w:t>
      </w:r>
      <w:r w:rsidR="002B5CAD">
        <w:t xml:space="preserve">62% of </w:t>
      </w:r>
      <w:r w:rsidR="00417985">
        <w:t>BAME</w:t>
      </w:r>
      <w:r w:rsidR="002B5CAD">
        <w:t xml:space="preserve"> employees are in the Academic </w:t>
      </w:r>
      <w:r w:rsidR="00BE4A3C">
        <w:t>group</w:t>
      </w:r>
      <w:r w:rsidR="00AE551C">
        <w:t xml:space="preserve"> as are 55% of </w:t>
      </w:r>
      <w:r w:rsidR="009649BA">
        <w:t>Non-Christian</w:t>
      </w:r>
      <w:r w:rsidR="00AE551C">
        <w:t xml:space="preserve"> </w:t>
      </w:r>
      <w:r w:rsidR="009649BA">
        <w:t xml:space="preserve">Employees. A clear rationale should be in place as to why one group of employees </w:t>
      </w:r>
      <w:r w:rsidR="00223564">
        <w:t>receive greater annual leave entitlement.</w:t>
      </w:r>
      <w:r w:rsidR="00823BB1">
        <w:t xml:space="preserve"> This is also being addressed through the </w:t>
      </w:r>
      <w:r w:rsidR="00724060">
        <w:t>Harmonisation project.</w:t>
      </w:r>
      <w:r w:rsidR="00223564">
        <w:t xml:space="preserve"> </w:t>
      </w:r>
    </w:p>
    <w:p w14:paraId="26E7081C" w14:textId="5E0D4BCC" w:rsidR="00A26816" w:rsidRDefault="004B4B01" w:rsidP="00B21C86">
      <w:pPr>
        <w:ind w:left="720" w:hanging="720"/>
      </w:pPr>
      <w:r>
        <w:t>9.5</w:t>
      </w:r>
      <w:r w:rsidR="00E371CE">
        <w:tab/>
        <w:t xml:space="preserve">Family Friendly </w:t>
      </w:r>
      <w:r w:rsidR="00B21C86">
        <w:t>P</w:t>
      </w:r>
      <w:r w:rsidR="00E371CE" w:rsidRPr="00E371CE">
        <w:t xml:space="preserve">olicies </w:t>
      </w:r>
      <w:r w:rsidR="000F3931">
        <w:t xml:space="preserve">– the university has policies for Maternity, </w:t>
      </w:r>
      <w:r w:rsidR="00D87350">
        <w:t>Adoption,</w:t>
      </w:r>
      <w:r w:rsidR="005173F7">
        <w:t xml:space="preserve"> Paternity and </w:t>
      </w:r>
      <w:r w:rsidR="00090AF0">
        <w:t xml:space="preserve">Shared Parental </w:t>
      </w:r>
      <w:r w:rsidR="007C3EF3">
        <w:t xml:space="preserve">leave </w:t>
      </w:r>
      <w:r w:rsidR="007C3EF3" w:rsidRPr="00E371CE">
        <w:t>which</w:t>
      </w:r>
      <w:r w:rsidR="00E371CE" w:rsidRPr="00E371CE">
        <w:t xml:space="preserve"> are </w:t>
      </w:r>
      <w:r w:rsidR="00EA71F6">
        <w:t xml:space="preserve">equally </w:t>
      </w:r>
      <w:r w:rsidR="00E371CE" w:rsidRPr="00E371CE">
        <w:t xml:space="preserve">available to all staff irrespective of pay </w:t>
      </w:r>
      <w:r w:rsidR="006E36BF">
        <w:t xml:space="preserve">grade </w:t>
      </w:r>
      <w:r w:rsidR="006E36BF" w:rsidRPr="00E371CE">
        <w:t>contract</w:t>
      </w:r>
      <w:r w:rsidR="00E371CE" w:rsidRPr="00E371CE">
        <w:t xml:space="preserve"> type or working arrangements.</w:t>
      </w:r>
    </w:p>
    <w:p w14:paraId="313745CB" w14:textId="522B8E2A" w:rsidR="006F6947" w:rsidRDefault="006F6947" w:rsidP="00B21C86">
      <w:pPr>
        <w:ind w:left="720" w:hanging="720"/>
      </w:pPr>
      <w:r>
        <w:t>9.6</w:t>
      </w:r>
      <w:r>
        <w:tab/>
        <w:t xml:space="preserve">Market Supplements </w:t>
      </w:r>
      <w:r w:rsidR="00BF3F7B">
        <w:t xml:space="preserve">– market supplements are paid </w:t>
      </w:r>
      <w:r w:rsidR="00B035AE">
        <w:t xml:space="preserve">to 92 employees as shown in section 5.23. There is no organisation wide policy </w:t>
      </w:r>
      <w:r w:rsidR="00A6759B">
        <w:t>and different</w:t>
      </w:r>
      <w:r w:rsidR="00B035AE">
        <w:t xml:space="preserve"> </w:t>
      </w:r>
      <w:r w:rsidR="00A6759B">
        <w:t>policies exist</w:t>
      </w:r>
      <w:r w:rsidR="00B035AE">
        <w:t xml:space="preserve"> in </w:t>
      </w:r>
      <w:r w:rsidR="00D16857">
        <w:t xml:space="preserve">some </w:t>
      </w:r>
      <w:r w:rsidR="00B035AE">
        <w:t xml:space="preserve">departments </w:t>
      </w:r>
      <w:r w:rsidR="002200E8">
        <w:t>e.g.</w:t>
      </w:r>
      <w:r w:rsidR="00D16857">
        <w:t xml:space="preserve"> Language centre. </w:t>
      </w:r>
      <w:r w:rsidR="002200E8">
        <w:t xml:space="preserve">It is key to any organisation </w:t>
      </w:r>
      <w:r w:rsidR="00EB6A18">
        <w:t xml:space="preserve">paying market supplements that a </w:t>
      </w:r>
      <w:r w:rsidR="00DD21AF">
        <w:t xml:space="preserve">single </w:t>
      </w:r>
      <w:r w:rsidR="00EB6A18">
        <w:lastRenderedPageBreak/>
        <w:t xml:space="preserve">policy is in place to ensure the supplement is reviewed on a regular basis and is </w:t>
      </w:r>
      <w:r w:rsidR="00A41061">
        <w:t>available to all employees in a role identified for the supplement.</w:t>
      </w:r>
      <w:r w:rsidR="002200E8">
        <w:t xml:space="preserve"> </w:t>
      </w:r>
    </w:p>
    <w:p w14:paraId="0F0EE87A" w14:textId="41C1B3C6" w:rsidR="00A328BA" w:rsidRDefault="00A328BA" w:rsidP="00B21C86">
      <w:pPr>
        <w:ind w:left="720" w:hanging="720"/>
      </w:pPr>
      <w:r>
        <w:t>9.7</w:t>
      </w:r>
      <w:r>
        <w:tab/>
        <w:t xml:space="preserve">Starting pay </w:t>
      </w:r>
      <w:r w:rsidR="00CF4864">
        <w:t>–</w:t>
      </w:r>
      <w:r>
        <w:t xml:space="preserve"> </w:t>
      </w:r>
      <w:r w:rsidR="00CF4864">
        <w:t xml:space="preserve">section 7 covers the starting pay analysis and a policy needs to be in place to ensure there is clear guidance and process </w:t>
      </w:r>
      <w:r w:rsidR="00B65772">
        <w:t>o</w:t>
      </w:r>
      <w:r w:rsidR="00CF4864">
        <w:t xml:space="preserve">n where employees are </w:t>
      </w:r>
      <w:r w:rsidR="006B1436">
        <w:t>positioned in</w:t>
      </w:r>
      <w:r w:rsidR="0043417C">
        <w:t xml:space="preserve"> the grade on </w:t>
      </w:r>
      <w:r w:rsidR="00391EE6">
        <w:t>starting within</w:t>
      </w:r>
      <w:r w:rsidR="00CF4864">
        <w:t xml:space="preserve"> </w:t>
      </w:r>
      <w:r w:rsidR="0043417C">
        <w:t>the University.</w:t>
      </w:r>
    </w:p>
    <w:p w14:paraId="29818BFE" w14:textId="3416CA7B" w:rsidR="0043417C" w:rsidRDefault="0043417C" w:rsidP="00B21C86">
      <w:pPr>
        <w:ind w:left="720" w:hanging="720"/>
      </w:pPr>
      <w:r>
        <w:t>9.8</w:t>
      </w:r>
      <w:r w:rsidR="006040DE">
        <w:tab/>
        <w:t xml:space="preserve">Promotion and regrading </w:t>
      </w:r>
      <w:r w:rsidR="000C7E02">
        <w:t>–</w:t>
      </w:r>
      <w:r w:rsidR="006040DE">
        <w:t xml:space="preserve"> </w:t>
      </w:r>
      <w:r w:rsidR="000C7E02">
        <w:t xml:space="preserve">There are clear policies stating the process for promotion and regrading which </w:t>
      </w:r>
      <w:r w:rsidR="00F3614C">
        <w:t xml:space="preserve">ensure all applications are treated equally. There is however no clear guidance on the impact on pay through any successful regrading or promotion process. </w:t>
      </w:r>
      <w:r w:rsidR="0027707E">
        <w:t>Pay changes need to be monitored to ensure there is no bias to any group when</w:t>
      </w:r>
      <w:r w:rsidR="00E373C1">
        <w:t xml:space="preserve"> pay decisions are made following promotion or regrading.</w:t>
      </w:r>
    </w:p>
    <w:p w14:paraId="6962970A" w14:textId="08BB3E65" w:rsidR="000279A6" w:rsidRDefault="000279A6" w:rsidP="00B21C86">
      <w:pPr>
        <w:ind w:left="720" w:hanging="720"/>
      </w:pPr>
      <w:r>
        <w:t>9.9</w:t>
      </w:r>
      <w:r>
        <w:tab/>
        <w:t>Contribution Policy</w:t>
      </w:r>
      <w:r w:rsidR="00500D14">
        <w:t>- section</w:t>
      </w:r>
      <w:r w:rsidR="00154DF8">
        <w:t xml:space="preserve"> 8 covers the analysis of em</w:t>
      </w:r>
      <w:r w:rsidR="001E39A3">
        <w:t>ployees within the contribut</w:t>
      </w:r>
      <w:r w:rsidR="009B5F0C">
        <w:t>ion zone</w:t>
      </w:r>
      <w:r w:rsidR="00D70E78">
        <w:t xml:space="preserve">, whilst the policy exists it </w:t>
      </w:r>
      <w:r w:rsidR="007E48A1">
        <w:t>i</w:t>
      </w:r>
      <w:r w:rsidR="00D70E78">
        <w:t xml:space="preserve">s clear some new starters are </w:t>
      </w:r>
      <w:r w:rsidR="009E08CF">
        <w:t xml:space="preserve">appointed within the contribution points. </w:t>
      </w:r>
      <w:r w:rsidR="00392435">
        <w:t xml:space="preserve"> The process of </w:t>
      </w:r>
      <w:r w:rsidR="00374195">
        <w:t>allocating</w:t>
      </w:r>
      <w:r w:rsidR="00392435">
        <w:t xml:space="preserve"> employees to the contribution zon</w:t>
      </w:r>
      <w:r w:rsidR="00374195">
        <w:t>e</w:t>
      </w:r>
      <w:r w:rsidR="00305896">
        <w:t xml:space="preserve"> need</w:t>
      </w:r>
      <w:r w:rsidR="00374195">
        <w:t>s</w:t>
      </w:r>
      <w:r w:rsidR="00305896">
        <w:t xml:space="preserve"> to ensure no discrimination is invol</w:t>
      </w:r>
      <w:r w:rsidR="007322FA">
        <w:t>ved in its application.</w:t>
      </w:r>
    </w:p>
    <w:p w14:paraId="4BA51974" w14:textId="17CE4944" w:rsidR="00835E0B" w:rsidRDefault="00835E0B" w:rsidP="00B21C86">
      <w:pPr>
        <w:ind w:left="720" w:hanging="720"/>
      </w:pPr>
    </w:p>
    <w:p w14:paraId="5FDD6C2D" w14:textId="4C8BD636" w:rsidR="00835E0B" w:rsidRDefault="00835E0B" w:rsidP="00B21C86">
      <w:pPr>
        <w:ind w:left="720" w:hanging="720"/>
      </w:pPr>
    </w:p>
    <w:p w14:paraId="2BA5A39E" w14:textId="413CADE5" w:rsidR="00835E0B" w:rsidRDefault="00835E0B" w:rsidP="00B21C86">
      <w:pPr>
        <w:ind w:left="720" w:hanging="720"/>
      </w:pPr>
    </w:p>
    <w:p w14:paraId="4FE806E1" w14:textId="135CB3AB" w:rsidR="00D73ADD" w:rsidRDefault="00D73ADD" w:rsidP="00B21C86">
      <w:pPr>
        <w:ind w:left="720" w:hanging="720"/>
      </w:pPr>
    </w:p>
    <w:p w14:paraId="66655700" w14:textId="58C77776" w:rsidR="00D73ADD" w:rsidRDefault="00D73ADD" w:rsidP="00B21C86">
      <w:pPr>
        <w:ind w:left="720" w:hanging="720"/>
      </w:pPr>
    </w:p>
    <w:p w14:paraId="773EC93F" w14:textId="77777777" w:rsidR="00D73ADD" w:rsidRDefault="00D73ADD" w:rsidP="00B21C86">
      <w:pPr>
        <w:ind w:left="720" w:hanging="720"/>
      </w:pPr>
    </w:p>
    <w:p w14:paraId="1EC27287" w14:textId="77777777" w:rsidR="00145AC1" w:rsidRDefault="00145AC1">
      <w:pPr>
        <w:spacing w:after="0" w:line="240" w:lineRule="auto"/>
        <w:rPr>
          <w:b/>
          <w:bCs/>
          <w:sz w:val="24"/>
          <w:szCs w:val="24"/>
          <w:highlight w:val="lightGray"/>
        </w:rPr>
      </w:pPr>
      <w:bookmarkStart w:id="20" w:name="_Toc82177048"/>
      <w:r>
        <w:rPr>
          <w:highlight w:val="lightGray"/>
        </w:rPr>
        <w:br w:type="page"/>
      </w:r>
    </w:p>
    <w:p w14:paraId="63AD25CF" w14:textId="392D6D2F" w:rsidR="00121813" w:rsidRDefault="00835E0B" w:rsidP="00145AC1">
      <w:pPr>
        <w:pStyle w:val="Heading1"/>
      </w:pPr>
      <w:r w:rsidRPr="00145AC1">
        <w:lastRenderedPageBreak/>
        <w:t>Appendix</w:t>
      </w:r>
      <w:r>
        <w:t xml:space="preserve"> 1</w:t>
      </w:r>
      <w:bookmarkEnd w:id="20"/>
      <w:r>
        <w:t xml:space="preserve"> </w:t>
      </w:r>
    </w:p>
    <w:p w14:paraId="713B09A9" w14:textId="6E9ABC74" w:rsidR="00835E0B" w:rsidRPr="00835E0B" w:rsidRDefault="00D73ADD" w:rsidP="00835E0B">
      <w:r>
        <w:t>Pay Gap Comparison with other Higher Education Institutions.</w:t>
      </w:r>
    </w:p>
    <w:tbl>
      <w:tblPr>
        <w:tblW w:w="8359" w:type="dxa"/>
        <w:tblLook w:val="04A0" w:firstRow="1" w:lastRow="0" w:firstColumn="1" w:lastColumn="0" w:noHBand="0" w:noVBand="1"/>
      </w:tblPr>
      <w:tblGrid>
        <w:gridCol w:w="2830"/>
        <w:gridCol w:w="1560"/>
        <w:gridCol w:w="1842"/>
        <w:gridCol w:w="2127"/>
      </w:tblGrid>
      <w:tr w:rsidR="00D73ADD" w:rsidRPr="00835E0B" w14:paraId="1B931C8D" w14:textId="77777777" w:rsidTr="00D73ADD">
        <w:trPr>
          <w:trHeight w:val="288"/>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99FD" w14:textId="21084B1C" w:rsidR="00835E0B" w:rsidRPr="00835E0B" w:rsidRDefault="00835E0B" w:rsidP="00835E0B">
            <w:pPr>
              <w:spacing w:after="0" w:line="240" w:lineRule="auto"/>
              <w:rPr>
                <w:rFonts w:cs="Calibri"/>
                <w:b/>
                <w:bCs/>
                <w:color w:val="000000"/>
                <w:lang w:eastAsia="en-GB"/>
              </w:rPr>
            </w:pPr>
            <w:r w:rsidRPr="00D73ADD">
              <w:rPr>
                <w:rFonts w:cs="Calibri"/>
                <w:b/>
                <w:bCs/>
                <w:color w:val="000000"/>
                <w:lang w:eastAsia="en-GB"/>
              </w:rPr>
              <w:t>Institution</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0D4306" w14:textId="77777777" w:rsidR="00835E0B" w:rsidRPr="00835E0B" w:rsidRDefault="00835E0B" w:rsidP="00835E0B">
            <w:pPr>
              <w:spacing w:after="0" w:line="240" w:lineRule="auto"/>
              <w:rPr>
                <w:rFonts w:cs="Calibri"/>
                <w:b/>
                <w:bCs/>
                <w:color w:val="000000"/>
                <w:lang w:eastAsia="en-GB"/>
              </w:rPr>
            </w:pPr>
            <w:r w:rsidRPr="00835E0B">
              <w:rPr>
                <w:rFonts w:cs="Calibri"/>
                <w:b/>
                <w:bCs/>
                <w:color w:val="000000"/>
                <w:lang w:eastAsia="en-GB"/>
              </w:rPr>
              <w:t xml:space="preserve">Mean Pay Gap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5D0F4EE" w14:textId="77777777" w:rsidR="00835E0B" w:rsidRPr="00835E0B" w:rsidRDefault="00835E0B" w:rsidP="00835E0B">
            <w:pPr>
              <w:spacing w:after="0" w:line="240" w:lineRule="auto"/>
              <w:rPr>
                <w:rFonts w:cs="Calibri"/>
                <w:b/>
                <w:bCs/>
                <w:color w:val="000000"/>
                <w:lang w:eastAsia="en-GB"/>
              </w:rPr>
            </w:pPr>
            <w:r w:rsidRPr="00835E0B">
              <w:rPr>
                <w:rFonts w:cs="Calibri"/>
                <w:b/>
                <w:bCs/>
                <w:color w:val="000000"/>
                <w:lang w:eastAsia="en-GB"/>
              </w:rPr>
              <w:t>Median Pay Gap</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0C510756" w14:textId="77777777" w:rsidR="00835E0B" w:rsidRPr="00835E0B" w:rsidRDefault="00835E0B" w:rsidP="00835E0B">
            <w:pPr>
              <w:spacing w:after="0" w:line="240" w:lineRule="auto"/>
              <w:rPr>
                <w:rFonts w:cs="Calibri"/>
                <w:b/>
                <w:bCs/>
                <w:color w:val="000000"/>
                <w:lang w:eastAsia="en-GB"/>
              </w:rPr>
            </w:pPr>
            <w:r w:rsidRPr="00835E0B">
              <w:rPr>
                <w:rFonts w:cs="Calibri"/>
                <w:b/>
                <w:bCs/>
                <w:color w:val="000000"/>
                <w:lang w:eastAsia="en-GB"/>
              </w:rPr>
              <w:t>Source</w:t>
            </w:r>
          </w:p>
        </w:tc>
      </w:tr>
      <w:tr w:rsidR="00835E0B" w:rsidRPr="00835E0B" w14:paraId="10D543CF"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5BB0A70" w14:textId="11FA03C4" w:rsidR="00835E0B" w:rsidRPr="00835E0B" w:rsidRDefault="00835E0B" w:rsidP="00835E0B">
            <w:pPr>
              <w:spacing w:after="0" w:line="240" w:lineRule="auto"/>
              <w:rPr>
                <w:rFonts w:cs="Calibri"/>
                <w:b/>
                <w:bCs/>
                <w:color w:val="000000"/>
                <w:lang w:eastAsia="en-GB"/>
              </w:rPr>
            </w:pPr>
            <w:r w:rsidRPr="00D73ADD">
              <w:rPr>
                <w:rFonts w:cs="Calibri"/>
                <w:b/>
                <w:bCs/>
                <w:color w:val="000000"/>
                <w:lang w:eastAsia="en-GB"/>
              </w:rPr>
              <w:t>University</w:t>
            </w:r>
            <w:r w:rsidRPr="00835E0B">
              <w:rPr>
                <w:rFonts w:cs="Calibri"/>
                <w:b/>
                <w:bCs/>
                <w:color w:val="000000"/>
                <w:lang w:eastAsia="en-GB"/>
              </w:rPr>
              <w:t xml:space="preserve"> </w:t>
            </w:r>
            <w:r w:rsidR="00D73ADD" w:rsidRPr="00D73ADD">
              <w:rPr>
                <w:rFonts w:cs="Calibri"/>
                <w:b/>
                <w:bCs/>
                <w:color w:val="000000"/>
                <w:lang w:eastAsia="en-GB"/>
              </w:rPr>
              <w:t>of</w:t>
            </w:r>
            <w:r w:rsidRPr="00835E0B">
              <w:rPr>
                <w:rFonts w:cs="Calibri"/>
                <w:b/>
                <w:bCs/>
                <w:color w:val="000000"/>
                <w:lang w:eastAsia="en-GB"/>
              </w:rPr>
              <w:t xml:space="preserve"> Aberdeen </w:t>
            </w:r>
          </w:p>
        </w:tc>
        <w:tc>
          <w:tcPr>
            <w:tcW w:w="1560" w:type="dxa"/>
            <w:tcBorders>
              <w:top w:val="nil"/>
              <w:left w:val="nil"/>
              <w:bottom w:val="single" w:sz="4" w:space="0" w:color="auto"/>
              <w:right w:val="single" w:sz="4" w:space="0" w:color="auto"/>
            </w:tcBorders>
            <w:shd w:val="clear" w:color="auto" w:fill="auto"/>
            <w:noWrap/>
            <w:vAlign w:val="bottom"/>
            <w:hideMark/>
          </w:tcPr>
          <w:p w14:paraId="238C53E4"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19.94</w:t>
            </w:r>
          </w:p>
        </w:tc>
        <w:tc>
          <w:tcPr>
            <w:tcW w:w="1842" w:type="dxa"/>
            <w:tcBorders>
              <w:top w:val="nil"/>
              <w:left w:val="nil"/>
              <w:bottom w:val="single" w:sz="4" w:space="0" w:color="auto"/>
              <w:right w:val="single" w:sz="4" w:space="0" w:color="auto"/>
            </w:tcBorders>
            <w:shd w:val="clear" w:color="auto" w:fill="auto"/>
            <w:noWrap/>
            <w:vAlign w:val="bottom"/>
            <w:hideMark/>
          </w:tcPr>
          <w:p w14:paraId="597B0634"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20.98</w:t>
            </w:r>
          </w:p>
        </w:tc>
        <w:tc>
          <w:tcPr>
            <w:tcW w:w="2127" w:type="dxa"/>
            <w:tcBorders>
              <w:top w:val="nil"/>
              <w:left w:val="nil"/>
              <w:bottom w:val="single" w:sz="4" w:space="0" w:color="auto"/>
              <w:right w:val="single" w:sz="4" w:space="0" w:color="auto"/>
            </w:tcBorders>
            <w:shd w:val="clear" w:color="auto" w:fill="auto"/>
            <w:noWrap/>
            <w:vAlign w:val="bottom"/>
            <w:hideMark/>
          </w:tcPr>
          <w:p w14:paraId="5FA9D174" w14:textId="77777777" w:rsidR="00835E0B" w:rsidRPr="00835E0B" w:rsidRDefault="00835E0B" w:rsidP="00835E0B">
            <w:pPr>
              <w:spacing w:after="0" w:line="240" w:lineRule="auto"/>
              <w:rPr>
                <w:rFonts w:cs="Calibri"/>
                <w:color w:val="000000"/>
                <w:lang w:eastAsia="en-GB"/>
              </w:rPr>
            </w:pPr>
            <w:r w:rsidRPr="00835E0B">
              <w:rPr>
                <w:rFonts w:cs="Calibri"/>
                <w:color w:val="000000"/>
                <w:lang w:eastAsia="en-GB"/>
              </w:rPr>
              <w:t> </w:t>
            </w:r>
          </w:p>
        </w:tc>
      </w:tr>
      <w:tr w:rsidR="00835E0B" w:rsidRPr="00835E0B" w14:paraId="5166C9E1"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097088E" w14:textId="77777777" w:rsidR="00835E0B" w:rsidRPr="00835E0B" w:rsidRDefault="00835E0B" w:rsidP="00835E0B">
            <w:pPr>
              <w:spacing w:after="0" w:line="240" w:lineRule="auto"/>
              <w:rPr>
                <w:rFonts w:cs="Calibri"/>
                <w:b/>
                <w:bCs/>
                <w:color w:val="000000"/>
                <w:lang w:eastAsia="en-GB"/>
              </w:rPr>
            </w:pPr>
            <w:r w:rsidRPr="00835E0B">
              <w:rPr>
                <w:rFonts w:cs="Calibri"/>
                <w:b/>
                <w:bCs/>
                <w:color w:val="000000"/>
                <w:lang w:eastAsia="en-GB"/>
              </w:rPr>
              <w:t xml:space="preserve">Robert Gordon University </w:t>
            </w:r>
          </w:p>
        </w:tc>
        <w:tc>
          <w:tcPr>
            <w:tcW w:w="1560" w:type="dxa"/>
            <w:tcBorders>
              <w:top w:val="nil"/>
              <w:left w:val="nil"/>
              <w:bottom w:val="single" w:sz="4" w:space="0" w:color="auto"/>
              <w:right w:val="single" w:sz="4" w:space="0" w:color="auto"/>
            </w:tcBorders>
            <w:shd w:val="clear" w:color="auto" w:fill="auto"/>
            <w:noWrap/>
            <w:vAlign w:val="bottom"/>
            <w:hideMark/>
          </w:tcPr>
          <w:p w14:paraId="1D301DCF"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9.84</w:t>
            </w:r>
          </w:p>
        </w:tc>
        <w:tc>
          <w:tcPr>
            <w:tcW w:w="1842" w:type="dxa"/>
            <w:tcBorders>
              <w:top w:val="nil"/>
              <w:left w:val="nil"/>
              <w:bottom w:val="single" w:sz="4" w:space="0" w:color="auto"/>
              <w:right w:val="single" w:sz="4" w:space="0" w:color="auto"/>
            </w:tcBorders>
            <w:shd w:val="clear" w:color="auto" w:fill="auto"/>
            <w:noWrap/>
            <w:vAlign w:val="bottom"/>
            <w:hideMark/>
          </w:tcPr>
          <w:p w14:paraId="59F44917"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16.17</w:t>
            </w:r>
          </w:p>
        </w:tc>
        <w:tc>
          <w:tcPr>
            <w:tcW w:w="2127" w:type="dxa"/>
            <w:tcBorders>
              <w:top w:val="nil"/>
              <w:left w:val="nil"/>
              <w:bottom w:val="single" w:sz="4" w:space="0" w:color="auto"/>
              <w:right w:val="single" w:sz="4" w:space="0" w:color="auto"/>
            </w:tcBorders>
            <w:shd w:val="clear" w:color="auto" w:fill="auto"/>
            <w:noWrap/>
            <w:vAlign w:val="bottom"/>
            <w:hideMark/>
          </w:tcPr>
          <w:p w14:paraId="0BA4EEB8" w14:textId="77777777" w:rsidR="00835E0B" w:rsidRPr="00835E0B" w:rsidRDefault="00835E0B" w:rsidP="00835E0B">
            <w:pPr>
              <w:spacing w:after="0" w:line="240" w:lineRule="auto"/>
              <w:rPr>
                <w:rFonts w:cs="Calibri"/>
                <w:color w:val="000000"/>
                <w:lang w:eastAsia="en-GB"/>
              </w:rPr>
            </w:pPr>
            <w:r w:rsidRPr="00835E0B">
              <w:rPr>
                <w:rFonts w:cs="Calibri"/>
                <w:color w:val="000000"/>
                <w:lang w:eastAsia="en-GB"/>
              </w:rPr>
              <w:t>GPG report 2021</w:t>
            </w:r>
          </w:p>
        </w:tc>
      </w:tr>
      <w:tr w:rsidR="00835E0B" w:rsidRPr="00835E0B" w14:paraId="0A5AA6C5"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F5BB00D" w14:textId="77777777" w:rsidR="00835E0B" w:rsidRPr="00835E0B" w:rsidRDefault="00835E0B" w:rsidP="00835E0B">
            <w:pPr>
              <w:spacing w:after="0" w:line="240" w:lineRule="auto"/>
              <w:rPr>
                <w:rFonts w:cs="Calibri"/>
                <w:b/>
                <w:bCs/>
                <w:color w:val="000000"/>
                <w:lang w:eastAsia="en-GB"/>
              </w:rPr>
            </w:pPr>
            <w:r w:rsidRPr="00835E0B">
              <w:rPr>
                <w:rFonts w:cs="Calibri"/>
                <w:b/>
                <w:bCs/>
                <w:color w:val="000000"/>
                <w:lang w:eastAsia="en-GB"/>
              </w:rPr>
              <w:t>University of Dundee</w:t>
            </w:r>
          </w:p>
        </w:tc>
        <w:tc>
          <w:tcPr>
            <w:tcW w:w="1560" w:type="dxa"/>
            <w:tcBorders>
              <w:top w:val="nil"/>
              <w:left w:val="nil"/>
              <w:bottom w:val="single" w:sz="4" w:space="0" w:color="auto"/>
              <w:right w:val="single" w:sz="4" w:space="0" w:color="auto"/>
            </w:tcBorders>
            <w:shd w:val="clear" w:color="auto" w:fill="auto"/>
            <w:noWrap/>
            <w:vAlign w:val="bottom"/>
            <w:hideMark/>
          </w:tcPr>
          <w:p w14:paraId="2B7DD178"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19.25</w:t>
            </w:r>
          </w:p>
        </w:tc>
        <w:tc>
          <w:tcPr>
            <w:tcW w:w="1842" w:type="dxa"/>
            <w:tcBorders>
              <w:top w:val="nil"/>
              <w:left w:val="nil"/>
              <w:bottom w:val="single" w:sz="4" w:space="0" w:color="auto"/>
              <w:right w:val="single" w:sz="4" w:space="0" w:color="auto"/>
            </w:tcBorders>
            <w:shd w:val="clear" w:color="auto" w:fill="auto"/>
            <w:noWrap/>
            <w:vAlign w:val="bottom"/>
            <w:hideMark/>
          </w:tcPr>
          <w:p w14:paraId="14D9AE0E"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11.1</w:t>
            </w:r>
          </w:p>
        </w:tc>
        <w:tc>
          <w:tcPr>
            <w:tcW w:w="2127" w:type="dxa"/>
            <w:tcBorders>
              <w:top w:val="nil"/>
              <w:left w:val="nil"/>
              <w:bottom w:val="single" w:sz="4" w:space="0" w:color="auto"/>
              <w:right w:val="single" w:sz="4" w:space="0" w:color="auto"/>
            </w:tcBorders>
            <w:shd w:val="clear" w:color="auto" w:fill="auto"/>
            <w:noWrap/>
            <w:vAlign w:val="bottom"/>
            <w:hideMark/>
          </w:tcPr>
          <w:p w14:paraId="7DF7112B" w14:textId="77777777" w:rsidR="00835E0B" w:rsidRPr="00835E0B" w:rsidRDefault="00835E0B" w:rsidP="00835E0B">
            <w:pPr>
              <w:spacing w:after="0" w:line="240" w:lineRule="auto"/>
              <w:rPr>
                <w:rFonts w:cs="Calibri"/>
                <w:color w:val="000000"/>
                <w:lang w:eastAsia="en-GB"/>
              </w:rPr>
            </w:pPr>
            <w:r w:rsidRPr="00835E0B">
              <w:rPr>
                <w:rFonts w:cs="Calibri"/>
                <w:color w:val="000000"/>
                <w:lang w:eastAsia="en-GB"/>
              </w:rPr>
              <w:t>GPG report 2021</w:t>
            </w:r>
          </w:p>
        </w:tc>
      </w:tr>
      <w:tr w:rsidR="00835E0B" w:rsidRPr="00835E0B" w14:paraId="07467DF3"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2BC88B1" w14:textId="38836FEA" w:rsidR="00835E0B" w:rsidRPr="00835E0B" w:rsidRDefault="00835E0B" w:rsidP="00835E0B">
            <w:pPr>
              <w:spacing w:after="0" w:line="240" w:lineRule="auto"/>
              <w:rPr>
                <w:rFonts w:cs="Calibri"/>
                <w:b/>
                <w:bCs/>
                <w:color w:val="000000"/>
                <w:lang w:eastAsia="en-GB"/>
              </w:rPr>
            </w:pPr>
            <w:r w:rsidRPr="00D73ADD">
              <w:rPr>
                <w:rFonts w:cs="Calibri"/>
                <w:b/>
                <w:bCs/>
                <w:color w:val="000000"/>
                <w:lang w:eastAsia="en-GB"/>
              </w:rPr>
              <w:t>Strathclyde</w:t>
            </w:r>
            <w:r w:rsidRPr="00835E0B">
              <w:rPr>
                <w:rFonts w:cs="Calibri"/>
                <w:b/>
                <w:bCs/>
                <w:color w:val="000000"/>
                <w:lang w:eastAsia="en-GB"/>
              </w:rPr>
              <w:t xml:space="preserve"> University</w:t>
            </w:r>
          </w:p>
        </w:tc>
        <w:tc>
          <w:tcPr>
            <w:tcW w:w="1560" w:type="dxa"/>
            <w:tcBorders>
              <w:top w:val="nil"/>
              <w:left w:val="nil"/>
              <w:bottom w:val="single" w:sz="4" w:space="0" w:color="auto"/>
              <w:right w:val="single" w:sz="4" w:space="0" w:color="auto"/>
            </w:tcBorders>
            <w:shd w:val="clear" w:color="auto" w:fill="auto"/>
            <w:noWrap/>
            <w:vAlign w:val="bottom"/>
            <w:hideMark/>
          </w:tcPr>
          <w:p w14:paraId="25D4BFD3"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19</w:t>
            </w:r>
          </w:p>
        </w:tc>
        <w:tc>
          <w:tcPr>
            <w:tcW w:w="1842" w:type="dxa"/>
            <w:tcBorders>
              <w:top w:val="nil"/>
              <w:left w:val="nil"/>
              <w:bottom w:val="single" w:sz="4" w:space="0" w:color="auto"/>
              <w:right w:val="single" w:sz="4" w:space="0" w:color="auto"/>
            </w:tcBorders>
            <w:shd w:val="clear" w:color="auto" w:fill="auto"/>
            <w:noWrap/>
            <w:vAlign w:val="bottom"/>
            <w:hideMark/>
          </w:tcPr>
          <w:p w14:paraId="6DCFCD1A"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18.6</w:t>
            </w:r>
          </w:p>
        </w:tc>
        <w:tc>
          <w:tcPr>
            <w:tcW w:w="2127" w:type="dxa"/>
            <w:tcBorders>
              <w:top w:val="nil"/>
              <w:left w:val="nil"/>
              <w:bottom w:val="single" w:sz="4" w:space="0" w:color="auto"/>
              <w:right w:val="single" w:sz="4" w:space="0" w:color="auto"/>
            </w:tcBorders>
            <w:shd w:val="clear" w:color="auto" w:fill="auto"/>
            <w:noWrap/>
            <w:vAlign w:val="bottom"/>
            <w:hideMark/>
          </w:tcPr>
          <w:p w14:paraId="57FC5B46" w14:textId="77777777" w:rsidR="00835E0B" w:rsidRPr="00835E0B" w:rsidRDefault="00835E0B" w:rsidP="00835E0B">
            <w:pPr>
              <w:spacing w:after="0" w:line="240" w:lineRule="auto"/>
              <w:rPr>
                <w:rFonts w:cs="Calibri"/>
                <w:color w:val="000000"/>
                <w:lang w:eastAsia="en-GB"/>
              </w:rPr>
            </w:pPr>
            <w:r w:rsidRPr="00835E0B">
              <w:rPr>
                <w:rFonts w:cs="Calibri"/>
                <w:color w:val="000000"/>
                <w:lang w:eastAsia="en-GB"/>
              </w:rPr>
              <w:t>GPG report 2021</w:t>
            </w:r>
          </w:p>
        </w:tc>
      </w:tr>
      <w:tr w:rsidR="00835E0B" w:rsidRPr="00835E0B" w14:paraId="32C3E552"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65A8DDF" w14:textId="77777777" w:rsidR="00835E0B" w:rsidRPr="00835E0B" w:rsidRDefault="00835E0B" w:rsidP="00835E0B">
            <w:pPr>
              <w:spacing w:after="0" w:line="240" w:lineRule="auto"/>
              <w:rPr>
                <w:rFonts w:cs="Calibri"/>
                <w:b/>
                <w:bCs/>
                <w:color w:val="000000"/>
                <w:lang w:eastAsia="en-GB"/>
              </w:rPr>
            </w:pPr>
            <w:r w:rsidRPr="00835E0B">
              <w:rPr>
                <w:rFonts w:cs="Calibri"/>
                <w:b/>
                <w:bCs/>
                <w:color w:val="000000"/>
                <w:lang w:eastAsia="en-GB"/>
              </w:rPr>
              <w:t xml:space="preserve">St Andrews University </w:t>
            </w:r>
          </w:p>
        </w:tc>
        <w:tc>
          <w:tcPr>
            <w:tcW w:w="1560" w:type="dxa"/>
            <w:tcBorders>
              <w:top w:val="nil"/>
              <w:left w:val="nil"/>
              <w:bottom w:val="single" w:sz="4" w:space="0" w:color="auto"/>
              <w:right w:val="single" w:sz="4" w:space="0" w:color="auto"/>
            </w:tcBorders>
            <w:shd w:val="clear" w:color="auto" w:fill="auto"/>
            <w:noWrap/>
            <w:vAlign w:val="bottom"/>
            <w:hideMark/>
          </w:tcPr>
          <w:p w14:paraId="4B017F80"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21.9</w:t>
            </w:r>
          </w:p>
        </w:tc>
        <w:tc>
          <w:tcPr>
            <w:tcW w:w="1842" w:type="dxa"/>
            <w:tcBorders>
              <w:top w:val="nil"/>
              <w:left w:val="nil"/>
              <w:bottom w:val="single" w:sz="4" w:space="0" w:color="auto"/>
              <w:right w:val="single" w:sz="4" w:space="0" w:color="auto"/>
            </w:tcBorders>
            <w:shd w:val="clear" w:color="auto" w:fill="auto"/>
            <w:noWrap/>
            <w:vAlign w:val="bottom"/>
            <w:hideMark/>
          </w:tcPr>
          <w:p w14:paraId="13852306"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16.6</w:t>
            </w:r>
          </w:p>
        </w:tc>
        <w:tc>
          <w:tcPr>
            <w:tcW w:w="2127" w:type="dxa"/>
            <w:tcBorders>
              <w:top w:val="nil"/>
              <w:left w:val="nil"/>
              <w:bottom w:val="single" w:sz="4" w:space="0" w:color="auto"/>
              <w:right w:val="single" w:sz="4" w:space="0" w:color="auto"/>
            </w:tcBorders>
            <w:shd w:val="clear" w:color="auto" w:fill="auto"/>
            <w:noWrap/>
            <w:vAlign w:val="bottom"/>
            <w:hideMark/>
          </w:tcPr>
          <w:p w14:paraId="759D68A1" w14:textId="77777777" w:rsidR="00835E0B" w:rsidRPr="00835E0B" w:rsidRDefault="00835E0B" w:rsidP="00835E0B">
            <w:pPr>
              <w:spacing w:after="0" w:line="240" w:lineRule="auto"/>
              <w:rPr>
                <w:rFonts w:cs="Calibri"/>
                <w:color w:val="000000"/>
                <w:lang w:eastAsia="en-GB"/>
              </w:rPr>
            </w:pPr>
            <w:r w:rsidRPr="00835E0B">
              <w:rPr>
                <w:rFonts w:cs="Calibri"/>
                <w:color w:val="000000"/>
                <w:lang w:eastAsia="en-GB"/>
              </w:rPr>
              <w:t>GPG report 2019</w:t>
            </w:r>
          </w:p>
        </w:tc>
      </w:tr>
      <w:tr w:rsidR="00835E0B" w:rsidRPr="00835E0B" w14:paraId="28325FD2"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04145F2" w14:textId="77777777" w:rsidR="00835E0B" w:rsidRPr="00835E0B" w:rsidRDefault="00835E0B" w:rsidP="00835E0B">
            <w:pPr>
              <w:spacing w:after="0" w:line="240" w:lineRule="auto"/>
              <w:rPr>
                <w:rFonts w:cs="Calibri"/>
                <w:b/>
                <w:bCs/>
                <w:color w:val="000000"/>
                <w:lang w:eastAsia="en-GB"/>
              </w:rPr>
            </w:pPr>
            <w:r w:rsidRPr="00835E0B">
              <w:rPr>
                <w:rFonts w:cs="Calibri"/>
                <w:b/>
                <w:bCs/>
                <w:color w:val="000000"/>
                <w:lang w:eastAsia="en-GB"/>
              </w:rPr>
              <w:t xml:space="preserve">Glasgow University </w:t>
            </w:r>
          </w:p>
        </w:tc>
        <w:tc>
          <w:tcPr>
            <w:tcW w:w="1560" w:type="dxa"/>
            <w:tcBorders>
              <w:top w:val="nil"/>
              <w:left w:val="nil"/>
              <w:bottom w:val="single" w:sz="4" w:space="0" w:color="auto"/>
              <w:right w:val="single" w:sz="4" w:space="0" w:color="auto"/>
            </w:tcBorders>
            <w:shd w:val="clear" w:color="auto" w:fill="auto"/>
            <w:noWrap/>
            <w:vAlign w:val="bottom"/>
            <w:hideMark/>
          </w:tcPr>
          <w:p w14:paraId="03250F83"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19.3</w:t>
            </w:r>
          </w:p>
        </w:tc>
        <w:tc>
          <w:tcPr>
            <w:tcW w:w="1842" w:type="dxa"/>
            <w:tcBorders>
              <w:top w:val="nil"/>
              <w:left w:val="nil"/>
              <w:bottom w:val="single" w:sz="4" w:space="0" w:color="auto"/>
              <w:right w:val="single" w:sz="4" w:space="0" w:color="auto"/>
            </w:tcBorders>
            <w:shd w:val="clear" w:color="auto" w:fill="auto"/>
            <w:noWrap/>
            <w:vAlign w:val="bottom"/>
            <w:hideMark/>
          </w:tcPr>
          <w:p w14:paraId="3FD0C9B7"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16.2</w:t>
            </w:r>
          </w:p>
        </w:tc>
        <w:tc>
          <w:tcPr>
            <w:tcW w:w="2127" w:type="dxa"/>
            <w:tcBorders>
              <w:top w:val="nil"/>
              <w:left w:val="nil"/>
              <w:bottom w:val="single" w:sz="4" w:space="0" w:color="auto"/>
              <w:right w:val="single" w:sz="4" w:space="0" w:color="auto"/>
            </w:tcBorders>
            <w:shd w:val="clear" w:color="auto" w:fill="auto"/>
            <w:noWrap/>
            <w:vAlign w:val="bottom"/>
            <w:hideMark/>
          </w:tcPr>
          <w:p w14:paraId="47D74301" w14:textId="77777777" w:rsidR="00835E0B" w:rsidRPr="00835E0B" w:rsidRDefault="00835E0B" w:rsidP="00835E0B">
            <w:pPr>
              <w:spacing w:after="0" w:line="240" w:lineRule="auto"/>
              <w:rPr>
                <w:rFonts w:cs="Calibri"/>
                <w:color w:val="000000"/>
                <w:lang w:eastAsia="en-GB"/>
              </w:rPr>
            </w:pPr>
            <w:r w:rsidRPr="00835E0B">
              <w:rPr>
                <w:rFonts w:cs="Calibri"/>
                <w:color w:val="000000"/>
                <w:lang w:eastAsia="en-GB"/>
              </w:rPr>
              <w:t>GPG report 2019</w:t>
            </w:r>
          </w:p>
        </w:tc>
      </w:tr>
      <w:tr w:rsidR="00835E0B" w:rsidRPr="00835E0B" w14:paraId="0B48EE64"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F92C8B1" w14:textId="77777777" w:rsidR="00835E0B" w:rsidRPr="00835E0B" w:rsidRDefault="00835E0B" w:rsidP="00835E0B">
            <w:pPr>
              <w:spacing w:after="0" w:line="240" w:lineRule="auto"/>
              <w:rPr>
                <w:rFonts w:cs="Calibri"/>
                <w:b/>
                <w:bCs/>
                <w:color w:val="000000"/>
                <w:lang w:eastAsia="en-GB"/>
              </w:rPr>
            </w:pPr>
            <w:r w:rsidRPr="00835E0B">
              <w:rPr>
                <w:rFonts w:cs="Calibri"/>
                <w:b/>
                <w:bCs/>
                <w:color w:val="000000"/>
                <w:lang w:eastAsia="en-GB"/>
              </w:rPr>
              <w:t>Edinburgh University</w:t>
            </w:r>
          </w:p>
        </w:tc>
        <w:tc>
          <w:tcPr>
            <w:tcW w:w="1560" w:type="dxa"/>
            <w:tcBorders>
              <w:top w:val="nil"/>
              <w:left w:val="nil"/>
              <w:bottom w:val="single" w:sz="4" w:space="0" w:color="auto"/>
              <w:right w:val="single" w:sz="4" w:space="0" w:color="auto"/>
            </w:tcBorders>
            <w:shd w:val="clear" w:color="auto" w:fill="auto"/>
            <w:noWrap/>
            <w:vAlign w:val="bottom"/>
            <w:hideMark/>
          </w:tcPr>
          <w:p w14:paraId="2D29FA21"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16.18</w:t>
            </w:r>
          </w:p>
        </w:tc>
        <w:tc>
          <w:tcPr>
            <w:tcW w:w="1842" w:type="dxa"/>
            <w:tcBorders>
              <w:top w:val="nil"/>
              <w:left w:val="nil"/>
              <w:bottom w:val="single" w:sz="4" w:space="0" w:color="auto"/>
              <w:right w:val="single" w:sz="4" w:space="0" w:color="auto"/>
            </w:tcBorders>
            <w:shd w:val="clear" w:color="auto" w:fill="auto"/>
            <w:noWrap/>
            <w:vAlign w:val="bottom"/>
            <w:hideMark/>
          </w:tcPr>
          <w:p w14:paraId="3E6D96EF"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11.1</w:t>
            </w:r>
          </w:p>
        </w:tc>
        <w:tc>
          <w:tcPr>
            <w:tcW w:w="2127" w:type="dxa"/>
            <w:tcBorders>
              <w:top w:val="nil"/>
              <w:left w:val="nil"/>
              <w:bottom w:val="single" w:sz="4" w:space="0" w:color="auto"/>
              <w:right w:val="single" w:sz="4" w:space="0" w:color="auto"/>
            </w:tcBorders>
            <w:shd w:val="clear" w:color="auto" w:fill="auto"/>
            <w:noWrap/>
            <w:vAlign w:val="bottom"/>
            <w:hideMark/>
          </w:tcPr>
          <w:p w14:paraId="0D442B97" w14:textId="77777777" w:rsidR="00835E0B" w:rsidRPr="00835E0B" w:rsidRDefault="00835E0B" w:rsidP="00835E0B">
            <w:pPr>
              <w:spacing w:after="0" w:line="240" w:lineRule="auto"/>
              <w:rPr>
                <w:rFonts w:cs="Calibri"/>
                <w:color w:val="000000"/>
                <w:lang w:eastAsia="en-GB"/>
              </w:rPr>
            </w:pPr>
            <w:r w:rsidRPr="00835E0B">
              <w:rPr>
                <w:rFonts w:cs="Calibri"/>
                <w:color w:val="000000"/>
                <w:lang w:eastAsia="en-GB"/>
              </w:rPr>
              <w:t>Equal Pay Audit 2021</w:t>
            </w:r>
          </w:p>
        </w:tc>
      </w:tr>
      <w:tr w:rsidR="00835E0B" w:rsidRPr="00835E0B" w14:paraId="310066DF"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7EE1E17" w14:textId="77777777" w:rsidR="00835E0B" w:rsidRPr="00835E0B" w:rsidRDefault="00835E0B" w:rsidP="00835E0B">
            <w:pPr>
              <w:spacing w:after="0" w:line="240" w:lineRule="auto"/>
              <w:rPr>
                <w:rFonts w:cs="Calibri"/>
                <w:b/>
                <w:bCs/>
                <w:color w:val="000000"/>
                <w:lang w:eastAsia="en-GB"/>
              </w:rPr>
            </w:pPr>
            <w:r w:rsidRPr="00835E0B">
              <w:rPr>
                <w:rFonts w:cs="Calibri"/>
                <w:b/>
                <w:bCs/>
                <w:color w:val="000000"/>
                <w:lang w:eastAsia="en-GB"/>
              </w:rPr>
              <w:t xml:space="preserve">Lancaster University </w:t>
            </w:r>
          </w:p>
        </w:tc>
        <w:tc>
          <w:tcPr>
            <w:tcW w:w="1560" w:type="dxa"/>
            <w:tcBorders>
              <w:top w:val="nil"/>
              <w:left w:val="nil"/>
              <w:bottom w:val="single" w:sz="4" w:space="0" w:color="auto"/>
              <w:right w:val="single" w:sz="4" w:space="0" w:color="auto"/>
            </w:tcBorders>
            <w:shd w:val="clear" w:color="auto" w:fill="auto"/>
            <w:noWrap/>
            <w:vAlign w:val="bottom"/>
            <w:hideMark/>
          </w:tcPr>
          <w:p w14:paraId="55050ED4"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25.89</w:t>
            </w:r>
          </w:p>
        </w:tc>
        <w:tc>
          <w:tcPr>
            <w:tcW w:w="1842" w:type="dxa"/>
            <w:tcBorders>
              <w:top w:val="nil"/>
              <w:left w:val="nil"/>
              <w:bottom w:val="single" w:sz="4" w:space="0" w:color="auto"/>
              <w:right w:val="single" w:sz="4" w:space="0" w:color="auto"/>
            </w:tcBorders>
            <w:shd w:val="clear" w:color="auto" w:fill="auto"/>
            <w:noWrap/>
            <w:vAlign w:val="bottom"/>
            <w:hideMark/>
          </w:tcPr>
          <w:p w14:paraId="3E16B6E1"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26.72</w:t>
            </w:r>
          </w:p>
        </w:tc>
        <w:tc>
          <w:tcPr>
            <w:tcW w:w="2127" w:type="dxa"/>
            <w:tcBorders>
              <w:top w:val="nil"/>
              <w:left w:val="nil"/>
              <w:bottom w:val="single" w:sz="4" w:space="0" w:color="auto"/>
              <w:right w:val="single" w:sz="4" w:space="0" w:color="auto"/>
            </w:tcBorders>
            <w:shd w:val="clear" w:color="auto" w:fill="auto"/>
            <w:noWrap/>
            <w:vAlign w:val="bottom"/>
            <w:hideMark/>
          </w:tcPr>
          <w:p w14:paraId="0872A3BE" w14:textId="386B9DF8" w:rsidR="00835E0B" w:rsidRPr="00835E0B" w:rsidRDefault="00835E0B" w:rsidP="00835E0B">
            <w:pPr>
              <w:spacing w:after="0" w:line="240" w:lineRule="auto"/>
              <w:rPr>
                <w:rFonts w:cs="Calibri"/>
                <w:color w:val="000000"/>
                <w:lang w:eastAsia="en-GB"/>
              </w:rPr>
            </w:pPr>
            <w:r w:rsidRPr="00835E0B">
              <w:rPr>
                <w:rFonts w:cs="Calibri"/>
                <w:color w:val="000000"/>
                <w:lang w:eastAsia="en-GB"/>
              </w:rPr>
              <w:t>GPG Report 2019</w:t>
            </w:r>
          </w:p>
        </w:tc>
      </w:tr>
      <w:tr w:rsidR="00835E0B" w:rsidRPr="00835E0B" w14:paraId="3B50A914"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7775159" w14:textId="77777777" w:rsidR="00835E0B" w:rsidRPr="00835E0B" w:rsidRDefault="00835E0B" w:rsidP="00835E0B">
            <w:pPr>
              <w:spacing w:after="0" w:line="240" w:lineRule="auto"/>
              <w:rPr>
                <w:rFonts w:cs="Calibri"/>
                <w:b/>
                <w:bCs/>
                <w:color w:val="000000"/>
                <w:lang w:eastAsia="en-GB"/>
              </w:rPr>
            </w:pPr>
            <w:r w:rsidRPr="00835E0B">
              <w:rPr>
                <w:rFonts w:cs="Calibri"/>
                <w:b/>
                <w:bCs/>
                <w:color w:val="000000"/>
                <w:lang w:eastAsia="en-GB"/>
              </w:rPr>
              <w:t xml:space="preserve">Loughborough University </w:t>
            </w:r>
          </w:p>
        </w:tc>
        <w:tc>
          <w:tcPr>
            <w:tcW w:w="1560" w:type="dxa"/>
            <w:tcBorders>
              <w:top w:val="nil"/>
              <w:left w:val="nil"/>
              <w:bottom w:val="single" w:sz="4" w:space="0" w:color="auto"/>
              <w:right w:val="single" w:sz="4" w:space="0" w:color="auto"/>
            </w:tcBorders>
            <w:shd w:val="clear" w:color="auto" w:fill="auto"/>
            <w:noWrap/>
            <w:vAlign w:val="bottom"/>
            <w:hideMark/>
          </w:tcPr>
          <w:p w14:paraId="3778C974"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22.7</w:t>
            </w:r>
          </w:p>
        </w:tc>
        <w:tc>
          <w:tcPr>
            <w:tcW w:w="1842" w:type="dxa"/>
            <w:tcBorders>
              <w:top w:val="nil"/>
              <w:left w:val="nil"/>
              <w:bottom w:val="single" w:sz="4" w:space="0" w:color="auto"/>
              <w:right w:val="single" w:sz="4" w:space="0" w:color="auto"/>
            </w:tcBorders>
            <w:shd w:val="clear" w:color="auto" w:fill="auto"/>
            <w:noWrap/>
            <w:vAlign w:val="bottom"/>
            <w:hideMark/>
          </w:tcPr>
          <w:p w14:paraId="2FD54660"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27.6</w:t>
            </w:r>
          </w:p>
        </w:tc>
        <w:tc>
          <w:tcPr>
            <w:tcW w:w="2127" w:type="dxa"/>
            <w:tcBorders>
              <w:top w:val="nil"/>
              <w:left w:val="nil"/>
              <w:bottom w:val="single" w:sz="4" w:space="0" w:color="auto"/>
              <w:right w:val="single" w:sz="4" w:space="0" w:color="auto"/>
            </w:tcBorders>
            <w:shd w:val="clear" w:color="auto" w:fill="auto"/>
            <w:noWrap/>
            <w:vAlign w:val="bottom"/>
            <w:hideMark/>
          </w:tcPr>
          <w:p w14:paraId="23F9A58C" w14:textId="77777777" w:rsidR="00835E0B" w:rsidRPr="00835E0B" w:rsidRDefault="00835E0B" w:rsidP="00835E0B">
            <w:pPr>
              <w:spacing w:after="0" w:line="240" w:lineRule="auto"/>
              <w:rPr>
                <w:rFonts w:cs="Calibri"/>
                <w:color w:val="000000"/>
                <w:lang w:eastAsia="en-GB"/>
              </w:rPr>
            </w:pPr>
            <w:r w:rsidRPr="00835E0B">
              <w:rPr>
                <w:rFonts w:cs="Calibri"/>
                <w:color w:val="000000"/>
                <w:lang w:eastAsia="en-GB"/>
              </w:rPr>
              <w:t>GPG Report 2019</w:t>
            </w:r>
          </w:p>
        </w:tc>
      </w:tr>
      <w:tr w:rsidR="00835E0B" w:rsidRPr="00835E0B" w14:paraId="626A5933"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073271B" w14:textId="4E93C0BD" w:rsidR="00835E0B" w:rsidRPr="00835E0B" w:rsidRDefault="00835E0B" w:rsidP="00835E0B">
            <w:pPr>
              <w:spacing w:after="0" w:line="240" w:lineRule="auto"/>
              <w:rPr>
                <w:rFonts w:cs="Calibri"/>
                <w:b/>
                <w:bCs/>
                <w:color w:val="000000"/>
                <w:lang w:eastAsia="en-GB"/>
              </w:rPr>
            </w:pPr>
            <w:r w:rsidRPr="00D73ADD">
              <w:rPr>
                <w:rFonts w:cs="Calibri"/>
                <w:b/>
                <w:bCs/>
                <w:color w:val="000000"/>
                <w:lang w:eastAsia="en-GB"/>
              </w:rPr>
              <w:t>University</w:t>
            </w:r>
            <w:r w:rsidRPr="00835E0B">
              <w:rPr>
                <w:rFonts w:cs="Calibri"/>
                <w:b/>
                <w:bCs/>
                <w:color w:val="000000"/>
                <w:lang w:eastAsia="en-GB"/>
              </w:rPr>
              <w:t xml:space="preserve"> of East Anglia</w:t>
            </w:r>
          </w:p>
        </w:tc>
        <w:tc>
          <w:tcPr>
            <w:tcW w:w="1560" w:type="dxa"/>
            <w:tcBorders>
              <w:top w:val="nil"/>
              <w:left w:val="nil"/>
              <w:bottom w:val="single" w:sz="4" w:space="0" w:color="auto"/>
              <w:right w:val="single" w:sz="4" w:space="0" w:color="auto"/>
            </w:tcBorders>
            <w:shd w:val="clear" w:color="auto" w:fill="auto"/>
            <w:noWrap/>
            <w:vAlign w:val="bottom"/>
            <w:hideMark/>
          </w:tcPr>
          <w:p w14:paraId="7CAFEB2E"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17.8</w:t>
            </w:r>
          </w:p>
        </w:tc>
        <w:tc>
          <w:tcPr>
            <w:tcW w:w="1842" w:type="dxa"/>
            <w:tcBorders>
              <w:top w:val="nil"/>
              <w:left w:val="nil"/>
              <w:bottom w:val="single" w:sz="4" w:space="0" w:color="auto"/>
              <w:right w:val="single" w:sz="4" w:space="0" w:color="auto"/>
            </w:tcBorders>
            <w:shd w:val="clear" w:color="auto" w:fill="auto"/>
            <w:noWrap/>
            <w:vAlign w:val="bottom"/>
            <w:hideMark/>
          </w:tcPr>
          <w:p w14:paraId="03DE42A5"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25.1</w:t>
            </w:r>
          </w:p>
        </w:tc>
        <w:tc>
          <w:tcPr>
            <w:tcW w:w="2127" w:type="dxa"/>
            <w:tcBorders>
              <w:top w:val="nil"/>
              <w:left w:val="nil"/>
              <w:bottom w:val="single" w:sz="4" w:space="0" w:color="auto"/>
              <w:right w:val="single" w:sz="4" w:space="0" w:color="auto"/>
            </w:tcBorders>
            <w:shd w:val="clear" w:color="auto" w:fill="auto"/>
            <w:noWrap/>
            <w:vAlign w:val="bottom"/>
            <w:hideMark/>
          </w:tcPr>
          <w:p w14:paraId="00AF5C08" w14:textId="77777777" w:rsidR="00835E0B" w:rsidRPr="00835E0B" w:rsidRDefault="00835E0B" w:rsidP="00835E0B">
            <w:pPr>
              <w:spacing w:after="0" w:line="240" w:lineRule="auto"/>
              <w:rPr>
                <w:rFonts w:cs="Calibri"/>
                <w:color w:val="000000"/>
                <w:lang w:eastAsia="en-GB"/>
              </w:rPr>
            </w:pPr>
            <w:r w:rsidRPr="00835E0B">
              <w:rPr>
                <w:rFonts w:cs="Calibri"/>
                <w:color w:val="000000"/>
                <w:lang w:eastAsia="en-GB"/>
              </w:rPr>
              <w:t>GPG Report 2020</w:t>
            </w:r>
          </w:p>
        </w:tc>
      </w:tr>
      <w:tr w:rsidR="00835E0B" w:rsidRPr="00835E0B" w14:paraId="23DBE951"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4ECDF82" w14:textId="1FCB74BB" w:rsidR="00835E0B" w:rsidRPr="00835E0B" w:rsidRDefault="00835E0B" w:rsidP="00835E0B">
            <w:pPr>
              <w:spacing w:after="0" w:line="240" w:lineRule="auto"/>
              <w:rPr>
                <w:rFonts w:cs="Calibri"/>
                <w:b/>
                <w:bCs/>
                <w:color w:val="000000"/>
                <w:lang w:eastAsia="en-GB"/>
              </w:rPr>
            </w:pPr>
            <w:r w:rsidRPr="00D73ADD">
              <w:rPr>
                <w:rFonts w:cs="Calibri"/>
                <w:b/>
                <w:bCs/>
                <w:color w:val="000000"/>
                <w:lang w:eastAsia="en-GB"/>
              </w:rPr>
              <w:t>University</w:t>
            </w:r>
            <w:r w:rsidRPr="00835E0B">
              <w:rPr>
                <w:rFonts w:cs="Calibri"/>
                <w:b/>
                <w:bCs/>
                <w:color w:val="000000"/>
                <w:lang w:eastAsia="en-GB"/>
              </w:rPr>
              <w:t xml:space="preserve"> of Leicester</w:t>
            </w:r>
          </w:p>
        </w:tc>
        <w:tc>
          <w:tcPr>
            <w:tcW w:w="1560" w:type="dxa"/>
            <w:tcBorders>
              <w:top w:val="nil"/>
              <w:left w:val="nil"/>
              <w:bottom w:val="single" w:sz="4" w:space="0" w:color="auto"/>
              <w:right w:val="single" w:sz="4" w:space="0" w:color="auto"/>
            </w:tcBorders>
            <w:shd w:val="clear" w:color="auto" w:fill="auto"/>
            <w:noWrap/>
            <w:vAlign w:val="bottom"/>
            <w:hideMark/>
          </w:tcPr>
          <w:p w14:paraId="2E474556"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20.3</w:t>
            </w:r>
          </w:p>
        </w:tc>
        <w:tc>
          <w:tcPr>
            <w:tcW w:w="1842" w:type="dxa"/>
            <w:tcBorders>
              <w:top w:val="nil"/>
              <w:left w:val="nil"/>
              <w:bottom w:val="single" w:sz="4" w:space="0" w:color="auto"/>
              <w:right w:val="single" w:sz="4" w:space="0" w:color="auto"/>
            </w:tcBorders>
            <w:shd w:val="clear" w:color="auto" w:fill="auto"/>
            <w:noWrap/>
            <w:vAlign w:val="bottom"/>
            <w:hideMark/>
          </w:tcPr>
          <w:p w14:paraId="7F3BB62D"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19</w:t>
            </w:r>
          </w:p>
        </w:tc>
        <w:tc>
          <w:tcPr>
            <w:tcW w:w="2127" w:type="dxa"/>
            <w:tcBorders>
              <w:top w:val="nil"/>
              <w:left w:val="nil"/>
              <w:bottom w:val="single" w:sz="4" w:space="0" w:color="auto"/>
              <w:right w:val="single" w:sz="4" w:space="0" w:color="auto"/>
            </w:tcBorders>
            <w:shd w:val="clear" w:color="auto" w:fill="auto"/>
            <w:noWrap/>
            <w:vAlign w:val="bottom"/>
            <w:hideMark/>
          </w:tcPr>
          <w:p w14:paraId="30C8D68F" w14:textId="77777777" w:rsidR="00835E0B" w:rsidRPr="00835E0B" w:rsidRDefault="00835E0B" w:rsidP="00835E0B">
            <w:pPr>
              <w:spacing w:after="0" w:line="240" w:lineRule="auto"/>
              <w:rPr>
                <w:rFonts w:cs="Calibri"/>
                <w:color w:val="000000"/>
                <w:lang w:eastAsia="en-GB"/>
              </w:rPr>
            </w:pPr>
            <w:r w:rsidRPr="00835E0B">
              <w:rPr>
                <w:rFonts w:cs="Calibri"/>
                <w:color w:val="000000"/>
                <w:lang w:eastAsia="en-GB"/>
              </w:rPr>
              <w:t>GPG report 2020</w:t>
            </w:r>
          </w:p>
        </w:tc>
      </w:tr>
      <w:tr w:rsidR="00835E0B" w:rsidRPr="00835E0B" w14:paraId="65CE6407" w14:textId="77777777" w:rsidTr="00D73ADD">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6929933" w14:textId="3D0A67F2" w:rsidR="00835E0B" w:rsidRPr="00835E0B" w:rsidRDefault="00835E0B" w:rsidP="00835E0B">
            <w:pPr>
              <w:spacing w:after="0" w:line="240" w:lineRule="auto"/>
              <w:rPr>
                <w:rFonts w:cs="Calibri"/>
                <w:b/>
                <w:bCs/>
                <w:color w:val="000000"/>
                <w:lang w:eastAsia="en-GB"/>
              </w:rPr>
            </w:pPr>
            <w:r w:rsidRPr="00D73ADD">
              <w:rPr>
                <w:rFonts w:cs="Calibri"/>
                <w:b/>
                <w:bCs/>
                <w:color w:val="000000"/>
                <w:lang w:eastAsia="en-GB"/>
              </w:rPr>
              <w:t>University</w:t>
            </w:r>
            <w:r w:rsidRPr="00835E0B">
              <w:rPr>
                <w:rFonts w:cs="Calibri"/>
                <w:b/>
                <w:bCs/>
                <w:color w:val="000000"/>
                <w:lang w:eastAsia="en-GB"/>
              </w:rPr>
              <w:t xml:space="preserve"> of Kent </w:t>
            </w:r>
          </w:p>
        </w:tc>
        <w:tc>
          <w:tcPr>
            <w:tcW w:w="1560" w:type="dxa"/>
            <w:tcBorders>
              <w:top w:val="nil"/>
              <w:left w:val="nil"/>
              <w:bottom w:val="single" w:sz="4" w:space="0" w:color="auto"/>
              <w:right w:val="single" w:sz="4" w:space="0" w:color="auto"/>
            </w:tcBorders>
            <w:shd w:val="clear" w:color="auto" w:fill="auto"/>
            <w:noWrap/>
            <w:vAlign w:val="bottom"/>
            <w:hideMark/>
          </w:tcPr>
          <w:p w14:paraId="010C0C07"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14.3</w:t>
            </w:r>
          </w:p>
        </w:tc>
        <w:tc>
          <w:tcPr>
            <w:tcW w:w="1842" w:type="dxa"/>
            <w:tcBorders>
              <w:top w:val="nil"/>
              <w:left w:val="nil"/>
              <w:bottom w:val="single" w:sz="4" w:space="0" w:color="auto"/>
              <w:right w:val="single" w:sz="4" w:space="0" w:color="auto"/>
            </w:tcBorders>
            <w:shd w:val="clear" w:color="auto" w:fill="auto"/>
            <w:noWrap/>
            <w:vAlign w:val="bottom"/>
            <w:hideMark/>
          </w:tcPr>
          <w:p w14:paraId="46361B7F" w14:textId="77777777" w:rsidR="00835E0B" w:rsidRPr="00835E0B" w:rsidRDefault="00835E0B" w:rsidP="00835E0B">
            <w:pPr>
              <w:spacing w:after="0" w:line="240" w:lineRule="auto"/>
              <w:jc w:val="right"/>
              <w:rPr>
                <w:rFonts w:cs="Calibri"/>
                <w:color w:val="000000"/>
                <w:lang w:eastAsia="en-GB"/>
              </w:rPr>
            </w:pPr>
            <w:r w:rsidRPr="00835E0B">
              <w:rPr>
                <w:rFonts w:cs="Calibri"/>
                <w:color w:val="000000"/>
                <w:lang w:eastAsia="en-GB"/>
              </w:rPr>
              <w:t>8.2</w:t>
            </w:r>
          </w:p>
        </w:tc>
        <w:tc>
          <w:tcPr>
            <w:tcW w:w="2127" w:type="dxa"/>
            <w:tcBorders>
              <w:top w:val="nil"/>
              <w:left w:val="nil"/>
              <w:bottom w:val="single" w:sz="4" w:space="0" w:color="auto"/>
              <w:right w:val="single" w:sz="4" w:space="0" w:color="auto"/>
            </w:tcBorders>
            <w:shd w:val="clear" w:color="auto" w:fill="auto"/>
            <w:noWrap/>
            <w:vAlign w:val="bottom"/>
            <w:hideMark/>
          </w:tcPr>
          <w:p w14:paraId="24C99E66" w14:textId="77777777" w:rsidR="00835E0B" w:rsidRPr="00835E0B" w:rsidRDefault="00835E0B" w:rsidP="00835E0B">
            <w:pPr>
              <w:spacing w:after="0" w:line="240" w:lineRule="auto"/>
              <w:rPr>
                <w:rFonts w:cs="Calibri"/>
                <w:color w:val="000000"/>
                <w:lang w:eastAsia="en-GB"/>
              </w:rPr>
            </w:pPr>
            <w:r w:rsidRPr="00835E0B">
              <w:rPr>
                <w:rFonts w:cs="Calibri"/>
                <w:color w:val="000000"/>
                <w:lang w:eastAsia="en-GB"/>
              </w:rPr>
              <w:t>GPG Report 2021</w:t>
            </w:r>
          </w:p>
        </w:tc>
      </w:tr>
    </w:tbl>
    <w:p w14:paraId="081559A7" w14:textId="77777777" w:rsidR="00A26816" w:rsidRDefault="00A26816" w:rsidP="00D14D50"/>
    <w:p w14:paraId="054AEBFC" w14:textId="77777777" w:rsidR="00D14D50" w:rsidRPr="00D14D50" w:rsidRDefault="00D14D50" w:rsidP="00D14D50"/>
    <w:bookmarkEnd w:id="19"/>
    <w:p w14:paraId="66044F8A" w14:textId="0557C93C" w:rsidR="008F2F8D" w:rsidRDefault="008F2F8D" w:rsidP="002D06F6">
      <w:pPr>
        <w:ind w:left="709" w:hanging="709"/>
        <w:jc w:val="both"/>
      </w:pPr>
    </w:p>
    <w:p w14:paraId="13CFC2DD" w14:textId="24735760" w:rsidR="00B3420C" w:rsidRDefault="00B3420C" w:rsidP="002D06F6">
      <w:pPr>
        <w:ind w:left="709" w:hanging="709"/>
        <w:jc w:val="both"/>
      </w:pPr>
    </w:p>
    <w:p w14:paraId="77EBD577" w14:textId="281E5C70" w:rsidR="00B3420C" w:rsidRDefault="00B3420C" w:rsidP="002D06F6">
      <w:pPr>
        <w:ind w:left="709" w:hanging="709"/>
        <w:jc w:val="both"/>
      </w:pPr>
    </w:p>
    <w:p w14:paraId="2FCCF32E" w14:textId="6499F1EB" w:rsidR="00D73ADD" w:rsidRDefault="00D73ADD" w:rsidP="002D06F6">
      <w:pPr>
        <w:ind w:left="709" w:hanging="709"/>
        <w:jc w:val="both"/>
      </w:pPr>
    </w:p>
    <w:p w14:paraId="00E2A5C8" w14:textId="11FEA23B" w:rsidR="00D73ADD" w:rsidRDefault="00D73ADD" w:rsidP="002D06F6">
      <w:pPr>
        <w:ind w:left="709" w:hanging="709"/>
        <w:jc w:val="both"/>
      </w:pPr>
    </w:p>
    <w:p w14:paraId="70A26A3A" w14:textId="21D232A3" w:rsidR="00D73ADD" w:rsidRDefault="00D73ADD" w:rsidP="002D06F6">
      <w:pPr>
        <w:ind w:left="709" w:hanging="709"/>
        <w:jc w:val="both"/>
      </w:pPr>
    </w:p>
    <w:p w14:paraId="17ED6751" w14:textId="09A14893" w:rsidR="00D73ADD" w:rsidRDefault="00D73ADD" w:rsidP="002D06F6">
      <w:pPr>
        <w:ind w:left="709" w:hanging="709"/>
        <w:jc w:val="both"/>
      </w:pPr>
    </w:p>
    <w:p w14:paraId="0B69E115" w14:textId="77ECA683" w:rsidR="00D73ADD" w:rsidRDefault="00D73ADD" w:rsidP="002D06F6">
      <w:pPr>
        <w:ind w:left="709" w:hanging="709"/>
        <w:jc w:val="both"/>
      </w:pPr>
    </w:p>
    <w:p w14:paraId="4CBCDF28" w14:textId="04C9ED35" w:rsidR="00D73ADD" w:rsidRDefault="00D73ADD" w:rsidP="002D06F6">
      <w:pPr>
        <w:ind w:left="709" w:hanging="709"/>
        <w:jc w:val="both"/>
      </w:pPr>
    </w:p>
    <w:p w14:paraId="519DBE67" w14:textId="2B9E5F71" w:rsidR="00D73ADD" w:rsidRDefault="00D73ADD" w:rsidP="002D06F6">
      <w:pPr>
        <w:ind w:left="709" w:hanging="709"/>
        <w:jc w:val="both"/>
      </w:pPr>
    </w:p>
    <w:p w14:paraId="75C04CB6" w14:textId="77777777" w:rsidR="00D73ADD" w:rsidRDefault="00D73ADD" w:rsidP="002D06F6">
      <w:pPr>
        <w:ind w:left="709" w:hanging="709"/>
        <w:jc w:val="both"/>
      </w:pPr>
    </w:p>
    <w:p w14:paraId="348B9DD7" w14:textId="77777777" w:rsidR="00B3420C" w:rsidRDefault="00B3420C" w:rsidP="002D06F6">
      <w:pPr>
        <w:ind w:left="709" w:hanging="709"/>
        <w:jc w:val="both"/>
      </w:pPr>
    </w:p>
    <w:p w14:paraId="5A4DCA52" w14:textId="76185A7F" w:rsidR="00455D4F" w:rsidRDefault="00455D4F" w:rsidP="002D06F6">
      <w:pPr>
        <w:ind w:left="709" w:hanging="709"/>
        <w:jc w:val="both"/>
      </w:pPr>
    </w:p>
    <w:p w14:paraId="1F54ABBB" w14:textId="0E4CE680" w:rsidR="00455D4F" w:rsidRDefault="00455D4F" w:rsidP="002D06F6">
      <w:pPr>
        <w:ind w:left="709" w:hanging="709"/>
        <w:jc w:val="both"/>
      </w:pPr>
    </w:p>
    <w:p w14:paraId="59FFCCD4" w14:textId="047835A4" w:rsidR="00455D4F" w:rsidRPr="00D27778" w:rsidRDefault="00455D4F" w:rsidP="00455D4F">
      <w:pPr>
        <w:rPr>
          <w:b/>
          <w:sz w:val="28"/>
          <w:szCs w:val="28"/>
        </w:rPr>
      </w:pPr>
      <w:r w:rsidRPr="00D27778">
        <w:rPr>
          <w:b/>
          <w:sz w:val="28"/>
          <w:szCs w:val="28"/>
        </w:rPr>
        <w:lastRenderedPageBreak/>
        <w:t xml:space="preserve">Appendix </w:t>
      </w:r>
      <w:r w:rsidR="00835E0B">
        <w:rPr>
          <w:b/>
          <w:sz w:val="28"/>
          <w:szCs w:val="28"/>
        </w:rPr>
        <w:t>2</w:t>
      </w:r>
      <w:r w:rsidRPr="00D27778">
        <w:rPr>
          <w:b/>
          <w:sz w:val="28"/>
          <w:szCs w:val="28"/>
        </w:rPr>
        <w:t xml:space="preserve"> – Methodology Statement and Key Terms</w:t>
      </w:r>
    </w:p>
    <w:p w14:paraId="4561C1D3" w14:textId="77777777" w:rsidR="00455D4F" w:rsidRDefault="00455D4F" w:rsidP="00455D4F">
      <w:pPr>
        <w:jc w:val="both"/>
      </w:pPr>
      <w:r>
        <w:t xml:space="preserve">The </w:t>
      </w:r>
      <w:r w:rsidRPr="00467B91">
        <w:t xml:space="preserve">JNCHES Guidance and the Equalities and Human Rights Commission outline a standard process to be adopted in conducting an </w:t>
      </w:r>
      <w:r>
        <w:t>Equal Pay Audit. Our approach has taken the guidance into account and has followed the steps outlined below;</w:t>
      </w:r>
    </w:p>
    <w:p w14:paraId="52558934" w14:textId="77777777" w:rsidR="00455D4F" w:rsidRPr="00467B91" w:rsidRDefault="00455D4F" w:rsidP="00455D4F">
      <w:pPr>
        <w:ind w:left="720" w:hanging="720"/>
        <w:jc w:val="both"/>
      </w:pPr>
      <w:r>
        <w:rPr>
          <w:noProof/>
          <w:lang w:eastAsia="en-GB"/>
        </w:rPr>
        <w:drawing>
          <wp:inline distT="0" distB="0" distL="0" distR="0" wp14:anchorId="1AA51048" wp14:editId="584CB1C0">
            <wp:extent cx="6140080" cy="3159125"/>
            <wp:effectExtent l="0" t="0" r="0" b="3175"/>
            <wp:docPr id="3" name="Picture 3" descr="Visual of the project stages for the Equal Pay Audit including:&#10;- Scoping and Data requirements&#10;- Data Analysis&#10;- Interim Workshop&#10;- Detailed Analysis and Investigation&#10;- Final Workshop and Action 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sual of the project stages for the Equal Pay Audit including:&#10;- Scoping and Data requirements&#10;- Data Analysis&#10;- Interim Workshop&#10;- Detailed Analysis and Investigation&#10;- Final Workshop and Action Plan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5439" cy="3172172"/>
                    </a:xfrm>
                    <a:prstGeom prst="rect">
                      <a:avLst/>
                    </a:prstGeom>
                    <a:noFill/>
                    <a:ln>
                      <a:noFill/>
                    </a:ln>
                  </pic:spPr>
                </pic:pic>
              </a:graphicData>
            </a:graphic>
          </wp:inline>
        </w:drawing>
      </w:r>
    </w:p>
    <w:p w14:paraId="367D69A8" w14:textId="2106D502" w:rsidR="00455D4F" w:rsidRDefault="00455D4F" w:rsidP="00455D4F">
      <w:pPr>
        <w:jc w:val="both"/>
      </w:pPr>
      <w:r w:rsidRPr="0029337F">
        <w:t>Following an initial scoping session, the required data was provided, and an initial analysis undertaken. Since the scoping session there have be</w:t>
      </w:r>
      <w:r>
        <w:t>en</w:t>
      </w:r>
      <w:r w:rsidRPr="0029337F">
        <w:t xml:space="preserve"> two further workshops to review the outcomes and </w:t>
      </w:r>
      <w:r>
        <w:t xml:space="preserve">agree the basis of a range of different analyses. Further aspects of the methodology and definitions of key terms are stated </w:t>
      </w:r>
      <w:r w:rsidR="00A10C26">
        <w:t>below.</w:t>
      </w:r>
    </w:p>
    <w:p w14:paraId="044B1CBD" w14:textId="77777777" w:rsidR="00455D4F" w:rsidRPr="00426F7F" w:rsidRDefault="00455D4F" w:rsidP="00455D4F">
      <w:pPr>
        <w:pStyle w:val="NoSpacing"/>
        <w:rPr>
          <w:b/>
        </w:rPr>
      </w:pPr>
      <w:r>
        <w:tab/>
      </w:r>
      <w:r w:rsidRPr="00426F7F">
        <w:rPr>
          <w:b/>
        </w:rPr>
        <w:t xml:space="preserve">Employees in Scope </w:t>
      </w:r>
    </w:p>
    <w:p w14:paraId="509A35CF" w14:textId="3DA761B0" w:rsidR="00455D4F" w:rsidRPr="00426F7F" w:rsidRDefault="00455D4F" w:rsidP="00455D4F">
      <w:pPr>
        <w:pStyle w:val="NoSpacing"/>
        <w:ind w:left="720"/>
        <w:jc w:val="both"/>
      </w:pPr>
      <w:r>
        <w:t xml:space="preserve">All employees </w:t>
      </w:r>
      <w:r w:rsidR="00124A29">
        <w:t xml:space="preserve">in </w:t>
      </w:r>
      <w:r>
        <w:t>Grade</w:t>
      </w:r>
      <w:r w:rsidR="00124A29">
        <w:t>s 1 to off scale 9</w:t>
      </w:r>
      <w:r>
        <w:t xml:space="preserve"> have been included in the analysis including those employees on non-standard salaries.</w:t>
      </w:r>
      <w:r w:rsidR="006231CC">
        <w:t xml:space="preserve"> </w:t>
      </w:r>
      <w:r>
        <w:t xml:space="preserve">All </w:t>
      </w:r>
      <w:r w:rsidR="0008020F">
        <w:t xml:space="preserve">Medical/Clinical </w:t>
      </w:r>
      <w:r w:rsidR="0020466E">
        <w:t>employees have</w:t>
      </w:r>
      <w:r>
        <w:t xml:space="preserve"> been excluded from the analysis as the University does not determine their pay.</w:t>
      </w:r>
    </w:p>
    <w:p w14:paraId="470F140D" w14:textId="77777777" w:rsidR="00455D4F" w:rsidRDefault="00455D4F" w:rsidP="00455D4F">
      <w:pPr>
        <w:pStyle w:val="NoSpacing"/>
      </w:pPr>
      <w:r w:rsidRPr="00426F7F">
        <w:tab/>
      </w:r>
    </w:p>
    <w:p w14:paraId="28810600" w14:textId="77777777" w:rsidR="00455D4F" w:rsidRDefault="00455D4F" w:rsidP="00455D4F">
      <w:pPr>
        <w:pStyle w:val="NoSpacing"/>
        <w:ind w:firstLine="720"/>
        <w:rPr>
          <w:b/>
        </w:rPr>
      </w:pPr>
      <w:r>
        <w:rPr>
          <w:b/>
        </w:rPr>
        <w:t xml:space="preserve">Base Contractual </w:t>
      </w:r>
      <w:r w:rsidRPr="00FB33D9">
        <w:rPr>
          <w:b/>
        </w:rPr>
        <w:t>Hours</w:t>
      </w:r>
    </w:p>
    <w:p w14:paraId="78CFE837" w14:textId="2393D2A6" w:rsidR="00455D4F" w:rsidRPr="00834B16" w:rsidRDefault="00455D4F" w:rsidP="00455D4F">
      <w:pPr>
        <w:pStyle w:val="NoSpacing"/>
        <w:ind w:left="720"/>
        <w:jc w:val="both"/>
      </w:pPr>
      <w:r w:rsidRPr="00834B16">
        <w:t>Whilst the JNCHE</w:t>
      </w:r>
      <w:r>
        <w:t>S</w:t>
      </w:r>
      <w:r w:rsidRPr="00834B16">
        <w:t xml:space="preserve"> guidance suggests equating all employees to a standard working week, this report is based on the actual full-time base working week.  </w:t>
      </w:r>
      <w:r>
        <w:t xml:space="preserve">The reason for adopting this approach is that all differences in pay have been expressed using </w:t>
      </w:r>
      <w:r w:rsidR="00E95154">
        <w:t>annual salaries</w:t>
      </w:r>
      <w:r>
        <w:t xml:space="preserve"> and this approach will show an employee’s </w:t>
      </w:r>
      <w:r w:rsidR="000C6013">
        <w:t xml:space="preserve">annual salary which can be broken down into </w:t>
      </w:r>
      <w:r w:rsidR="00BF4AAB">
        <w:t xml:space="preserve">a </w:t>
      </w:r>
      <w:r>
        <w:t>true hourly rate.</w:t>
      </w:r>
      <w:r w:rsidRPr="00834B16">
        <w:t xml:space="preserve"> </w:t>
      </w:r>
      <w:r w:rsidRPr="00834B16">
        <w:tab/>
      </w:r>
    </w:p>
    <w:p w14:paraId="5B0C8B5A" w14:textId="77777777" w:rsidR="00455D4F" w:rsidRDefault="00455D4F" w:rsidP="00455D4F">
      <w:pPr>
        <w:pStyle w:val="NoSpacing"/>
      </w:pPr>
    </w:p>
    <w:p w14:paraId="0B4AE1D3" w14:textId="77777777" w:rsidR="00455D4F" w:rsidRDefault="00455D4F" w:rsidP="00455D4F">
      <w:pPr>
        <w:pStyle w:val="NoSpacing"/>
        <w:ind w:firstLine="720"/>
        <w:rPr>
          <w:b/>
        </w:rPr>
      </w:pPr>
      <w:r>
        <w:rPr>
          <w:b/>
        </w:rPr>
        <w:t>Equal Pay</w:t>
      </w:r>
    </w:p>
    <w:p w14:paraId="52C6253B" w14:textId="79CECD06" w:rsidR="00455D4F" w:rsidRPr="00D0425A" w:rsidRDefault="00455D4F" w:rsidP="00455D4F">
      <w:pPr>
        <w:ind w:left="720"/>
        <w:jc w:val="both"/>
      </w:pPr>
      <w:r>
        <w:t>T</w:t>
      </w:r>
      <w:r w:rsidRPr="00D0425A">
        <w:t>he University uses a recognised factor based analytical job evaluation scheme to determine the grade of a job</w:t>
      </w:r>
      <w:r>
        <w:t>. For this reason, we have u</w:t>
      </w:r>
      <w:r w:rsidRPr="00D0425A">
        <w:t>sed grade as the measure of Equal Value</w:t>
      </w:r>
      <w:r>
        <w:t xml:space="preserve"> as this is an indicator of ‘Work Rated Equivalent’</w:t>
      </w:r>
      <w:r w:rsidRPr="00D0425A">
        <w:t xml:space="preserve">. The definition of Work Rated Equivalent is as </w:t>
      </w:r>
      <w:r w:rsidR="000F71BB" w:rsidRPr="00D0425A">
        <w:t>follows.</w:t>
      </w:r>
    </w:p>
    <w:p w14:paraId="168F3083" w14:textId="77777777" w:rsidR="00455D4F" w:rsidRDefault="00455D4F" w:rsidP="00145AC1">
      <w:pPr>
        <w:ind w:left="709"/>
        <w:jc w:val="both"/>
      </w:pPr>
      <w:r w:rsidRPr="00D0425A">
        <w:rPr>
          <w:b/>
        </w:rPr>
        <w:lastRenderedPageBreak/>
        <w:t>Work rated as equivalent</w:t>
      </w:r>
      <w:r>
        <w:t xml:space="preserve"> - this is where the work has been rated under a fair job evaluation scheme as being of equal value in terms of how demanding it is. For example, the work of an occupational health nurse might be rated as equivalent to that of a production supervisor when components of the job such as skill, responsibility and effort are assessed by a fair job evaluation scheme,</w:t>
      </w:r>
    </w:p>
    <w:p w14:paraId="0E44D088" w14:textId="77777777" w:rsidR="00455D4F" w:rsidRDefault="00455D4F" w:rsidP="00455D4F">
      <w:pPr>
        <w:pStyle w:val="NoSpacing"/>
        <w:ind w:firstLine="720"/>
        <w:rPr>
          <w:b/>
        </w:rPr>
      </w:pPr>
      <w:r>
        <w:rPr>
          <w:b/>
        </w:rPr>
        <w:t>Significant Pay Gap</w:t>
      </w:r>
    </w:p>
    <w:p w14:paraId="0100BB11" w14:textId="77777777" w:rsidR="00455D4F" w:rsidRPr="00E05EEA" w:rsidRDefault="00455D4F" w:rsidP="00455D4F">
      <w:pPr>
        <w:pStyle w:val="NoSpacing"/>
        <w:ind w:left="720"/>
        <w:jc w:val="both"/>
      </w:pPr>
      <w:r>
        <w:t xml:space="preserve">An Equal Pay Audit will reveal </w:t>
      </w:r>
      <w:r w:rsidRPr="00E05EEA">
        <w:t>differences between the pay of men and women doing equal work</w:t>
      </w:r>
      <w:r>
        <w:t xml:space="preserve"> as well as for other Protected Characteristics. Within the context of this report this means within the same grade.</w:t>
      </w:r>
      <w:r w:rsidRPr="00E05EEA">
        <w:t xml:space="preserve"> </w:t>
      </w:r>
    </w:p>
    <w:p w14:paraId="14151D7F" w14:textId="77777777" w:rsidR="00455D4F" w:rsidRPr="00E05EEA" w:rsidRDefault="00455D4F" w:rsidP="00455D4F">
      <w:pPr>
        <w:pStyle w:val="NoSpacing"/>
        <w:ind w:left="720" w:hanging="720"/>
        <w:jc w:val="both"/>
      </w:pPr>
    </w:p>
    <w:p w14:paraId="09194BF6" w14:textId="5ACB7777" w:rsidR="00455D4F" w:rsidRDefault="00455D4F" w:rsidP="00455D4F">
      <w:pPr>
        <w:pStyle w:val="NoSpacing"/>
        <w:ind w:left="720"/>
        <w:jc w:val="both"/>
      </w:pPr>
      <w:r w:rsidRPr="00E05EEA">
        <w:t xml:space="preserve">As a rule, differences of 5% or more, or any recurring differences of 3% or more </w:t>
      </w:r>
      <w:r>
        <w:t xml:space="preserve">have been investigated to identify the potential causes and ensure that there are genuine reasons for the differences and that they are not due to the </w:t>
      </w:r>
      <w:r w:rsidR="00AF3A9B">
        <w:t xml:space="preserve">protected characteristic </w:t>
      </w:r>
      <w:r>
        <w:t>of the individual.</w:t>
      </w:r>
      <w:r w:rsidRPr="00E05EEA">
        <w:t xml:space="preserve"> </w:t>
      </w:r>
      <w:r w:rsidR="00762ED6">
        <w:t xml:space="preserve">Any significant gaps are highlighted in red. </w:t>
      </w:r>
    </w:p>
    <w:p w14:paraId="2A83CB89" w14:textId="77777777" w:rsidR="00455D4F" w:rsidRDefault="00455D4F" w:rsidP="00455D4F">
      <w:pPr>
        <w:pStyle w:val="NoSpacing"/>
        <w:ind w:left="720"/>
        <w:jc w:val="both"/>
      </w:pPr>
    </w:p>
    <w:p w14:paraId="1D241A94" w14:textId="77777777" w:rsidR="00455D4F" w:rsidRPr="00E05EEA" w:rsidRDefault="00455D4F" w:rsidP="00455D4F">
      <w:pPr>
        <w:pStyle w:val="NoSpacing"/>
        <w:ind w:left="720"/>
        <w:jc w:val="both"/>
      </w:pPr>
      <w:r>
        <w:t>It should be noted that oth</w:t>
      </w:r>
      <w:r w:rsidRPr="00E05EEA">
        <w:t xml:space="preserve">er differences </w:t>
      </w:r>
      <w:r>
        <w:t xml:space="preserve">may still be </w:t>
      </w:r>
      <w:r w:rsidRPr="00E05EEA">
        <w:t xml:space="preserve">significant </w:t>
      </w:r>
      <w:r>
        <w:t xml:space="preserve">and does not ensure that the </w:t>
      </w:r>
      <w:proofErr w:type="spellStart"/>
      <w:r>
        <w:t>organisation</w:t>
      </w:r>
      <w:proofErr w:type="spellEnd"/>
      <w:r>
        <w:t xml:space="preserve"> is protected </w:t>
      </w:r>
      <w:r w:rsidRPr="00E05EEA">
        <w:t xml:space="preserve">from equal pay cases being </w:t>
      </w:r>
      <w:r>
        <w:t>pursued.</w:t>
      </w:r>
      <w:r w:rsidRPr="00E05EEA">
        <w:t xml:space="preserve"> </w:t>
      </w:r>
    </w:p>
    <w:p w14:paraId="0D1C6CC2" w14:textId="77777777" w:rsidR="00455D4F" w:rsidRPr="00E05EEA" w:rsidRDefault="00455D4F" w:rsidP="00455D4F">
      <w:pPr>
        <w:pStyle w:val="NoSpacing"/>
        <w:ind w:firstLine="720"/>
      </w:pPr>
    </w:p>
    <w:p w14:paraId="1685072A" w14:textId="77777777" w:rsidR="00455D4F" w:rsidRDefault="00455D4F" w:rsidP="00455D4F">
      <w:pPr>
        <w:pStyle w:val="NoSpacing"/>
        <w:ind w:firstLine="720"/>
        <w:rPr>
          <w:b/>
        </w:rPr>
      </w:pPr>
      <w:r w:rsidRPr="00834B16">
        <w:rPr>
          <w:b/>
        </w:rPr>
        <w:t>Definition of Bas</w:t>
      </w:r>
      <w:r>
        <w:rPr>
          <w:b/>
        </w:rPr>
        <w:t>ic Pay</w:t>
      </w:r>
    </w:p>
    <w:p w14:paraId="08708654" w14:textId="151433E3" w:rsidR="00455D4F" w:rsidRPr="00AD676E" w:rsidRDefault="00455D4F" w:rsidP="00455D4F">
      <w:pPr>
        <w:pStyle w:val="NoSpacing"/>
        <w:ind w:left="720"/>
        <w:jc w:val="both"/>
      </w:pPr>
      <w:r w:rsidRPr="00AD676E">
        <w:t xml:space="preserve">The </w:t>
      </w:r>
      <w:r w:rsidR="006A1ADB">
        <w:t xml:space="preserve">salary </w:t>
      </w:r>
      <w:r w:rsidR="006A1ADB" w:rsidRPr="00AD676E">
        <w:t>rate</w:t>
      </w:r>
      <w:r w:rsidRPr="00AD676E">
        <w:t xml:space="preserve"> for basic pay is calculated using the pay point salary within an individual’s grade or their non-standard rate if the employee is paid outside of the published scales where relevant.  </w:t>
      </w:r>
    </w:p>
    <w:p w14:paraId="5FDDF8DA" w14:textId="77777777" w:rsidR="00455D4F" w:rsidRPr="00834B16" w:rsidRDefault="00455D4F" w:rsidP="00455D4F">
      <w:pPr>
        <w:pStyle w:val="NoSpacing"/>
        <w:ind w:firstLine="720"/>
        <w:rPr>
          <w:b/>
        </w:rPr>
      </w:pPr>
    </w:p>
    <w:p w14:paraId="61A0AB75" w14:textId="77777777" w:rsidR="00455D4F" w:rsidRPr="00AD676E" w:rsidRDefault="00455D4F" w:rsidP="00455D4F">
      <w:pPr>
        <w:pStyle w:val="NoSpacing"/>
        <w:rPr>
          <w:b/>
        </w:rPr>
      </w:pPr>
      <w:r w:rsidRPr="00426F7F">
        <w:tab/>
      </w:r>
      <w:r w:rsidRPr="00AD676E">
        <w:rPr>
          <w:b/>
        </w:rPr>
        <w:t>Definition of Total Pay</w:t>
      </w:r>
    </w:p>
    <w:p w14:paraId="6BDE8B02" w14:textId="77777777" w:rsidR="00455D4F" w:rsidRDefault="00455D4F" w:rsidP="00455D4F">
      <w:pPr>
        <w:pStyle w:val="NoSpacing"/>
        <w:ind w:left="720" w:hanging="720"/>
        <w:jc w:val="both"/>
      </w:pPr>
      <w:r>
        <w:tab/>
        <w:t>Total pay is a combination of base pay and all additional pay elements expressed over the hours worked.</w:t>
      </w:r>
    </w:p>
    <w:p w14:paraId="5387ADF5" w14:textId="77777777" w:rsidR="00455D4F" w:rsidRDefault="00455D4F" w:rsidP="00455D4F">
      <w:pPr>
        <w:pStyle w:val="NoSpacing"/>
        <w:ind w:left="720" w:hanging="720"/>
        <w:jc w:val="both"/>
      </w:pPr>
    </w:p>
    <w:p w14:paraId="17296EF1" w14:textId="77777777" w:rsidR="00455D4F" w:rsidRDefault="00455D4F" w:rsidP="00455D4F">
      <w:pPr>
        <w:pStyle w:val="NoSpacing"/>
        <w:ind w:left="720"/>
        <w:jc w:val="both"/>
      </w:pPr>
      <w:r>
        <w:t>Salary Sacrifice has not been used to reduce an employee’s gross pay and overtime has been excluded.</w:t>
      </w:r>
    </w:p>
    <w:p w14:paraId="2B91CC59" w14:textId="77777777" w:rsidR="00455D4F" w:rsidRPr="00426F7F" w:rsidRDefault="00455D4F" w:rsidP="00455D4F">
      <w:pPr>
        <w:pStyle w:val="NoSpacing"/>
        <w:ind w:left="720" w:hanging="720"/>
        <w:jc w:val="both"/>
      </w:pPr>
    </w:p>
    <w:p w14:paraId="13594009" w14:textId="77777777" w:rsidR="00455D4F" w:rsidRPr="00D56A9D" w:rsidRDefault="00455D4F" w:rsidP="00455D4F">
      <w:pPr>
        <w:pStyle w:val="NoSpacing"/>
        <w:rPr>
          <w:b/>
        </w:rPr>
      </w:pPr>
      <w:r w:rsidRPr="00426F7F">
        <w:tab/>
      </w:r>
      <w:r w:rsidRPr="00D56A9D">
        <w:rPr>
          <w:b/>
        </w:rPr>
        <w:t>Pay Gap – Method of Calculation</w:t>
      </w:r>
    </w:p>
    <w:p w14:paraId="61FA5A9B" w14:textId="77777777" w:rsidR="00455D4F" w:rsidRDefault="00455D4F" w:rsidP="00455D4F">
      <w:pPr>
        <w:pStyle w:val="NoSpacing"/>
      </w:pPr>
      <w:r w:rsidRPr="00426F7F">
        <w:tab/>
      </w:r>
      <w:r>
        <w:t>The calculation is: (</w:t>
      </w:r>
      <w:r>
        <w:rPr>
          <w:rFonts w:ascii="Cambria Math" w:hAnsi="Cambria Math" w:cs="Cambria Math"/>
        </w:rPr>
        <w:t>𝐴</w:t>
      </w:r>
      <w:r>
        <w:t>−</w:t>
      </w:r>
      <w:r>
        <w:rPr>
          <w:rFonts w:ascii="Cambria Math" w:hAnsi="Cambria Math" w:cs="Cambria Math"/>
        </w:rPr>
        <w:t>𝐵</w:t>
      </w:r>
      <w:r>
        <w:t>)</w:t>
      </w:r>
      <w:r>
        <w:rPr>
          <w:rFonts w:ascii="Cambria Math" w:hAnsi="Cambria Math" w:cs="Cambria Math"/>
        </w:rPr>
        <w:t>/𝐴</w:t>
      </w:r>
      <w:r>
        <w:t xml:space="preserve"> X</w:t>
      </w:r>
      <w:r>
        <w:rPr>
          <w:rFonts w:ascii="Cambria Math" w:hAnsi="Cambria Math" w:cs="Cambria Math"/>
        </w:rPr>
        <w:t>𝑥</w:t>
      </w:r>
      <w:r>
        <w:t xml:space="preserve"> 100</w:t>
      </w:r>
    </w:p>
    <w:p w14:paraId="5C72D522" w14:textId="77777777" w:rsidR="00455D4F" w:rsidRDefault="00455D4F" w:rsidP="00455D4F">
      <w:pPr>
        <w:pStyle w:val="NoSpacing"/>
      </w:pPr>
    </w:p>
    <w:p w14:paraId="3C67579D" w14:textId="77777777" w:rsidR="00455D4F" w:rsidRDefault="00455D4F" w:rsidP="00455D4F">
      <w:pPr>
        <w:pStyle w:val="NoSpacing"/>
        <w:ind w:left="720"/>
        <w:jc w:val="both"/>
      </w:pPr>
      <w:r>
        <w:t>A is the mean hourly rate of pay of all male employees.</w:t>
      </w:r>
    </w:p>
    <w:p w14:paraId="6398E8D7" w14:textId="77777777" w:rsidR="00455D4F" w:rsidRDefault="00455D4F" w:rsidP="00455D4F">
      <w:pPr>
        <w:pStyle w:val="NoSpacing"/>
        <w:ind w:left="720"/>
        <w:jc w:val="both"/>
      </w:pPr>
    </w:p>
    <w:p w14:paraId="7C2972E4" w14:textId="77777777" w:rsidR="00455D4F" w:rsidRDefault="00455D4F" w:rsidP="00455D4F">
      <w:pPr>
        <w:pStyle w:val="NoSpacing"/>
        <w:ind w:left="720"/>
        <w:jc w:val="both"/>
      </w:pPr>
      <w:r>
        <w:t>B is the mean hourly rate of pay of all female employees.</w:t>
      </w:r>
    </w:p>
    <w:p w14:paraId="5D299F85" w14:textId="77777777" w:rsidR="00455D4F" w:rsidRDefault="00455D4F" w:rsidP="00455D4F">
      <w:pPr>
        <w:pStyle w:val="NoSpacing"/>
        <w:ind w:left="720"/>
        <w:jc w:val="both"/>
      </w:pPr>
    </w:p>
    <w:p w14:paraId="20D9938D" w14:textId="77777777" w:rsidR="00455D4F" w:rsidRDefault="00455D4F" w:rsidP="00455D4F">
      <w:pPr>
        <w:pStyle w:val="NoSpacing"/>
        <w:ind w:left="720"/>
        <w:jc w:val="both"/>
      </w:pPr>
      <w:r>
        <w:t>The result is expressed as a percentage.</w:t>
      </w:r>
    </w:p>
    <w:p w14:paraId="55FE40B8" w14:textId="77777777" w:rsidR="00455D4F" w:rsidRDefault="00455D4F" w:rsidP="00455D4F">
      <w:pPr>
        <w:pStyle w:val="NoSpacing"/>
        <w:ind w:left="720"/>
        <w:jc w:val="both"/>
      </w:pPr>
    </w:p>
    <w:p w14:paraId="1605AB0A" w14:textId="77777777" w:rsidR="00455D4F" w:rsidRDefault="00455D4F" w:rsidP="00455D4F">
      <w:pPr>
        <w:pStyle w:val="NoSpacing"/>
        <w:ind w:left="720"/>
        <w:jc w:val="both"/>
      </w:pPr>
      <w:r>
        <w:t>For example,</w:t>
      </w:r>
    </w:p>
    <w:p w14:paraId="727F4A17" w14:textId="77777777" w:rsidR="00455D4F" w:rsidRDefault="00455D4F" w:rsidP="00455D4F">
      <w:pPr>
        <w:pStyle w:val="NoSpacing"/>
        <w:ind w:left="720"/>
        <w:jc w:val="both"/>
      </w:pPr>
      <w:r>
        <w:t>An employer with a mean hourly rate of pay of £15.25 for all male employees and £13.42 for all female employees would have a 12.0% mean gender pay gap (rounded to one decimal place).</w:t>
      </w:r>
    </w:p>
    <w:p w14:paraId="184A3BAF" w14:textId="77777777" w:rsidR="00455D4F" w:rsidRDefault="00455D4F" w:rsidP="00455D4F">
      <w:pPr>
        <w:pStyle w:val="NoSpacing"/>
      </w:pPr>
    </w:p>
    <w:p w14:paraId="72E06EA1" w14:textId="77777777" w:rsidR="00455D4F" w:rsidRDefault="00455D4F" w:rsidP="00455D4F">
      <w:pPr>
        <w:pStyle w:val="NoSpacing"/>
        <w:ind w:left="720" w:hanging="720"/>
        <w:jc w:val="both"/>
      </w:pPr>
      <w:r>
        <w:tab/>
        <w:t>Where the pay gap being identified is based on ethnicity or disability then the same calculation applies but compares a specific ethnic group to the predominant group or those with a disability to those without.</w:t>
      </w:r>
    </w:p>
    <w:p w14:paraId="27011053" w14:textId="23C17198" w:rsidR="00455D4F" w:rsidRDefault="00455D4F" w:rsidP="00455D4F">
      <w:pPr>
        <w:pStyle w:val="NoSpacing"/>
        <w:ind w:left="720" w:hanging="720"/>
        <w:jc w:val="both"/>
      </w:pPr>
    </w:p>
    <w:p w14:paraId="4F2F90AF" w14:textId="77777777" w:rsidR="00565019" w:rsidRDefault="00565019" w:rsidP="00455D4F">
      <w:pPr>
        <w:pStyle w:val="NoSpacing"/>
        <w:ind w:left="720" w:hanging="720"/>
        <w:jc w:val="both"/>
      </w:pPr>
    </w:p>
    <w:p w14:paraId="6EDC011D" w14:textId="77777777" w:rsidR="00455D4F" w:rsidRDefault="00455D4F" w:rsidP="00455D4F">
      <w:pPr>
        <w:pStyle w:val="NoSpacing"/>
        <w:ind w:left="720"/>
        <w:rPr>
          <w:b/>
        </w:rPr>
      </w:pPr>
      <w:r w:rsidRPr="00D56A9D">
        <w:rPr>
          <w:b/>
        </w:rPr>
        <w:t>Ethnicity Categories</w:t>
      </w:r>
    </w:p>
    <w:p w14:paraId="0923A1E3" w14:textId="28F69FA1" w:rsidR="00455D4F" w:rsidRPr="00660076" w:rsidRDefault="00455D4F" w:rsidP="00455D4F">
      <w:pPr>
        <w:pStyle w:val="NoSpacing"/>
        <w:ind w:left="720"/>
      </w:pPr>
      <w:r w:rsidRPr="00660076">
        <w:t xml:space="preserve">The ethnicity categories that have been used in this report are </w:t>
      </w:r>
      <w:r w:rsidR="00DD0453">
        <w:t xml:space="preserve">the UCEA group Bandings </w:t>
      </w:r>
      <w:r w:rsidRPr="00660076">
        <w:t>as follows;</w:t>
      </w:r>
    </w:p>
    <w:p w14:paraId="370627C1" w14:textId="77777777" w:rsidR="00455D4F" w:rsidRPr="00660076" w:rsidRDefault="00455D4F" w:rsidP="00455D4F">
      <w:pPr>
        <w:pStyle w:val="NoSpacing"/>
        <w:ind w:left="720"/>
      </w:pPr>
      <w:r w:rsidRPr="00660076">
        <w:t>Asian / Asian British</w:t>
      </w:r>
    </w:p>
    <w:p w14:paraId="022FE9FD" w14:textId="77777777" w:rsidR="00455D4F" w:rsidRPr="00660076" w:rsidRDefault="00455D4F" w:rsidP="00455D4F">
      <w:pPr>
        <w:pStyle w:val="NoSpacing"/>
        <w:ind w:left="720"/>
      </w:pPr>
      <w:r w:rsidRPr="00660076">
        <w:t>Black / African / Caribbean / Black British</w:t>
      </w:r>
    </w:p>
    <w:p w14:paraId="03303E58" w14:textId="08250EBD" w:rsidR="00455D4F" w:rsidRPr="00660076" w:rsidRDefault="00455D4F" w:rsidP="00455D4F">
      <w:pPr>
        <w:pStyle w:val="NoSpacing"/>
        <w:ind w:left="720"/>
      </w:pPr>
      <w:r w:rsidRPr="00660076">
        <w:t>Mixed / Multiple</w:t>
      </w:r>
      <w:r w:rsidR="00DD0453">
        <w:t xml:space="preserve"> Ethnic </w:t>
      </w:r>
      <w:r w:rsidR="009A50C1">
        <w:t>Groups</w:t>
      </w:r>
    </w:p>
    <w:p w14:paraId="6CD4689F" w14:textId="03D7B490" w:rsidR="00455D4F" w:rsidRPr="00660076" w:rsidRDefault="00455D4F" w:rsidP="00455D4F">
      <w:pPr>
        <w:pStyle w:val="NoSpacing"/>
        <w:ind w:left="720"/>
      </w:pPr>
      <w:r w:rsidRPr="00660076">
        <w:t xml:space="preserve">Other </w:t>
      </w:r>
      <w:r w:rsidR="009A50C1">
        <w:t xml:space="preserve">Ethnic Group </w:t>
      </w:r>
    </w:p>
    <w:p w14:paraId="2BBE8482" w14:textId="77777777" w:rsidR="00455D4F" w:rsidRPr="00660076" w:rsidRDefault="00455D4F" w:rsidP="00455D4F">
      <w:pPr>
        <w:pStyle w:val="NoSpacing"/>
        <w:ind w:left="720"/>
      </w:pPr>
      <w:r w:rsidRPr="00660076">
        <w:t>White</w:t>
      </w:r>
    </w:p>
    <w:p w14:paraId="46EE3F06" w14:textId="77777777" w:rsidR="00455D4F" w:rsidRPr="00660076" w:rsidRDefault="00455D4F" w:rsidP="00455D4F">
      <w:pPr>
        <w:pStyle w:val="NoSpacing"/>
        <w:ind w:left="720"/>
      </w:pPr>
    </w:p>
    <w:p w14:paraId="3CF4B42E" w14:textId="77777777" w:rsidR="00455D4F" w:rsidRDefault="00455D4F" w:rsidP="00455D4F">
      <w:pPr>
        <w:pStyle w:val="NoSpacing"/>
        <w:ind w:left="720"/>
      </w:pPr>
      <w:r w:rsidRPr="00660076">
        <w:t xml:space="preserve">Where an employee has not provided this data, they are </w:t>
      </w:r>
      <w:proofErr w:type="spellStart"/>
      <w:r w:rsidRPr="00660076">
        <w:t>categorised</w:t>
      </w:r>
      <w:proofErr w:type="spellEnd"/>
      <w:r w:rsidRPr="00660076">
        <w:t xml:space="preserve"> as unknown. </w:t>
      </w:r>
    </w:p>
    <w:p w14:paraId="12B10AE0" w14:textId="77777777" w:rsidR="00455D4F" w:rsidRDefault="00455D4F" w:rsidP="00455D4F">
      <w:pPr>
        <w:pStyle w:val="NoSpacing"/>
        <w:ind w:left="720"/>
      </w:pPr>
    </w:p>
    <w:p w14:paraId="2CFAF5C3" w14:textId="77777777" w:rsidR="00455D4F" w:rsidRDefault="00455D4F" w:rsidP="00455D4F">
      <w:pPr>
        <w:pStyle w:val="NoSpacing"/>
        <w:ind w:firstLine="720"/>
        <w:rPr>
          <w:b/>
        </w:rPr>
      </w:pPr>
      <w:r w:rsidRPr="00660076">
        <w:rPr>
          <w:b/>
        </w:rPr>
        <w:t>Age Ranges</w:t>
      </w:r>
    </w:p>
    <w:p w14:paraId="50BC11B2" w14:textId="112CCE3A" w:rsidR="00455D4F" w:rsidRPr="00A76031" w:rsidRDefault="00455D4F" w:rsidP="009A50C1">
      <w:pPr>
        <w:ind w:left="709"/>
        <w:jc w:val="both"/>
      </w:pPr>
      <w:r w:rsidRPr="00660076">
        <w:t xml:space="preserve">The Age Ranges that have been used in this report are </w:t>
      </w:r>
      <w:r w:rsidR="00EC19BC">
        <w:t xml:space="preserve">16 -24, </w:t>
      </w:r>
      <w:r w:rsidRPr="00660076">
        <w:t>25</w:t>
      </w:r>
      <w:r w:rsidR="00774AD0">
        <w:t xml:space="preserve"> to 44,</w:t>
      </w:r>
      <w:r w:rsidR="00EC19BC">
        <w:t xml:space="preserve"> 45 -65 and 65+</w:t>
      </w:r>
      <w:r w:rsidRPr="00660076">
        <w:t>. These ranges are consistent with those used by the University for other reporting purposes</w:t>
      </w:r>
    </w:p>
    <w:sectPr w:rsidR="00455D4F" w:rsidRPr="00A76031" w:rsidSect="00120037">
      <w:headerReference w:type="default" r:id="rId12"/>
      <w:footerReference w:type="default" r:id="rId13"/>
      <w:pgSz w:w="11906" w:h="16838"/>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251A" w14:textId="77777777" w:rsidR="004F56C5" w:rsidRDefault="004F56C5" w:rsidP="003953D1">
      <w:r>
        <w:separator/>
      </w:r>
    </w:p>
  </w:endnote>
  <w:endnote w:type="continuationSeparator" w:id="0">
    <w:p w14:paraId="17DB25B9" w14:textId="77777777" w:rsidR="004F56C5" w:rsidRDefault="004F56C5" w:rsidP="0039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8148" w14:textId="38E1C64F" w:rsidR="00C9685F" w:rsidRDefault="00C9685F" w:rsidP="00A70490">
    <w:pPr>
      <w:pStyle w:val="Footer"/>
      <w:jc w:val="center"/>
    </w:pPr>
    <w:r w:rsidRPr="00A70490">
      <w:rPr>
        <w:b/>
      </w:rPr>
      <w:fldChar w:fldCharType="begin"/>
    </w:r>
    <w:r w:rsidRPr="00A70490">
      <w:rPr>
        <w:b/>
      </w:rPr>
      <w:instrText xml:space="preserve"> PAGE   \* MERGEFORMAT </w:instrText>
    </w:r>
    <w:r w:rsidRPr="00A70490">
      <w:rPr>
        <w:b/>
      </w:rPr>
      <w:fldChar w:fldCharType="separate"/>
    </w:r>
    <w:r w:rsidR="00CC4D6D">
      <w:rPr>
        <w:b/>
        <w:noProof/>
      </w:rPr>
      <w:t>- 9 -</w:t>
    </w:r>
    <w:r w:rsidRPr="00A70490">
      <w:rPr>
        <w:b/>
      </w:rPr>
      <w:fldChar w:fldCharType="end"/>
    </w:r>
  </w:p>
  <w:p w14:paraId="58A96C50" w14:textId="77777777" w:rsidR="00C9685F" w:rsidRDefault="00C9685F" w:rsidP="00395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E82B" w14:textId="77777777" w:rsidR="004F56C5" w:rsidRDefault="004F56C5" w:rsidP="003953D1">
      <w:r>
        <w:separator/>
      </w:r>
    </w:p>
  </w:footnote>
  <w:footnote w:type="continuationSeparator" w:id="0">
    <w:p w14:paraId="577AA142" w14:textId="77777777" w:rsidR="004F56C5" w:rsidRDefault="004F56C5" w:rsidP="00395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C593" w14:textId="1B6AA4C6" w:rsidR="00C9685F" w:rsidRDefault="00C9685F" w:rsidP="009B7FAA">
    <w:pPr>
      <w:pStyle w:val="Header"/>
      <w:jc w:val="right"/>
    </w:pPr>
    <w:r>
      <w:rPr>
        <w:noProof/>
        <w:lang w:val="en-GB" w:eastAsia="en-GB"/>
      </w:rPr>
      <w:drawing>
        <wp:inline distT="0" distB="0" distL="0" distR="0" wp14:anchorId="44B3B1D2" wp14:editId="5E91495A">
          <wp:extent cx="1268095" cy="878205"/>
          <wp:effectExtent l="0" t="0" r="8255" b="0"/>
          <wp:docPr id="4" name="Picture 4" descr="Logo for Zellis, the external consultants who undertook the Equal Pay Aud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for Zellis, the external consultants who undertook the Equal Pay Audit&#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684F"/>
    <w:multiLevelType w:val="multilevel"/>
    <w:tmpl w:val="F28A2B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3554BC"/>
    <w:multiLevelType w:val="hybridMultilevel"/>
    <w:tmpl w:val="EB0A8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111215"/>
    <w:multiLevelType w:val="multilevel"/>
    <w:tmpl w:val="9828B610"/>
    <w:lvl w:ilvl="0">
      <w:start w:val="1"/>
      <w:numFmt w:val="decimal"/>
      <w:pStyle w:val="Heading1"/>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924B45"/>
    <w:multiLevelType w:val="multilevel"/>
    <w:tmpl w:val="BA4802C8"/>
    <w:lvl w:ilvl="0">
      <w:start w:val="1"/>
      <w:numFmt w:val="decimal"/>
      <w:lvlText w:val="%1"/>
      <w:lvlJc w:val="left"/>
      <w:pPr>
        <w:ind w:left="720" w:hanging="720"/>
      </w:pPr>
      <w:rPr>
        <w:rFonts w:hint="default"/>
      </w:rPr>
    </w:lvl>
    <w:lvl w:ilvl="1">
      <w:start w:val="18"/>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5113657"/>
    <w:multiLevelType w:val="hybridMultilevel"/>
    <w:tmpl w:val="D7208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3B607B1"/>
    <w:multiLevelType w:val="hybridMultilevel"/>
    <w:tmpl w:val="FFEC9F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A6F7BCB"/>
    <w:multiLevelType w:val="multilevel"/>
    <w:tmpl w:val="73A051C2"/>
    <w:lvl w:ilvl="0">
      <w:start w:val="1"/>
      <w:numFmt w:val="decimal"/>
      <w:lvlText w:val="%1"/>
      <w:lvlJc w:val="left"/>
      <w:pPr>
        <w:ind w:left="720" w:hanging="720"/>
      </w:pPr>
      <w:rPr>
        <w:rFonts w:hint="default"/>
      </w:rPr>
    </w:lvl>
    <w:lvl w:ilvl="1">
      <w:start w:val="2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C9F44D8"/>
    <w:multiLevelType w:val="hybridMultilevel"/>
    <w:tmpl w:val="CD50F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77639433">
    <w:abstractNumId w:val="5"/>
  </w:num>
  <w:num w:numId="2" w16cid:durableId="2244906">
    <w:abstractNumId w:val="1"/>
  </w:num>
  <w:num w:numId="3" w16cid:durableId="1693148149">
    <w:abstractNumId w:val="7"/>
  </w:num>
  <w:num w:numId="4" w16cid:durableId="399596754">
    <w:abstractNumId w:val="4"/>
  </w:num>
  <w:num w:numId="5" w16cid:durableId="758454252">
    <w:abstractNumId w:val="0"/>
  </w:num>
  <w:num w:numId="6" w16cid:durableId="1553347115">
    <w:abstractNumId w:val="3"/>
  </w:num>
  <w:num w:numId="7" w16cid:durableId="72360782">
    <w:abstractNumId w:val="6"/>
  </w:num>
  <w:num w:numId="8" w16cid:durableId="16271596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66"/>
    <w:rsid w:val="00001AF2"/>
    <w:rsid w:val="00003275"/>
    <w:rsid w:val="000036B7"/>
    <w:rsid w:val="00004669"/>
    <w:rsid w:val="00005C04"/>
    <w:rsid w:val="00005CE9"/>
    <w:rsid w:val="00007018"/>
    <w:rsid w:val="00007EE7"/>
    <w:rsid w:val="00011779"/>
    <w:rsid w:val="000124DB"/>
    <w:rsid w:val="00013B25"/>
    <w:rsid w:val="00013EB6"/>
    <w:rsid w:val="00014E15"/>
    <w:rsid w:val="00014E8E"/>
    <w:rsid w:val="000156E9"/>
    <w:rsid w:val="00016858"/>
    <w:rsid w:val="00016F89"/>
    <w:rsid w:val="00017429"/>
    <w:rsid w:val="00017930"/>
    <w:rsid w:val="00017AE9"/>
    <w:rsid w:val="00017E8F"/>
    <w:rsid w:val="00020F71"/>
    <w:rsid w:val="00021524"/>
    <w:rsid w:val="00021956"/>
    <w:rsid w:val="00021A14"/>
    <w:rsid w:val="00022621"/>
    <w:rsid w:val="00022977"/>
    <w:rsid w:val="00022EAE"/>
    <w:rsid w:val="00024AE5"/>
    <w:rsid w:val="00024ECB"/>
    <w:rsid w:val="00025265"/>
    <w:rsid w:val="000263A6"/>
    <w:rsid w:val="00026724"/>
    <w:rsid w:val="000279A6"/>
    <w:rsid w:val="000301E9"/>
    <w:rsid w:val="0003038A"/>
    <w:rsid w:val="000323A5"/>
    <w:rsid w:val="00033841"/>
    <w:rsid w:val="00033B69"/>
    <w:rsid w:val="00034A7D"/>
    <w:rsid w:val="00034B21"/>
    <w:rsid w:val="00035625"/>
    <w:rsid w:val="000368DD"/>
    <w:rsid w:val="0003789D"/>
    <w:rsid w:val="00037C1E"/>
    <w:rsid w:val="00040C0D"/>
    <w:rsid w:val="000424AB"/>
    <w:rsid w:val="00042750"/>
    <w:rsid w:val="00042F27"/>
    <w:rsid w:val="000431B4"/>
    <w:rsid w:val="000434F6"/>
    <w:rsid w:val="00044065"/>
    <w:rsid w:val="00045AA7"/>
    <w:rsid w:val="00051107"/>
    <w:rsid w:val="000520D8"/>
    <w:rsid w:val="0005239D"/>
    <w:rsid w:val="000529AD"/>
    <w:rsid w:val="00054540"/>
    <w:rsid w:val="00054FCA"/>
    <w:rsid w:val="0005551D"/>
    <w:rsid w:val="00055595"/>
    <w:rsid w:val="00055BA3"/>
    <w:rsid w:val="00056472"/>
    <w:rsid w:val="00056C2B"/>
    <w:rsid w:val="000575B8"/>
    <w:rsid w:val="000605E1"/>
    <w:rsid w:val="000614F9"/>
    <w:rsid w:val="00061B2F"/>
    <w:rsid w:val="000625FC"/>
    <w:rsid w:val="00062777"/>
    <w:rsid w:val="00062B9B"/>
    <w:rsid w:val="00062CDE"/>
    <w:rsid w:val="000637A3"/>
    <w:rsid w:val="00064AEA"/>
    <w:rsid w:val="00065407"/>
    <w:rsid w:val="00065B55"/>
    <w:rsid w:val="00065E93"/>
    <w:rsid w:val="00066C03"/>
    <w:rsid w:val="00067050"/>
    <w:rsid w:val="0007116B"/>
    <w:rsid w:val="000725A9"/>
    <w:rsid w:val="000726FC"/>
    <w:rsid w:val="00072BE7"/>
    <w:rsid w:val="000731E9"/>
    <w:rsid w:val="00073E53"/>
    <w:rsid w:val="00073FDE"/>
    <w:rsid w:val="0007515E"/>
    <w:rsid w:val="0007520D"/>
    <w:rsid w:val="00075D51"/>
    <w:rsid w:val="00075E5F"/>
    <w:rsid w:val="0007600B"/>
    <w:rsid w:val="00076892"/>
    <w:rsid w:val="000772AF"/>
    <w:rsid w:val="000800CC"/>
    <w:rsid w:val="0008020F"/>
    <w:rsid w:val="00081A89"/>
    <w:rsid w:val="00081B6F"/>
    <w:rsid w:val="00081FA4"/>
    <w:rsid w:val="000831C5"/>
    <w:rsid w:val="00086C90"/>
    <w:rsid w:val="00086D20"/>
    <w:rsid w:val="00086D9C"/>
    <w:rsid w:val="00087809"/>
    <w:rsid w:val="00087B86"/>
    <w:rsid w:val="00087CA6"/>
    <w:rsid w:val="00090AF0"/>
    <w:rsid w:val="00090C56"/>
    <w:rsid w:val="000913B3"/>
    <w:rsid w:val="00091CD4"/>
    <w:rsid w:val="000920FE"/>
    <w:rsid w:val="0009236F"/>
    <w:rsid w:val="00092618"/>
    <w:rsid w:val="0009309E"/>
    <w:rsid w:val="00093134"/>
    <w:rsid w:val="00094DD1"/>
    <w:rsid w:val="00096203"/>
    <w:rsid w:val="00096975"/>
    <w:rsid w:val="00097150"/>
    <w:rsid w:val="00097597"/>
    <w:rsid w:val="000979E6"/>
    <w:rsid w:val="00097B8A"/>
    <w:rsid w:val="00097D00"/>
    <w:rsid w:val="000A02D4"/>
    <w:rsid w:val="000A1948"/>
    <w:rsid w:val="000A3FE5"/>
    <w:rsid w:val="000A419C"/>
    <w:rsid w:val="000A4848"/>
    <w:rsid w:val="000A5753"/>
    <w:rsid w:val="000A57AB"/>
    <w:rsid w:val="000A5B45"/>
    <w:rsid w:val="000A6D51"/>
    <w:rsid w:val="000A7A9B"/>
    <w:rsid w:val="000B02AF"/>
    <w:rsid w:val="000B0703"/>
    <w:rsid w:val="000B0FE5"/>
    <w:rsid w:val="000B1387"/>
    <w:rsid w:val="000B21D8"/>
    <w:rsid w:val="000B22B9"/>
    <w:rsid w:val="000B433F"/>
    <w:rsid w:val="000B5E55"/>
    <w:rsid w:val="000B6185"/>
    <w:rsid w:val="000B71C2"/>
    <w:rsid w:val="000B7776"/>
    <w:rsid w:val="000C1355"/>
    <w:rsid w:val="000C2831"/>
    <w:rsid w:val="000C30C7"/>
    <w:rsid w:val="000C3A9D"/>
    <w:rsid w:val="000C3EDD"/>
    <w:rsid w:val="000C4666"/>
    <w:rsid w:val="000C4DA2"/>
    <w:rsid w:val="000C5042"/>
    <w:rsid w:val="000C52A8"/>
    <w:rsid w:val="000C56B9"/>
    <w:rsid w:val="000C6013"/>
    <w:rsid w:val="000C6021"/>
    <w:rsid w:val="000C742C"/>
    <w:rsid w:val="000C7B80"/>
    <w:rsid w:val="000C7C91"/>
    <w:rsid w:val="000C7E02"/>
    <w:rsid w:val="000D0B83"/>
    <w:rsid w:val="000D2BD8"/>
    <w:rsid w:val="000D4859"/>
    <w:rsid w:val="000D5836"/>
    <w:rsid w:val="000D5A43"/>
    <w:rsid w:val="000D6752"/>
    <w:rsid w:val="000D7483"/>
    <w:rsid w:val="000E0197"/>
    <w:rsid w:val="000E1502"/>
    <w:rsid w:val="000E1D11"/>
    <w:rsid w:val="000E1D64"/>
    <w:rsid w:val="000E1EC0"/>
    <w:rsid w:val="000E211B"/>
    <w:rsid w:val="000E2D5A"/>
    <w:rsid w:val="000E32C9"/>
    <w:rsid w:val="000E3EB1"/>
    <w:rsid w:val="000E4560"/>
    <w:rsid w:val="000E493D"/>
    <w:rsid w:val="000E52E8"/>
    <w:rsid w:val="000E61B8"/>
    <w:rsid w:val="000E6726"/>
    <w:rsid w:val="000E7679"/>
    <w:rsid w:val="000E7BE3"/>
    <w:rsid w:val="000F1D60"/>
    <w:rsid w:val="000F22A8"/>
    <w:rsid w:val="000F3931"/>
    <w:rsid w:val="000F3D99"/>
    <w:rsid w:val="000F4435"/>
    <w:rsid w:val="000F45A4"/>
    <w:rsid w:val="000F56BA"/>
    <w:rsid w:val="000F654C"/>
    <w:rsid w:val="000F704D"/>
    <w:rsid w:val="000F71BB"/>
    <w:rsid w:val="000F770D"/>
    <w:rsid w:val="0010068B"/>
    <w:rsid w:val="00100F5B"/>
    <w:rsid w:val="00101E07"/>
    <w:rsid w:val="00102F54"/>
    <w:rsid w:val="001044B7"/>
    <w:rsid w:val="00104CC6"/>
    <w:rsid w:val="001068E7"/>
    <w:rsid w:val="00107494"/>
    <w:rsid w:val="001122D4"/>
    <w:rsid w:val="00112C8D"/>
    <w:rsid w:val="00113EA2"/>
    <w:rsid w:val="00114B38"/>
    <w:rsid w:val="00116458"/>
    <w:rsid w:val="00117110"/>
    <w:rsid w:val="0011716A"/>
    <w:rsid w:val="00120037"/>
    <w:rsid w:val="0012059E"/>
    <w:rsid w:val="0012068B"/>
    <w:rsid w:val="001216ED"/>
    <w:rsid w:val="00121813"/>
    <w:rsid w:val="00121B88"/>
    <w:rsid w:val="001235AC"/>
    <w:rsid w:val="00123940"/>
    <w:rsid w:val="00124A29"/>
    <w:rsid w:val="00124A9F"/>
    <w:rsid w:val="001252E0"/>
    <w:rsid w:val="0012662F"/>
    <w:rsid w:val="00126762"/>
    <w:rsid w:val="00126FBD"/>
    <w:rsid w:val="001278CA"/>
    <w:rsid w:val="00131039"/>
    <w:rsid w:val="00131BCF"/>
    <w:rsid w:val="001320B2"/>
    <w:rsid w:val="001321C3"/>
    <w:rsid w:val="00132344"/>
    <w:rsid w:val="00132541"/>
    <w:rsid w:val="00132D02"/>
    <w:rsid w:val="00133B66"/>
    <w:rsid w:val="00135E17"/>
    <w:rsid w:val="00135E20"/>
    <w:rsid w:val="00136263"/>
    <w:rsid w:val="001366F9"/>
    <w:rsid w:val="00136EF8"/>
    <w:rsid w:val="001405BA"/>
    <w:rsid w:val="001409DE"/>
    <w:rsid w:val="00140E20"/>
    <w:rsid w:val="00141100"/>
    <w:rsid w:val="00141E4F"/>
    <w:rsid w:val="001421F6"/>
    <w:rsid w:val="00142AD5"/>
    <w:rsid w:val="00142AF6"/>
    <w:rsid w:val="00143302"/>
    <w:rsid w:val="00143A95"/>
    <w:rsid w:val="00144069"/>
    <w:rsid w:val="0014410C"/>
    <w:rsid w:val="00144C5B"/>
    <w:rsid w:val="001450EB"/>
    <w:rsid w:val="00145396"/>
    <w:rsid w:val="00145AC1"/>
    <w:rsid w:val="00145C75"/>
    <w:rsid w:val="00146347"/>
    <w:rsid w:val="001465B1"/>
    <w:rsid w:val="0014667B"/>
    <w:rsid w:val="00147222"/>
    <w:rsid w:val="00147690"/>
    <w:rsid w:val="0015037C"/>
    <w:rsid w:val="00150CDF"/>
    <w:rsid w:val="00151490"/>
    <w:rsid w:val="00151501"/>
    <w:rsid w:val="00151599"/>
    <w:rsid w:val="00151B7C"/>
    <w:rsid w:val="0015232F"/>
    <w:rsid w:val="0015371B"/>
    <w:rsid w:val="001546D3"/>
    <w:rsid w:val="0015472F"/>
    <w:rsid w:val="00154DF8"/>
    <w:rsid w:val="00154FC4"/>
    <w:rsid w:val="00156EBB"/>
    <w:rsid w:val="00157348"/>
    <w:rsid w:val="00157A4D"/>
    <w:rsid w:val="001604A4"/>
    <w:rsid w:val="001631A3"/>
    <w:rsid w:val="00163A8E"/>
    <w:rsid w:val="001643A0"/>
    <w:rsid w:val="00165F19"/>
    <w:rsid w:val="00166EC1"/>
    <w:rsid w:val="001677AC"/>
    <w:rsid w:val="00167A08"/>
    <w:rsid w:val="0017013A"/>
    <w:rsid w:val="00170608"/>
    <w:rsid w:val="0017069F"/>
    <w:rsid w:val="00170AEB"/>
    <w:rsid w:val="00172E4A"/>
    <w:rsid w:val="00173052"/>
    <w:rsid w:val="0017389F"/>
    <w:rsid w:val="00173A3D"/>
    <w:rsid w:val="00174370"/>
    <w:rsid w:val="0017461C"/>
    <w:rsid w:val="00174BA8"/>
    <w:rsid w:val="001751DD"/>
    <w:rsid w:val="0017592C"/>
    <w:rsid w:val="00176470"/>
    <w:rsid w:val="00177A8C"/>
    <w:rsid w:val="00180235"/>
    <w:rsid w:val="0018197C"/>
    <w:rsid w:val="00182B50"/>
    <w:rsid w:val="0018412A"/>
    <w:rsid w:val="00187FC4"/>
    <w:rsid w:val="00190060"/>
    <w:rsid w:val="001911E2"/>
    <w:rsid w:val="00192F61"/>
    <w:rsid w:val="0019521F"/>
    <w:rsid w:val="00196858"/>
    <w:rsid w:val="00196F45"/>
    <w:rsid w:val="001972A2"/>
    <w:rsid w:val="0019791B"/>
    <w:rsid w:val="00197D89"/>
    <w:rsid w:val="001A0A0D"/>
    <w:rsid w:val="001A2473"/>
    <w:rsid w:val="001A26E1"/>
    <w:rsid w:val="001A2C04"/>
    <w:rsid w:val="001A4006"/>
    <w:rsid w:val="001A40BA"/>
    <w:rsid w:val="001A5617"/>
    <w:rsid w:val="001A5D50"/>
    <w:rsid w:val="001A6129"/>
    <w:rsid w:val="001B04E7"/>
    <w:rsid w:val="001B0DDB"/>
    <w:rsid w:val="001B1211"/>
    <w:rsid w:val="001B24C4"/>
    <w:rsid w:val="001B2CE2"/>
    <w:rsid w:val="001B3CB1"/>
    <w:rsid w:val="001B4417"/>
    <w:rsid w:val="001B4FFA"/>
    <w:rsid w:val="001B5570"/>
    <w:rsid w:val="001B598E"/>
    <w:rsid w:val="001C0CDE"/>
    <w:rsid w:val="001C15A8"/>
    <w:rsid w:val="001C20E3"/>
    <w:rsid w:val="001C2524"/>
    <w:rsid w:val="001C40CE"/>
    <w:rsid w:val="001C4579"/>
    <w:rsid w:val="001C5991"/>
    <w:rsid w:val="001C62F4"/>
    <w:rsid w:val="001C6408"/>
    <w:rsid w:val="001C64E7"/>
    <w:rsid w:val="001C7875"/>
    <w:rsid w:val="001C7CC0"/>
    <w:rsid w:val="001D0367"/>
    <w:rsid w:val="001D0C62"/>
    <w:rsid w:val="001D1376"/>
    <w:rsid w:val="001D2820"/>
    <w:rsid w:val="001D2EA7"/>
    <w:rsid w:val="001D30BD"/>
    <w:rsid w:val="001D3921"/>
    <w:rsid w:val="001D3E72"/>
    <w:rsid w:val="001D7253"/>
    <w:rsid w:val="001E07C9"/>
    <w:rsid w:val="001E0C2E"/>
    <w:rsid w:val="001E0F2E"/>
    <w:rsid w:val="001E1422"/>
    <w:rsid w:val="001E1CFD"/>
    <w:rsid w:val="001E20E4"/>
    <w:rsid w:val="001E232C"/>
    <w:rsid w:val="001E3956"/>
    <w:rsid w:val="001E39A3"/>
    <w:rsid w:val="001E43EB"/>
    <w:rsid w:val="001E4EA9"/>
    <w:rsid w:val="001F036E"/>
    <w:rsid w:val="001F1352"/>
    <w:rsid w:val="001F21DC"/>
    <w:rsid w:val="001F21EC"/>
    <w:rsid w:val="001F2E8D"/>
    <w:rsid w:val="001F3074"/>
    <w:rsid w:val="001F3ED6"/>
    <w:rsid w:val="001F5437"/>
    <w:rsid w:val="001F60F4"/>
    <w:rsid w:val="001F6AF6"/>
    <w:rsid w:val="001F6CFD"/>
    <w:rsid w:val="001F7552"/>
    <w:rsid w:val="001F7AE9"/>
    <w:rsid w:val="001F7C16"/>
    <w:rsid w:val="00200820"/>
    <w:rsid w:val="00203EA3"/>
    <w:rsid w:val="002043E7"/>
    <w:rsid w:val="0020466E"/>
    <w:rsid w:val="00204BEB"/>
    <w:rsid w:val="00204C2E"/>
    <w:rsid w:val="00205904"/>
    <w:rsid w:val="0020635F"/>
    <w:rsid w:val="002068F1"/>
    <w:rsid w:val="00207646"/>
    <w:rsid w:val="00207E11"/>
    <w:rsid w:val="0021085D"/>
    <w:rsid w:val="00211B68"/>
    <w:rsid w:val="00211C3E"/>
    <w:rsid w:val="002149F3"/>
    <w:rsid w:val="00214FA8"/>
    <w:rsid w:val="0021523D"/>
    <w:rsid w:val="002152A7"/>
    <w:rsid w:val="002152FC"/>
    <w:rsid w:val="0021565C"/>
    <w:rsid w:val="00216409"/>
    <w:rsid w:val="002200E8"/>
    <w:rsid w:val="00220EBA"/>
    <w:rsid w:val="00221669"/>
    <w:rsid w:val="002222BC"/>
    <w:rsid w:val="002226B4"/>
    <w:rsid w:val="00223564"/>
    <w:rsid w:val="00224797"/>
    <w:rsid w:val="00225D4A"/>
    <w:rsid w:val="00227A3F"/>
    <w:rsid w:val="00227B21"/>
    <w:rsid w:val="0023046C"/>
    <w:rsid w:val="00230486"/>
    <w:rsid w:val="0023061A"/>
    <w:rsid w:val="002307AC"/>
    <w:rsid w:val="00230ED3"/>
    <w:rsid w:val="002311B4"/>
    <w:rsid w:val="00231723"/>
    <w:rsid w:val="00231965"/>
    <w:rsid w:val="00232718"/>
    <w:rsid w:val="0023348F"/>
    <w:rsid w:val="002338C0"/>
    <w:rsid w:val="002346BD"/>
    <w:rsid w:val="00234CF1"/>
    <w:rsid w:val="002352DF"/>
    <w:rsid w:val="00235C98"/>
    <w:rsid w:val="0023618B"/>
    <w:rsid w:val="00236D16"/>
    <w:rsid w:val="00236DB5"/>
    <w:rsid w:val="002402E6"/>
    <w:rsid w:val="00241716"/>
    <w:rsid w:val="002418AC"/>
    <w:rsid w:val="00244868"/>
    <w:rsid w:val="002448B9"/>
    <w:rsid w:val="002463E1"/>
    <w:rsid w:val="002509C9"/>
    <w:rsid w:val="002515D5"/>
    <w:rsid w:val="0025181E"/>
    <w:rsid w:val="00251B13"/>
    <w:rsid w:val="00252A7A"/>
    <w:rsid w:val="00254A4D"/>
    <w:rsid w:val="002557C8"/>
    <w:rsid w:val="0025616F"/>
    <w:rsid w:val="002567AE"/>
    <w:rsid w:val="002567FE"/>
    <w:rsid w:val="00257994"/>
    <w:rsid w:val="00257C35"/>
    <w:rsid w:val="0026295E"/>
    <w:rsid w:val="00263559"/>
    <w:rsid w:val="002635E6"/>
    <w:rsid w:val="00263A85"/>
    <w:rsid w:val="00263CBA"/>
    <w:rsid w:val="0026401B"/>
    <w:rsid w:val="002648DC"/>
    <w:rsid w:val="0026551E"/>
    <w:rsid w:val="002656B8"/>
    <w:rsid w:val="00266B48"/>
    <w:rsid w:val="002678B3"/>
    <w:rsid w:val="00267CFE"/>
    <w:rsid w:val="002712C0"/>
    <w:rsid w:val="00271D94"/>
    <w:rsid w:val="0027417B"/>
    <w:rsid w:val="00275646"/>
    <w:rsid w:val="002767D7"/>
    <w:rsid w:val="00276D61"/>
    <w:rsid w:val="0027707E"/>
    <w:rsid w:val="00280ECD"/>
    <w:rsid w:val="00280F0B"/>
    <w:rsid w:val="00281391"/>
    <w:rsid w:val="0028154F"/>
    <w:rsid w:val="00281D39"/>
    <w:rsid w:val="00282306"/>
    <w:rsid w:val="0028231B"/>
    <w:rsid w:val="0028353A"/>
    <w:rsid w:val="00283B1D"/>
    <w:rsid w:val="00283D70"/>
    <w:rsid w:val="002845AB"/>
    <w:rsid w:val="002862E6"/>
    <w:rsid w:val="0028672E"/>
    <w:rsid w:val="0029022F"/>
    <w:rsid w:val="00290471"/>
    <w:rsid w:val="002907A4"/>
    <w:rsid w:val="00291C4D"/>
    <w:rsid w:val="002938CE"/>
    <w:rsid w:val="00295E51"/>
    <w:rsid w:val="002960D7"/>
    <w:rsid w:val="00296224"/>
    <w:rsid w:val="00297587"/>
    <w:rsid w:val="00297E24"/>
    <w:rsid w:val="002A033D"/>
    <w:rsid w:val="002A0CB4"/>
    <w:rsid w:val="002A1026"/>
    <w:rsid w:val="002A342E"/>
    <w:rsid w:val="002A35E4"/>
    <w:rsid w:val="002A4064"/>
    <w:rsid w:val="002A5748"/>
    <w:rsid w:val="002A5F72"/>
    <w:rsid w:val="002A64E6"/>
    <w:rsid w:val="002A6C09"/>
    <w:rsid w:val="002A74FB"/>
    <w:rsid w:val="002B1A06"/>
    <w:rsid w:val="002B21F8"/>
    <w:rsid w:val="002B3851"/>
    <w:rsid w:val="002B3962"/>
    <w:rsid w:val="002B4208"/>
    <w:rsid w:val="002B4E5F"/>
    <w:rsid w:val="002B5293"/>
    <w:rsid w:val="002B5CAD"/>
    <w:rsid w:val="002C2011"/>
    <w:rsid w:val="002C38FA"/>
    <w:rsid w:val="002C3D38"/>
    <w:rsid w:val="002C4447"/>
    <w:rsid w:val="002C49A6"/>
    <w:rsid w:val="002C4A25"/>
    <w:rsid w:val="002C5D0F"/>
    <w:rsid w:val="002C6AC4"/>
    <w:rsid w:val="002C6E40"/>
    <w:rsid w:val="002C702E"/>
    <w:rsid w:val="002D0636"/>
    <w:rsid w:val="002D06F6"/>
    <w:rsid w:val="002D33E6"/>
    <w:rsid w:val="002D3909"/>
    <w:rsid w:val="002D5ABA"/>
    <w:rsid w:val="002D5EA5"/>
    <w:rsid w:val="002D625C"/>
    <w:rsid w:val="002D6707"/>
    <w:rsid w:val="002D7D01"/>
    <w:rsid w:val="002D7FCC"/>
    <w:rsid w:val="002E0883"/>
    <w:rsid w:val="002E092F"/>
    <w:rsid w:val="002E258A"/>
    <w:rsid w:val="002E2673"/>
    <w:rsid w:val="002E43E9"/>
    <w:rsid w:val="002E5053"/>
    <w:rsid w:val="002E5A05"/>
    <w:rsid w:val="002E68B4"/>
    <w:rsid w:val="002E7463"/>
    <w:rsid w:val="002E7F50"/>
    <w:rsid w:val="002F00BE"/>
    <w:rsid w:val="002F0909"/>
    <w:rsid w:val="002F09BD"/>
    <w:rsid w:val="002F1342"/>
    <w:rsid w:val="002F2520"/>
    <w:rsid w:val="002F3ABC"/>
    <w:rsid w:val="002F4239"/>
    <w:rsid w:val="002F44CB"/>
    <w:rsid w:val="0030002E"/>
    <w:rsid w:val="003001E5"/>
    <w:rsid w:val="00300DBC"/>
    <w:rsid w:val="00300FA1"/>
    <w:rsid w:val="00301320"/>
    <w:rsid w:val="00303036"/>
    <w:rsid w:val="003031C4"/>
    <w:rsid w:val="003034B3"/>
    <w:rsid w:val="0030362D"/>
    <w:rsid w:val="00303A9E"/>
    <w:rsid w:val="0030474E"/>
    <w:rsid w:val="00304A09"/>
    <w:rsid w:val="00305896"/>
    <w:rsid w:val="00305A80"/>
    <w:rsid w:val="00305E15"/>
    <w:rsid w:val="0030639D"/>
    <w:rsid w:val="00307581"/>
    <w:rsid w:val="00307E33"/>
    <w:rsid w:val="003102EF"/>
    <w:rsid w:val="00310619"/>
    <w:rsid w:val="003106A9"/>
    <w:rsid w:val="00310C64"/>
    <w:rsid w:val="00311065"/>
    <w:rsid w:val="00312938"/>
    <w:rsid w:val="00312B6B"/>
    <w:rsid w:val="00312CFF"/>
    <w:rsid w:val="003146C8"/>
    <w:rsid w:val="00315966"/>
    <w:rsid w:val="00316EE7"/>
    <w:rsid w:val="003175C0"/>
    <w:rsid w:val="00320D79"/>
    <w:rsid w:val="00320F68"/>
    <w:rsid w:val="00321B56"/>
    <w:rsid w:val="00321C79"/>
    <w:rsid w:val="0032431C"/>
    <w:rsid w:val="003245EE"/>
    <w:rsid w:val="0032511D"/>
    <w:rsid w:val="003258F9"/>
    <w:rsid w:val="00325C95"/>
    <w:rsid w:val="003263ED"/>
    <w:rsid w:val="00327551"/>
    <w:rsid w:val="003278FB"/>
    <w:rsid w:val="0033019D"/>
    <w:rsid w:val="00330DDF"/>
    <w:rsid w:val="00332791"/>
    <w:rsid w:val="00332F7A"/>
    <w:rsid w:val="00333430"/>
    <w:rsid w:val="00334355"/>
    <w:rsid w:val="003359DC"/>
    <w:rsid w:val="003376AB"/>
    <w:rsid w:val="00340A6D"/>
    <w:rsid w:val="00340B2F"/>
    <w:rsid w:val="003418A1"/>
    <w:rsid w:val="00341D57"/>
    <w:rsid w:val="00344A3F"/>
    <w:rsid w:val="00346E7E"/>
    <w:rsid w:val="003504B4"/>
    <w:rsid w:val="0035095B"/>
    <w:rsid w:val="00350F70"/>
    <w:rsid w:val="00351553"/>
    <w:rsid w:val="00352160"/>
    <w:rsid w:val="00352C05"/>
    <w:rsid w:val="0035390B"/>
    <w:rsid w:val="00353B61"/>
    <w:rsid w:val="00354263"/>
    <w:rsid w:val="0035481B"/>
    <w:rsid w:val="00355728"/>
    <w:rsid w:val="00355FC9"/>
    <w:rsid w:val="0035682C"/>
    <w:rsid w:val="00356ECE"/>
    <w:rsid w:val="003577B9"/>
    <w:rsid w:val="00357A2F"/>
    <w:rsid w:val="003604F2"/>
    <w:rsid w:val="0036150D"/>
    <w:rsid w:val="003626AB"/>
    <w:rsid w:val="00362DB0"/>
    <w:rsid w:val="0036305F"/>
    <w:rsid w:val="00363086"/>
    <w:rsid w:val="0036532A"/>
    <w:rsid w:val="00366A09"/>
    <w:rsid w:val="003676AC"/>
    <w:rsid w:val="0037048B"/>
    <w:rsid w:val="003705CF"/>
    <w:rsid w:val="00370DE8"/>
    <w:rsid w:val="00371021"/>
    <w:rsid w:val="00372F82"/>
    <w:rsid w:val="00374195"/>
    <w:rsid w:val="00375384"/>
    <w:rsid w:val="003754A4"/>
    <w:rsid w:val="00375738"/>
    <w:rsid w:val="003760FE"/>
    <w:rsid w:val="0037652E"/>
    <w:rsid w:val="0038071C"/>
    <w:rsid w:val="00381BB5"/>
    <w:rsid w:val="00382E24"/>
    <w:rsid w:val="003837B9"/>
    <w:rsid w:val="00384300"/>
    <w:rsid w:val="00384E1C"/>
    <w:rsid w:val="0038537F"/>
    <w:rsid w:val="00385540"/>
    <w:rsid w:val="003866C2"/>
    <w:rsid w:val="0038766C"/>
    <w:rsid w:val="00390BC0"/>
    <w:rsid w:val="003912FC"/>
    <w:rsid w:val="00391784"/>
    <w:rsid w:val="00391A3B"/>
    <w:rsid w:val="00391EE6"/>
    <w:rsid w:val="00392435"/>
    <w:rsid w:val="00392BB6"/>
    <w:rsid w:val="00392C15"/>
    <w:rsid w:val="0039322A"/>
    <w:rsid w:val="00393EE8"/>
    <w:rsid w:val="0039437B"/>
    <w:rsid w:val="003945A7"/>
    <w:rsid w:val="003953D1"/>
    <w:rsid w:val="00396C83"/>
    <w:rsid w:val="003A0041"/>
    <w:rsid w:val="003A0D55"/>
    <w:rsid w:val="003A120F"/>
    <w:rsid w:val="003A1294"/>
    <w:rsid w:val="003A17D9"/>
    <w:rsid w:val="003A17F4"/>
    <w:rsid w:val="003A1C45"/>
    <w:rsid w:val="003A2085"/>
    <w:rsid w:val="003A47A5"/>
    <w:rsid w:val="003A5B28"/>
    <w:rsid w:val="003A77AC"/>
    <w:rsid w:val="003B0717"/>
    <w:rsid w:val="003B1122"/>
    <w:rsid w:val="003B33DA"/>
    <w:rsid w:val="003B3E86"/>
    <w:rsid w:val="003B4F0C"/>
    <w:rsid w:val="003B57D1"/>
    <w:rsid w:val="003B58C9"/>
    <w:rsid w:val="003B5E1B"/>
    <w:rsid w:val="003B6279"/>
    <w:rsid w:val="003B6345"/>
    <w:rsid w:val="003B6F70"/>
    <w:rsid w:val="003B6FCD"/>
    <w:rsid w:val="003B7B4E"/>
    <w:rsid w:val="003C15AD"/>
    <w:rsid w:val="003C161D"/>
    <w:rsid w:val="003C1DED"/>
    <w:rsid w:val="003C356A"/>
    <w:rsid w:val="003C520F"/>
    <w:rsid w:val="003C62B5"/>
    <w:rsid w:val="003C65EF"/>
    <w:rsid w:val="003D01E7"/>
    <w:rsid w:val="003D0A54"/>
    <w:rsid w:val="003D1D0C"/>
    <w:rsid w:val="003D1F56"/>
    <w:rsid w:val="003D295D"/>
    <w:rsid w:val="003D3701"/>
    <w:rsid w:val="003D48DE"/>
    <w:rsid w:val="003D4A1F"/>
    <w:rsid w:val="003D5698"/>
    <w:rsid w:val="003D6C6B"/>
    <w:rsid w:val="003D7490"/>
    <w:rsid w:val="003D7904"/>
    <w:rsid w:val="003E1CA3"/>
    <w:rsid w:val="003E3544"/>
    <w:rsid w:val="003E42EA"/>
    <w:rsid w:val="003E4C22"/>
    <w:rsid w:val="003E52A2"/>
    <w:rsid w:val="003E5C20"/>
    <w:rsid w:val="003E5ED0"/>
    <w:rsid w:val="003E6171"/>
    <w:rsid w:val="003E676D"/>
    <w:rsid w:val="003E69E8"/>
    <w:rsid w:val="003E7333"/>
    <w:rsid w:val="003F0B1C"/>
    <w:rsid w:val="003F218B"/>
    <w:rsid w:val="003F4750"/>
    <w:rsid w:val="003F6694"/>
    <w:rsid w:val="003F6A3B"/>
    <w:rsid w:val="003F7495"/>
    <w:rsid w:val="003F7560"/>
    <w:rsid w:val="003F7BF9"/>
    <w:rsid w:val="003F7DD7"/>
    <w:rsid w:val="0040098B"/>
    <w:rsid w:val="00401F33"/>
    <w:rsid w:val="00402068"/>
    <w:rsid w:val="00403454"/>
    <w:rsid w:val="00406032"/>
    <w:rsid w:val="00407466"/>
    <w:rsid w:val="00407501"/>
    <w:rsid w:val="00407B6B"/>
    <w:rsid w:val="0041065B"/>
    <w:rsid w:val="0041085C"/>
    <w:rsid w:val="00410D9E"/>
    <w:rsid w:val="004117AD"/>
    <w:rsid w:val="00412308"/>
    <w:rsid w:val="00413911"/>
    <w:rsid w:val="00413C28"/>
    <w:rsid w:val="00414821"/>
    <w:rsid w:val="00414D84"/>
    <w:rsid w:val="004153AA"/>
    <w:rsid w:val="004159F0"/>
    <w:rsid w:val="0041673F"/>
    <w:rsid w:val="004172AE"/>
    <w:rsid w:val="00417985"/>
    <w:rsid w:val="004205AD"/>
    <w:rsid w:val="0042068C"/>
    <w:rsid w:val="00422ACE"/>
    <w:rsid w:val="004239C5"/>
    <w:rsid w:val="0042406E"/>
    <w:rsid w:val="004243FF"/>
    <w:rsid w:val="004249CE"/>
    <w:rsid w:val="00424CE3"/>
    <w:rsid w:val="00426D41"/>
    <w:rsid w:val="004273C3"/>
    <w:rsid w:val="0042750F"/>
    <w:rsid w:val="004304AE"/>
    <w:rsid w:val="0043069B"/>
    <w:rsid w:val="00431253"/>
    <w:rsid w:val="0043263B"/>
    <w:rsid w:val="0043275A"/>
    <w:rsid w:val="00433371"/>
    <w:rsid w:val="0043417C"/>
    <w:rsid w:val="00435E96"/>
    <w:rsid w:val="00437B6C"/>
    <w:rsid w:val="00437D68"/>
    <w:rsid w:val="004401E1"/>
    <w:rsid w:val="004420D3"/>
    <w:rsid w:val="004421B6"/>
    <w:rsid w:val="00442255"/>
    <w:rsid w:val="004426AE"/>
    <w:rsid w:val="00442829"/>
    <w:rsid w:val="00444CDE"/>
    <w:rsid w:val="00445685"/>
    <w:rsid w:val="00447A97"/>
    <w:rsid w:val="0045006E"/>
    <w:rsid w:val="00451E6A"/>
    <w:rsid w:val="004539FB"/>
    <w:rsid w:val="00454023"/>
    <w:rsid w:val="004540B9"/>
    <w:rsid w:val="00454504"/>
    <w:rsid w:val="0045536F"/>
    <w:rsid w:val="00455A2E"/>
    <w:rsid w:val="00455D4F"/>
    <w:rsid w:val="004563A9"/>
    <w:rsid w:val="00456B6A"/>
    <w:rsid w:val="00457C8F"/>
    <w:rsid w:val="00462497"/>
    <w:rsid w:val="00463B9F"/>
    <w:rsid w:val="00464C58"/>
    <w:rsid w:val="00465E40"/>
    <w:rsid w:val="00466702"/>
    <w:rsid w:val="00466E57"/>
    <w:rsid w:val="0047082F"/>
    <w:rsid w:val="00471E5E"/>
    <w:rsid w:val="00471FBB"/>
    <w:rsid w:val="00472A90"/>
    <w:rsid w:val="00472ACD"/>
    <w:rsid w:val="0047362F"/>
    <w:rsid w:val="00474181"/>
    <w:rsid w:val="0047653A"/>
    <w:rsid w:val="00477592"/>
    <w:rsid w:val="00477BE4"/>
    <w:rsid w:val="004800FA"/>
    <w:rsid w:val="00480CFC"/>
    <w:rsid w:val="004815C8"/>
    <w:rsid w:val="0048161E"/>
    <w:rsid w:val="00481D73"/>
    <w:rsid w:val="0048260E"/>
    <w:rsid w:val="00483EF8"/>
    <w:rsid w:val="004848B3"/>
    <w:rsid w:val="00484E29"/>
    <w:rsid w:val="00485AEF"/>
    <w:rsid w:val="0048651D"/>
    <w:rsid w:val="004866C2"/>
    <w:rsid w:val="004871C4"/>
    <w:rsid w:val="00487F8A"/>
    <w:rsid w:val="004902E5"/>
    <w:rsid w:val="00490EF1"/>
    <w:rsid w:val="00491985"/>
    <w:rsid w:val="00491F78"/>
    <w:rsid w:val="00493642"/>
    <w:rsid w:val="004938BF"/>
    <w:rsid w:val="0049390A"/>
    <w:rsid w:val="00493C81"/>
    <w:rsid w:val="004944DA"/>
    <w:rsid w:val="004971B4"/>
    <w:rsid w:val="004A09BE"/>
    <w:rsid w:val="004A118C"/>
    <w:rsid w:val="004A1317"/>
    <w:rsid w:val="004A164C"/>
    <w:rsid w:val="004A23B6"/>
    <w:rsid w:val="004A2960"/>
    <w:rsid w:val="004A3EEA"/>
    <w:rsid w:val="004A476B"/>
    <w:rsid w:val="004A4995"/>
    <w:rsid w:val="004A4FFF"/>
    <w:rsid w:val="004A5020"/>
    <w:rsid w:val="004A5ED6"/>
    <w:rsid w:val="004A7054"/>
    <w:rsid w:val="004A7557"/>
    <w:rsid w:val="004A7EB2"/>
    <w:rsid w:val="004B0546"/>
    <w:rsid w:val="004B1657"/>
    <w:rsid w:val="004B1AA7"/>
    <w:rsid w:val="004B34B5"/>
    <w:rsid w:val="004B34F0"/>
    <w:rsid w:val="004B4B01"/>
    <w:rsid w:val="004B53C7"/>
    <w:rsid w:val="004B5496"/>
    <w:rsid w:val="004B59F5"/>
    <w:rsid w:val="004B5F57"/>
    <w:rsid w:val="004B6138"/>
    <w:rsid w:val="004B7829"/>
    <w:rsid w:val="004C00E4"/>
    <w:rsid w:val="004C0BA5"/>
    <w:rsid w:val="004C3803"/>
    <w:rsid w:val="004C3BBF"/>
    <w:rsid w:val="004C3F84"/>
    <w:rsid w:val="004C449C"/>
    <w:rsid w:val="004C5237"/>
    <w:rsid w:val="004C549A"/>
    <w:rsid w:val="004C5D7F"/>
    <w:rsid w:val="004D0D88"/>
    <w:rsid w:val="004D1448"/>
    <w:rsid w:val="004D2B68"/>
    <w:rsid w:val="004D4090"/>
    <w:rsid w:val="004D4523"/>
    <w:rsid w:val="004D4673"/>
    <w:rsid w:val="004D5763"/>
    <w:rsid w:val="004D6FAE"/>
    <w:rsid w:val="004D786F"/>
    <w:rsid w:val="004E0271"/>
    <w:rsid w:val="004E0FA9"/>
    <w:rsid w:val="004E11D6"/>
    <w:rsid w:val="004E2B6F"/>
    <w:rsid w:val="004E2E62"/>
    <w:rsid w:val="004E310F"/>
    <w:rsid w:val="004E3485"/>
    <w:rsid w:val="004E36C2"/>
    <w:rsid w:val="004E49C5"/>
    <w:rsid w:val="004E4F76"/>
    <w:rsid w:val="004E4FF1"/>
    <w:rsid w:val="004E500C"/>
    <w:rsid w:val="004E56F3"/>
    <w:rsid w:val="004E6894"/>
    <w:rsid w:val="004E6B46"/>
    <w:rsid w:val="004E7A66"/>
    <w:rsid w:val="004E7A90"/>
    <w:rsid w:val="004F0060"/>
    <w:rsid w:val="004F0963"/>
    <w:rsid w:val="004F0983"/>
    <w:rsid w:val="004F12AC"/>
    <w:rsid w:val="004F1580"/>
    <w:rsid w:val="004F284E"/>
    <w:rsid w:val="004F2A5C"/>
    <w:rsid w:val="004F2F09"/>
    <w:rsid w:val="004F4A3B"/>
    <w:rsid w:val="004F56C5"/>
    <w:rsid w:val="004F5DA3"/>
    <w:rsid w:val="004F6235"/>
    <w:rsid w:val="004F643E"/>
    <w:rsid w:val="004F7475"/>
    <w:rsid w:val="004F7E91"/>
    <w:rsid w:val="00500020"/>
    <w:rsid w:val="00500AF3"/>
    <w:rsid w:val="00500D14"/>
    <w:rsid w:val="00501255"/>
    <w:rsid w:val="00502C7F"/>
    <w:rsid w:val="00502E80"/>
    <w:rsid w:val="005041DF"/>
    <w:rsid w:val="00504DEC"/>
    <w:rsid w:val="005054FC"/>
    <w:rsid w:val="00505D95"/>
    <w:rsid w:val="00505DAC"/>
    <w:rsid w:val="005060B7"/>
    <w:rsid w:val="00506A76"/>
    <w:rsid w:val="0050712C"/>
    <w:rsid w:val="00507F25"/>
    <w:rsid w:val="005105FB"/>
    <w:rsid w:val="00510885"/>
    <w:rsid w:val="005113F5"/>
    <w:rsid w:val="00512A02"/>
    <w:rsid w:val="0051366A"/>
    <w:rsid w:val="00514C83"/>
    <w:rsid w:val="0051611A"/>
    <w:rsid w:val="00516914"/>
    <w:rsid w:val="005173F7"/>
    <w:rsid w:val="00517B71"/>
    <w:rsid w:val="00520743"/>
    <w:rsid w:val="00520CF2"/>
    <w:rsid w:val="00523DB8"/>
    <w:rsid w:val="00524D8E"/>
    <w:rsid w:val="005265B7"/>
    <w:rsid w:val="00526B37"/>
    <w:rsid w:val="00530A64"/>
    <w:rsid w:val="00530DF1"/>
    <w:rsid w:val="005317C7"/>
    <w:rsid w:val="00531EA1"/>
    <w:rsid w:val="005320B8"/>
    <w:rsid w:val="005325BA"/>
    <w:rsid w:val="00532966"/>
    <w:rsid w:val="00532C57"/>
    <w:rsid w:val="0053393C"/>
    <w:rsid w:val="0053506E"/>
    <w:rsid w:val="00535D09"/>
    <w:rsid w:val="00536513"/>
    <w:rsid w:val="00536810"/>
    <w:rsid w:val="00537385"/>
    <w:rsid w:val="00537B09"/>
    <w:rsid w:val="0054158C"/>
    <w:rsid w:val="00541DA0"/>
    <w:rsid w:val="00542D56"/>
    <w:rsid w:val="0054380B"/>
    <w:rsid w:val="0054468E"/>
    <w:rsid w:val="005453B9"/>
    <w:rsid w:val="005456A8"/>
    <w:rsid w:val="005458F1"/>
    <w:rsid w:val="005460AD"/>
    <w:rsid w:val="0054627B"/>
    <w:rsid w:val="005475EE"/>
    <w:rsid w:val="00547D46"/>
    <w:rsid w:val="00550796"/>
    <w:rsid w:val="00552549"/>
    <w:rsid w:val="00553B73"/>
    <w:rsid w:val="005545F3"/>
    <w:rsid w:val="005550EE"/>
    <w:rsid w:val="005551E3"/>
    <w:rsid w:val="00557111"/>
    <w:rsid w:val="005607F2"/>
    <w:rsid w:val="005610C8"/>
    <w:rsid w:val="005627E7"/>
    <w:rsid w:val="00563395"/>
    <w:rsid w:val="00563720"/>
    <w:rsid w:val="00564724"/>
    <w:rsid w:val="00564B74"/>
    <w:rsid w:val="00565019"/>
    <w:rsid w:val="005659DF"/>
    <w:rsid w:val="00565B6B"/>
    <w:rsid w:val="00565C0B"/>
    <w:rsid w:val="005662FB"/>
    <w:rsid w:val="00566D7C"/>
    <w:rsid w:val="0056707A"/>
    <w:rsid w:val="00571033"/>
    <w:rsid w:val="005710AF"/>
    <w:rsid w:val="00571817"/>
    <w:rsid w:val="00572756"/>
    <w:rsid w:val="005730C8"/>
    <w:rsid w:val="00573AD1"/>
    <w:rsid w:val="00573D0D"/>
    <w:rsid w:val="005740AA"/>
    <w:rsid w:val="00575272"/>
    <w:rsid w:val="005758E9"/>
    <w:rsid w:val="00575956"/>
    <w:rsid w:val="00575FA5"/>
    <w:rsid w:val="0057615B"/>
    <w:rsid w:val="00576DBA"/>
    <w:rsid w:val="00577AAD"/>
    <w:rsid w:val="00577FD5"/>
    <w:rsid w:val="00580506"/>
    <w:rsid w:val="005813F5"/>
    <w:rsid w:val="0058231D"/>
    <w:rsid w:val="00582782"/>
    <w:rsid w:val="005832D8"/>
    <w:rsid w:val="0058344A"/>
    <w:rsid w:val="0058358A"/>
    <w:rsid w:val="00583BCE"/>
    <w:rsid w:val="005845E1"/>
    <w:rsid w:val="005852EB"/>
    <w:rsid w:val="0058561A"/>
    <w:rsid w:val="00586371"/>
    <w:rsid w:val="005864F0"/>
    <w:rsid w:val="00586F85"/>
    <w:rsid w:val="00590567"/>
    <w:rsid w:val="0059096D"/>
    <w:rsid w:val="005917EE"/>
    <w:rsid w:val="005928F5"/>
    <w:rsid w:val="00593530"/>
    <w:rsid w:val="00593AE8"/>
    <w:rsid w:val="00595D42"/>
    <w:rsid w:val="005963CD"/>
    <w:rsid w:val="00596EE5"/>
    <w:rsid w:val="00597495"/>
    <w:rsid w:val="005975E3"/>
    <w:rsid w:val="00597A1D"/>
    <w:rsid w:val="005A09CB"/>
    <w:rsid w:val="005A0FBF"/>
    <w:rsid w:val="005A4121"/>
    <w:rsid w:val="005A469B"/>
    <w:rsid w:val="005A51DB"/>
    <w:rsid w:val="005A61BD"/>
    <w:rsid w:val="005A7DC5"/>
    <w:rsid w:val="005B01FE"/>
    <w:rsid w:val="005B0717"/>
    <w:rsid w:val="005B1E90"/>
    <w:rsid w:val="005B2438"/>
    <w:rsid w:val="005B2990"/>
    <w:rsid w:val="005B2D60"/>
    <w:rsid w:val="005B49F6"/>
    <w:rsid w:val="005B5ABB"/>
    <w:rsid w:val="005B6B83"/>
    <w:rsid w:val="005B737F"/>
    <w:rsid w:val="005B7A5A"/>
    <w:rsid w:val="005B7ECF"/>
    <w:rsid w:val="005C151A"/>
    <w:rsid w:val="005C3001"/>
    <w:rsid w:val="005C3059"/>
    <w:rsid w:val="005C38F5"/>
    <w:rsid w:val="005C4A54"/>
    <w:rsid w:val="005C5410"/>
    <w:rsid w:val="005C57E2"/>
    <w:rsid w:val="005C5A67"/>
    <w:rsid w:val="005C6A71"/>
    <w:rsid w:val="005C6C9E"/>
    <w:rsid w:val="005C7357"/>
    <w:rsid w:val="005C7F49"/>
    <w:rsid w:val="005D0546"/>
    <w:rsid w:val="005D0EBD"/>
    <w:rsid w:val="005D192A"/>
    <w:rsid w:val="005D1B45"/>
    <w:rsid w:val="005D1E76"/>
    <w:rsid w:val="005D25F0"/>
    <w:rsid w:val="005D2E62"/>
    <w:rsid w:val="005D31A2"/>
    <w:rsid w:val="005D3E06"/>
    <w:rsid w:val="005D4342"/>
    <w:rsid w:val="005D4D6C"/>
    <w:rsid w:val="005D6F98"/>
    <w:rsid w:val="005D764F"/>
    <w:rsid w:val="005D7CDB"/>
    <w:rsid w:val="005E0D22"/>
    <w:rsid w:val="005E172E"/>
    <w:rsid w:val="005E2139"/>
    <w:rsid w:val="005E2540"/>
    <w:rsid w:val="005E2579"/>
    <w:rsid w:val="005E2EF2"/>
    <w:rsid w:val="005E408F"/>
    <w:rsid w:val="005E566D"/>
    <w:rsid w:val="005E68BD"/>
    <w:rsid w:val="005E709E"/>
    <w:rsid w:val="005E79CF"/>
    <w:rsid w:val="005E7B27"/>
    <w:rsid w:val="005F08E6"/>
    <w:rsid w:val="005F11F7"/>
    <w:rsid w:val="005F16CA"/>
    <w:rsid w:val="005F2765"/>
    <w:rsid w:val="005F2FDC"/>
    <w:rsid w:val="005F33BB"/>
    <w:rsid w:val="005F3D54"/>
    <w:rsid w:val="005F47BB"/>
    <w:rsid w:val="005F5D42"/>
    <w:rsid w:val="005F6285"/>
    <w:rsid w:val="005F7873"/>
    <w:rsid w:val="005F7A97"/>
    <w:rsid w:val="0060077C"/>
    <w:rsid w:val="00600FA8"/>
    <w:rsid w:val="00601FD6"/>
    <w:rsid w:val="006022C9"/>
    <w:rsid w:val="006027EA"/>
    <w:rsid w:val="00602F20"/>
    <w:rsid w:val="00603180"/>
    <w:rsid w:val="006040DE"/>
    <w:rsid w:val="00604652"/>
    <w:rsid w:val="00605E43"/>
    <w:rsid w:val="006062C7"/>
    <w:rsid w:val="00606941"/>
    <w:rsid w:val="00607FD6"/>
    <w:rsid w:val="00610607"/>
    <w:rsid w:val="00610691"/>
    <w:rsid w:val="00611EC3"/>
    <w:rsid w:val="006122EC"/>
    <w:rsid w:val="006124B6"/>
    <w:rsid w:val="00613405"/>
    <w:rsid w:val="00613E5C"/>
    <w:rsid w:val="00613F39"/>
    <w:rsid w:val="006145CC"/>
    <w:rsid w:val="00615A16"/>
    <w:rsid w:val="00615BDD"/>
    <w:rsid w:val="00616014"/>
    <w:rsid w:val="00616942"/>
    <w:rsid w:val="00616C2E"/>
    <w:rsid w:val="00616CFA"/>
    <w:rsid w:val="00620529"/>
    <w:rsid w:val="006209EF"/>
    <w:rsid w:val="006209F5"/>
    <w:rsid w:val="00622034"/>
    <w:rsid w:val="006228E2"/>
    <w:rsid w:val="00622FF5"/>
    <w:rsid w:val="006231CC"/>
    <w:rsid w:val="00623D1E"/>
    <w:rsid w:val="0062592D"/>
    <w:rsid w:val="00625AA7"/>
    <w:rsid w:val="00627C8C"/>
    <w:rsid w:val="00627C9E"/>
    <w:rsid w:val="00631237"/>
    <w:rsid w:val="006318C7"/>
    <w:rsid w:val="00631B9E"/>
    <w:rsid w:val="00632E2A"/>
    <w:rsid w:val="00632ED4"/>
    <w:rsid w:val="006338C8"/>
    <w:rsid w:val="0063418E"/>
    <w:rsid w:val="00634389"/>
    <w:rsid w:val="006344C0"/>
    <w:rsid w:val="00634C14"/>
    <w:rsid w:val="00634F4A"/>
    <w:rsid w:val="00636AD8"/>
    <w:rsid w:val="00637038"/>
    <w:rsid w:val="006373A3"/>
    <w:rsid w:val="00637600"/>
    <w:rsid w:val="006378BE"/>
    <w:rsid w:val="006402C3"/>
    <w:rsid w:val="00640A81"/>
    <w:rsid w:val="00640B9E"/>
    <w:rsid w:val="00640EB9"/>
    <w:rsid w:val="006412ED"/>
    <w:rsid w:val="00641ED5"/>
    <w:rsid w:val="006434ED"/>
    <w:rsid w:val="006442DB"/>
    <w:rsid w:val="006456A9"/>
    <w:rsid w:val="00647B0C"/>
    <w:rsid w:val="006501C6"/>
    <w:rsid w:val="00650295"/>
    <w:rsid w:val="00650A50"/>
    <w:rsid w:val="006512D0"/>
    <w:rsid w:val="00651BE9"/>
    <w:rsid w:val="00651D09"/>
    <w:rsid w:val="006523DD"/>
    <w:rsid w:val="006536E2"/>
    <w:rsid w:val="00654D43"/>
    <w:rsid w:val="00655E32"/>
    <w:rsid w:val="00656EF4"/>
    <w:rsid w:val="006574D7"/>
    <w:rsid w:val="00657A05"/>
    <w:rsid w:val="00660F2A"/>
    <w:rsid w:val="00661784"/>
    <w:rsid w:val="00661B6C"/>
    <w:rsid w:val="00662792"/>
    <w:rsid w:val="006643BD"/>
    <w:rsid w:val="0066623D"/>
    <w:rsid w:val="006662A6"/>
    <w:rsid w:val="0066661D"/>
    <w:rsid w:val="0066668B"/>
    <w:rsid w:val="00667968"/>
    <w:rsid w:val="0067046B"/>
    <w:rsid w:val="00670830"/>
    <w:rsid w:val="00670FD3"/>
    <w:rsid w:val="006713A1"/>
    <w:rsid w:val="00671771"/>
    <w:rsid w:val="006737CE"/>
    <w:rsid w:val="00676074"/>
    <w:rsid w:val="006766C1"/>
    <w:rsid w:val="0067718B"/>
    <w:rsid w:val="00680734"/>
    <w:rsid w:val="00682354"/>
    <w:rsid w:val="006834EF"/>
    <w:rsid w:val="006846B7"/>
    <w:rsid w:val="00684FD7"/>
    <w:rsid w:val="006864EB"/>
    <w:rsid w:val="0068661D"/>
    <w:rsid w:val="0068671A"/>
    <w:rsid w:val="00686867"/>
    <w:rsid w:val="00687A93"/>
    <w:rsid w:val="006922CC"/>
    <w:rsid w:val="00693061"/>
    <w:rsid w:val="00693966"/>
    <w:rsid w:val="00695E9C"/>
    <w:rsid w:val="00696378"/>
    <w:rsid w:val="00696949"/>
    <w:rsid w:val="00696DE7"/>
    <w:rsid w:val="006977BE"/>
    <w:rsid w:val="00697E21"/>
    <w:rsid w:val="006A0359"/>
    <w:rsid w:val="006A03BD"/>
    <w:rsid w:val="006A1ADB"/>
    <w:rsid w:val="006A2547"/>
    <w:rsid w:val="006A2A04"/>
    <w:rsid w:val="006A2BAD"/>
    <w:rsid w:val="006A2D2B"/>
    <w:rsid w:val="006A376F"/>
    <w:rsid w:val="006A470F"/>
    <w:rsid w:val="006A47B3"/>
    <w:rsid w:val="006A5C51"/>
    <w:rsid w:val="006A6790"/>
    <w:rsid w:val="006A6F3F"/>
    <w:rsid w:val="006A7AA2"/>
    <w:rsid w:val="006B0D13"/>
    <w:rsid w:val="006B1436"/>
    <w:rsid w:val="006B1441"/>
    <w:rsid w:val="006B1BC5"/>
    <w:rsid w:val="006B21E4"/>
    <w:rsid w:val="006B416E"/>
    <w:rsid w:val="006B4664"/>
    <w:rsid w:val="006B7B8E"/>
    <w:rsid w:val="006C0611"/>
    <w:rsid w:val="006C0B5E"/>
    <w:rsid w:val="006C1DE1"/>
    <w:rsid w:val="006C1EDE"/>
    <w:rsid w:val="006C2562"/>
    <w:rsid w:val="006C5973"/>
    <w:rsid w:val="006C6ABA"/>
    <w:rsid w:val="006D0B5E"/>
    <w:rsid w:val="006D0DCA"/>
    <w:rsid w:val="006D1593"/>
    <w:rsid w:val="006D2287"/>
    <w:rsid w:val="006D23F8"/>
    <w:rsid w:val="006D2CE6"/>
    <w:rsid w:val="006D3C48"/>
    <w:rsid w:val="006D40B6"/>
    <w:rsid w:val="006D419B"/>
    <w:rsid w:val="006D49EE"/>
    <w:rsid w:val="006D512C"/>
    <w:rsid w:val="006D5511"/>
    <w:rsid w:val="006D5EE3"/>
    <w:rsid w:val="006D7054"/>
    <w:rsid w:val="006D77C5"/>
    <w:rsid w:val="006D7DEA"/>
    <w:rsid w:val="006E1A76"/>
    <w:rsid w:val="006E1CF1"/>
    <w:rsid w:val="006E20B8"/>
    <w:rsid w:val="006E3504"/>
    <w:rsid w:val="006E36BF"/>
    <w:rsid w:val="006E378E"/>
    <w:rsid w:val="006E3EB7"/>
    <w:rsid w:val="006E4E1C"/>
    <w:rsid w:val="006E6B51"/>
    <w:rsid w:val="006E7045"/>
    <w:rsid w:val="006E7FA1"/>
    <w:rsid w:val="006F1F75"/>
    <w:rsid w:val="006F2AB8"/>
    <w:rsid w:val="006F34B0"/>
    <w:rsid w:val="006F3869"/>
    <w:rsid w:val="006F39B6"/>
    <w:rsid w:val="006F3CC7"/>
    <w:rsid w:val="006F6908"/>
    <w:rsid w:val="006F6947"/>
    <w:rsid w:val="006F6D78"/>
    <w:rsid w:val="006F6DB7"/>
    <w:rsid w:val="00700357"/>
    <w:rsid w:val="00700653"/>
    <w:rsid w:val="007007CF"/>
    <w:rsid w:val="007009C8"/>
    <w:rsid w:val="00700C53"/>
    <w:rsid w:val="00700E9E"/>
    <w:rsid w:val="0070381D"/>
    <w:rsid w:val="00704B09"/>
    <w:rsid w:val="00704D51"/>
    <w:rsid w:val="00706013"/>
    <w:rsid w:val="00706810"/>
    <w:rsid w:val="00706AE0"/>
    <w:rsid w:val="00706B0C"/>
    <w:rsid w:val="00706D48"/>
    <w:rsid w:val="00710666"/>
    <w:rsid w:val="00712D31"/>
    <w:rsid w:val="00713518"/>
    <w:rsid w:val="0071422E"/>
    <w:rsid w:val="00714BBB"/>
    <w:rsid w:val="00714D8E"/>
    <w:rsid w:val="007153E1"/>
    <w:rsid w:val="007161E1"/>
    <w:rsid w:val="00716B81"/>
    <w:rsid w:val="00716D17"/>
    <w:rsid w:val="0071796D"/>
    <w:rsid w:val="007202B4"/>
    <w:rsid w:val="00720983"/>
    <w:rsid w:val="00721241"/>
    <w:rsid w:val="00722A75"/>
    <w:rsid w:val="00722C66"/>
    <w:rsid w:val="00724060"/>
    <w:rsid w:val="007250AC"/>
    <w:rsid w:val="00725209"/>
    <w:rsid w:val="007252B2"/>
    <w:rsid w:val="00725486"/>
    <w:rsid w:val="0072582B"/>
    <w:rsid w:val="00725E17"/>
    <w:rsid w:val="007263C3"/>
    <w:rsid w:val="007268C6"/>
    <w:rsid w:val="00726DCD"/>
    <w:rsid w:val="007275AD"/>
    <w:rsid w:val="007275DF"/>
    <w:rsid w:val="00730086"/>
    <w:rsid w:val="007306F3"/>
    <w:rsid w:val="007322FA"/>
    <w:rsid w:val="00733580"/>
    <w:rsid w:val="00734595"/>
    <w:rsid w:val="0073466E"/>
    <w:rsid w:val="00734FA2"/>
    <w:rsid w:val="00735628"/>
    <w:rsid w:val="00735BE7"/>
    <w:rsid w:val="00740283"/>
    <w:rsid w:val="00740C27"/>
    <w:rsid w:val="00741188"/>
    <w:rsid w:val="00744547"/>
    <w:rsid w:val="00745378"/>
    <w:rsid w:val="00746800"/>
    <w:rsid w:val="00747EFD"/>
    <w:rsid w:val="00747F33"/>
    <w:rsid w:val="00750AF3"/>
    <w:rsid w:val="00750B50"/>
    <w:rsid w:val="00751ADE"/>
    <w:rsid w:val="007521ED"/>
    <w:rsid w:val="007525E5"/>
    <w:rsid w:val="00753408"/>
    <w:rsid w:val="00754D2D"/>
    <w:rsid w:val="007564FC"/>
    <w:rsid w:val="00756805"/>
    <w:rsid w:val="0075682A"/>
    <w:rsid w:val="00756D17"/>
    <w:rsid w:val="007625A6"/>
    <w:rsid w:val="00762C03"/>
    <w:rsid w:val="00762C96"/>
    <w:rsid w:val="00762ED6"/>
    <w:rsid w:val="00764404"/>
    <w:rsid w:val="00764764"/>
    <w:rsid w:val="00764878"/>
    <w:rsid w:val="00765793"/>
    <w:rsid w:val="00765FB4"/>
    <w:rsid w:val="007670BB"/>
    <w:rsid w:val="007704E5"/>
    <w:rsid w:val="0077065B"/>
    <w:rsid w:val="007711DE"/>
    <w:rsid w:val="007721FE"/>
    <w:rsid w:val="0077278A"/>
    <w:rsid w:val="0077289D"/>
    <w:rsid w:val="007737CE"/>
    <w:rsid w:val="00774AD0"/>
    <w:rsid w:val="00777210"/>
    <w:rsid w:val="00777316"/>
    <w:rsid w:val="00777612"/>
    <w:rsid w:val="00777E5E"/>
    <w:rsid w:val="00780267"/>
    <w:rsid w:val="00780330"/>
    <w:rsid w:val="00780929"/>
    <w:rsid w:val="0078198B"/>
    <w:rsid w:val="00783CEF"/>
    <w:rsid w:val="0078507A"/>
    <w:rsid w:val="00785999"/>
    <w:rsid w:val="00785F26"/>
    <w:rsid w:val="007870F2"/>
    <w:rsid w:val="0078740C"/>
    <w:rsid w:val="007875F8"/>
    <w:rsid w:val="00787E9D"/>
    <w:rsid w:val="00791980"/>
    <w:rsid w:val="00792419"/>
    <w:rsid w:val="00792991"/>
    <w:rsid w:val="007929B4"/>
    <w:rsid w:val="00793B45"/>
    <w:rsid w:val="00793B4C"/>
    <w:rsid w:val="00793D64"/>
    <w:rsid w:val="007944E6"/>
    <w:rsid w:val="00794657"/>
    <w:rsid w:val="0079477B"/>
    <w:rsid w:val="00794FD8"/>
    <w:rsid w:val="007950D3"/>
    <w:rsid w:val="00796405"/>
    <w:rsid w:val="00796F1D"/>
    <w:rsid w:val="0079771D"/>
    <w:rsid w:val="007A0154"/>
    <w:rsid w:val="007A275A"/>
    <w:rsid w:val="007A2A40"/>
    <w:rsid w:val="007A2DF2"/>
    <w:rsid w:val="007A2F76"/>
    <w:rsid w:val="007A36A4"/>
    <w:rsid w:val="007A3994"/>
    <w:rsid w:val="007A40CD"/>
    <w:rsid w:val="007A4191"/>
    <w:rsid w:val="007A5B34"/>
    <w:rsid w:val="007A650D"/>
    <w:rsid w:val="007A7B60"/>
    <w:rsid w:val="007B0615"/>
    <w:rsid w:val="007B0936"/>
    <w:rsid w:val="007B0A12"/>
    <w:rsid w:val="007B0B21"/>
    <w:rsid w:val="007B1665"/>
    <w:rsid w:val="007B2144"/>
    <w:rsid w:val="007B22E6"/>
    <w:rsid w:val="007B3FE7"/>
    <w:rsid w:val="007B49D0"/>
    <w:rsid w:val="007B7691"/>
    <w:rsid w:val="007C1536"/>
    <w:rsid w:val="007C1D3C"/>
    <w:rsid w:val="007C1DCF"/>
    <w:rsid w:val="007C1FEC"/>
    <w:rsid w:val="007C2419"/>
    <w:rsid w:val="007C35E9"/>
    <w:rsid w:val="007C37CB"/>
    <w:rsid w:val="007C3C4D"/>
    <w:rsid w:val="007C3EF3"/>
    <w:rsid w:val="007C47D9"/>
    <w:rsid w:val="007C491A"/>
    <w:rsid w:val="007C554C"/>
    <w:rsid w:val="007C58CC"/>
    <w:rsid w:val="007C71F6"/>
    <w:rsid w:val="007C7617"/>
    <w:rsid w:val="007D02B0"/>
    <w:rsid w:val="007D07E4"/>
    <w:rsid w:val="007D14C4"/>
    <w:rsid w:val="007D2FEE"/>
    <w:rsid w:val="007D3F9B"/>
    <w:rsid w:val="007D507D"/>
    <w:rsid w:val="007D7DEC"/>
    <w:rsid w:val="007E39B1"/>
    <w:rsid w:val="007E3EC6"/>
    <w:rsid w:val="007E48A1"/>
    <w:rsid w:val="007E56AF"/>
    <w:rsid w:val="007E6CD5"/>
    <w:rsid w:val="007F00AE"/>
    <w:rsid w:val="007F1CB7"/>
    <w:rsid w:val="007F30CC"/>
    <w:rsid w:val="007F30FE"/>
    <w:rsid w:val="007F356E"/>
    <w:rsid w:val="007F375D"/>
    <w:rsid w:val="007F4B89"/>
    <w:rsid w:val="007F4D71"/>
    <w:rsid w:val="007F55A7"/>
    <w:rsid w:val="007F5B15"/>
    <w:rsid w:val="007F63DF"/>
    <w:rsid w:val="007F642F"/>
    <w:rsid w:val="007F73DC"/>
    <w:rsid w:val="0080065C"/>
    <w:rsid w:val="00800DD3"/>
    <w:rsid w:val="008019D3"/>
    <w:rsid w:val="00801C96"/>
    <w:rsid w:val="00802AF4"/>
    <w:rsid w:val="008036F6"/>
    <w:rsid w:val="00803B65"/>
    <w:rsid w:val="00805092"/>
    <w:rsid w:val="00805CA4"/>
    <w:rsid w:val="00807E27"/>
    <w:rsid w:val="00811761"/>
    <w:rsid w:val="008124CD"/>
    <w:rsid w:val="00812507"/>
    <w:rsid w:val="00812803"/>
    <w:rsid w:val="00812DCB"/>
    <w:rsid w:val="00813C3A"/>
    <w:rsid w:val="00813EE2"/>
    <w:rsid w:val="0081561E"/>
    <w:rsid w:val="00815AEE"/>
    <w:rsid w:val="00815EE6"/>
    <w:rsid w:val="008163A1"/>
    <w:rsid w:val="00816728"/>
    <w:rsid w:val="00816808"/>
    <w:rsid w:val="0081711C"/>
    <w:rsid w:val="008179C9"/>
    <w:rsid w:val="00820524"/>
    <w:rsid w:val="00821299"/>
    <w:rsid w:val="00821BE9"/>
    <w:rsid w:val="00822040"/>
    <w:rsid w:val="0082212D"/>
    <w:rsid w:val="00823BB1"/>
    <w:rsid w:val="00823DB4"/>
    <w:rsid w:val="008249FC"/>
    <w:rsid w:val="00825C4F"/>
    <w:rsid w:val="00826067"/>
    <w:rsid w:val="00826895"/>
    <w:rsid w:val="00826E6D"/>
    <w:rsid w:val="0082719A"/>
    <w:rsid w:val="00827260"/>
    <w:rsid w:val="00827A1C"/>
    <w:rsid w:val="00827AB1"/>
    <w:rsid w:val="00830650"/>
    <w:rsid w:val="00832201"/>
    <w:rsid w:val="0083254F"/>
    <w:rsid w:val="008326B2"/>
    <w:rsid w:val="0083271E"/>
    <w:rsid w:val="00832840"/>
    <w:rsid w:val="00832BD7"/>
    <w:rsid w:val="00833B06"/>
    <w:rsid w:val="00834A27"/>
    <w:rsid w:val="00834FB2"/>
    <w:rsid w:val="0083549F"/>
    <w:rsid w:val="00835603"/>
    <w:rsid w:val="00835E0B"/>
    <w:rsid w:val="0083725B"/>
    <w:rsid w:val="00837493"/>
    <w:rsid w:val="00840186"/>
    <w:rsid w:val="00840771"/>
    <w:rsid w:val="00840B7D"/>
    <w:rsid w:val="008410FD"/>
    <w:rsid w:val="00841D71"/>
    <w:rsid w:val="008427E2"/>
    <w:rsid w:val="008436B6"/>
    <w:rsid w:val="008466DC"/>
    <w:rsid w:val="00846A14"/>
    <w:rsid w:val="00847B1C"/>
    <w:rsid w:val="00850F2D"/>
    <w:rsid w:val="008537E2"/>
    <w:rsid w:val="00853BB6"/>
    <w:rsid w:val="00854108"/>
    <w:rsid w:val="008545FF"/>
    <w:rsid w:val="00854934"/>
    <w:rsid w:val="00854B07"/>
    <w:rsid w:val="00856025"/>
    <w:rsid w:val="00856610"/>
    <w:rsid w:val="00856CF6"/>
    <w:rsid w:val="00860012"/>
    <w:rsid w:val="008610C7"/>
    <w:rsid w:val="00861FD4"/>
    <w:rsid w:val="008628CF"/>
    <w:rsid w:val="00863054"/>
    <w:rsid w:val="008637FD"/>
    <w:rsid w:val="00863A3E"/>
    <w:rsid w:val="00864DFB"/>
    <w:rsid w:val="00865C0F"/>
    <w:rsid w:val="008671A3"/>
    <w:rsid w:val="00871A4E"/>
    <w:rsid w:val="008725F2"/>
    <w:rsid w:val="00872B9F"/>
    <w:rsid w:val="008735B0"/>
    <w:rsid w:val="008738EE"/>
    <w:rsid w:val="008742D7"/>
    <w:rsid w:val="00874480"/>
    <w:rsid w:val="00875F97"/>
    <w:rsid w:val="00876117"/>
    <w:rsid w:val="00876929"/>
    <w:rsid w:val="008776F3"/>
    <w:rsid w:val="00881F80"/>
    <w:rsid w:val="00882616"/>
    <w:rsid w:val="0088311A"/>
    <w:rsid w:val="00883A0B"/>
    <w:rsid w:val="0088566A"/>
    <w:rsid w:val="00885C1A"/>
    <w:rsid w:val="00886B9D"/>
    <w:rsid w:val="00887FE9"/>
    <w:rsid w:val="00890A2F"/>
    <w:rsid w:val="00890A37"/>
    <w:rsid w:val="0089138D"/>
    <w:rsid w:val="0089308B"/>
    <w:rsid w:val="00893348"/>
    <w:rsid w:val="008934AB"/>
    <w:rsid w:val="00894570"/>
    <w:rsid w:val="00894594"/>
    <w:rsid w:val="00894D95"/>
    <w:rsid w:val="00895B20"/>
    <w:rsid w:val="008A0675"/>
    <w:rsid w:val="008A077C"/>
    <w:rsid w:val="008A1BDC"/>
    <w:rsid w:val="008A2C38"/>
    <w:rsid w:val="008A3878"/>
    <w:rsid w:val="008A4F45"/>
    <w:rsid w:val="008A65F4"/>
    <w:rsid w:val="008A7B50"/>
    <w:rsid w:val="008B0052"/>
    <w:rsid w:val="008B03B2"/>
    <w:rsid w:val="008B046A"/>
    <w:rsid w:val="008B1237"/>
    <w:rsid w:val="008B1403"/>
    <w:rsid w:val="008B438D"/>
    <w:rsid w:val="008B4AFD"/>
    <w:rsid w:val="008B55F2"/>
    <w:rsid w:val="008B58FF"/>
    <w:rsid w:val="008B5D10"/>
    <w:rsid w:val="008B64D1"/>
    <w:rsid w:val="008B6520"/>
    <w:rsid w:val="008B6B79"/>
    <w:rsid w:val="008B7146"/>
    <w:rsid w:val="008B71FC"/>
    <w:rsid w:val="008B7F71"/>
    <w:rsid w:val="008C254E"/>
    <w:rsid w:val="008C34EF"/>
    <w:rsid w:val="008C4793"/>
    <w:rsid w:val="008C5DCB"/>
    <w:rsid w:val="008C5F72"/>
    <w:rsid w:val="008C614E"/>
    <w:rsid w:val="008C61CB"/>
    <w:rsid w:val="008C7C30"/>
    <w:rsid w:val="008D0B61"/>
    <w:rsid w:val="008D12CB"/>
    <w:rsid w:val="008D1E0C"/>
    <w:rsid w:val="008D382E"/>
    <w:rsid w:val="008D474D"/>
    <w:rsid w:val="008D5740"/>
    <w:rsid w:val="008D6DF1"/>
    <w:rsid w:val="008D7D92"/>
    <w:rsid w:val="008D7DC4"/>
    <w:rsid w:val="008E0109"/>
    <w:rsid w:val="008E0405"/>
    <w:rsid w:val="008E0502"/>
    <w:rsid w:val="008E1527"/>
    <w:rsid w:val="008E1B7F"/>
    <w:rsid w:val="008E209D"/>
    <w:rsid w:val="008E2423"/>
    <w:rsid w:val="008E26C5"/>
    <w:rsid w:val="008E2F10"/>
    <w:rsid w:val="008E3758"/>
    <w:rsid w:val="008E40A8"/>
    <w:rsid w:val="008E5100"/>
    <w:rsid w:val="008E5335"/>
    <w:rsid w:val="008E63D8"/>
    <w:rsid w:val="008E7708"/>
    <w:rsid w:val="008E77E3"/>
    <w:rsid w:val="008E7CB8"/>
    <w:rsid w:val="008F028B"/>
    <w:rsid w:val="008F1281"/>
    <w:rsid w:val="008F1485"/>
    <w:rsid w:val="008F1DCE"/>
    <w:rsid w:val="008F273E"/>
    <w:rsid w:val="008F2F75"/>
    <w:rsid w:val="008F2F8D"/>
    <w:rsid w:val="008F32F2"/>
    <w:rsid w:val="008F33CF"/>
    <w:rsid w:val="008F40DB"/>
    <w:rsid w:val="008F445F"/>
    <w:rsid w:val="008F6098"/>
    <w:rsid w:val="008F6FFF"/>
    <w:rsid w:val="008F74FF"/>
    <w:rsid w:val="0090048E"/>
    <w:rsid w:val="009009D8"/>
    <w:rsid w:val="0090218A"/>
    <w:rsid w:val="0090219E"/>
    <w:rsid w:val="009029E6"/>
    <w:rsid w:val="0090371E"/>
    <w:rsid w:val="00903B7D"/>
    <w:rsid w:val="00904A45"/>
    <w:rsid w:val="00904B50"/>
    <w:rsid w:val="009059C8"/>
    <w:rsid w:val="00906BDD"/>
    <w:rsid w:val="00910D89"/>
    <w:rsid w:val="00910FE4"/>
    <w:rsid w:val="00911E47"/>
    <w:rsid w:val="00911EE4"/>
    <w:rsid w:val="00912E42"/>
    <w:rsid w:val="009138FD"/>
    <w:rsid w:val="0091450D"/>
    <w:rsid w:val="00914CAA"/>
    <w:rsid w:val="009160C0"/>
    <w:rsid w:val="009164F8"/>
    <w:rsid w:val="009178E2"/>
    <w:rsid w:val="009209C5"/>
    <w:rsid w:val="00920B1B"/>
    <w:rsid w:val="00920B43"/>
    <w:rsid w:val="0092289B"/>
    <w:rsid w:val="00922B6C"/>
    <w:rsid w:val="00922D0E"/>
    <w:rsid w:val="00922F7C"/>
    <w:rsid w:val="00923524"/>
    <w:rsid w:val="00926371"/>
    <w:rsid w:val="009268EC"/>
    <w:rsid w:val="0092738E"/>
    <w:rsid w:val="009274D5"/>
    <w:rsid w:val="009276A3"/>
    <w:rsid w:val="00927B63"/>
    <w:rsid w:val="00927C5F"/>
    <w:rsid w:val="00930A95"/>
    <w:rsid w:val="00931AA0"/>
    <w:rsid w:val="00931DFF"/>
    <w:rsid w:val="00933A2E"/>
    <w:rsid w:val="009342B5"/>
    <w:rsid w:val="00934C4B"/>
    <w:rsid w:val="00934FBB"/>
    <w:rsid w:val="009354B0"/>
    <w:rsid w:val="00935A99"/>
    <w:rsid w:val="00935E59"/>
    <w:rsid w:val="00937430"/>
    <w:rsid w:val="00937FFD"/>
    <w:rsid w:val="0094066A"/>
    <w:rsid w:val="009422DF"/>
    <w:rsid w:val="00942570"/>
    <w:rsid w:val="00942773"/>
    <w:rsid w:val="0094293F"/>
    <w:rsid w:val="00942A4C"/>
    <w:rsid w:val="009430B5"/>
    <w:rsid w:val="009441D2"/>
    <w:rsid w:val="009461E7"/>
    <w:rsid w:val="009462F8"/>
    <w:rsid w:val="00946A15"/>
    <w:rsid w:val="009474CB"/>
    <w:rsid w:val="009477BC"/>
    <w:rsid w:val="00950792"/>
    <w:rsid w:val="00950B01"/>
    <w:rsid w:val="009515E5"/>
    <w:rsid w:val="00951D58"/>
    <w:rsid w:val="0095276D"/>
    <w:rsid w:val="009555F3"/>
    <w:rsid w:val="0095628E"/>
    <w:rsid w:val="009570BF"/>
    <w:rsid w:val="00961814"/>
    <w:rsid w:val="009619E0"/>
    <w:rsid w:val="0096229B"/>
    <w:rsid w:val="00962480"/>
    <w:rsid w:val="00962C36"/>
    <w:rsid w:val="00963512"/>
    <w:rsid w:val="00963AD1"/>
    <w:rsid w:val="009649A4"/>
    <w:rsid w:val="009649BA"/>
    <w:rsid w:val="0096552F"/>
    <w:rsid w:val="00965B89"/>
    <w:rsid w:val="00966499"/>
    <w:rsid w:val="009672DB"/>
    <w:rsid w:val="00967D0A"/>
    <w:rsid w:val="0097024E"/>
    <w:rsid w:val="009703C5"/>
    <w:rsid w:val="00972752"/>
    <w:rsid w:val="00972F35"/>
    <w:rsid w:val="00974349"/>
    <w:rsid w:val="009743B3"/>
    <w:rsid w:val="00974449"/>
    <w:rsid w:val="009750B3"/>
    <w:rsid w:val="0097590B"/>
    <w:rsid w:val="00976039"/>
    <w:rsid w:val="00977671"/>
    <w:rsid w:val="00977750"/>
    <w:rsid w:val="00980769"/>
    <w:rsid w:val="00980DDB"/>
    <w:rsid w:val="00981398"/>
    <w:rsid w:val="0098203F"/>
    <w:rsid w:val="00983416"/>
    <w:rsid w:val="0098396D"/>
    <w:rsid w:val="00983FF6"/>
    <w:rsid w:val="0098435C"/>
    <w:rsid w:val="009847BB"/>
    <w:rsid w:val="00984C29"/>
    <w:rsid w:val="00985CA8"/>
    <w:rsid w:val="00990114"/>
    <w:rsid w:val="00990B5B"/>
    <w:rsid w:val="00991100"/>
    <w:rsid w:val="009932E0"/>
    <w:rsid w:val="009949A1"/>
    <w:rsid w:val="00996425"/>
    <w:rsid w:val="009968F7"/>
    <w:rsid w:val="00997065"/>
    <w:rsid w:val="009A04D0"/>
    <w:rsid w:val="009A11CC"/>
    <w:rsid w:val="009A489E"/>
    <w:rsid w:val="009A49D2"/>
    <w:rsid w:val="009A50C1"/>
    <w:rsid w:val="009A50EC"/>
    <w:rsid w:val="009A6D81"/>
    <w:rsid w:val="009A6DF7"/>
    <w:rsid w:val="009B0B7A"/>
    <w:rsid w:val="009B1338"/>
    <w:rsid w:val="009B134C"/>
    <w:rsid w:val="009B1EE2"/>
    <w:rsid w:val="009B24CA"/>
    <w:rsid w:val="009B3B77"/>
    <w:rsid w:val="009B4042"/>
    <w:rsid w:val="009B42BD"/>
    <w:rsid w:val="009B4311"/>
    <w:rsid w:val="009B5F0C"/>
    <w:rsid w:val="009B63B4"/>
    <w:rsid w:val="009B645A"/>
    <w:rsid w:val="009B6873"/>
    <w:rsid w:val="009B688B"/>
    <w:rsid w:val="009B6B0B"/>
    <w:rsid w:val="009B75A9"/>
    <w:rsid w:val="009B79BE"/>
    <w:rsid w:val="009B7CF5"/>
    <w:rsid w:val="009B7FAA"/>
    <w:rsid w:val="009C05A9"/>
    <w:rsid w:val="009C0F82"/>
    <w:rsid w:val="009C1D2D"/>
    <w:rsid w:val="009C2B5F"/>
    <w:rsid w:val="009C3283"/>
    <w:rsid w:val="009C3A82"/>
    <w:rsid w:val="009C466A"/>
    <w:rsid w:val="009C56DC"/>
    <w:rsid w:val="009C588F"/>
    <w:rsid w:val="009C5B22"/>
    <w:rsid w:val="009C71FE"/>
    <w:rsid w:val="009C7892"/>
    <w:rsid w:val="009C7934"/>
    <w:rsid w:val="009C7EE9"/>
    <w:rsid w:val="009D18DF"/>
    <w:rsid w:val="009D24B6"/>
    <w:rsid w:val="009D4515"/>
    <w:rsid w:val="009D4778"/>
    <w:rsid w:val="009D49AB"/>
    <w:rsid w:val="009D4C8E"/>
    <w:rsid w:val="009D4D9C"/>
    <w:rsid w:val="009D4F9D"/>
    <w:rsid w:val="009D5324"/>
    <w:rsid w:val="009D5450"/>
    <w:rsid w:val="009D5D3B"/>
    <w:rsid w:val="009D763B"/>
    <w:rsid w:val="009D7725"/>
    <w:rsid w:val="009E02E5"/>
    <w:rsid w:val="009E08CF"/>
    <w:rsid w:val="009E2491"/>
    <w:rsid w:val="009E2766"/>
    <w:rsid w:val="009E3401"/>
    <w:rsid w:val="009E3864"/>
    <w:rsid w:val="009E636E"/>
    <w:rsid w:val="009E69F6"/>
    <w:rsid w:val="009F09FF"/>
    <w:rsid w:val="009F1309"/>
    <w:rsid w:val="009F1376"/>
    <w:rsid w:val="009F18A3"/>
    <w:rsid w:val="009F3662"/>
    <w:rsid w:val="009F3C09"/>
    <w:rsid w:val="009F4172"/>
    <w:rsid w:val="009F49D9"/>
    <w:rsid w:val="009F590F"/>
    <w:rsid w:val="009F5A60"/>
    <w:rsid w:val="009F5EB8"/>
    <w:rsid w:val="009F5F8A"/>
    <w:rsid w:val="009F67CC"/>
    <w:rsid w:val="00A004A8"/>
    <w:rsid w:val="00A00C01"/>
    <w:rsid w:val="00A0210F"/>
    <w:rsid w:val="00A02414"/>
    <w:rsid w:val="00A032DE"/>
    <w:rsid w:val="00A03CCC"/>
    <w:rsid w:val="00A0453C"/>
    <w:rsid w:val="00A04D5A"/>
    <w:rsid w:val="00A0562E"/>
    <w:rsid w:val="00A06164"/>
    <w:rsid w:val="00A07873"/>
    <w:rsid w:val="00A1083C"/>
    <w:rsid w:val="00A10C26"/>
    <w:rsid w:val="00A10D47"/>
    <w:rsid w:val="00A120F6"/>
    <w:rsid w:val="00A13ABC"/>
    <w:rsid w:val="00A15725"/>
    <w:rsid w:val="00A15B90"/>
    <w:rsid w:val="00A15F45"/>
    <w:rsid w:val="00A15FD6"/>
    <w:rsid w:val="00A1672E"/>
    <w:rsid w:val="00A20B65"/>
    <w:rsid w:val="00A20CC6"/>
    <w:rsid w:val="00A211BF"/>
    <w:rsid w:val="00A21C5A"/>
    <w:rsid w:val="00A232A6"/>
    <w:rsid w:val="00A2528A"/>
    <w:rsid w:val="00A256C0"/>
    <w:rsid w:val="00A25F44"/>
    <w:rsid w:val="00A26816"/>
    <w:rsid w:val="00A27208"/>
    <w:rsid w:val="00A30311"/>
    <w:rsid w:val="00A30AA6"/>
    <w:rsid w:val="00A31089"/>
    <w:rsid w:val="00A31119"/>
    <w:rsid w:val="00A31720"/>
    <w:rsid w:val="00A3219A"/>
    <w:rsid w:val="00A32202"/>
    <w:rsid w:val="00A324C8"/>
    <w:rsid w:val="00A328BA"/>
    <w:rsid w:val="00A337C1"/>
    <w:rsid w:val="00A344E2"/>
    <w:rsid w:val="00A34554"/>
    <w:rsid w:val="00A34D92"/>
    <w:rsid w:val="00A35A93"/>
    <w:rsid w:val="00A366F9"/>
    <w:rsid w:val="00A378B6"/>
    <w:rsid w:val="00A41061"/>
    <w:rsid w:val="00A411D8"/>
    <w:rsid w:val="00A41B8E"/>
    <w:rsid w:val="00A43012"/>
    <w:rsid w:val="00A44316"/>
    <w:rsid w:val="00A4491C"/>
    <w:rsid w:val="00A44FC3"/>
    <w:rsid w:val="00A45A93"/>
    <w:rsid w:val="00A46722"/>
    <w:rsid w:val="00A4714D"/>
    <w:rsid w:val="00A47B4B"/>
    <w:rsid w:val="00A504E6"/>
    <w:rsid w:val="00A50C23"/>
    <w:rsid w:val="00A50E36"/>
    <w:rsid w:val="00A51330"/>
    <w:rsid w:val="00A5226A"/>
    <w:rsid w:val="00A53677"/>
    <w:rsid w:val="00A53B3F"/>
    <w:rsid w:val="00A54381"/>
    <w:rsid w:val="00A54EAF"/>
    <w:rsid w:val="00A568DB"/>
    <w:rsid w:val="00A56AED"/>
    <w:rsid w:val="00A57613"/>
    <w:rsid w:val="00A602E9"/>
    <w:rsid w:val="00A60762"/>
    <w:rsid w:val="00A60A6F"/>
    <w:rsid w:val="00A60B89"/>
    <w:rsid w:val="00A60F79"/>
    <w:rsid w:val="00A61619"/>
    <w:rsid w:val="00A62192"/>
    <w:rsid w:val="00A62276"/>
    <w:rsid w:val="00A62835"/>
    <w:rsid w:val="00A63C56"/>
    <w:rsid w:val="00A64848"/>
    <w:rsid w:val="00A649DF"/>
    <w:rsid w:val="00A64BCE"/>
    <w:rsid w:val="00A6759B"/>
    <w:rsid w:val="00A703D3"/>
    <w:rsid w:val="00A70490"/>
    <w:rsid w:val="00A70641"/>
    <w:rsid w:val="00A71E65"/>
    <w:rsid w:val="00A71EFF"/>
    <w:rsid w:val="00A72765"/>
    <w:rsid w:val="00A72AA9"/>
    <w:rsid w:val="00A7359E"/>
    <w:rsid w:val="00A735DF"/>
    <w:rsid w:val="00A7459E"/>
    <w:rsid w:val="00A7460A"/>
    <w:rsid w:val="00A76031"/>
    <w:rsid w:val="00A760BC"/>
    <w:rsid w:val="00A76DA0"/>
    <w:rsid w:val="00A777E6"/>
    <w:rsid w:val="00A804B2"/>
    <w:rsid w:val="00A83757"/>
    <w:rsid w:val="00A83BEA"/>
    <w:rsid w:val="00A864FB"/>
    <w:rsid w:val="00A87665"/>
    <w:rsid w:val="00A903E4"/>
    <w:rsid w:val="00A909A7"/>
    <w:rsid w:val="00A932E8"/>
    <w:rsid w:val="00A935B6"/>
    <w:rsid w:val="00A93B13"/>
    <w:rsid w:val="00A93EC5"/>
    <w:rsid w:val="00A9485B"/>
    <w:rsid w:val="00A95716"/>
    <w:rsid w:val="00A962D8"/>
    <w:rsid w:val="00A96C49"/>
    <w:rsid w:val="00AA065E"/>
    <w:rsid w:val="00AA07BA"/>
    <w:rsid w:val="00AA0A57"/>
    <w:rsid w:val="00AA0C62"/>
    <w:rsid w:val="00AA0F83"/>
    <w:rsid w:val="00AA1DD4"/>
    <w:rsid w:val="00AA20C1"/>
    <w:rsid w:val="00AA22C2"/>
    <w:rsid w:val="00AA239C"/>
    <w:rsid w:val="00AA2B6B"/>
    <w:rsid w:val="00AA2D98"/>
    <w:rsid w:val="00AA38E2"/>
    <w:rsid w:val="00AA3BD2"/>
    <w:rsid w:val="00AA3FFE"/>
    <w:rsid w:val="00AA57C6"/>
    <w:rsid w:val="00AA5907"/>
    <w:rsid w:val="00AA5E46"/>
    <w:rsid w:val="00AA66BD"/>
    <w:rsid w:val="00AA6C58"/>
    <w:rsid w:val="00AB0B96"/>
    <w:rsid w:val="00AB0DB1"/>
    <w:rsid w:val="00AB121A"/>
    <w:rsid w:val="00AB1639"/>
    <w:rsid w:val="00AB1F09"/>
    <w:rsid w:val="00AB2170"/>
    <w:rsid w:val="00AB4416"/>
    <w:rsid w:val="00AB4752"/>
    <w:rsid w:val="00AB4C4D"/>
    <w:rsid w:val="00AB595C"/>
    <w:rsid w:val="00AB660D"/>
    <w:rsid w:val="00AB7AFC"/>
    <w:rsid w:val="00AB7DA9"/>
    <w:rsid w:val="00AC03B0"/>
    <w:rsid w:val="00AC0F6E"/>
    <w:rsid w:val="00AC19FE"/>
    <w:rsid w:val="00AC1F3F"/>
    <w:rsid w:val="00AC2175"/>
    <w:rsid w:val="00AC39CC"/>
    <w:rsid w:val="00AD0CCA"/>
    <w:rsid w:val="00AD469C"/>
    <w:rsid w:val="00AD47D3"/>
    <w:rsid w:val="00AD47F3"/>
    <w:rsid w:val="00AD5426"/>
    <w:rsid w:val="00AD57C2"/>
    <w:rsid w:val="00AD5E9A"/>
    <w:rsid w:val="00AD7856"/>
    <w:rsid w:val="00AE21DD"/>
    <w:rsid w:val="00AE275C"/>
    <w:rsid w:val="00AE3640"/>
    <w:rsid w:val="00AE41FB"/>
    <w:rsid w:val="00AE4A55"/>
    <w:rsid w:val="00AE551C"/>
    <w:rsid w:val="00AE6769"/>
    <w:rsid w:val="00AE7CB1"/>
    <w:rsid w:val="00AE7D43"/>
    <w:rsid w:val="00AF0245"/>
    <w:rsid w:val="00AF2C73"/>
    <w:rsid w:val="00AF2CF5"/>
    <w:rsid w:val="00AF3A9B"/>
    <w:rsid w:val="00AF3CB4"/>
    <w:rsid w:val="00AF5169"/>
    <w:rsid w:val="00AF6080"/>
    <w:rsid w:val="00AF696F"/>
    <w:rsid w:val="00B00348"/>
    <w:rsid w:val="00B01262"/>
    <w:rsid w:val="00B0270A"/>
    <w:rsid w:val="00B02A91"/>
    <w:rsid w:val="00B035AE"/>
    <w:rsid w:val="00B03846"/>
    <w:rsid w:val="00B0458F"/>
    <w:rsid w:val="00B051C1"/>
    <w:rsid w:val="00B05E94"/>
    <w:rsid w:val="00B074CE"/>
    <w:rsid w:val="00B11803"/>
    <w:rsid w:val="00B11D0C"/>
    <w:rsid w:val="00B13C91"/>
    <w:rsid w:val="00B13EFD"/>
    <w:rsid w:val="00B14BDF"/>
    <w:rsid w:val="00B14E9F"/>
    <w:rsid w:val="00B162D3"/>
    <w:rsid w:val="00B167AD"/>
    <w:rsid w:val="00B16C78"/>
    <w:rsid w:val="00B17FBF"/>
    <w:rsid w:val="00B202F2"/>
    <w:rsid w:val="00B21C86"/>
    <w:rsid w:val="00B2221F"/>
    <w:rsid w:val="00B2257C"/>
    <w:rsid w:val="00B22611"/>
    <w:rsid w:val="00B23AAE"/>
    <w:rsid w:val="00B25649"/>
    <w:rsid w:val="00B26B4C"/>
    <w:rsid w:val="00B26C49"/>
    <w:rsid w:val="00B3076E"/>
    <w:rsid w:val="00B3163B"/>
    <w:rsid w:val="00B317D6"/>
    <w:rsid w:val="00B3196D"/>
    <w:rsid w:val="00B31BBC"/>
    <w:rsid w:val="00B31D37"/>
    <w:rsid w:val="00B320D4"/>
    <w:rsid w:val="00B32DD6"/>
    <w:rsid w:val="00B333A1"/>
    <w:rsid w:val="00B3420C"/>
    <w:rsid w:val="00B34FA1"/>
    <w:rsid w:val="00B3696A"/>
    <w:rsid w:val="00B36D05"/>
    <w:rsid w:val="00B377EC"/>
    <w:rsid w:val="00B37A7E"/>
    <w:rsid w:val="00B40387"/>
    <w:rsid w:val="00B4047A"/>
    <w:rsid w:val="00B40EB6"/>
    <w:rsid w:val="00B41365"/>
    <w:rsid w:val="00B41726"/>
    <w:rsid w:val="00B42BFC"/>
    <w:rsid w:val="00B4327F"/>
    <w:rsid w:val="00B436E7"/>
    <w:rsid w:val="00B44324"/>
    <w:rsid w:val="00B4603D"/>
    <w:rsid w:val="00B462E7"/>
    <w:rsid w:val="00B46C10"/>
    <w:rsid w:val="00B47190"/>
    <w:rsid w:val="00B47E61"/>
    <w:rsid w:val="00B47EB8"/>
    <w:rsid w:val="00B47ECD"/>
    <w:rsid w:val="00B509C9"/>
    <w:rsid w:val="00B51026"/>
    <w:rsid w:val="00B51611"/>
    <w:rsid w:val="00B51AB5"/>
    <w:rsid w:val="00B51C0B"/>
    <w:rsid w:val="00B51C66"/>
    <w:rsid w:val="00B51F90"/>
    <w:rsid w:val="00B52975"/>
    <w:rsid w:val="00B529DA"/>
    <w:rsid w:val="00B52A94"/>
    <w:rsid w:val="00B52A9B"/>
    <w:rsid w:val="00B52F95"/>
    <w:rsid w:val="00B54CA2"/>
    <w:rsid w:val="00B552D4"/>
    <w:rsid w:val="00B55532"/>
    <w:rsid w:val="00B5625D"/>
    <w:rsid w:val="00B57519"/>
    <w:rsid w:val="00B60061"/>
    <w:rsid w:val="00B60390"/>
    <w:rsid w:val="00B60A56"/>
    <w:rsid w:val="00B63BBA"/>
    <w:rsid w:val="00B643D0"/>
    <w:rsid w:val="00B6556F"/>
    <w:rsid w:val="00B65772"/>
    <w:rsid w:val="00B6680F"/>
    <w:rsid w:val="00B67313"/>
    <w:rsid w:val="00B6796C"/>
    <w:rsid w:val="00B7044D"/>
    <w:rsid w:val="00B71751"/>
    <w:rsid w:val="00B7233A"/>
    <w:rsid w:val="00B727D3"/>
    <w:rsid w:val="00B73175"/>
    <w:rsid w:val="00B7372D"/>
    <w:rsid w:val="00B737C7"/>
    <w:rsid w:val="00B73F90"/>
    <w:rsid w:val="00B745FB"/>
    <w:rsid w:val="00B74613"/>
    <w:rsid w:val="00B74C6C"/>
    <w:rsid w:val="00B764AD"/>
    <w:rsid w:val="00B77AFC"/>
    <w:rsid w:val="00B803E1"/>
    <w:rsid w:val="00B80C00"/>
    <w:rsid w:val="00B80D1F"/>
    <w:rsid w:val="00B83BCA"/>
    <w:rsid w:val="00B84E5F"/>
    <w:rsid w:val="00B85164"/>
    <w:rsid w:val="00B85241"/>
    <w:rsid w:val="00B87272"/>
    <w:rsid w:val="00B87BC8"/>
    <w:rsid w:val="00B903AC"/>
    <w:rsid w:val="00B90BF8"/>
    <w:rsid w:val="00B9120C"/>
    <w:rsid w:val="00B91588"/>
    <w:rsid w:val="00B92B6F"/>
    <w:rsid w:val="00B930D2"/>
    <w:rsid w:val="00B93AD6"/>
    <w:rsid w:val="00B93ECB"/>
    <w:rsid w:val="00B94C4C"/>
    <w:rsid w:val="00B97F9A"/>
    <w:rsid w:val="00BA075B"/>
    <w:rsid w:val="00BA1610"/>
    <w:rsid w:val="00BA1E13"/>
    <w:rsid w:val="00BA28B3"/>
    <w:rsid w:val="00BA3CC3"/>
    <w:rsid w:val="00BA4743"/>
    <w:rsid w:val="00BA4D06"/>
    <w:rsid w:val="00BA5924"/>
    <w:rsid w:val="00BB04A5"/>
    <w:rsid w:val="00BB07DE"/>
    <w:rsid w:val="00BB0B71"/>
    <w:rsid w:val="00BB0C31"/>
    <w:rsid w:val="00BB0E2A"/>
    <w:rsid w:val="00BB0ED0"/>
    <w:rsid w:val="00BB113C"/>
    <w:rsid w:val="00BB13B9"/>
    <w:rsid w:val="00BB29CE"/>
    <w:rsid w:val="00BB2B29"/>
    <w:rsid w:val="00BB2C06"/>
    <w:rsid w:val="00BB2F36"/>
    <w:rsid w:val="00BB2F89"/>
    <w:rsid w:val="00BB3251"/>
    <w:rsid w:val="00BB4867"/>
    <w:rsid w:val="00BB4EF8"/>
    <w:rsid w:val="00BB5335"/>
    <w:rsid w:val="00BB706E"/>
    <w:rsid w:val="00BB7127"/>
    <w:rsid w:val="00BB7C93"/>
    <w:rsid w:val="00BC048E"/>
    <w:rsid w:val="00BC09B7"/>
    <w:rsid w:val="00BC1C4F"/>
    <w:rsid w:val="00BC1FF6"/>
    <w:rsid w:val="00BC204E"/>
    <w:rsid w:val="00BC36DD"/>
    <w:rsid w:val="00BC48FC"/>
    <w:rsid w:val="00BC491B"/>
    <w:rsid w:val="00BC4B8A"/>
    <w:rsid w:val="00BC5C25"/>
    <w:rsid w:val="00BC6267"/>
    <w:rsid w:val="00BC6D1E"/>
    <w:rsid w:val="00BC6D3C"/>
    <w:rsid w:val="00BC7A3D"/>
    <w:rsid w:val="00BD1C86"/>
    <w:rsid w:val="00BD210E"/>
    <w:rsid w:val="00BD24F3"/>
    <w:rsid w:val="00BD42EC"/>
    <w:rsid w:val="00BD488E"/>
    <w:rsid w:val="00BD4A48"/>
    <w:rsid w:val="00BD5A56"/>
    <w:rsid w:val="00BD5EE0"/>
    <w:rsid w:val="00BD628B"/>
    <w:rsid w:val="00BD7E02"/>
    <w:rsid w:val="00BE092B"/>
    <w:rsid w:val="00BE1B16"/>
    <w:rsid w:val="00BE21C8"/>
    <w:rsid w:val="00BE26D1"/>
    <w:rsid w:val="00BE297B"/>
    <w:rsid w:val="00BE3A6B"/>
    <w:rsid w:val="00BE47CF"/>
    <w:rsid w:val="00BE4A3C"/>
    <w:rsid w:val="00BE4F4D"/>
    <w:rsid w:val="00BE5108"/>
    <w:rsid w:val="00BE56B4"/>
    <w:rsid w:val="00BE58B8"/>
    <w:rsid w:val="00BE5FCE"/>
    <w:rsid w:val="00BE6D31"/>
    <w:rsid w:val="00BE6EF7"/>
    <w:rsid w:val="00BF1FD7"/>
    <w:rsid w:val="00BF22BD"/>
    <w:rsid w:val="00BF3C71"/>
    <w:rsid w:val="00BF3F7B"/>
    <w:rsid w:val="00BF47F0"/>
    <w:rsid w:val="00BF4AAB"/>
    <w:rsid w:val="00BF4D09"/>
    <w:rsid w:val="00BF5E9F"/>
    <w:rsid w:val="00BF5F67"/>
    <w:rsid w:val="00BF66E6"/>
    <w:rsid w:val="00BF6A9A"/>
    <w:rsid w:val="00BF7BD1"/>
    <w:rsid w:val="00BF7C4E"/>
    <w:rsid w:val="00C006A7"/>
    <w:rsid w:val="00C0142B"/>
    <w:rsid w:val="00C02063"/>
    <w:rsid w:val="00C03CE5"/>
    <w:rsid w:val="00C061A4"/>
    <w:rsid w:val="00C061B4"/>
    <w:rsid w:val="00C0641E"/>
    <w:rsid w:val="00C06EE2"/>
    <w:rsid w:val="00C072A7"/>
    <w:rsid w:val="00C07A1E"/>
    <w:rsid w:val="00C07C9E"/>
    <w:rsid w:val="00C109EC"/>
    <w:rsid w:val="00C10A09"/>
    <w:rsid w:val="00C10F20"/>
    <w:rsid w:val="00C118B7"/>
    <w:rsid w:val="00C153F8"/>
    <w:rsid w:val="00C164B8"/>
    <w:rsid w:val="00C16516"/>
    <w:rsid w:val="00C17522"/>
    <w:rsid w:val="00C178EB"/>
    <w:rsid w:val="00C2016A"/>
    <w:rsid w:val="00C20331"/>
    <w:rsid w:val="00C2106A"/>
    <w:rsid w:val="00C21966"/>
    <w:rsid w:val="00C23926"/>
    <w:rsid w:val="00C2484C"/>
    <w:rsid w:val="00C24CED"/>
    <w:rsid w:val="00C25E57"/>
    <w:rsid w:val="00C2643C"/>
    <w:rsid w:val="00C26605"/>
    <w:rsid w:val="00C31238"/>
    <w:rsid w:val="00C326BE"/>
    <w:rsid w:val="00C32F40"/>
    <w:rsid w:val="00C33E72"/>
    <w:rsid w:val="00C34D94"/>
    <w:rsid w:val="00C359F9"/>
    <w:rsid w:val="00C40534"/>
    <w:rsid w:val="00C40EA8"/>
    <w:rsid w:val="00C42400"/>
    <w:rsid w:val="00C439B9"/>
    <w:rsid w:val="00C43D83"/>
    <w:rsid w:val="00C44766"/>
    <w:rsid w:val="00C44C94"/>
    <w:rsid w:val="00C44D0D"/>
    <w:rsid w:val="00C44E0D"/>
    <w:rsid w:val="00C464B8"/>
    <w:rsid w:val="00C46B04"/>
    <w:rsid w:val="00C4737F"/>
    <w:rsid w:val="00C47389"/>
    <w:rsid w:val="00C510F6"/>
    <w:rsid w:val="00C513C6"/>
    <w:rsid w:val="00C521E7"/>
    <w:rsid w:val="00C52E45"/>
    <w:rsid w:val="00C53558"/>
    <w:rsid w:val="00C54070"/>
    <w:rsid w:val="00C541E8"/>
    <w:rsid w:val="00C550E4"/>
    <w:rsid w:val="00C55F1C"/>
    <w:rsid w:val="00C55FC2"/>
    <w:rsid w:val="00C56B3A"/>
    <w:rsid w:val="00C56F54"/>
    <w:rsid w:val="00C57493"/>
    <w:rsid w:val="00C62475"/>
    <w:rsid w:val="00C625AF"/>
    <w:rsid w:val="00C631B2"/>
    <w:rsid w:val="00C6398F"/>
    <w:rsid w:val="00C641FA"/>
    <w:rsid w:val="00C64B53"/>
    <w:rsid w:val="00C64E77"/>
    <w:rsid w:val="00C6575B"/>
    <w:rsid w:val="00C66126"/>
    <w:rsid w:val="00C6628B"/>
    <w:rsid w:val="00C66361"/>
    <w:rsid w:val="00C70887"/>
    <w:rsid w:val="00C72DE6"/>
    <w:rsid w:val="00C73425"/>
    <w:rsid w:val="00C73FC4"/>
    <w:rsid w:val="00C74C28"/>
    <w:rsid w:val="00C7516C"/>
    <w:rsid w:val="00C76CB2"/>
    <w:rsid w:val="00C8443A"/>
    <w:rsid w:val="00C8465A"/>
    <w:rsid w:val="00C8506D"/>
    <w:rsid w:val="00C86FC1"/>
    <w:rsid w:val="00C87134"/>
    <w:rsid w:val="00C9040E"/>
    <w:rsid w:val="00C91554"/>
    <w:rsid w:val="00C91B57"/>
    <w:rsid w:val="00C9249B"/>
    <w:rsid w:val="00C92CFD"/>
    <w:rsid w:val="00C93B5F"/>
    <w:rsid w:val="00C93EF9"/>
    <w:rsid w:val="00C948D2"/>
    <w:rsid w:val="00C9684A"/>
    <w:rsid w:val="00C9685F"/>
    <w:rsid w:val="00C97A2E"/>
    <w:rsid w:val="00CA030C"/>
    <w:rsid w:val="00CA0459"/>
    <w:rsid w:val="00CA0472"/>
    <w:rsid w:val="00CA05D7"/>
    <w:rsid w:val="00CA0AC5"/>
    <w:rsid w:val="00CA12A3"/>
    <w:rsid w:val="00CA1592"/>
    <w:rsid w:val="00CA2566"/>
    <w:rsid w:val="00CA4D26"/>
    <w:rsid w:val="00CA5103"/>
    <w:rsid w:val="00CA5743"/>
    <w:rsid w:val="00CA5A9A"/>
    <w:rsid w:val="00CA5B1A"/>
    <w:rsid w:val="00CA6976"/>
    <w:rsid w:val="00CB1077"/>
    <w:rsid w:val="00CB1239"/>
    <w:rsid w:val="00CB1ED5"/>
    <w:rsid w:val="00CB298B"/>
    <w:rsid w:val="00CB2CB6"/>
    <w:rsid w:val="00CB54C5"/>
    <w:rsid w:val="00CB6245"/>
    <w:rsid w:val="00CB69DB"/>
    <w:rsid w:val="00CB6C1E"/>
    <w:rsid w:val="00CC0485"/>
    <w:rsid w:val="00CC0877"/>
    <w:rsid w:val="00CC1247"/>
    <w:rsid w:val="00CC1885"/>
    <w:rsid w:val="00CC18A2"/>
    <w:rsid w:val="00CC1B03"/>
    <w:rsid w:val="00CC374E"/>
    <w:rsid w:val="00CC4D6D"/>
    <w:rsid w:val="00CC4EE3"/>
    <w:rsid w:val="00CC5459"/>
    <w:rsid w:val="00CC5B4D"/>
    <w:rsid w:val="00CC66CE"/>
    <w:rsid w:val="00CC6E56"/>
    <w:rsid w:val="00CC7021"/>
    <w:rsid w:val="00CC789B"/>
    <w:rsid w:val="00CC7BE5"/>
    <w:rsid w:val="00CD022E"/>
    <w:rsid w:val="00CD10DD"/>
    <w:rsid w:val="00CD39C4"/>
    <w:rsid w:val="00CD4EDF"/>
    <w:rsid w:val="00CD6CDF"/>
    <w:rsid w:val="00CD7132"/>
    <w:rsid w:val="00CE1CBF"/>
    <w:rsid w:val="00CE30DA"/>
    <w:rsid w:val="00CE316E"/>
    <w:rsid w:val="00CE4346"/>
    <w:rsid w:val="00CE4E09"/>
    <w:rsid w:val="00CE4E1D"/>
    <w:rsid w:val="00CE5C33"/>
    <w:rsid w:val="00CE62E0"/>
    <w:rsid w:val="00CE7E40"/>
    <w:rsid w:val="00CF038C"/>
    <w:rsid w:val="00CF1FCD"/>
    <w:rsid w:val="00CF2206"/>
    <w:rsid w:val="00CF29BD"/>
    <w:rsid w:val="00CF2DBE"/>
    <w:rsid w:val="00CF4864"/>
    <w:rsid w:val="00CF59ED"/>
    <w:rsid w:val="00CF7D3E"/>
    <w:rsid w:val="00D00489"/>
    <w:rsid w:val="00D02717"/>
    <w:rsid w:val="00D02A18"/>
    <w:rsid w:val="00D03078"/>
    <w:rsid w:val="00D0323A"/>
    <w:rsid w:val="00D03587"/>
    <w:rsid w:val="00D03CB5"/>
    <w:rsid w:val="00D04870"/>
    <w:rsid w:val="00D052F1"/>
    <w:rsid w:val="00D07F0B"/>
    <w:rsid w:val="00D07FFC"/>
    <w:rsid w:val="00D10D57"/>
    <w:rsid w:val="00D10EBC"/>
    <w:rsid w:val="00D11278"/>
    <w:rsid w:val="00D118BC"/>
    <w:rsid w:val="00D128AF"/>
    <w:rsid w:val="00D13960"/>
    <w:rsid w:val="00D14D50"/>
    <w:rsid w:val="00D14F59"/>
    <w:rsid w:val="00D15457"/>
    <w:rsid w:val="00D158A4"/>
    <w:rsid w:val="00D15B87"/>
    <w:rsid w:val="00D16311"/>
    <w:rsid w:val="00D16857"/>
    <w:rsid w:val="00D1762F"/>
    <w:rsid w:val="00D20C7D"/>
    <w:rsid w:val="00D2131C"/>
    <w:rsid w:val="00D216D8"/>
    <w:rsid w:val="00D227B4"/>
    <w:rsid w:val="00D234D6"/>
    <w:rsid w:val="00D235F5"/>
    <w:rsid w:val="00D244A3"/>
    <w:rsid w:val="00D245C6"/>
    <w:rsid w:val="00D24A0A"/>
    <w:rsid w:val="00D24B6C"/>
    <w:rsid w:val="00D24E31"/>
    <w:rsid w:val="00D2517A"/>
    <w:rsid w:val="00D25A16"/>
    <w:rsid w:val="00D261BC"/>
    <w:rsid w:val="00D26A95"/>
    <w:rsid w:val="00D27B81"/>
    <w:rsid w:val="00D27F4A"/>
    <w:rsid w:val="00D306FA"/>
    <w:rsid w:val="00D31EEA"/>
    <w:rsid w:val="00D32BEC"/>
    <w:rsid w:val="00D333F9"/>
    <w:rsid w:val="00D33516"/>
    <w:rsid w:val="00D34A22"/>
    <w:rsid w:val="00D35071"/>
    <w:rsid w:val="00D353C8"/>
    <w:rsid w:val="00D354E4"/>
    <w:rsid w:val="00D35692"/>
    <w:rsid w:val="00D357CA"/>
    <w:rsid w:val="00D37E3C"/>
    <w:rsid w:val="00D37F30"/>
    <w:rsid w:val="00D42510"/>
    <w:rsid w:val="00D428ED"/>
    <w:rsid w:val="00D43E92"/>
    <w:rsid w:val="00D44F4A"/>
    <w:rsid w:val="00D452B6"/>
    <w:rsid w:val="00D503A6"/>
    <w:rsid w:val="00D50744"/>
    <w:rsid w:val="00D50DD4"/>
    <w:rsid w:val="00D52311"/>
    <w:rsid w:val="00D52320"/>
    <w:rsid w:val="00D5260C"/>
    <w:rsid w:val="00D52F16"/>
    <w:rsid w:val="00D53322"/>
    <w:rsid w:val="00D53C6E"/>
    <w:rsid w:val="00D54199"/>
    <w:rsid w:val="00D54924"/>
    <w:rsid w:val="00D55B00"/>
    <w:rsid w:val="00D56623"/>
    <w:rsid w:val="00D566AF"/>
    <w:rsid w:val="00D568D9"/>
    <w:rsid w:val="00D569F3"/>
    <w:rsid w:val="00D56B88"/>
    <w:rsid w:val="00D56D67"/>
    <w:rsid w:val="00D5761A"/>
    <w:rsid w:val="00D5781C"/>
    <w:rsid w:val="00D619AF"/>
    <w:rsid w:val="00D61E8C"/>
    <w:rsid w:val="00D6271B"/>
    <w:rsid w:val="00D62D89"/>
    <w:rsid w:val="00D62FBF"/>
    <w:rsid w:val="00D65454"/>
    <w:rsid w:val="00D65E23"/>
    <w:rsid w:val="00D66119"/>
    <w:rsid w:val="00D67E00"/>
    <w:rsid w:val="00D70172"/>
    <w:rsid w:val="00D70941"/>
    <w:rsid w:val="00D70E78"/>
    <w:rsid w:val="00D71202"/>
    <w:rsid w:val="00D71570"/>
    <w:rsid w:val="00D718DF"/>
    <w:rsid w:val="00D72090"/>
    <w:rsid w:val="00D72C08"/>
    <w:rsid w:val="00D73AC0"/>
    <w:rsid w:val="00D73ADD"/>
    <w:rsid w:val="00D73B6B"/>
    <w:rsid w:val="00D743DF"/>
    <w:rsid w:val="00D74586"/>
    <w:rsid w:val="00D74842"/>
    <w:rsid w:val="00D75CC1"/>
    <w:rsid w:val="00D77CDA"/>
    <w:rsid w:val="00D80996"/>
    <w:rsid w:val="00D81506"/>
    <w:rsid w:val="00D847FE"/>
    <w:rsid w:val="00D84B88"/>
    <w:rsid w:val="00D85156"/>
    <w:rsid w:val="00D85DE7"/>
    <w:rsid w:val="00D86110"/>
    <w:rsid w:val="00D86830"/>
    <w:rsid w:val="00D87350"/>
    <w:rsid w:val="00D90C1D"/>
    <w:rsid w:val="00D91DA1"/>
    <w:rsid w:val="00D920A4"/>
    <w:rsid w:val="00D92A43"/>
    <w:rsid w:val="00D9302B"/>
    <w:rsid w:val="00D95188"/>
    <w:rsid w:val="00D97B2E"/>
    <w:rsid w:val="00DA2425"/>
    <w:rsid w:val="00DA2F72"/>
    <w:rsid w:val="00DA3960"/>
    <w:rsid w:val="00DA3BC6"/>
    <w:rsid w:val="00DA40EF"/>
    <w:rsid w:val="00DA439C"/>
    <w:rsid w:val="00DA4FE4"/>
    <w:rsid w:val="00DA63C4"/>
    <w:rsid w:val="00DA64CC"/>
    <w:rsid w:val="00DA682A"/>
    <w:rsid w:val="00DA719F"/>
    <w:rsid w:val="00DA7419"/>
    <w:rsid w:val="00DA7C5E"/>
    <w:rsid w:val="00DB08BD"/>
    <w:rsid w:val="00DB0BEE"/>
    <w:rsid w:val="00DB1A4F"/>
    <w:rsid w:val="00DB207C"/>
    <w:rsid w:val="00DB219F"/>
    <w:rsid w:val="00DB25D0"/>
    <w:rsid w:val="00DB2BDE"/>
    <w:rsid w:val="00DB6A32"/>
    <w:rsid w:val="00DC0200"/>
    <w:rsid w:val="00DC0C0E"/>
    <w:rsid w:val="00DC1DAA"/>
    <w:rsid w:val="00DC1F6D"/>
    <w:rsid w:val="00DC2179"/>
    <w:rsid w:val="00DC2C97"/>
    <w:rsid w:val="00DC598B"/>
    <w:rsid w:val="00DC5A81"/>
    <w:rsid w:val="00DC688D"/>
    <w:rsid w:val="00DD0453"/>
    <w:rsid w:val="00DD09B6"/>
    <w:rsid w:val="00DD1452"/>
    <w:rsid w:val="00DD1C5C"/>
    <w:rsid w:val="00DD21AF"/>
    <w:rsid w:val="00DD3C5B"/>
    <w:rsid w:val="00DD4482"/>
    <w:rsid w:val="00DD53C3"/>
    <w:rsid w:val="00DD5D03"/>
    <w:rsid w:val="00DD6232"/>
    <w:rsid w:val="00DD68BB"/>
    <w:rsid w:val="00DD7579"/>
    <w:rsid w:val="00DD75CE"/>
    <w:rsid w:val="00DD765B"/>
    <w:rsid w:val="00DD7854"/>
    <w:rsid w:val="00DD7DEB"/>
    <w:rsid w:val="00DE0186"/>
    <w:rsid w:val="00DE1A50"/>
    <w:rsid w:val="00DE1B59"/>
    <w:rsid w:val="00DE24C8"/>
    <w:rsid w:val="00DE3116"/>
    <w:rsid w:val="00DE3EF8"/>
    <w:rsid w:val="00DE4696"/>
    <w:rsid w:val="00DE4922"/>
    <w:rsid w:val="00DE6A91"/>
    <w:rsid w:val="00DE78BB"/>
    <w:rsid w:val="00DF0A42"/>
    <w:rsid w:val="00DF0C6E"/>
    <w:rsid w:val="00DF17D4"/>
    <w:rsid w:val="00DF46D3"/>
    <w:rsid w:val="00DF7783"/>
    <w:rsid w:val="00DF7E37"/>
    <w:rsid w:val="00E016B7"/>
    <w:rsid w:val="00E018C4"/>
    <w:rsid w:val="00E02CA3"/>
    <w:rsid w:val="00E03F20"/>
    <w:rsid w:val="00E0644C"/>
    <w:rsid w:val="00E0672F"/>
    <w:rsid w:val="00E0708C"/>
    <w:rsid w:val="00E10573"/>
    <w:rsid w:val="00E14F5D"/>
    <w:rsid w:val="00E15DED"/>
    <w:rsid w:val="00E1607A"/>
    <w:rsid w:val="00E16235"/>
    <w:rsid w:val="00E17AC2"/>
    <w:rsid w:val="00E20280"/>
    <w:rsid w:val="00E2180A"/>
    <w:rsid w:val="00E236B2"/>
    <w:rsid w:val="00E23BD5"/>
    <w:rsid w:val="00E24210"/>
    <w:rsid w:val="00E25F45"/>
    <w:rsid w:val="00E267F7"/>
    <w:rsid w:val="00E31628"/>
    <w:rsid w:val="00E320EF"/>
    <w:rsid w:val="00E32C85"/>
    <w:rsid w:val="00E33576"/>
    <w:rsid w:val="00E352DA"/>
    <w:rsid w:val="00E371CE"/>
    <w:rsid w:val="00E373C1"/>
    <w:rsid w:val="00E37BA8"/>
    <w:rsid w:val="00E37DAB"/>
    <w:rsid w:val="00E400DF"/>
    <w:rsid w:val="00E40677"/>
    <w:rsid w:val="00E41A53"/>
    <w:rsid w:val="00E4200C"/>
    <w:rsid w:val="00E4306A"/>
    <w:rsid w:val="00E4496A"/>
    <w:rsid w:val="00E44A21"/>
    <w:rsid w:val="00E45131"/>
    <w:rsid w:val="00E4555F"/>
    <w:rsid w:val="00E46134"/>
    <w:rsid w:val="00E47DBB"/>
    <w:rsid w:val="00E502DC"/>
    <w:rsid w:val="00E5246C"/>
    <w:rsid w:val="00E53470"/>
    <w:rsid w:val="00E534BF"/>
    <w:rsid w:val="00E54685"/>
    <w:rsid w:val="00E54D93"/>
    <w:rsid w:val="00E55201"/>
    <w:rsid w:val="00E555FD"/>
    <w:rsid w:val="00E56FE3"/>
    <w:rsid w:val="00E574AE"/>
    <w:rsid w:val="00E57AED"/>
    <w:rsid w:val="00E60CCB"/>
    <w:rsid w:val="00E615A4"/>
    <w:rsid w:val="00E6203E"/>
    <w:rsid w:val="00E62260"/>
    <w:rsid w:val="00E62500"/>
    <w:rsid w:val="00E63921"/>
    <w:rsid w:val="00E64235"/>
    <w:rsid w:val="00E649E8"/>
    <w:rsid w:val="00E64DEF"/>
    <w:rsid w:val="00E65262"/>
    <w:rsid w:val="00E65271"/>
    <w:rsid w:val="00E65484"/>
    <w:rsid w:val="00E66818"/>
    <w:rsid w:val="00E66EF1"/>
    <w:rsid w:val="00E674E5"/>
    <w:rsid w:val="00E679A7"/>
    <w:rsid w:val="00E67E08"/>
    <w:rsid w:val="00E67EE9"/>
    <w:rsid w:val="00E70494"/>
    <w:rsid w:val="00E70D9B"/>
    <w:rsid w:val="00E73307"/>
    <w:rsid w:val="00E73674"/>
    <w:rsid w:val="00E73FEE"/>
    <w:rsid w:val="00E75A0C"/>
    <w:rsid w:val="00E760A7"/>
    <w:rsid w:val="00E76BD3"/>
    <w:rsid w:val="00E76DF2"/>
    <w:rsid w:val="00E777A8"/>
    <w:rsid w:val="00E77FA6"/>
    <w:rsid w:val="00E8046D"/>
    <w:rsid w:val="00E804BE"/>
    <w:rsid w:val="00E80541"/>
    <w:rsid w:val="00E83570"/>
    <w:rsid w:val="00E8456B"/>
    <w:rsid w:val="00E85253"/>
    <w:rsid w:val="00E85CEE"/>
    <w:rsid w:val="00E85D88"/>
    <w:rsid w:val="00E8615E"/>
    <w:rsid w:val="00E86CE5"/>
    <w:rsid w:val="00E87CEF"/>
    <w:rsid w:val="00E90048"/>
    <w:rsid w:val="00E91C81"/>
    <w:rsid w:val="00E92A32"/>
    <w:rsid w:val="00E93367"/>
    <w:rsid w:val="00E93AD8"/>
    <w:rsid w:val="00E93EFA"/>
    <w:rsid w:val="00E94039"/>
    <w:rsid w:val="00E943B1"/>
    <w:rsid w:val="00E95154"/>
    <w:rsid w:val="00E959F7"/>
    <w:rsid w:val="00E963B7"/>
    <w:rsid w:val="00E963D8"/>
    <w:rsid w:val="00E96552"/>
    <w:rsid w:val="00EA0167"/>
    <w:rsid w:val="00EA06C8"/>
    <w:rsid w:val="00EA10F7"/>
    <w:rsid w:val="00EA1F58"/>
    <w:rsid w:val="00EA218E"/>
    <w:rsid w:val="00EA2987"/>
    <w:rsid w:val="00EA382C"/>
    <w:rsid w:val="00EA405A"/>
    <w:rsid w:val="00EA42FA"/>
    <w:rsid w:val="00EA5334"/>
    <w:rsid w:val="00EA5335"/>
    <w:rsid w:val="00EA5945"/>
    <w:rsid w:val="00EA620B"/>
    <w:rsid w:val="00EA62BA"/>
    <w:rsid w:val="00EA6B18"/>
    <w:rsid w:val="00EA71F6"/>
    <w:rsid w:val="00EB05D9"/>
    <w:rsid w:val="00EB069C"/>
    <w:rsid w:val="00EB06CE"/>
    <w:rsid w:val="00EB11A8"/>
    <w:rsid w:val="00EB2144"/>
    <w:rsid w:val="00EB2A26"/>
    <w:rsid w:val="00EB3625"/>
    <w:rsid w:val="00EB4175"/>
    <w:rsid w:val="00EB4895"/>
    <w:rsid w:val="00EB4DC2"/>
    <w:rsid w:val="00EB5E30"/>
    <w:rsid w:val="00EB6A18"/>
    <w:rsid w:val="00EB7815"/>
    <w:rsid w:val="00EC01BC"/>
    <w:rsid w:val="00EC0B10"/>
    <w:rsid w:val="00EC0E1F"/>
    <w:rsid w:val="00EC0EB9"/>
    <w:rsid w:val="00EC19BC"/>
    <w:rsid w:val="00EC41D1"/>
    <w:rsid w:val="00EC5F79"/>
    <w:rsid w:val="00EC6123"/>
    <w:rsid w:val="00ED0031"/>
    <w:rsid w:val="00ED059E"/>
    <w:rsid w:val="00ED1BA3"/>
    <w:rsid w:val="00ED29E4"/>
    <w:rsid w:val="00ED2A63"/>
    <w:rsid w:val="00ED31DA"/>
    <w:rsid w:val="00ED3506"/>
    <w:rsid w:val="00ED3A31"/>
    <w:rsid w:val="00ED501C"/>
    <w:rsid w:val="00ED5359"/>
    <w:rsid w:val="00ED5892"/>
    <w:rsid w:val="00ED6CC1"/>
    <w:rsid w:val="00ED7F5D"/>
    <w:rsid w:val="00EE00D4"/>
    <w:rsid w:val="00EE0E29"/>
    <w:rsid w:val="00EE1473"/>
    <w:rsid w:val="00EE3738"/>
    <w:rsid w:val="00EE4642"/>
    <w:rsid w:val="00EE59C1"/>
    <w:rsid w:val="00EE6FEC"/>
    <w:rsid w:val="00EE780B"/>
    <w:rsid w:val="00EE7ED6"/>
    <w:rsid w:val="00EF05F9"/>
    <w:rsid w:val="00EF0F5F"/>
    <w:rsid w:val="00EF1882"/>
    <w:rsid w:val="00EF1D24"/>
    <w:rsid w:val="00EF1FFB"/>
    <w:rsid w:val="00EF5A93"/>
    <w:rsid w:val="00EF7B8A"/>
    <w:rsid w:val="00F00987"/>
    <w:rsid w:val="00F01502"/>
    <w:rsid w:val="00F022FC"/>
    <w:rsid w:val="00F02409"/>
    <w:rsid w:val="00F026E2"/>
    <w:rsid w:val="00F03B83"/>
    <w:rsid w:val="00F05AF5"/>
    <w:rsid w:val="00F06E5B"/>
    <w:rsid w:val="00F0761B"/>
    <w:rsid w:val="00F111F6"/>
    <w:rsid w:val="00F116DD"/>
    <w:rsid w:val="00F121E8"/>
    <w:rsid w:val="00F13AFF"/>
    <w:rsid w:val="00F13DA1"/>
    <w:rsid w:val="00F1545D"/>
    <w:rsid w:val="00F179D1"/>
    <w:rsid w:val="00F17D66"/>
    <w:rsid w:val="00F213EC"/>
    <w:rsid w:val="00F21CC3"/>
    <w:rsid w:val="00F23402"/>
    <w:rsid w:val="00F25342"/>
    <w:rsid w:val="00F25AE2"/>
    <w:rsid w:val="00F26039"/>
    <w:rsid w:val="00F26256"/>
    <w:rsid w:val="00F26C0E"/>
    <w:rsid w:val="00F26DF7"/>
    <w:rsid w:val="00F2744E"/>
    <w:rsid w:val="00F30AAB"/>
    <w:rsid w:val="00F31249"/>
    <w:rsid w:val="00F322DE"/>
    <w:rsid w:val="00F32566"/>
    <w:rsid w:val="00F325FD"/>
    <w:rsid w:val="00F32BAE"/>
    <w:rsid w:val="00F33BF3"/>
    <w:rsid w:val="00F3411E"/>
    <w:rsid w:val="00F34724"/>
    <w:rsid w:val="00F34E09"/>
    <w:rsid w:val="00F357B1"/>
    <w:rsid w:val="00F3614C"/>
    <w:rsid w:val="00F369B9"/>
    <w:rsid w:val="00F37EB9"/>
    <w:rsid w:val="00F4143E"/>
    <w:rsid w:val="00F41844"/>
    <w:rsid w:val="00F41B0F"/>
    <w:rsid w:val="00F42FE3"/>
    <w:rsid w:val="00F43224"/>
    <w:rsid w:val="00F44757"/>
    <w:rsid w:val="00F45CD7"/>
    <w:rsid w:val="00F464C3"/>
    <w:rsid w:val="00F50560"/>
    <w:rsid w:val="00F52E28"/>
    <w:rsid w:val="00F53094"/>
    <w:rsid w:val="00F53455"/>
    <w:rsid w:val="00F53DB5"/>
    <w:rsid w:val="00F540CA"/>
    <w:rsid w:val="00F55130"/>
    <w:rsid w:val="00F5595A"/>
    <w:rsid w:val="00F60CD3"/>
    <w:rsid w:val="00F6131B"/>
    <w:rsid w:val="00F62C11"/>
    <w:rsid w:val="00F63175"/>
    <w:rsid w:val="00F64931"/>
    <w:rsid w:val="00F64DFC"/>
    <w:rsid w:val="00F6536A"/>
    <w:rsid w:val="00F65DD5"/>
    <w:rsid w:val="00F65F0C"/>
    <w:rsid w:val="00F66D04"/>
    <w:rsid w:val="00F672C0"/>
    <w:rsid w:val="00F70752"/>
    <w:rsid w:val="00F71AE6"/>
    <w:rsid w:val="00F71AE7"/>
    <w:rsid w:val="00F7262D"/>
    <w:rsid w:val="00F72F3A"/>
    <w:rsid w:val="00F75D70"/>
    <w:rsid w:val="00F76B46"/>
    <w:rsid w:val="00F7708E"/>
    <w:rsid w:val="00F77104"/>
    <w:rsid w:val="00F777D1"/>
    <w:rsid w:val="00F77CF0"/>
    <w:rsid w:val="00F77FDE"/>
    <w:rsid w:val="00F8099B"/>
    <w:rsid w:val="00F80C2E"/>
    <w:rsid w:val="00F8144E"/>
    <w:rsid w:val="00F8199A"/>
    <w:rsid w:val="00F81B85"/>
    <w:rsid w:val="00F82645"/>
    <w:rsid w:val="00F82BB1"/>
    <w:rsid w:val="00F82F90"/>
    <w:rsid w:val="00F82FAC"/>
    <w:rsid w:val="00F83599"/>
    <w:rsid w:val="00F83AE4"/>
    <w:rsid w:val="00F8421C"/>
    <w:rsid w:val="00F846BA"/>
    <w:rsid w:val="00F84F3F"/>
    <w:rsid w:val="00F853B9"/>
    <w:rsid w:val="00F8752A"/>
    <w:rsid w:val="00F87532"/>
    <w:rsid w:val="00F9010B"/>
    <w:rsid w:val="00F90162"/>
    <w:rsid w:val="00F91C60"/>
    <w:rsid w:val="00F92D47"/>
    <w:rsid w:val="00F92F26"/>
    <w:rsid w:val="00F93190"/>
    <w:rsid w:val="00F93C08"/>
    <w:rsid w:val="00F93D73"/>
    <w:rsid w:val="00F94BF2"/>
    <w:rsid w:val="00F96F21"/>
    <w:rsid w:val="00F976A4"/>
    <w:rsid w:val="00FA0AA6"/>
    <w:rsid w:val="00FA140A"/>
    <w:rsid w:val="00FA22F8"/>
    <w:rsid w:val="00FA3127"/>
    <w:rsid w:val="00FA3195"/>
    <w:rsid w:val="00FA40BE"/>
    <w:rsid w:val="00FA48A1"/>
    <w:rsid w:val="00FA61A7"/>
    <w:rsid w:val="00FA77F7"/>
    <w:rsid w:val="00FB0B95"/>
    <w:rsid w:val="00FB107B"/>
    <w:rsid w:val="00FB1AD1"/>
    <w:rsid w:val="00FB2538"/>
    <w:rsid w:val="00FB2A08"/>
    <w:rsid w:val="00FB2CBA"/>
    <w:rsid w:val="00FB3AB9"/>
    <w:rsid w:val="00FB484B"/>
    <w:rsid w:val="00FB5140"/>
    <w:rsid w:val="00FB55C0"/>
    <w:rsid w:val="00FB661A"/>
    <w:rsid w:val="00FB7192"/>
    <w:rsid w:val="00FB730F"/>
    <w:rsid w:val="00FB7B8C"/>
    <w:rsid w:val="00FC0246"/>
    <w:rsid w:val="00FC1444"/>
    <w:rsid w:val="00FC1923"/>
    <w:rsid w:val="00FC3314"/>
    <w:rsid w:val="00FC3C09"/>
    <w:rsid w:val="00FC3CE0"/>
    <w:rsid w:val="00FC3FC7"/>
    <w:rsid w:val="00FC4063"/>
    <w:rsid w:val="00FC51F1"/>
    <w:rsid w:val="00FC5673"/>
    <w:rsid w:val="00FC5FCE"/>
    <w:rsid w:val="00FC7767"/>
    <w:rsid w:val="00FC7D75"/>
    <w:rsid w:val="00FD0D0E"/>
    <w:rsid w:val="00FD1F75"/>
    <w:rsid w:val="00FD23D9"/>
    <w:rsid w:val="00FD332A"/>
    <w:rsid w:val="00FD36BD"/>
    <w:rsid w:val="00FD488A"/>
    <w:rsid w:val="00FD593B"/>
    <w:rsid w:val="00FD5E01"/>
    <w:rsid w:val="00FD686E"/>
    <w:rsid w:val="00FD690B"/>
    <w:rsid w:val="00FD6BF0"/>
    <w:rsid w:val="00FD70B2"/>
    <w:rsid w:val="00FD7A4A"/>
    <w:rsid w:val="00FD7E0E"/>
    <w:rsid w:val="00FE0092"/>
    <w:rsid w:val="00FE033D"/>
    <w:rsid w:val="00FE0BD9"/>
    <w:rsid w:val="00FE0EDB"/>
    <w:rsid w:val="00FE11A8"/>
    <w:rsid w:val="00FE2285"/>
    <w:rsid w:val="00FE27F0"/>
    <w:rsid w:val="00FE2999"/>
    <w:rsid w:val="00FE2CAA"/>
    <w:rsid w:val="00FE3592"/>
    <w:rsid w:val="00FE36F8"/>
    <w:rsid w:val="00FE383D"/>
    <w:rsid w:val="00FE3C06"/>
    <w:rsid w:val="00FE3CB4"/>
    <w:rsid w:val="00FE5232"/>
    <w:rsid w:val="00FE5306"/>
    <w:rsid w:val="00FE5951"/>
    <w:rsid w:val="00FE5DF5"/>
    <w:rsid w:val="00FE5EAA"/>
    <w:rsid w:val="00FE74BC"/>
    <w:rsid w:val="00FE788E"/>
    <w:rsid w:val="00FF0A9C"/>
    <w:rsid w:val="00FF0E65"/>
    <w:rsid w:val="00FF2749"/>
    <w:rsid w:val="00FF2D62"/>
    <w:rsid w:val="00FF2EDC"/>
    <w:rsid w:val="00FF35A6"/>
    <w:rsid w:val="00FF3AF8"/>
    <w:rsid w:val="00FF44D3"/>
    <w:rsid w:val="00FF4E53"/>
    <w:rsid w:val="00FF5A01"/>
    <w:rsid w:val="00FF72DF"/>
    <w:rsid w:val="00FF7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2D2C1E"/>
  <w15:docId w15:val="{CE2CF4EE-2742-42DF-A05D-33A16EF6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75A"/>
    <w:pPr>
      <w:spacing w:after="200" w:line="276" w:lineRule="auto"/>
    </w:pPr>
    <w:rPr>
      <w:sz w:val="22"/>
      <w:szCs w:val="22"/>
      <w:lang w:eastAsia="en-US"/>
    </w:rPr>
  </w:style>
  <w:style w:type="paragraph" w:styleId="Heading1">
    <w:name w:val="heading 1"/>
    <w:basedOn w:val="ListParagraph"/>
    <w:next w:val="Normal"/>
    <w:link w:val="Heading1Char"/>
    <w:uiPriority w:val="9"/>
    <w:qFormat/>
    <w:rsid w:val="001F036E"/>
    <w:pPr>
      <w:keepNext/>
      <w:numPr>
        <w:numId w:val="8"/>
      </w:numPr>
      <w:spacing w:before="240"/>
      <w:outlineLvl w:val="0"/>
    </w:pPr>
    <w:rPr>
      <w:b/>
      <w:bCs/>
      <w:sz w:val="24"/>
      <w:szCs w:val="24"/>
    </w:rPr>
  </w:style>
  <w:style w:type="paragraph" w:styleId="Heading2">
    <w:name w:val="heading 2"/>
    <w:basedOn w:val="Normal"/>
    <w:next w:val="Normal"/>
    <w:link w:val="Heading2Char"/>
    <w:uiPriority w:val="9"/>
    <w:qFormat/>
    <w:rsid w:val="00886B9D"/>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BC048E"/>
    <w:pPr>
      <w:spacing w:after="0"/>
      <w:ind w:left="720" w:hanging="720"/>
      <w:jc w:val="both"/>
      <w:outlineLvl w:val="2"/>
    </w:pPr>
    <w:rPr>
      <w:rFonts w:eastAsia="Calibri"/>
      <w:i/>
      <w:iCs/>
    </w:rPr>
  </w:style>
  <w:style w:type="paragraph" w:styleId="Heading4">
    <w:name w:val="heading 4"/>
    <w:basedOn w:val="Normal"/>
    <w:next w:val="Normal"/>
    <w:link w:val="Heading4Char"/>
    <w:uiPriority w:val="9"/>
    <w:unhideWhenUsed/>
    <w:qFormat/>
    <w:rsid w:val="00BC048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F036E"/>
    <w:rPr>
      <w:b/>
      <w:bCs/>
      <w:sz w:val="24"/>
      <w:szCs w:val="24"/>
      <w:lang w:eastAsia="en-US"/>
    </w:rPr>
  </w:style>
  <w:style w:type="character" w:customStyle="1" w:styleId="Heading2Char">
    <w:name w:val="Heading 2 Char"/>
    <w:link w:val="Heading2"/>
    <w:uiPriority w:val="9"/>
    <w:locked/>
    <w:rsid w:val="00886B9D"/>
    <w:rPr>
      <w:rFonts w:ascii="Cambria" w:hAnsi="Cambria" w:cs="Times New Roman"/>
      <w:b/>
      <w:bCs/>
      <w:i/>
      <w:iCs/>
      <w:sz w:val="28"/>
      <w:szCs w:val="28"/>
      <w:lang w:eastAsia="en-US"/>
    </w:rPr>
  </w:style>
  <w:style w:type="paragraph" w:styleId="BalloonText">
    <w:name w:val="Balloon Text"/>
    <w:basedOn w:val="Normal"/>
    <w:link w:val="BalloonTextChar"/>
    <w:uiPriority w:val="99"/>
    <w:semiHidden/>
    <w:unhideWhenUsed/>
    <w:rsid w:val="00C447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C44766"/>
    <w:rPr>
      <w:rFonts w:ascii="Tahoma" w:hAnsi="Tahoma" w:cs="Tahoma"/>
      <w:sz w:val="16"/>
      <w:szCs w:val="16"/>
    </w:rPr>
  </w:style>
  <w:style w:type="paragraph" w:styleId="Header">
    <w:name w:val="header"/>
    <w:basedOn w:val="Normal"/>
    <w:link w:val="HeaderChar"/>
    <w:uiPriority w:val="99"/>
    <w:unhideWhenUsed/>
    <w:rsid w:val="00116458"/>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locked/>
    <w:rsid w:val="00116458"/>
    <w:rPr>
      <w:rFonts w:cs="Times New Roman"/>
    </w:rPr>
  </w:style>
  <w:style w:type="paragraph" w:styleId="Footer">
    <w:name w:val="footer"/>
    <w:basedOn w:val="Normal"/>
    <w:link w:val="FooterChar"/>
    <w:uiPriority w:val="99"/>
    <w:unhideWhenUsed/>
    <w:rsid w:val="00116458"/>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locked/>
    <w:rsid w:val="00116458"/>
    <w:rPr>
      <w:rFonts w:cs="Times New Roman"/>
    </w:rPr>
  </w:style>
  <w:style w:type="character" w:styleId="Hyperlink">
    <w:name w:val="Hyperlink"/>
    <w:uiPriority w:val="99"/>
    <w:unhideWhenUsed/>
    <w:rsid w:val="00A62276"/>
    <w:rPr>
      <w:rFonts w:cs="Times New Roman"/>
      <w:color w:val="0000FF"/>
      <w:u w:val="single"/>
    </w:rPr>
  </w:style>
  <w:style w:type="paragraph" w:styleId="ListParagraph">
    <w:name w:val="List Paragraph"/>
    <w:basedOn w:val="Normal"/>
    <w:uiPriority w:val="34"/>
    <w:qFormat/>
    <w:rsid w:val="0021523D"/>
    <w:pPr>
      <w:ind w:left="720"/>
      <w:contextualSpacing/>
    </w:pPr>
  </w:style>
  <w:style w:type="table" w:styleId="TableGrid">
    <w:name w:val="Table Grid"/>
    <w:basedOn w:val="TableNormal"/>
    <w:uiPriority w:val="39"/>
    <w:rsid w:val="00E963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uiPriority w:val="1"/>
    <w:qFormat/>
    <w:rsid w:val="00D07F0B"/>
    <w:pPr>
      <w:spacing w:after="0" w:line="240" w:lineRule="auto"/>
    </w:pPr>
    <w:rPr>
      <w:lang w:val="en-US"/>
    </w:rPr>
  </w:style>
  <w:style w:type="paragraph" w:styleId="TOCHeading">
    <w:name w:val="TOC Heading"/>
    <w:basedOn w:val="Heading1"/>
    <w:next w:val="Normal"/>
    <w:uiPriority w:val="39"/>
    <w:qFormat/>
    <w:rsid w:val="00886B9D"/>
    <w:pPr>
      <w:keepLines/>
      <w:spacing w:before="480" w:after="0"/>
      <w:outlineLvl w:val="9"/>
    </w:pPr>
    <w:rPr>
      <w:color w:val="365F91"/>
      <w:sz w:val="28"/>
      <w:szCs w:val="28"/>
      <w:lang w:val="en-US"/>
    </w:rPr>
  </w:style>
  <w:style w:type="paragraph" w:styleId="TOC1">
    <w:name w:val="toc 1"/>
    <w:basedOn w:val="Normal"/>
    <w:next w:val="Normal"/>
    <w:autoRedefine/>
    <w:uiPriority w:val="39"/>
    <w:unhideWhenUsed/>
    <w:rsid w:val="004C0BA5"/>
  </w:style>
  <w:style w:type="paragraph" w:styleId="DocumentMap">
    <w:name w:val="Document Map"/>
    <w:basedOn w:val="Normal"/>
    <w:link w:val="DocumentMapChar"/>
    <w:semiHidden/>
    <w:rsid w:val="00422ACE"/>
    <w:pPr>
      <w:shd w:val="clear" w:color="auto" w:fill="000080"/>
    </w:pPr>
    <w:rPr>
      <w:rFonts w:ascii="Times New Roman" w:hAnsi="Times New Roman"/>
      <w:sz w:val="0"/>
      <w:szCs w:val="0"/>
      <w:lang w:eastAsia="x-none"/>
    </w:rPr>
  </w:style>
  <w:style w:type="character" w:customStyle="1" w:styleId="DocumentMapChar">
    <w:name w:val="Document Map Char"/>
    <w:link w:val="DocumentMap"/>
    <w:uiPriority w:val="99"/>
    <w:semiHidden/>
    <w:rsid w:val="005C0D24"/>
    <w:rPr>
      <w:rFonts w:ascii="Times New Roman" w:hAnsi="Times New Roman"/>
      <w:sz w:val="0"/>
      <w:szCs w:val="0"/>
      <w:lang w:val="en-GB"/>
    </w:rPr>
  </w:style>
  <w:style w:type="character" w:styleId="CommentReference">
    <w:name w:val="annotation reference"/>
    <w:uiPriority w:val="99"/>
    <w:semiHidden/>
    <w:unhideWhenUsed/>
    <w:rsid w:val="00D31EEA"/>
    <w:rPr>
      <w:sz w:val="16"/>
      <w:szCs w:val="16"/>
    </w:rPr>
  </w:style>
  <w:style w:type="paragraph" w:styleId="CommentText">
    <w:name w:val="annotation text"/>
    <w:basedOn w:val="Normal"/>
    <w:link w:val="CommentTextChar"/>
    <w:uiPriority w:val="99"/>
    <w:unhideWhenUsed/>
    <w:rsid w:val="00D31EEA"/>
    <w:rPr>
      <w:sz w:val="20"/>
      <w:szCs w:val="20"/>
      <w:lang w:val="x-none"/>
    </w:rPr>
  </w:style>
  <w:style w:type="character" w:customStyle="1" w:styleId="CommentTextChar">
    <w:name w:val="Comment Text Char"/>
    <w:link w:val="CommentText"/>
    <w:uiPriority w:val="99"/>
    <w:rsid w:val="00D31EEA"/>
    <w:rPr>
      <w:lang w:eastAsia="en-US"/>
    </w:rPr>
  </w:style>
  <w:style w:type="paragraph" w:styleId="CommentSubject">
    <w:name w:val="annotation subject"/>
    <w:basedOn w:val="CommentText"/>
    <w:next w:val="CommentText"/>
    <w:link w:val="CommentSubjectChar"/>
    <w:uiPriority w:val="99"/>
    <w:semiHidden/>
    <w:unhideWhenUsed/>
    <w:rsid w:val="00D31EEA"/>
    <w:rPr>
      <w:b/>
      <w:bCs/>
    </w:rPr>
  </w:style>
  <w:style w:type="character" w:customStyle="1" w:styleId="CommentSubjectChar">
    <w:name w:val="Comment Subject Char"/>
    <w:link w:val="CommentSubject"/>
    <w:uiPriority w:val="99"/>
    <w:semiHidden/>
    <w:rsid w:val="00D31EEA"/>
    <w:rPr>
      <w:b/>
      <w:bCs/>
      <w:lang w:eastAsia="en-US"/>
    </w:rPr>
  </w:style>
  <w:style w:type="numbering" w:customStyle="1" w:styleId="NoList1">
    <w:name w:val="No List1"/>
    <w:next w:val="NoList"/>
    <w:uiPriority w:val="99"/>
    <w:semiHidden/>
    <w:unhideWhenUsed/>
    <w:rsid w:val="009B6873"/>
  </w:style>
  <w:style w:type="table" w:customStyle="1" w:styleId="TableGrid1">
    <w:name w:val="Table Grid1"/>
    <w:basedOn w:val="TableNormal"/>
    <w:next w:val="TableGrid"/>
    <w:uiPriority w:val="59"/>
    <w:rsid w:val="009B687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0B6185"/>
    <w:rPr>
      <w:color w:val="800080"/>
      <w:u w:val="single"/>
    </w:rPr>
  </w:style>
  <w:style w:type="paragraph" w:customStyle="1" w:styleId="xl65">
    <w:name w:val="xl65"/>
    <w:basedOn w:val="Normal"/>
    <w:rsid w:val="000B6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GB"/>
    </w:rPr>
  </w:style>
  <w:style w:type="paragraph" w:customStyle="1" w:styleId="xl66">
    <w:name w:val="xl66"/>
    <w:basedOn w:val="Normal"/>
    <w:rsid w:val="000B6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GB"/>
    </w:rPr>
  </w:style>
  <w:style w:type="paragraph" w:customStyle="1" w:styleId="xl67">
    <w:name w:val="xl67"/>
    <w:basedOn w:val="Normal"/>
    <w:rsid w:val="000B618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hAnsi="Times New Roman"/>
      <w:sz w:val="24"/>
      <w:szCs w:val="24"/>
      <w:lang w:eastAsia="en-GB"/>
    </w:rPr>
  </w:style>
  <w:style w:type="paragraph" w:customStyle="1" w:styleId="xl68">
    <w:name w:val="xl68"/>
    <w:basedOn w:val="Normal"/>
    <w:rsid w:val="000B618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hAnsi="Times New Roman"/>
      <w:sz w:val="24"/>
      <w:szCs w:val="24"/>
      <w:lang w:eastAsia="en-GB"/>
    </w:rPr>
  </w:style>
  <w:style w:type="paragraph" w:customStyle="1" w:styleId="xl69">
    <w:name w:val="xl69"/>
    <w:basedOn w:val="Normal"/>
    <w:rsid w:val="000B618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hAnsi="Times New Roman"/>
      <w:sz w:val="24"/>
      <w:szCs w:val="24"/>
      <w:lang w:eastAsia="en-GB"/>
    </w:rPr>
  </w:style>
  <w:style w:type="paragraph" w:customStyle="1" w:styleId="xl70">
    <w:name w:val="xl70"/>
    <w:basedOn w:val="Normal"/>
    <w:rsid w:val="000B618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hAnsi="Times New Roman"/>
      <w:sz w:val="24"/>
      <w:szCs w:val="24"/>
      <w:lang w:eastAsia="en-GB"/>
    </w:rPr>
  </w:style>
  <w:style w:type="paragraph" w:customStyle="1" w:styleId="xl71">
    <w:name w:val="xl71"/>
    <w:basedOn w:val="Normal"/>
    <w:rsid w:val="000B6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GB"/>
    </w:rPr>
  </w:style>
  <w:style w:type="paragraph" w:customStyle="1" w:styleId="xl72">
    <w:name w:val="xl72"/>
    <w:basedOn w:val="Normal"/>
    <w:rsid w:val="000B61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eastAsia="en-GB"/>
    </w:rPr>
  </w:style>
  <w:style w:type="paragraph" w:customStyle="1" w:styleId="xl73">
    <w:name w:val="xl73"/>
    <w:basedOn w:val="Normal"/>
    <w:rsid w:val="000B6185"/>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eastAsia="en-GB"/>
    </w:rPr>
  </w:style>
  <w:style w:type="paragraph" w:customStyle="1" w:styleId="xl74">
    <w:name w:val="xl74"/>
    <w:basedOn w:val="Normal"/>
    <w:rsid w:val="000B61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en-GB"/>
    </w:rPr>
  </w:style>
  <w:style w:type="character" w:styleId="Strong">
    <w:name w:val="Strong"/>
    <w:basedOn w:val="DefaultParagraphFont"/>
    <w:uiPriority w:val="22"/>
    <w:qFormat/>
    <w:rsid w:val="002E7F50"/>
    <w:rPr>
      <w:b/>
      <w:bCs/>
    </w:rPr>
  </w:style>
  <w:style w:type="paragraph" w:styleId="Revision">
    <w:name w:val="Revision"/>
    <w:hidden/>
    <w:uiPriority w:val="99"/>
    <w:semiHidden/>
    <w:rsid w:val="00F82BB1"/>
    <w:rPr>
      <w:sz w:val="22"/>
      <w:szCs w:val="22"/>
      <w:lang w:eastAsia="en-US"/>
    </w:rPr>
  </w:style>
  <w:style w:type="numbering" w:customStyle="1" w:styleId="NoList2">
    <w:name w:val="No List2"/>
    <w:next w:val="NoList"/>
    <w:uiPriority w:val="99"/>
    <w:semiHidden/>
    <w:unhideWhenUsed/>
    <w:rsid w:val="00D32BEC"/>
  </w:style>
  <w:style w:type="table" w:customStyle="1" w:styleId="TableGrid2">
    <w:name w:val="Table Grid2"/>
    <w:basedOn w:val="TableNormal"/>
    <w:next w:val="TableGrid"/>
    <w:uiPriority w:val="59"/>
    <w:rsid w:val="00D32B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E6FEC"/>
  </w:style>
  <w:style w:type="table" w:customStyle="1" w:styleId="TableGrid3">
    <w:name w:val="Table Grid3"/>
    <w:basedOn w:val="TableNormal"/>
    <w:next w:val="TableGrid"/>
    <w:uiPriority w:val="39"/>
    <w:rsid w:val="00EE6FE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42DB"/>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10C26"/>
    <w:rPr>
      <w:color w:val="605E5C"/>
      <w:shd w:val="clear" w:color="auto" w:fill="E1DFDD"/>
    </w:rPr>
  </w:style>
  <w:style w:type="character" w:customStyle="1" w:styleId="Heading3Char">
    <w:name w:val="Heading 3 Char"/>
    <w:basedOn w:val="DefaultParagraphFont"/>
    <w:link w:val="Heading3"/>
    <w:uiPriority w:val="9"/>
    <w:rsid w:val="00BC048E"/>
    <w:rPr>
      <w:rFonts w:eastAsia="Calibri"/>
      <w:i/>
      <w:iCs/>
      <w:sz w:val="22"/>
      <w:szCs w:val="22"/>
      <w:lang w:eastAsia="en-US"/>
    </w:rPr>
  </w:style>
  <w:style w:type="character" w:customStyle="1" w:styleId="Heading4Char">
    <w:name w:val="Heading 4 Char"/>
    <w:basedOn w:val="DefaultParagraphFont"/>
    <w:link w:val="Heading4"/>
    <w:uiPriority w:val="9"/>
    <w:rsid w:val="00BC048E"/>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673">
      <w:bodyDiv w:val="1"/>
      <w:marLeft w:val="0"/>
      <w:marRight w:val="0"/>
      <w:marTop w:val="0"/>
      <w:marBottom w:val="0"/>
      <w:divBdr>
        <w:top w:val="none" w:sz="0" w:space="0" w:color="auto"/>
        <w:left w:val="none" w:sz="0" w:space="0" w:color="auto"/>
        <w:bottom w:val="none" w:sz="0" w:space="0" w:color="auto"/>
        <w:right w:val="none" w:sz="0" w:space="0" w:color="auto"/>
      </w:divBdr>
    </w:div>
    <w:div w:id="31344778">
      <w:bodyDiv w:val="1"/>
      <w:marLeft w:val="0"/>
      <w:marRight w:val="0"/>
      <w:marTop w:val="0"/>
      <w:marBottom w:val="0"/>
      <w:divBdr>
        <w:top w:val="none" w:sz="0" w:space="0" w:color="auto"/>
        <w:left w:val="none" w:sz="0" w:space="0" w:color="auto"/>
        <w:bottom w:val="none" w:sz="0" w:space="0" w:color="auto"/>
        <w:right w:val="none" w:sz="0" w:space="0" w:color="auto"/>
      </w:divBdr>
    </w:div>
    <w:div w:id="47413036">
      <w:bodyDiv w:val="1"/>
      <w:marLeft w:val="0"/>
      <w:marRight w:val="0"/>
      <w:marTop w:val="0"/>
      <w:marBottom w:val="0"/>
      <w:divBdr>
        <w:top w:val="none" w:sz="0" w:space="0" w:color="auto"/>
        <w:left w:val="none" w:sz="0" w:space="0" w:color="auto"/>
        <w:bottom w:val="none" w:sz="0" w:space="0" w:color="auto"/>
        <w:right w:val="none" w:sz="0" w:space="0" w:color="auto"/>
      </w:divBdr>
    </w:div>
    <w:div w:id="53429032">
      <w:bodyDiv w:val="1"/>
      <w:marLeft w:val="0"/>
      <w:marRight w:val="0"/>
      <w:marTop w:val="0"/>
      <w:marBottom w:val="0"/>
      <w:divBdr>
        <w:top w:val="none" w:sz="0" w:space="0" w:color="auto"/>
        <w:left w:val="none" w:sz="0" w:space="0" w:color="auto"/>
        <w:bottom w:val="none" w:sz="0" w:space="0" w:color="auto"/>
        <w:right w:val="none" w:sz="0" w:space="0" w:color="auto"/>
      </w:divBdr>
    </w:div>
    <w:div w:id="56251253">
      <w:bodyDiv w:val="1"/>
      <w:marLeft w:val="0"/>
      <w:marRight w:val="0"/>
      <w:marTop w:val="0"/>
      <w:marBottom w:val="0"/>
      <w:divBdr>
        <w:top w:val="none" w:sz="0" w:space="0" w:color="auto"/>
        <w:left w:val="none" w:sz="0" w:space="0" w:color="auto"/>
        <w:bottom w:val="none" w:sz="0" w:space="0" w:color="auto"/>
        <w:right w:val="none" w:sz="0" w:space="0" w:color="auto"/>
      </w:divBdr>
    </w:div>
    <w:div w:id="61875638">
      <w:bodyDiv w:val="1"/>
      <w:marLeft w:val="0"/>
      <w:marRight w:val="0"/>
      <w:marTop w:val="0"/>
      <w:marBottom w:val="0"/>
      <w:divBdr>
        <w:top w:val="none" w:sz="0" w:space="0" w:color="auto"/>
        <w:left w:val="none" w:sz="0" w:space="0" w:color="auto"/>
        <w:bottom w:val="none" w:sz="0" w:space="0" w:color="auto"/>
        <w:right w:val="none" w:sz="0" w:space="0" w:color="auto"/>
      </w:divBdr>
    </w:div>
    <w:div w:id="67844692">
      <w:bodyDiv w:val="1"/>
      <w:marLeft w:val="0"/>
      <w:marRight w:val="0"/>
      <w:marTop w:val="0"/>
      <w:marBottom w:val="0"/>
      <w:divBdr>
        <w:top w:val="none" w:sz="0" w:space="0" w:color="auto"/>
        <w:left w:val="none" w:sz="0" w:space="0" w:color="auto"/>
        <w:bottom w:val="none" w:sz="0" w:space="0" w:color="auto"/>
        <w:right w:val="none" w:sz="0" w:space="0" w:color="auto"/>
      </w:divBdr>
    </w:div>
    <w:div w:id="72707160">
      <w:bodyDiv w:val="1"/>
      <w:marLeft w:val="0"/>
      <w:marRight w:val="0"/>
      <w:marTop w:val="0"/>
      <w:marBottom w:val="0"/>
      <w:divBdr>
        <w:top w:val="none" w:sz="0" w:space="0" w:color="auto"/>
        <w:left w:val="none" w:sz="0" w:space="0" w:color="auto"/>
        <w:bottom w:val="none" w:sz="0" w:space="0" w:color="auto"/>
        <w:right w:val="none" w:sz="0" w:space="0" w:color="auto"/>
      </w:divBdr>
    </w:div>
    <w:div w:id="73362594">
      <w:bodyDiv w:val="1"/>
      <w:marLeft w:val="0"/>
      <w:marRight w:val="0"/>
      <w:marTop w:val="0"/>
      <w:marBottom w:val="0"/>
      <w:divBdr>
        <w:top w:val="none" w:sz="0" w:space="0" w:color="auto"/>
        <w:left w:val="none" w:sz="0" w:space="0" w:color="auto"/>
        <w:bottom w:val="none" w:sz="0" w:space="0" w:color="auto"/>
        <w:right w:val="none" w:sz="0" w:space="0" w:color="auto"/>
      </w:divBdr>
    </w:div>
    <w:div w:id="79522506">
      <w:bodyDiv w:val="1"/>
      <w:marLeft w:val="0"/>
      <w:marRight w:val="0"/>
      <w:marTop w:val="0"/>
      <w:marBottom w:val="0"/>
      <w:divBdr>
        <w:top w:val="none" w:sz="0" w:space="0" w:color="auto"/>
        <w:left w:val="none" w:sz="0" w:space="0" w:color="auto"/>
        <w:bottom w:val="none" w:sz="0" w:space="0" w:color="auto"/>
        <w:right w:val="none" w:sz="0" w:space="0" w:color="auto"/>
      </w:divBdr>
    </w:div>
    <w:div w:id="92211260">
      <w:bodyDiv w:val="1"/>
      <w:marLeft w:val="0"/>
      <w:marRight w:val="0"/>
      <w:marTop w:val="0"/>
      <w:marBottom w:val="0"/>
      <w:divBdr>
        <w:top w:val="none" w:sz="0" w:space="0" w:color="auto"/>
        <w:left w:val="none" w:sz="0" w:space="0" w:color="auto"/>
        <w:bottom w:val="none" w:sz="0" w:space="0" w:color="auto"/>
        <w:right w:val="none" w:sz="0" w:space="0" w:color="auto"/>
      </w:divBdr>
    </w:div>
    <w:div w:id="129252743">
      <w:bodyDiv w:val="1"/>
      <w:marLeft w:val="0"/>
      <w:marRight w:val="0"/>
      <w:marTop w:val="0"/>
      <w:marBottom w:val="0"/>
      <w:divBdr>
        <w:top w:val="none" w:sz="0" w:space="0" w:color="auto"/>
        <w:left w:val="none" w:sz="0" w:space="0" w:color="auto"/>
        <w:bottom w:val="none" w:sz="0" w:space="0" w:color="auto"/>
        <w:right w:val="none" w:sz="0" w:space="0" w:color="auto"/>
      </w:divBdr>
    </w:div>
    <w:div w:id="165555682">
      <w:bodyDiv w:val="1"/>
      <w:marLeft w:val="0"/>
      <w:marRight w:val="0"/>
      <w:marTop w:val="0"/>
      <w:marBottom w:val="0"/>
      <w:divBdr>
        <w:top w:val="none" w:sz="0" w:space="0" w:color="auto"/>
        <w:left w:val="none" w:sz="0" w:space="0" w:color="auto"/>
        <w:bottom w:val="none" w:sz="0" w:space="0" w:color="auto"/>
        <w:right w:val="none" w:sz="0" w:space="0" w:color="auto"/>
      </w:divBdr>
    </w:div>
    <w:div w:id="172568960">
      <w:bodyDiv w:val="1"/>
      <w:marLeft w:val="0"/>
      <w:marRight w:val="0"/>
      <w:marTop w:val="0"/>
      <w:marBottom w:val="0"/>
      <w:divBdr>
        <w:top w:val="none" w:sz="0" w:space="0" w:color="auto"/>
        <w:left w:val="none" w:sz="0" w:space="0" w:color="auto"/>
        <w:bottom w:val="none" w:sz="0" w:space="0" w:color="auto"/>
        <w:right w:val="none" w:sz="0" w:space="0" w:color="auto"/>
      </w:divBdr>
    </w:div>
    <w:div w:id="174459658">
      <w:bodyDiv w:val="1"/>
      <w:marLeft w:val="0"/>
      <w:marRight w:val="0"/>
      <w:marTop w:val="0"/>
      <w:marBottom w:val="0"/>
      <w:divBdr>
        <w:top w:val="none" w:sz="0" w:space="0" w:color="auto"/>
        <w:left w:val="none" w:sz="0" w:space="0" w:color="auto"/>
        <w:bottom w:val="none" w:sz="0" w:space="0" w:color="auto"/>
        <w:right w:val="none" w:sz="0" w:space="0" w:color="auto"/>
      </w:divBdr>
    </w:div>
    <w:div w:id="187524505">
      <w:bodyDiv w:val="1"/>
      <w:marLeft w:val="0"/>
      <w:marRight w:val="0"/>
      <w:marTop w:val="0"/>
      <w:marBottom w:val="0"/>
      <w:divBdr>
        <w:top w:val="none" w:sz="0" w:space="0" w:color="auto"/>
        <w:left w:val="none" w:sz="0" w:space="0" w:color="auto"/>
        <w:bottom w:val="none" w:sz="0" w:space="0" w:color="auto"/>
        <w:right w:val="none" w:sz="0" w:space="0" w:color="auto"/>
      </w:divBdr>
    </w:div>
    <w:div w:id="189072621">
      <w:bodyDiv w:val="1"/>
      <w:marLeft w:val="0"/>
      <w:marRight w:val="0"/>
      <w:marTop w:val="0"/>
      <w:marBottom w:val="0"/>
      <w:divBdr>
        <w:top w:val="none" w:sz="0" w:space="0" w:color="auto"/>
        <w:left w:val="none" w:sz="0" w:space="0" w:color="auto"/>
        <w:bottom w:val="none" w:sz="0" w:space="0" w:color="auto"/>
        <w:right w:val="none" w:sz="0" w:space="0" w:color="auto"/>
      </w:divBdr>
    </w:div>
    <w:div w:id="191461914">
      <w:bodyDiv w:val="1"/>
      <w:marLeft w:val="0"/>
      <w:marRight w:val="0"/>
      <w:marTop w:val="0"/>
      <w:marBottom w:val="0"/>
      <w:divBdr>
        <w:top w:val="none" w:sz="0" w:space="0" w:color="auto"/>
        <w:left w:val="none" w:sz="0" w:space="0" w:color="auto"/>
        <w:bottom w:val="none" w:sz="0" w:space="0" w:color="auto"/>
        <w:right w:val="none" w:sz="0" w:space="0" w:color="auto"/>
      </w:divBdr>
    </w:div>
    <w:div w:id="194275440">
      <w:bodyDiv w:val="1"/>
      <w:marLeft w:val="0"/>
      <w:marRight w:val="0"/>
      <w:marTop w:val="0"/>
      <w:marBottom w:val="0"/>
      <w:divBdr>
        <w:top w:val="none" w:sz="0" w:space="0" w:color="auto"/>
        <w:left w:val="none" w:sz="0" w:space="0" w:color="auto"/>
        <w:bottom w:val="none" w:sz="0" w:space="0" w:color="auto"/>
        <w:right w:val="none" w:sz="0" w:space="0" w:color="auto"/>
      </w:divBdr>
    </w:div>
    <w:div w:id="204410494">
      <w:bodyDiv w:val="1"/>
      <w:marLeft w:val="0"/>
      <w:marRight w:val="0"/>
      <w:marTop w:val="0"/>
      <w:marBottom w:val="0"/>
      <w:divBdr>
        <w:top w:val="none" w:sz="0" w:space="0" w:color="auto"/>
        <w:left w:val="none" w:sz="0" w:space="0" w:color="auto"/>
        <w:bottom w:val="none" w:sz="0" w:space="0" w:color="auto"/>
        <w:right w:val="none" w:sz="0" w:space="0" w:color="auto"/>
      </w:divBdr>
    </w:div>
    <w:div w:id="212546892">
      <w:bodyDiv w:val="1"/>
      <w:marLeft w:val="0"/>
      <w:marRight w:val="0"/>
      <w:marTop w:val="0"/>
      <w:marBottom w:val="0"/>
      <w:divBdr>
        <w:top w:val="none" w:sz="0" w:space="0" w:color="auto"/>
        <w:left w:val="none" w:sz="0" w:space="0" w:color="auto"/>
        <w:bottom w:val="none" w:sz="0" w:space="0" w:color="auto"/>
        <w:right w:val="none" w:sz="0" w:space="0" w:color="auto"/>
      </w:divBdr>
    </w:div>
    <w:div w:id="213124639">
      <w:bodyDiv w:val="1"/>
      <w:marLeft w:val="0"/>
      <w:marRight w:val="0"/>
      <w:marTop w:val="0"/>
      <w:marBottom w:val="0"/>
      <w:divBdr>
        <w:top w:val="none" w:sz="0" w:space="0" w:color="auto"/>
        <w:left w:val="none" w:sz="0" w:space="0" w:color="auto"/>
        <w:bottom w:val="none" w:sz="0" w:space="0" w:color="auto"/>
        <w:right w:val="none" w:sz="0" w:space="0" w:color="auto"/>
      </w:divBdr>
    </w:div>
    <w:div w:id="235483070">
      <w:bodyDiv w:val="1"/>
      <w:marLeft w:val="0"/>
      <w:marRight w:val="0"/>
      <w:marTop w:val="0"/>
      <w:marBottom w:val="0"/>
      <w:divBdr>
        <w:top w:val="none" w:sz="0" w:space="0" w:color="auto"/>
        <w:left w:val="none" w:sz="0" w:space="0" w:color="auto"/>
        <w:bottom w:val="none" w:sz="0" w:space="0" w:color="auto"/>
        <w:right w:val="none" w:sz="0" w:space="0" w:color="auto"/>
      </w:divBdr>
    </w:div>
    <w:div w:id="239868206">
      <w:bodyDiv w:val="1"/>
      <w:marLeft w:val="0"/>
      <w:marRight w:val="0"/>
      <w:marTop w:val="0"/>
      <w:marBottom w:val="0"/>
      <w:divBdr>
        <w:top w:val="none" w:sz="0" w:space="0" w:color="auto"/>
        <w:left w:val="none" w:sz="0" w:space="0" w:color="auto"/>
        <w:bottom w:val="none" w:sz="0" w:space="0" w:color="auto"/>
        <w:right w:val="none" w:sz="0" w:space="0" w:color="auto"/>
      </w:divBdr>
    </w:div>
    <w:div w:id="254096315">
      <w:bodyDiv w:val="1"/>
      <w:marLeft w:val="0"/>
      <w:marRight w:val="0"/>
      <w:marTop w:val="0"/>
      <w:marBottom w:val="0"/>
      <w:divBdr>
        <w:top w:val="none" w:sz="0" w:space="0" w:color="auto"/>
        <w:left w:val="none" w:sz="0" w:space="0" w:color="auto"/>
        <w:bottom w:val="none" w:sz="0" w:space="0" w:color="auto"/>
        <w:right w:val="none" w:sz="0" w:space="0" w:color="auto"/>
      </w:divBdr>
    </w:div>
    <w:div w:id="255484271">
      <w:bodyDiv w:val="1"/>
      <w:marLeft w:val="0"/>
      <w:marRight w:val="0"/>
      <w:marTop w:val="0"/>
      <w:marBottom w:val="0"/>
      <w:divBdr>
        <w:top w:val="none" w:sz="0" w:space="0" w:color="auto"/>
        <w:left w:val="none" w:sz="0" w:space="0" w:color="auto"/>
        <w:bottom w:val="none" w:sz="0" w:space="0" w:color="auto"/>
        <w:right w:val="none" w:sz="0" w:space="0" w:color="auto"/>
      </w:divBdr>
    </w:div>
    <w:div w:id="267543232">
      <w:bodyDiv w:val="1"/>
      <w:marLeft w:val="0"/>
      <w:marRight w:val="0"/>
      <w:marTop w:val="0"/>
      <w:marBottom w:val="0"/>
      <w:divBdr>
        <w:top w:val="none" w:sz="0" w:space="0" w:color="auto"/>
        <w:left w:val="none" w:sz="0" w:space="0" w:color="auto"/>
        <w:bottom w:val="none" w:sz="0" w:space="0" w:color="auto"/>
        <w:right w:val="none" w:sz="0" w:space="0" w:color="auto"/>
      </w:divBdr>
    </w:div>
    <w:div w:id="277030201">
      <w:bodyDiv w:val="1"/>
      <w:marLeft w:val="0"/>
      <w:marRight w:val="0"/>
      <w:marTop w:val="0"/>
      <w:marBottom w:val="0"/>
      <w:divBdr>
        <w:top w:val="none" w:sz="0" w:space="0" w:color="auto"/>
        <w:left w:val="none" w:sz="0" w:space="0" w:color="auto"/>
        <w:bottom w:val="none" w:sz="0" w:space="0" w:color="auto"/>
        <w:right w:val="none" w:sz="0" w:space="0" w:color="auto"/>
      </w:divBdr>
    </w:div>
    <w:div w:id="284699813">
      <w:bodyDiv w:val="1"/>
      <w:marLeft w:val="0"/>
      <w:marRight w:val="0"/>
      <w:marTop w:val="0"/>
      <w:marBottom w:val="0"/>
      <w:divBdr>
        <w:top w:val="none" w:sz="0" w:space="0" w:color="auto"/>
        <w:left w:val="none" w:sz="0" w:space="0" w:color="auto"/>
        <w:bottom w:val="none" w:sz="0" w:space="0" w:color="auto"/>
        <w:right w:val="none" w:sz="0" w:space="0" w:color="auto"/>
      </w:divBdr>
    </w:div>
    <w:div w:id="288361893">
      <w:bodyDiv w:val="1"/>
      <w:marLeft w:val="0"/>
      <w:marRight w:val="0"/>
      <w:marTop w:val="0"/>
      <w:marBottom w:val="0"/>
      <w:divBdr>
        <w:top w:val="none" w:sz="0" w:space="0" w:color="auto"/>
        <w:left w:val="none" w:sz="0" w:space="0" w:color="auto"/>
        <w:bottom w:val="none" w:sz="0" w:space="0" w:color="auto"/>
        <w:right w:val="none" w:sz="0" w:space="0" w:color="auto"/>
      </w:divBdr>
    </w:div>
    <w:div w:id="288902971">
      <w:bodyDiv w:val="1"/>
      <w:marLeft w:val="0"/>
      <w:marRight w:val="0"/>
      <w:marTop w:val="0"/>
      <w:marBottom w:val="0"/>
      <w:divBdr>
        <w:top w:val="none" w:sz="0" w:space="0" w:color="auto"/>
        <w:left w:val="none" w:sz="0" w:space="0" w:color="auto"/>
        <w:bottom w:val="none" w:sz="0" w:space="0" w:color="auto"/>
        <w:right w:val="none" w:sz="0" w:space="0" w:color="auto"/>
      </w:divBdr>
    </w:div>
    <w:div w:id="295570582">
      <w:bodyDiv w:val="1"/>
      <w:marLeft w:val="0"/>
      <w:marRight w:val="0"/>
      <w:marTop w:val="0"/>
      <w:marBottom w:val="0"/>
      <w:divBdr>
        <w:top w:val="none" w:sz="0" w:space="0" w:color="auto"/>
        <w:left w:val="none" w:sz="0" w:space="0" w:color="auto"/>
        <w:bottom w:val="none" w:sz="0" w:space="0" w:color="auto"/>
        <w:right w:val="none" w:sz="0" w:space="0" w:color="auto"/>
      </w:divBdr>
    </w:div>
    <w:div w:id="301618069">
      <w:bodyDiv w:val="1"/>
      <w:marLeft w:val="0"/>
      <w:marRight w:val="0"/>
      <w:marTop w:val="0"/>
      <w:marBottom w:val="0"/>
      <w:divBdr>
        <w:top w:val="none" w:sz="0" w:space="0" w:color="auto"/>
        <w:left w:val="none" w:sz="0" w:space="0" w:color="auto"/>
        <w:bottom w:val="none" w:sz="0" w:space="0" w:color="auto"/>
        <w:right w:val="none" w:sz="0" w:space="0" w:color="auto"/>
      </w:divBdr>
    </w:div>
    <w:div w:id="307713829">
      <w:bodyDiv w:val="1"/>
      <w:marLeft w:val="0"/>
      <w:marRight w:val="0"/>
      <w:marTop w:val="0"/>
      <w:marBottom w:val="0"/>
      <w:divBdr>
        <w:top w:val="none" w:sz="0" w:space="0" w:color="auto"/>
        <w:left w:val="none" w:sz="0" w:space="0" w:color="auto"/>
        <w:bottom w:val="none" w:sz="0" w:space="0" w:color="auto"/>
        <w:right w:val="none" w:sz="0" w:space="0" w:color="auto"/>
      </w:divBdr>
    </w:div>
    <w:div w:id="316342858">
      <w:bodyDiv w:val="1"/>
      <w:marLeft w:val="0"/>
      <w:marRight w:val="0"/>
      <w:marTop w:val="0"/>
      <w:marBottom w:val="0"/>
      <w:divBdr>
        <w:top w:val="none" w:sz="0" w:space="0" w:color="auto"/>
        <w:left w:val="none" w:sz="0" w:space="0" w:color="auto"/>
        <w:bottom w:val="none" w:sz="0" w:space="0" w:color="auto"/>
        <w:right w:val="none" w:sz="0" w:space="0" w:color="auto"/>
      </w:divBdr>
    </w:div>
    <w:div w:id="324868527">
      <w:bodyDiv w:val="1"/>
      <w:marLeft w:val="0"/>
      <w:marRight w:val="0"/>
      <w:marTop w:val="0"/>
      <w:marBottom w:val="0"/>
      <w:divBdr>
        <w:top w:val="none" w:sz="0" w:space="0" w:color="auto"/>
        <w:left w:val="none" w:sz="0" w:space="0" w:color="auto"/>
        <w:bottom w:val="none" w:sz="0" w:space="0" w:color="auto"/>
        <w:right w:val="none" w:sz="0" w:space="0" w:color="auto"/>
      </w:divBdr>
    </w:div>
    <w:div w:id="327487915">
      <w:bodyDiv w:val="1"/>
      <w:marLeft w:val="0"/>
      <w:marRight w:val="0"/>
      <w:marTop w:val="0"/>
      <w:marBottom w:val="0"/>
      <w:divBdr>
        <w:top w:val="none" w:sz="0" w:space="0" w:color="auto"/>
        <w:left w:val="none" w:sz="0" w:space="0" w:color="auto"/>
        <w:bottom w:val="none" w:sz="0" w:space="0" w:color="auto"/>
        <w:right w:val="none" w:sz="0" w:space="0" w:color="auto"/>
      </w:divBdr>
    </w:div>
    <w:div w:id="333143229">
      <w:bodyDiv w:val="1"/>
      <w:marLeft w:val="0"/>
      <w:marRight w:val="0"/>
      <w:marTop w:val="0"/>
      <w:marBottom w:val="0"/>
      <w:divBdr>
        <w:top w:val="none" w:sz="0" w:space="0" w:color="auto"/>
        <w:left w:val="none" w:sz="0" w:space="0" w:color="auto"/>
        <w:bottom w:val="none" w:sz="0" w:space="0" w:color="auto"/>
        <w:right w:val="none" w:sz="0" w:space="0" w:color="auto"/>
      </w:divBdr>
    </w:div>
    <w:div w:id="355498852">
      <w:bodyDiv w:val="1"/>
      <w:marLeft w:val="0"/>
      <w:marRight w:val="0"/>
      <w:marTop w:val="0"/>
      <w:marBottom w:val="0"/>
      <w:divBdr>
        <w:top w:val="none" w:sz="0" w:space="0" w:color="auto"/>
        <w:left w:val="none" w:sz="0" w:space="0" w:color="auto"/>
        <w:bottom w:val="none" w:sz="0" w:space="0" w:color="auto"/>
        <w:right w:val="none" w:sz="0" w:space="0" w:color="auto"/>
      </w:divBdr>
    </w:div>
    <w:div w:id="375394361">
      <w:bodyDiv w:val="1"/>
      <w:marLeft w:val="0"/>
      <w:marRight w:val="0"/>
      <w:marTop w:val="0"/>
      <w:marBottom w:val="0"/>
      <w:divBdr>
        <w:top w:val="none" w:sz="0" w:space="0" w:color="auto"/>
        <w:left w:val="none" w:sz="0" w:space="0" w:color="auto"/>
        <w:bottom w:val="none" w:sz="0" w:space="0" w:color="auto"/>
        <w:right w:val="none" w:sz="0" w:space="0" w:color="auto"/>
      </w:divBdr>
    </w:div>
    <w:div w:id="376667575">
      <w:bodyDiv w:val="1"/>
      <w:marLeft w:val="0"/>
      <w:marRight w:val="0"/>
      <w:marTop w:val="0"/>
      <w:marBottom w:val="0"/>
      <w:divBdr>
        <w:top w:val="none" w:sz="0" w:space="0" w:color="auto"/>
        <w:left w:val="none" w:sz="0" w:space="0" w:color="auto"/>
        <w:bottom w:val="none" w:sz="0" w:space="0" w:color="auto"/>
        <w:right w:val="none" w:sz="0" w:space="0" w:color="auto"/>
      </w:divBdr>
    </w:div>
    <w:div w:id="383066242">
      <w:bodyDiv w:val="1"/>
      <w:marLeft w:val="0"/>
      <w:marRight w:val="0"/>
      <w:marTop w:val="0"/>
      <w:marBottom w:val="0"/>
      <w:divBdr>
        <w:top w:val="none" w:sz="0" w:space="0" w:color="auto"/>
        <w:left w:val="none" w:sz="0" w:space="0" w:color="auto"/>
        <w:bottom w:val="none" w:sz="0" w:space="0" w:color="auto"/>
        <w:right w:val="none" w:sz="0" w:space="0" w:color="auto"/>
      </w:divBdr>
    </w:div>
    <w:div w:id="389692455">
      <w:bodyDiv w:val="1"/>
      <w:marLeft w:val="0"/>
      <w:marRight w:val="0"/>
      <w:marTop w:val="0"/>
      <w:marBottom w:val="0"/>
      <w:divBdr>
        <w:top w:val="none" w:sz="0" w:space="0" w:color="auto"/>
        <w:left w:val="none" w:sz="0" w:space="0" w:color="auto"/>
        <w:bottom w:val="none" w:sz="0" w:space="0" w:color="auto"/>
        <w:right w:val="none" w:sz="0" w:space="0" w:color="auto"/>
      </w:divBdr>
    </w:div>
    <w:div w:id="401950546">
      <w:bodyDiv w:val="1"/>
      <w:marLeft w:val="0"/>
      <w:marRight w:val="0"/>
      <w:marTop w:val="0"/>
      <w:marBottom w:val="0"/>
      <w:divBdr>
        <w:top w:val="none" w:sz="0" w:space="0" w:color="auto"/>
        <w:left w:val="none" w:sz="0" w:space="0" w:color="auto"/>
        <w:bottom w:val="none" w:sz="0" w:space="0" w:color="auto"/>
        <w:right w:val="none" w:sz="0" w:space="0" w:color="auto"/>
      </w:divBdr>
    </w:div>
    <w:div w:id="402140064">
      <w:bodyDiv w:val="1"/>
      <w:marLeft w:val="0"/>
      <w:marRight w:val="0"/>
      <w:marTop w:val="0"/>
      <w:marBottom w:val="0"/>
      <w:divBdr>
        <w:top w:val="none" w:sz="0" w:space="0" w:color="auto"/>
        <w:left w:val="none" w:sz="0" w:space="0" w:color="auto"/>
        <w:bottom w:val="none" w:sz="0" w:space="0" w:color="auto"/>
        <w:right w:val="none" w:sz="0" w:space="0" w:color="auto"/>
      </w:divBdr>
    </w:div>
    <w:div w:id="412436133">
      <w:bodyDiv w:val="1"/>
      <w:marLeft w:val="0"/>
      <w:marRight w:val="0"/>
      <w:marTop w:val="0"/>
      <w:marBottom w:val="0"/>
      <w:divBdr>
        <w:top w:val="none" w:sz="0" w:space="0" w:color="auto"/>
        <w:left w:val="none" w:sz="0" w:space="0" w:color="auto"/>
        <w:bottom w:val="none" w:sz="0" w:space="0" w:color="auto"/>
        <w:right w:val="none" w:sz="0" w:space="0" w:color="auto"/>
      </w:divBdr>
    </w:div>
    <w:div w:id="413550401">
      <w:bodyDiv w:val="1"/>
      <w:marLeft w:val="0"/>
      <w:marRight w:val="0"/>
      <w:marTop w:val="0"/>
      <w:marBottom w:val="0"/>
      <w:divBdr>
        <w:top w:val="none" w:sz="0" w:space="0" w:color="auto"/>
        <w:left w:val="none" w:sz="0" w:space="0" w:color="auto"/>
        <w:bottom w:val="none" w:sz="0" w:space="0" w:color="auto"/>
        <w:right w:val="none" w:sz="0" w:space="0" w:color="auto"/>
      </w:divBdr>
    </w:div>
    <w:div w:id="429860316">
      <w:bodyDiv w:val="1"/>
      <w:marLeft w:val="0"/>
      <w:marRight w:val="0"/>
      <w:marTop w:val="0"/>
      <w:marBottom w:val="0"/>
      <w:divBdr>
        <w:top w:val="none" w:sz="0" w:space="0" w:color="auto"/>
        <w:left w:val="none" w:sz="0" w:space="0" w:color="auto"/>
        <w:bottom w:val="none" w:sz="0" w:space="0" w:color="auto"/>
        <w:right w:val="none" w:sz="0" w:space="0" w:color="auto"/>
      </w:divBdr>
    </w:div>
    <w:div w:id="436097660">
      <w:bodyDiv w:val="1"/>
      <w:marLeft w:val="0"/>
      <w:marRight w:val="0"/>
      <w:marTop w:val="0"/>
      <w:marBottom w:val="0"/>
      <w:divBdr>
        <w:top w:val="none" w:sz="0" w:space="0" w:color="auto"/>
        <w:left w:val="none" w:sz="0" w:space="0" w:color="auto"/>
        <w:bottom w:val="none" w:sz="0" w:space="0" w:color="auto"/>
        <w:right w:val="none" w:sz="0" w:space="0" w:color="auto"/>
      </w:divBdr>
    </w:div>
    <w:div w:id="455607031">
      <w:bodyDiv w:val="1"/>
      <w:marLeft w:val="0"/>
      <w:marRight w:val="0"/>
      <w:marTop w:val="0"/>
      <w:marBottom w:val="0"/>
      <w:divBdr>
        <w:top w:val="none" w:sz="0" w:space="0" w:color="auto"/>
        <w:left w:val="none" w:sz="0" w:space="0" w:color="auto"/>
        <w:bottom w:val="none" w:sz="0" w:space="0" w:color="auto"/>
        <w:right w:val="none" w:sz="0" w:space="0" w:color="auto"/>
      </w:divBdr>
    </w:div>
    <w:div w:id="458181190">
      <w:bodyDiv w:val="1"/>
      <w:marLeft w:val="0"/>
      <w:marRight w:val="0"/>
      <w:marTop w:val="0"/>
      <w:marBottom w:val="0"/>
      <w:divBdr>
        <w:top w:val="none" w:sz="0" w:space="0" w:color="auto"/>
        <w:left w:val="none" w:sz="0" w:space="0" w:color="auto"/>
        <w:bottom w:val="none" w:sz="0" w:space="0" w:color="auto"/>
        <w:right w:val="none" w:sz="0" w:space="0" w:color="auto"/>
      </w:divBdr>
    </w:div>
    <w:div w:id="467476860">
      <w:bodyDiv w:val="1"/>
      <w:marLeft w:val="0"/>
      <w:marRight w:val="0"/>
      <w:marTop w:val="0"/>
      <w:marBottom w:val="0"/>
      <w:divBdr>
        <w:top w:val="none" w:sz="0" w:space="0" w:color="auto"/>
        <w:left w:val="none" w:sz="0" w:space="0" w:color="auto"/>
        <w:bottom w:val="none" w:sz="0" w:space="0" w:color="auto"/>
        <w:right w:val="none" w:sz="0" w:space="0" w:color="auto"/>
      </w:divBdr>
    </w:div>
    <w:div w:id="472259889">
      <w:bodyDiv w:val="1"/>
      <w:marLeft w:val="0"/>
      <w:marRight w:val="0"/>
      <w:marTop w:val="0"/>
      <w:marBottom w:val="0"/>
      <w:divBdr>
        <w:top w:val="none" w:sz="0" w:space="0" w:color="auto"/>
        <w:left w:val="none" w:sz="0" w:space="0" w:color="auto"/>
        <w:bottom w:val="none" w:sz="0" w:space="0" w:color="auto"/>
        <w:right w:val="none" w:sz="0" w:space="0" w:color="auto"/>
      </w:divBdr>
    </w:div>
    <w:div w:id="473303103">
      <w:bodyDiv w:val="1"/>
      <w:marLeft w:val="0"/>
      <w:marRight w:val="0"/>
      <w:marTop w:val="0"/>
      <w:marBottom w:val="0"/>
      <w:divBdr>
        <w:top w:val="none" w:sz="0" w:space="0" w:color="auto"/>
        <w:left w:val="none" w:sz="0" w:space="0" w:color="auto"/>
        <w:bottom w:val="none" w:sz="0" w:space="0" w:color="auto"/>
        <w:right w:val="none" w:sz="0" w:space="0" w:color="auto"/>
      </w:divBdr>
    </w:div>
    <w:div w:id="484976496">
      <w:bodyDiv w:val="1"/>
      <w:marLeft w:val="0"/>
      <w:marRight w:val="0"/>
      <w:marTop w:val="0"/>
      <w:marBottom w:val="0"/>
      <w:divBdr>
        <w:top w:val="none" w:sz="0" w:space="0" w:color="auto"/>
        <w:left w:val="none" w:sz="0" w:space="0" w:color="auto"/>
        <w:bottom w:val="none" w:sz="0" w:space="0" w:color="auto"/>
        <w:right w:val="none" w:sz="0" w:space="0" w:color="auto"/>
      </w:divBdr>
    </w:div>
    <w:div w:id="506865331">
      <w:bodyDiv w:val="1"/>
      <w:marLeft w:val="0"/>
      <w:marRight w:val="0"/>
      <w:marTop w:val="0"/>
      <w:marBottom w:val="0"/>
      <w:divBdr>
        <w:top w:val="none" w:sz="0" w:space="0" w:color="auto"/>
        <w:left w:val="none" w:sz="0" w:space="0" w:color="auto"/>
        <w:bottom w:val="none" w:sz="0" w:space="0" w:color="auto"/>
        <w:right w:val="none" w:sz="0" w:space="0" w:color="auto"/>
      </w:divBdr>
    </w:div>
    <w:div w:id="526139526">
      <w:bodyDiv w:val="1"/>
      <w:marLeft w:val="0"/>
      <w:marRight w:val="0"/>
      <w:marTop w:val="0"/>
      <w:marBottom w:val="0"/>
      <w:divBdr>
        <w:top w:val="none" w:sz="0" w:space="0" w:color="auto"/>
        <w:left w:val="none" w:sz="0" w:space="0" w:color="auto"/>
        <w:bottom w:val="none" w:sz="0" w:space="0" w:color="auto"/>
        <w:right w:val="none" w:sz="0" w:space="0" w:color="auto"/>
      </w:divBdr>
    </w:div>
    <w:div w:id="550657238">
      <w:bodyDiv w:val="1"/>
      <w:marLeft w:val="0"/>
      <w:marRight w:val="0"/>
      <w:marTop w:val="0"/>
      <w:marBottom w:val="0"/>
      <w:divBdr>
        <w:top w:val="none" w:sz="0" w:space="0" w:color="auto"/>
        <w:left w:val="none" w:sz="0" w:space="0" w:color="auto"/>
        <w:bottom w:val="none" w:sz="0" w:space="0" w:color="auto"/>
        <w:right w:val="none" w:sz="0" w:space="0" w:color="auto"/>
      </w:divBdr>
    </w:div>
    <w:div w:id="552470704">
      <w:bodyDiv w:val="1"/>
      <w:marLeft w:val="0"/>
      <w:marRight w:val="0"/>
      <w:marTop w:val="0"/>
      <w:marBottom w:val="0"/>
      <w:divBdr>
        <w:top w:val="none" w:sz="0" w:space="0" w:color="auto"/>
        <w:left w:val="none" w:sz="0" w:space="0" w:color="auto"/>
        <w:bottom w:val="none" w:sz="0" w:space="0" w:color="auto"/>
        <w:right w:val="none" w:sz="0" w:space="0" w:color="auto"/>
      </w:divBdr>
    </w:div>
    <w:div w:id="558128617">
      <w:bodyDiv w:val="1"/>
      <w:marLeft w:val="0"/>
      <w:marRight w:val="0"/>
      <w:marTop w:val="0"/>
      <w:marBottom w:val="0"/>
      <w:divBdr>
        <w:top w:val="none" w:sz="0" w:space="0" w:color="auto"/>
        <w:left w:val="none" w:sz="0" w:space="0" w:color="auto"/>
        <w:bottom w:val="none" w:sz="0" w:space="0" w:color="auto"/>
        <w:right w:val="none" w:sz="0" w:space="0" w:color="auto"/>
      </w:divBdr>
    </w:div>
    <w:div w:id="581449105">
      <w:bodyDiv w:val="1"/>
      <w:marLeft w:val="0"/>
      <w:marRight w:val="0"/>
      <w:marTop w:val="0"/>
      <w:marBottom w:val="0"/>
      <w:divBdr>
        <w:top w:val="none" w:sz="0" w:space="0" w:color="auto"/>
        <w:left w:val="none" w:sz="0" w:space="0" w:color="auto"/>
        <w:bottom w:val="none" w:sz="0" w:space="0" w:color="auto"/>
        <w:right w:val="none" w:sz="0" w:space="0" w:color="auto"/>
      </w:divBdr>
    </w:div>
    <w:div w:id="612444784">
      <w:bodyDiv w:val="1"/>
      <w:marLeft w:val="0"/>
      <w:marRight w:val="0"/>
      <w:marTop w:val="0"/>
      <w:marBottom w:val="0"/>
      <w:divBdr>
        <w:top w:val="none" w:sz="0" w:space="0" w:color="auto"/>
        <w:left w:val="none" w:sz="0" w:space="0" w:color="auto"/>
        <w:bottom w:val="none" w:sz="0" w:space="0" w:color="auto"/>
        <w:right w:val="none" w:sz="0" w:space="0" w:color="auto"/>
      </w:divBdr>
    </w:div>
    <w:div w:id="612445863">
      <w:bodyDiv w:val="1"/>
      <w:marLeft w:val="0"/>
      <w:marRight w:val="0"/>
      <w:marTop w:val="0"/>
      <w:marBottom w:val="0"/>
      <w:divBdr>
        <w:top w:val="none" w:sz="0" w:space="0" w:color="auto"/>
        <w:left w:val="none" w:sz="0" w:space="0" w:color="auto"/>
        <w:bottom w:val="none" w:sz="0" w:space="0" w:color="auto"/>
        <w:right w:val="none" w:sz="0" w:space="0" w:color="auto"/>
      </w:divBdr>
    </w:div>
    <w:div w:id="615791920">
      <w:bodyDiv w:val="1"/>
      <w:marLeft w:val="0"/>
      <w:marRight w:val="0"/>
      <w:marTop w:val="0"/>
      <w:marBottom w:val="0"/>
      <w:divBdr>
        <w:top w:val="none" w:sz="0" w:space="0" w:color="auto"/>
        <w:left w:val="none" w:sz="0" w:space="0" w:color="auto"/>
        <w:bottom w:val="none" w:sz="0" w:space="0" w:color="auto"/>
        <w:right w:val="none" w:sz="0" w:space="0" w:color="auto"/>
      </w:divBdr>
    </w:div>
    <w:div w:id="619842261">
      <w:bodyDiv w:val="1"/>
      <w:marLeft w:val="0"/>
      <w:marRight w:val="0"/>
      <w:marTop w:val="0"/>
      <w:marBottom w:val="0"/>
      <w:divBdr>
        <w:top w:val="none" w:sz="0" w:space="0" w:color="auto"/>
        <w:left w:val="none" w:sz="0" w:space="0" w:color="auto"/>
        <w:bottom w:val="none" w:sz="0" w:space="0" w:color="auto"/>
        <w:right w:val="none" w:sz="0" w:space="0" w:color="auto"/>
      </w:divBdr>
    </w:div>
    <w:div w:id="620265205">
      <w:bodyDiv w:val="1"/>
      <w:marLeft w:val="0"/>
      <w:marRight w:val="0"/>
      <w:marTop w:val="0"/>
      <w:marBottom w:val="0"/>
      <w:divBdr>
        <w:top w:val="none" w:sz="0" w:space="0" w:color="auto"/>
        <w:left w:val="none" w:sz="0" w:space="0" w:color="auto"/>
        <w:bottom w:val="none" w:sz="0" w:space="0" w:color="auto"/>
        <w:right w:val="none" w:sz="0" w:space="0" w:color="auto"/>
      </w:divBdr>
    </w:div>
    <w:div w:id="625281508">
      <w:bodyDiv w:val="1"/>
      <w:marLeft w:val="0"/>
      <w:marRight w:val="0"/>
      <w:marTop w:val="0"/>
      <w:marBottom w:val="0"/>
      <w:divBdr>
        <w:top w:val="none" w:sz="0" w:space="0" w:color="auto"/>
        <w:left w:val="none" w:sz="0" w:space="0" w:color="auto"/>
        <w:bottom w:val="none" w:sz="0" w:space="0" w:color="auto"/>
        <w:right w:val="none" w:sz="0" w:space="0" w:color="auto"/>
      </w:divBdr>
    </w:div>
    <w:div w:id="647393264">
      <w:bodyDiv w:val="1"/>
      <w:marLeft w:val="0"/>
      <w:marRight w:val="0"/>
      <w:marTop w:val="0"/>
      <w:marBottom w:val="0"/>
      <w:divBdr>
        <w:top w:val="none" w:sz="0" w:space="0" w:color="auto"/>
        <w:left w:val="none" w:sz="0" w:space="0" w:color="auto"/>
        <w:bottom w:val="none" w:sz="0" w:space="0" w:color="auto"/>
        <w:right w:val="none" w:sz="0" w:space="0" w:color="auto"/>
      </w:divBdr>
    </w:div>
    <w:div w:id="649015135">
      <w:bodyDiv w:val="1"/>
      <w:marLeft w:val="0"/>
      <w:marRight w:val="0"/>
      <w:marTop w:val="0"/>
      <w:marBottom w:val="0"/>
      <w:divBdr>
        <w:top w:val="none" w:sz="0" w:space="0" w:color="auto"/>
        <w:left w:val="none" w:sz="0" w:space="0" w:color="auto"/>
        <w:bottom w:val="none" w:sz="0" w:space="0" w:color="auto"/>
        <w:right w:val="none" w:sz="0" w:space="0" w:color="auto"/>
      </w:divBdr>
    </w:div>
    <w:div w:id="651637292">
      <w:bodyDiv w:val="1"/>
      <w:marLeft w:val="0"/>
      <w:marRight w:val="0"/>
      <w:marTop w:val="0"/>
      <w:marBottom w:val="0"/>
      <w:divBdr>
        <w:top w:val="none" w:sz="0" w:space="0" w:color="auto"/>
        <w:left w:val="none" w:sz="0" w:space="0" w:color="auto"/>
        <w:bottom w:val="none" w:sz="0" w:space="0" w:color="auto"/>
        <w:right w:val="none" w:sz="0" w:space="0" w:color="auto"/>
      </w:divBdr>
    </w:div>
    <w:div w:id="658769115">
      <w:bodyDiv w:val="1"/>
      <w:marLeft w:val="0"/>
      <w:marRight w:val="0"/>
      <w:marTop w:val="0"/>
      <w:marBottom w:val="0"/>
      <w:divBdr>
        <w:top w:val="none" w:sz="0" w:space="0" w:color="auto"/>
        <w:left w:val="none" w:sz="0" w:space="0" w:color="auto"/>
        <w:bottom w:val="none" w:sz="0" w:space="0" w:color="auto"/>
        <w:right w:val="none" w:sz="0" w:space="0" w:color="auto"/>
      </w:divBdr>
    </w:div>
    <w:div w:id="659431649">
      <w:bodyDiv w:val="1"/>
      <w:marLeft w:val="0"/>
      <w:marRight w:val="0"/>
      <w:marTop w:val="0"/>
      <w:marBottom w:val="0"/>
      <w:divBdr>
        <w:top w:val="none" w:sz="0" w:space="0" w:color="auto"/>
        <w:left w:val="none" w:sz="0" w:space="0" w:color="auto"/>
        <w:bottom w:val="none" w:sz="0" w:space="0" w:color="auto"/>
        <w:right w:val="none" w:sz="0" w:space="0" w:color="auto"/>
      </w:divBdr>
    </w:div>
    <w:div w:id="659772793">
      <w:bodyDiv w:val="1"/>
      <w:marLeft w:val="0"/>
      <w:marRight w:val="0"/>
      <w:marTop w:val="0"/>
      <w:marBottom w:val="0"/>
      <w:divBdr>
        <w:top w:val="none" w:sz="0" w:space="0" w:color="auto"/>
        <w:left w:val="none" w:sz="0" w:space="0" w:color="auto"/>
        <w:bottom w:val="none" w:sz="0" w:space="0" w:color="auto"/>
        <w:right w:val="none" w:sz="0" w:space="0" w:color="auto"/>
      </w:divBdr>
    </w:div>
    <w:div w:id="662121451">
      <w:bodyDiv w:val="1"/>
      <w:marLeft w:val="0"/>
      <w:marRight w:val="0"/>
      <w:marTop w:val="0"/>
      <w:marBottom w:val="0"/>
      <w:divBdr>
        <w:top w:val="none" w:sz="0" w:space="0" w:color="auto"/>
        <w:left w:val="none" w:sz="0" w:space="0" w:color="auto"/>
        <w:bottom w:val="none" w:sz="0" w:space="0" w:color="auto"/>
        <w:right w:val="none" w:sz="0" w:space="0" w:color="auto"/>
      </w:divBdr>
    </w:div>
    <w:div w:id="666906969">
      <w:bodyDiv w:val="1"/>
      <w:marLeft w:val="0"/>
      <w:marRight w:val="0"/>
      <w:marTop w:val="0"/>
      <w:marBottom w:val="0"/>
      <w:divBdr>
        <w:top w:val="none" w:sz="0" w:space="0" w:color="auto"/>
        <w:left w:val="none" w:sz="0" w:space="0" w:color="auto"/>
        <w:bottom w:val="none" w:sz="0" w:space="0" w:color="auto"/>
        <w:right w:val="none" w:sz="0" w:space="0" w:color="auto"/>
      </w:divBdr>
    </w:div>
    <w:div w:id="672802709">
      <w:bodyDiv w:val="1"/>
      <w:marLeft w:val="0"/>
      <w:marRight w:val="0"/>
      <w:marTop w:val="0"/>
      <w:marBottom w:val="0"/>
      <w:divBdr>
        <w:top w:val="none" w:sz="0" w:space="0" w:color="auto"/>
        <w:left w:val="none" w:sz="0" w:space="0" w:color="auto"/>
        <w:bottom w:val="none" w:sz="0" w:space="0" w:color="auto"/>
        <w:right w:val="none" w:sz="0" w:space="0" w:color="auto"/>
      </w:divBdr>
    </w:div>
    <w:div w:id="682824149">
      <w:bodyDiv w:val="1"/>
      <w:marLeft w:val="0"/>
      <w:marRight w:val="0"/>
      <w:marTop w:val="0"/>
      <w:marBottom w:val="0"/>
      <w:divBdr>
        <w:top w:val="none" w:sz="0" w:space="0" w:color="auto"/>
        <w:left w:val="none" w:sz="0" w:space="0" w:color="auto"/>
        <w:bottom w:val="none" w:sz="0" w:space="0" w:color="auto"/>
        <w:right w:val="none" w:sz="0" w:space="0" w:color="auto"/>
      </w:divBdr>
    </w:div>
    <w:div w:id="691807269">
      <w:bodyDiv w:val="1"/>
      <w:marLeft w:val="0"/>
      <w:marRight w:val="0"/>
      <w:marTop w:val="0"/>
      <w:marBottom w:val="0"/>
      <w:divBdr>
        <w:top w:val="none" w:sz="0" w:space="0" w:color="auto"/>
        <w:left w:val="none" w:sz="0" w:space="0" w:color="auto"/>
        <w:bottom w:val="none" w:sz="0" w:space="0" w:color="auto"/>
        <w:right w:val="none" w:sz="0" w:space="0" w:color="auto"/>
      </w:divBdr>
    </w:div>
    <w:div w:id="695886709">
      <w:bodyDiv w:val="1"/>
      <w:marLeft w:val="0"/>
      <w:marRight w:val="0"/>
      <w:marTop w:val="0"/>
      <w:marBottom w:val="0"/>
      <w:divBdr>
        <w:top w:val="none" w:sz="0" w:space="0" w:color="auto"/>
        <w:left w:val="none" w:sz="0" w:space="0" w:color="auto"/>
        <w:bottom w:val="none" w:sz="0" w:space="0" w:color="auto"/>
        <w:right w:val="none" w:sz="0" w:space="0" w:color="auto"/>
      </w:divBdr>
    </w:div>
    <w:div w:id="699360273">
      <w:bodyDiv w:val="1"/>
      <w:marLeft w:val="0"/>
      <w:marRight w:val="0"/>
      <w:marTop w:val="0"/>
      <w:marBottom w:val="0"/>
      <w:divBdr>
        <w:top w:val="none" w:sz="0" w:space="0" w:color="auto"/>
        <w:left w:val="none" w:sz="0" w:space="0" w:color="auto"/>
        <w:bottom w:val="none" w:sz="0" w:space="0" w:color="auto"/>
        <w:right w:val="none" w:sz="0" w:space="0" w:color="auto"/>
      </w:divBdr>
    </w:div>
    <w:div w:id="702636494">
      <w:bodyDiv w:val="1"/>
      <w:marLeft w:val="0"/>
      <w:marRight w:val="0"/>
      <w:marTop w:val="0"/>
      <w:marBottom w:val="0"/>
      <w:divBdr>
        <w:top w:val="none" w:sz="0" w:space="0" w:color="auto"/>
        <w:left w:val="none" w:sz="0" w:space="0" w:color="auto"/>
        <w:bottom w:val="none" w:sz="0" w:space="0" w:color="auto"/>
        <w:right w:val="none" w:sz="0" w:space="0" w:color="auto"/>
      </w:divBdr>
    </w:div>
    <w:div w:id="704713534">
      <w:bodyDiv w:val="1"/>
      <w:marLeft w:val="0"/>
      <w:marRight w:val="0"/>
      <w:marTop w:val="0"/>
      <w:marBottom w:val="0"/>
      <w:divBdr>
        <w:top w:val="none" w:sz="0" w:space="0" w:color="auto"/>
        <w:left w:val="none" w:sz="0" w:space="0" w:color="auto"/>
        <w:bottom w:val="none" w:sz="0" w:space="0" w:color="auto"/>
        <w:right w:val="none" w:sz="0" w:space="0" w:color="auto"/>
      </w:divBdr>
    </w:div>
    <w:div w:id="710500857">
      <w:bodyDiv w:val="1"/>
      <w:marLeft w:val="0"/>
      <w:marRight w:val="0"/>
      <w:marTop w:val="0"/>
      <w:marBottom w:val="0"/>
      <w:divBdr>
        <w:top w:val="none" w:sz="0" w:space="0" w:color="auto"/>
        <w:left w:val="none" w:sz="0" w:space="0" w:color="auto"/>
        <w:bottom w:val="none" w:sz="0" w:space="0" w:color="auto"/>
        <w:right w:val="none" w:sz="0" w:space="0" w:color="auto"/>
      </w:divBdr>
    </w:div>
    <w:div w:id="711659644">
      <w:bodyDiv w:val="1"/>
      <w:marLeft w:val="0"/>
      <w:marRight w:val="0"/>
      <w:marTop w:val="0"/>
      <w:marBottom w:val="0"/>
      <w:divBdr>
        <w:top w:val="none" w:sz="0" w:space="0" w:color="auto"/>
        <w:left w:val="none" w:sz="0" w:space="0" w:color="auto"/>
        <w:bottom w:val="none" w:sz="0" w:space="0" w:color="auto"/>
        <w:right w:val="none" w:sz="0" w:space="0" w:color="auto"/>
      </w:divBdr>
    </w:div>
    <w:div w:id="720984010">
      <w:bodyDiv w:val="1"/>
      <w:marLeft w:val="0"/>
      <w:marRight w:val="0"/>
      <w:marTop w:val="0"/>
      <w:marBottom w:val="0"/>
      <w:divBdr>
        <w:top w:val="none" w:sz="0" w:space="0" w:color="auto"/>
        <w:left w:val="none" w:sz="0" w:space="0" w:color="auto"/>
        <w:bottom w:val="none" w:sz="0" w:space="0" w:color="auto"/>
        <w:right w:val="none" w:sz="0" w:space="0" w:color="auto"/>
      </w:divBdr>
    </w:div>
    <w:div w:id="749160113">
      <w:bodyDiv w:val="1"/>
      <w:marLeft w:val="0"/>
      <w:marRight w:val="0"/>
      <w:marTop w:val="0"/>
      <w:marBottom w:val="0"/>
      <w:divBdr>
        <w:top w:val="none" w:sz="0" w:space="0" w:color="auto"/>
        <w:left w:val="none" w:sz="0" w:space="0" w:color="auto"/>
        <w:bottom w:val="none" w:sz="0" w:space="0" w:color="auto"/>
        <w:right w:val="none" w:sz="0" w:space="0" w:color="auto"/>
      </w:divBdr>
    </w:div>
    <w:div w:id="753670191">
      <w:bodyDiv w:val="1"/>
      <w:marLeft w:val="0"/>
      <w:marRight w:val="0"/>
      <w:marTop w:val="0"/>
      <w:marBottom w:val="0"/>
      <w:divBdr>
        <w:top w:val="none" w:sz="0" w:space="0" w:color="auto"/>
        <w:left w:val="none" w:sz="0" w:space="0" w:color="auto"/>
        <w:bottom w:val="none" w:sz="0" w:space="0" w:color="auto"/>
        <w:right w:val="none" w:sz="0" w:space="0" w:color="auto"/>
      </w:divBdr>
    </w:div>
    <w:div w:id="777220856">
      <w:bodyDiv w:val="1"/>
      <w:marLeft w:val="0"/>
      <w:marRight w:val="0"/>
      <w:marTop w:val="0"/>
      <w:marBottom w:val="0"/>
      <w:divBdr>
        <w:top w:val="none" w:sz="0" w:space="0" w:color="auto"/>
        <w:left w:val="none" w:sz="0" w:space="0" w:color="auto"/>
        <w:bottom w:val="none" w:sz="0" w:space="0" w:color="auto"/>
        <w:right w:val="none" w:sz="0" w:space="0" w:color="auto"/>
      </w:divBdr>
    </w:div>
    <w:div w:id="798692488">
      <w:bodyDiv w:val="1"/>
      <w:marLeft w:val="0"/>
      <w:marRight w:val="0"/>
      <w:marTop w:val="0"/>
      <w:marBottom w:val="0"/>
      <w:divBdr>
        <w:top w:val="none" w:sz="0" w:space="0" w:color="auto"/>
        <w:left w:val="none" w:sz="0" w:space="0" w:color="auto"/>
        <w:bottom w:val="none" w:sz="0" w:space="0" w:color="auto"/>
        <w:right w:val="none" w:sz="0" w:space="0" w:color="auto"/>
      </w:divBdr>
    </w:div>
    <w:div w:id="802574016">
      <w:bodyDiv w:val="1"/>
      <w:marLeft w:val="0"/>
      <w:marRight w:val="0"/>
      <w:marTop w:val="0"/>
      <w:marBottom w:val="0"/>
      <w:divBdr>
        <w:top w:val="none" w:sz="0" w:space="0" w:color="auto"/>
        <w:left w:val="none" w:sz="0" w:space="0" w:color="auto"/>
        <w:bottom w:val="none" w:sz="0" w:space="0" w:color="auto"/>
        <w:right w:val="none" w:sz="0" w:space="0" w:color="auto"/>
      </w:divBdr>
    </w:div>
    <w:div w:id="809324588">
      <w:bodyDiv w:val="1"/>
      <w:marLeft w:val="0"/>
      <w:marRight w:val="0"/>
      <w:marTop w:val="0"/>
      <w:marBottom w:val="0"/>
      <w:divBdr>
        <w:top w:val="none" w:sz="0" w:space="0" w:color="auto"/>
        <w:left w:val="none" w:sz="0" w:space="0" w:color="auto"/>
        <w:bottom w:val="none" w:sz="0" w:space="0" w:color="auto"/>
        <w:right w:val="none" w:sz="0" w:space="0" w:color="auto"/>
      </w:divBdr>
    </w:div>
    <w:div w:id="823660811">
      <w:bodyDiv w:val="1"/>
      <w:marLeft w:val="0"/>
      <w:marRight w:val="0"/>
      <w:marTop w:val="0"/>
      <w:marBottom w:val="0"/>
      <w:divBdr>
        <w:top w:val="none" w:sz="0" w:space="0" w:color="auto"/>
        <w:left w:val="none" w:sz="0" w:space="0" w:color="auto"/>
        <w:bottom w:val="none" w:sz="0" w:space="0" w:color="auto"/>
        <w:right w:val="none" w:sz="0" w:space="0" w:color="auto"/>
      </w:divBdr>
    </w:div>
    <w:div w:id="834346995">
      <w:bodyDiv w:val="1"/>
      <w:marLeft w:val="0"/>
      <w:marRight w:val="0"/>
      <w:marTop w:val="0"/>
      <w:marBottom w:val="0"/>
      <w:divBdr>
        <w:top w:val="none" w:sz="0" w:space="0" w:color="auto"/>
        <w:left w:val="none" w:sz="0" w:space="0" w:color="auto"/>
        <w:bottom w:val="none" w:sz="0" w:space="0" w:color="auto"/>
        <w:right w:val="none" w:sz="0" w:space="0" w:color="auto"/>
      </w:divBdr>
    </w:div>
    <w:div w:id="862668763">
      <w:bodyDiv w:val="1"/>
      <w:marLeft w:val="0"/>
      <w:marRight w:val="0"/>
      <w:marTop w:val="0"/>
      <w:marBottom w:val="0"/>
      <w:divBdr>
        <w:top w:val="none" w:sz="0" w:space="0" w:color="auto"/>
        <w:left w:val="none" w:sz="0" w:space="0" w:color="auto"/>
        <w:bottom w:val="none" w:sz="0" w:space="0" w:color="auto"/>
        <w:right w:val="none" w:sz="0" w:space="0" w:color="auto"/>
      </w:divBdr>
    </w:div>
    <w:div w:id="866214880">
      <w:bodyDiv w:val="1"/>
      <w:marLeft w:val="0"/>
      <w:marRight w:val="0"/>
      <w:marTop w:val="0"/>
      <w:marBottom w:val="0"/>
      <w:divBdr>
        <w:top w:val="none" w:sz="0" w:space="0" w:color="auto"/>
        <w:left w:val="none" w:sz="0" w:space="0" w:color="auto"/>
        <w:bottom w:val="none" w:sz="0" w:space="0" w:color="auto"/>
        <w:right w:val="none" w:sz="0" w:space="0" w:color="auto"/>
      </w:divBdr>
    </w:div>
    <w:div w:id="878856302">
      <w:bodyDiv w:val="1"/>
      <w:marLeft w:val="0"/>
      <w:marRight w:val="0"/>
      <w:marTop w:val="0"/>
      <w:marBottom w:val="0"/>
      <w:divBdr>
        <w:top w:val="none" w:sz="0" w:space="0" w:color="auto"/>
        <w:left w:val="none" w:sz="0" w:space="0" w:color="auto"/>
        <w:bottom w:val="none" w:sz="0" w:space="0" w:color="auto"/>
        <w:right w:val="none" w:sz="0" w:space="0" w:color="auto"/>
      </w:divBdr>
    </w:div>
    <w:div w:id="885408221">
      <w:bodyDiv w:val="1"/>
      <w:marLeft w:val="0"/>
      <w:marRight w:val="0"/>
      <w:marTop w:val="0"/>
      <w:marBottom w:val="0"/>
      <w:divBdr>
        <w:top w:val="none" w:sz="0" w:space="0" w:color="auto"/>
        <w:left w:val="none" w:sz="0" w:space="0" w:color="auto"/>
        <w:bottom w:val="none" w:sz="0" w:space="0" w:color="auto"/>
        <w:right w:val="none" w:sz="0" w:space="0" w:color="auto"/>
      </w:divBdr>
    </w:div>
    <w:div w:id="886457039">
      <w:bodyDiv w:val="1"/>
      <w:marLeft w:val="0"/>
      <w:marRight w:val="0"/>
      <w:marTop w:val="0"/>
      <w:marBottom w:val="0"/>
      <w:divBdr>
        <w:top w:val="none" w:sz="0" w:space="0" w:color="auto"/>
        <w:left w:val="none" w:sz="0" w:space="0" w:color="auto"/>
        <w:bottom w:val="none" w:sz="0" w:space="0" w:color="auto"/>
        <w:right w:val="none" w:sz="0" w:space="0" w:color="auto"/>
      </w:divBdr>
    </w:div>
    <w:div w:id="886457369">
      <w:bodyDiv w:val="1"/>
      <w:marLeft w:val="0"/>
      <w:marRight w:val="0"/>
      <w:marTop w:val="0"/>
      <w:marBottom w:val="0"/>
      <w:divBdr>
        <w:top w:val="none" w:sz="0" w:space="0" w:color="auto"/>
        <w:left w:val="none" w:sz="0" w:space="0" w:color="auto"/>
        <w:bottom w:val="none" w:sz="0" w:space="0" w:color="auto"/>
        <w:right w:val="none" w:sz="0" w:space="0" w:color="auto"/>
      </w:divBdr>
    </w:div>
    <w:div w:id="893006235">
      <w:bodyDiv w:val="1"/>
      <w:marLeft w:val="0"/>
      <w:marRight w:val="0"/>
      <w:marTop w:val="0"/>
      <w:marBottom w:val="0"/>
      <w:divBdr>
        <w:top w:val="none" w:sz="0" w:space="0" w:color="auto"/>
        <w:left w:val="none" w:sz="0" w:space="0" w:color="auto"/>
        <w:bottom w:val="none" w:sz="0" w:space="0" w:color="auto"/>
        <w:right w:val="none" w:sz="0" w:space="0" w:color="auto"/>
      </w:divBdr>
    </w:div>
    <w:div w:id="916131932">
      <w:bodyDiv w:val="1"/>
      <w:marLeft w:val="0"/>
      <w:marRight w:val="0"/>
      <w:marTop w:val="0"/>
      <w:marBottom w:val="0"/>
      <w:divBdr>
        <w:top w:val="none" w:sz="0" w:space="0" w:color="auto"/>
        <w:left w:val="none" w:sz="0" w:space="0" w:color="auto"/>
        <w:bottom w:val="none" w:sz="0" w:space="0" w:color="auto"/>
        <w:right w:val="none" w:sz="0" w:space="0" w:color="auto"/>
      </w:divBdr>
    </w:div>
    <w:div w:id="927497038">
      <w:bodyDiv w:val="1"/>
      <w:marLeft w:val="0"/>
      <w:marRight w:val="0"/>
      <w:marTop w:val="0"/>
      <w:marBottom w:val="0"/>
      <w:divBdr>
        <w:top w:val="none" w:sz="0" w:space="0" w:color="auto"/>
        <w:left w:val="none" w:sz="0" w:space="0" w:color="auto"/>
        <w:bottom w:val="none" w:sz="0" w:space="0" w:color="auto"/>
        <w:right w:val="none" w:sz="0" w:space="0" w:color="auto"/>
      </w:divBdr>
    </w:div>
    <w:div w:id="937299357">
      <w:bodyDiv w:val="1"/>
      <w:marLeft w:val="0"/>
      <w:marRight w:val="0"/>
      <w:marTop w:val="0"/>
      <w:marBottom w:val="0"/>
      <w:divBdr>
        <w:top w:val="none" w:sz="0" w:space="0" w:color="auto"/>
        <w:left w:val="none" w:sz="0" w:space="0" w:color="auto"/>
        <w:bottom w:val="none" w:sz="0" w:space="0" w:color="auto"/>
        <w:right w:val="none" w:sz="0" w:space="0" w:color="auto"/>
      </w:divBdr>
    </w:div>
    <w:div w:id="942497850">
      <w:bodyDiv w:val="1"/>
      <w:marLeft w:val="0"/>
      <w:marRight w:val="0"/>
      <w:marTop w:val="0"/>
      <w:marBottom w:val="0"/>
      <w:divBdr>
        <w:top w:val="none" w:sz="0" w:space="0" w:color="auto"/>
        <w:left w:val="none" w:sz="0" w:space="0" w:color="auto"/>
        <w:bottom w:val="none" w:sz="0" w:space="0" w:color="auto"/>
        <w:right w:val="none" w:sz="0" w:space="0" w:color="auto"/>
      </w:divBdr>
    </w:div>
    <w:div w:id="944725575">
      <w:bodyDiv w:val="1"/>
      <w:marLeft w:val="0"/>
      <w:marRight w:val="0"/>
      <w:marTop w:val="0"/>
      <w:marBottom w:val="0"/>
      <w:divBdr>
        <w:top w:val="none" w:sz="0" w:space="0" w:color="auto"/>
        <w:left w:val="none" w:sz="0" w:space="0" w:color="auto"/>
        <w:bottom w:val="none" w:sz="0" w:space="0" w:color="auto"/>
        <w:right w:val="none" w:sz="0" w:space="0" w:color="auto"/>
      </w:divBdr>
    </w:div>
    <w:div w:id="947927107">
      <w:bodyDiv w:val="1"/>
      <w:marLeft w:val="0"/>
      <w:marRight w:val="0"/>
      <w:marTop w:val="0"/>
      <w:marBottom w:val="0"/>
      <w:divBdr>
        <w:top w:val="none" w:sz="0" w:space="0" w:color="auto"/>
        <w:left w:val="none" w:sz="0" w:space="0" w:color="auto"/>
        <w:bottom w:val="none" w:sz="0" w:space="0" w:color="auto"/>
        <w:right w:val="none" w:sz="0" w:space="0" w:color="auto"/>
      </w:divBdr>
    </w:div>
    <w:div w:id="949581141">
      <w:bodyDiv w:val="1"/>
      <w:marLeft w:val="0"/>
      <w:marRight w:val="0"/>
      <w:marTop w:val="0"/>
      <w:marBottom w:val="0"/>
      <w:divBdr>
        <w:top w:val="none" w:sz="0" w:space="0" w:color="auto"/>
        <w:left w:val="none" w:sz="0" w:space="0" w:color="auto"/>
        <w:bottom w:val="none" w:sz="0" w:space="0" w:color="auto"/>
        <w:right w:val="none" w:sz="0" w:space="0" w:color="auto"/>
      </w:divBdr>
    </w:div>
    <w:div w:id="955866514">
      <w:bodyDiv w:val="1"/>
      <w:marLeft w:val="0"/>
      <w:marRight w:val="0"/>
      <w:marTop w:val="0"/>
      <w:marBottom w:val="0"/>
      <w:divBdr>
        <w:top w:val="none" w:sz="0" w:space="0" w:color="auto"/>
        <w:left w:val="none" w:sz="0" w:space="0" w:color="auto"/>
        <w:bottom w:val="none" w:sz="0" w:space="0" w:color="auto"/>
        <w:right w:val="none" w:sz="0" w:space="0" w:color="auto"/>
      </w:divBdr>
    </w:div>
    <w:div w:id="974217542">
      <w:bodyDiv w:val="1"/>
      <w:marLeft w:val="0"/>
      <w:marRight w:val="0"/>
      <w:marTop w:val="0"/>
      <w:marBottom w:val="0"/>
      <w:divBdr>
        <w:top w:val="none" w:sz="0" w:space="0" w:color="auto"/>
        <w:left w:val="none" w:sz="0" w:space="0" w:color="auto"/>
        <w:bottom w:val="none" w:sz="0" w:space="0" w:color="auto"/>
        <w:right w:val="none" w:sz="0" w:space="0" w:color="auto"/>
      </w:divBdr>
    </w:div>
    <w:div w:id="985012708">
      <w:bodyDiv w:val="1"/>
      <w:marLeft w:val="0"/>
      <w:marRight w:val="0"/>
      <w:marTop w:val="0"/>
      <w:marBottom w:val="0"/>
      <w:divBdr>
        <w:top w:val="none" w:sz="0" w:space="0" w:color="auto"/>
        <w:left w:val="none" w:sz="0" w:space="0" w:color="auto"/>
        <w:bottom w:val="none" w:sz="0" w:space="0" w:color="auto"/>
        <w:right w:val="none" w:sz="0" w:space="0" w:color="auto"/>
      </w:divBdr>
    </w:div>
    <w:div w:id="989288712">
      <w:bodyDiv w:val="1"/>
      <w:marLeft w:val="0"/>
      <w:marRight w:val="0"/>
      <w:marTop w:val="0"/>
      <w:marBottom w:val="0"/>
      <w:divBdr>
        <w:top w:val="none" w:sz="0" w:space="0" w:color="auto"/>
        <w:left w:val="none" w:sz="0" w:space="0" w:color="auto"/>
        <w:bottom w:val="none" w:sz="0" w:space="0" w:color="auto"/>
        <w:right w:val="none" w:sz="0" w:space="0" w:color="auto"/>
      </w:divBdr>
    </w:div>
    <w:div w:id="999237250">
      <w:bodyDiv w:val="1"/>
      <w:marLeft w:val="0"/>
      <w:marRight w:val="0"/>
      <w:marTop w:val="0"/>
      <w:marBottom w:val="0"/>
      <w:divBdr>
        <w:top w:val="none" w:sz="0" w:space="0" w:color="auto"/>
        <w:left w:val="none" w:sz="0" w:space="0" w:color="auto"/>
        <w:bottom w:val="none" w:sz="0" w:space="0" w:color="auto"/>
        <w:right w:val="none" w:sz="0" w:space="0" w:color="auto"/>
      </w:divBdr>
    </w:div>
    <w:div w:id="1002469641">
      <w:bodyDiv w:val="1"/>
      <w:marLeft w:val="0"/>
      <w:marRight w:val="0"/>
      <w:marTop w:val="0"/>
      <w:marBottom w:val="0"/>
      <w:divBdr>
        <w:top w:val="none" w:sz="0" w:space="0" w:color="auto"/>
        <w:left w:val="none" w:sz="0" w:space="0" w:color="auto"/>
        <w:bottom w:val="none" w:sz="0" w:space="0" w:color="auto"/>
        <w:right w:val="none" w:sz="0" w:space="0" w:color="auto"/>
      </w:divBdr>
    </w:div>
    <w:div w:id="1014304756">
      <w:bodyDiv w:val="1"/>
      <w:marLeft w:val="0"/>
      <w:marRight w:val="0"/>
      <w:marTop w:val="0"/>
      <w:marBottom w:val="0"/>
      <w:divBdr>
        <w:top w:val="none" w:sz="0" w:space="0" w:color="auto"/>
        <w:left w:val="none" w:sz="0" w:space="0" w:color="auto"/>
        <w:bottom w:val="none" w:sz="0" w:space="0" w:color="auto"/>
        <w:right w:val="none" w:sz="0" w:space="0" w:color="auto"/>
      </w:divBdr>
    </w:div>
    <w:div w:id="1018773397">
      <w:bodyDiv w:val="1"/>
      <w:marLeft w:val="0"/>
      <w:marRight w:val="0"/>
      <w:marTop w:val="0"/>
      <w:marBottom w:val="0"/>
      <w:divBdr>
        <w:top w:val="none" w:sz="0" w:space="0" w:color="auto"/>
        <w:left w:val="none" w:sz="0" w:space="0" w:color="auto"/>
        <w:bottom w:val="none" w:sz="0" w:space="0" w:color="auto"/>
        <w:right w:val="none" w:sz="0" w:space="0" w:color="auto"/>
      </w:divBdr>
    </w:div>
    <w:div w:id="1033265297">
      <w:bodyDiv w:val="1"/>
      <w:marLeft w:val="0"/>
      <w:marRight w:val="0"/>
      <w:marTop w:val="0"/>
      <w:marBottom w:val="0"/>
      <w:divBdr>
        <w:top w:val="none" w:sz="0" w:space="0" w:color="auto"/>
        <w:left w:val="none" w:sz="0" w:space="0" w:color="auto"/>
        <w:bottom w:val="none" w:sz="0" w:space="0" w:color="auto"/>
        <w:right w:val="none" w:sz="0" w:space="0" w:color="auto"/>
      </w:divBdr>
    </w:div>
    <w:div w:id="1038816162">
      <w:bodyDiv w:val="1"/>
      <w:marLeft w:val="0"/>
      <w:marRight w:val="0"/>
      <w:marTop w:val="0"/>
      <w:marBottom w:val="0"/>
      <w:divBdr>
        <w:top w:val="none" w:sz="0" w:space="0" w:color="auto"/>
        <w:left w:val="none" w:sz="0" w:space="0" w:color="auto"/>
        <w:bottom w:val="none" w:sz="0" w:space="0" w:color="auto"/>
        <w:right w:val="none" w:sz="0" w:space="0" w:color="auto"/>
      </w:divBdr>
    </w:div>
    <w:div w:id="1042485013">
      <w:bodyDiv w:val="1"/>
      <w:marLeft w:val="0"/>
      <w:marRight w:val="0"/>
      <w:marTop w:val="0"/>
      <w:marBottom w:val="0"/>
      <w:divBdr>
        <w:top w:val="none" w:sz="0" w:space="0" w:color="auto"/>
        <w:left w:val="none" w:sz="0" w:space="0" w:color="auto"/>
        <w:bottom w:val="none" w:sz="0" w:space="0" w:color="auto"/>
        <w:right w:val="none" w:sz="0" w:space="0" w:color="auto"/>
      </w:divBdr>
    </w:div>
    <w:div w:id="1045259173">
      <w:bodyDiv w:val="1"/>
      <w:marLeft w:val="0"/>
      <w:marRight w:val="0"/>
      <w:marTop w:val="0"/>
      <w:marBottom w:val="0"/>
      <w:divBdr>
        <w:top w:val="none" w:sz="0" w:space="0" w:color="auto"/>
        <w:left w:val="none" w:sz="0" w:space="0" w:color="auto"/>
        <w:bottom w:val="none" w:sz="0" w:space="0" w:color="auto"/>
        <w:right w:val="none" w:sz="0" w:space="0" w:color="auto"/>
      </w:divBdr>
    </w:div>
    <w:div w:id="1045954605">
      <w:marLeft w:val="0"/>
      <w:marRight w:val="0"/>
      <w:marTop w:val="0"/>
      <w:marBottom w:val="0"/>
      <w:divBdr>
        <w:top w:val="none" w:sz="0" w:space="0" w:color="auto"/>
        <w:left w:val="none" w:sz="0" w:space="0" w:color="auto"/>
        <w:bottom w:val="none" w:sz="0" w:space="0" w:color="auto"/>
        <w:right w:val="none" w:sz="0" w:space="0" w:color="auto"/>
      </w:divBdr>
    </w:div>
    <w:div w:id="1045954610">
      <w:marLeft w:val="0"/>
      <w:marRight w:val="0"/>
      <w:marTop w:val="0"/>
      <w:marBottom w:val="0"/>
      <w:divBdr>
        <w:top w:val="none" w:sz="0" w:space="0" w:color="auto"/>
        <w:left w:val="none" w:sz="0" w:space="0" w:color="auto"/>
        <w:bottom w:val="none" w:sz="0" w:space="0" w:color="auto"/>
        <w:right w:val="none" w:sz="0" w:space="0" w:color="auto"/>
      </w:divBdr>
      <w:divsChild>
        <w:div w:id="1045954669">
          <w:marLeft w:val="0"/>
          <w:marRight w:val="0"/>
          <w:marTop w:val="65"/>
          <w:marBottom w:val="0"/>
          <w:divBdr>
            <w:top w:val="none" w:sz="0" w:space="0" w:color="auto"/>
            <w:left w:val="none" w:sz="0" w:space="0" w:color="auto"/>
            <w:bottom w:val="none" w:sz="0" w:space="0" w:color="auto"/>
            <w:right w:val="none" w:sz="0" w:space="0" w:color="auto"/>
          </w:divBdr>
        </w:div>
      </w:divsChild>
    </w:div>
    <w:div w:id="1045954611">
      <w:marLeft w:val="0"/>
      <w:marRight w:val="0"/>
      <w:marTop w:val="0"/>
      <w:marBottom w:val="0"/>
      <w:divBdr>
        <w:top w:val="none" w:sz="0" w:space="0" w:color="auto"/>
        <w:left w:val="none" w:sz="0" w:space="0" w:color="auto"/>
        <w:bottom w:val="none" w:sz="0" w:space="0" w:color="auto"/>
        <w:right w:val="none" w:sz="0" w:space="0" w:color="auto"/>
      </w:divBdr>
    </w:div>
    <w:div w:id="1045954612">
      <w:marLeft w:val="0"/>
      <w:marRight w:val="0"/>
      <w:marTop w:val="0"/>
      <w:marBottom w:val="0"/>
      <w:divBdr>
        <w:top w:val="none" w:sz="0" w:space="0" w:color="auto"/>
        <w:left w:val="none" w:sz="0" w:space="0" w:color="auto"/>
        <w:bottom w:val="none" w:sz="0" w:space="0" w:color="auto"/>
        <w:right w:val="none" w:sz="0" w:space="0" w:color="auto"/>
      </w:divBdr>
    </w:div>
    <w:div w:id="1045954613">
      <w:marLeft w:val="0"/>
      <w:marRight w:val="0"/>
      <w:marTop w:val="0"/>
      <w:marBottom w:val="0"/>
      <w:divBdr>
        <w:top w:val="none" w:sz="0" w:space="0" w:color="auto"/>
        <w:left w:val="none" w:sz="0" w:space="0" w:color="auto"/>
        <w:bottom w:val="none" w:sz="0" w:space="0" w:color="auto"/>
        <w:right w:val="none" w:sz="0" w:space="0" w:color="auto"/>
      </w:divBdr>
    </w:div>
    <w:div w:id="1045954614">
      <w:marLeft w:val="0"/>
      <w:marRight w:val="0"/>
      <w:marTop w:val="0"/>
      <w:marBottom w:val="0"/>
      <w:divBdr>
        <w:top w:val="none" w:sz="0" w:space="0" w:color="auto"/>
        <w:left w:val="none" w:sz="0" w:space="0" w:color="auto"/>
        <w:bottom w:val="none" w:sz="0" w:space="0" w:color="auto"/>
        <w:right w:val="none" w:sz="0" w:space="0" w:color="auto"/>
      </w:divBdr>
      <w:divsChild>
        <w:div w:id="1045954644">
          <w:marLeft w:val="0"/>
          <w:marRight w:val="0"/>
          <w:marTop w:val="86"/>
          <w:marBottom w:val="0"/>
          <w:divBdr>
            <w:top w:val="none" w:sz="0" w:space="0" w:color="auto"/>
            <w:left w:val="none" w:sz="0" w:space="0" w:color="auto"/>
            <w:bottom w:val="none" w:sz="0" w:space="0" w:color="auto"/>
            <w:right w:val="none" w:sz="0" w:space="0" w:color="auto"/>
          </w:divBdr>
        </w:div>
        <w:div w:id="1045954661">
          <w:marLeft w:val="0"/>
          <w:marRight w:val="0"/>
          <w:marTop w:val="86"/>
          <w:marBottom w:val="0"/>
          <w:divBdr>
            <w:top w:val="none" w:sz="0" w:space="0" w:color="auto"/>
            <w:left w:val="none" w:sz="0" w:space="0" w:color="auto"/>
            <w:bottom w:val="none" w:sz="0" w:space="0" w:color="auto"/>
            <w:right w:val="none" w:sz="0" w:space="0" w:color="auto"/>
          </w:divBdr>
        </w:div>
      </w:divsChild>
    </w:div>
    <w:div w:id="1045954615">
      <w:marLeft w:val="0"/>
      <w:marRight w:val="0"/>
      <w:marTop w:val="0"/>
      <w:marBottom w:val="0"/>
      <w:divBdr>
        <w:top w:val="none" w:sz="0" w:space="0" w:color="auto"/>
        <w:left w:val="none" w:sz="0" w:space="0" w:color="auto"/>
        <w:bottom w:val="none" w:sz="0" w:space="0" w:color="auto"/>
        <w:right w:val="none" w:sz="0" w:space="0" w:color="auto"/>
      </w:divBdr>
    </w:div>
    <w:div w:id="1045954618">
      <w:marLeft w:val="0"/>
      <w:marRight w:val="0"/>
      <w:marTop w:val="0"/>
      <w:marBottom w:val="0"/>
      <w:divBdr>
        <w:top w:val="none" w:sz="0" w:space="0" w:color="auto"/>
        <w:left w:val="none" w:sz="0" w:space="0" w:color="auto"/>
        <w:bottom w:val="none" w:sz="0" w:space="0" w:color="auto"/>
        <w:right w:val="none" w:sz="0" w:space="0" w:color="auto"/>
      </w:divBdr>
    </w:div>
    <w:div w:id="1045954619">
      <w:marLeft w:val="0"/>
      <w:marRight w:val="0"/>
      <w:marTop w:val="0"/>
      <w:marBottom w:val="0"/>
      <w:divBdr>
        <w:top w:val="none" w:sz="0" w:space="0" w:color="auto"/>
        <w:left w:val="none" w:sz="0" w:space="0" w:color="auto"/>
        <w:bottom w:val="none" w:sz="0" w:space="0" w:color="auto"/>
        <w:right w:val="none" w:sz="0" w:space="0" w:color="auto"/>
      </w:divBdr>
      <w:divsChild>
        <w:div w:id="1045954607">
          <w:marLeft w:val="0"/>
          <w:marRight w:val="0"/>
          <w:marTop w:val="86"/>
          <w:marBottom w:val="0"/>
          <w:divBdr>
            <w:top w:val="none" w:sz="0" w:space="0" w:color="auto"/>
            <w:left w:val="none" w:sz="0" w:space="0" w:color="auto"/>
            <w:bottom w:val="none" w:sz="0" w:space="0" w:color="auto"/>
            <w:right w:val="none" w:sz="0" w:space="0" w:color="auto"/>
          </w:divBdr>
        </w:div>
        <w:div w:id="1045954616">
          <w:marLeft w:val="0"/>
          <w:marRight w:val="0"/>
          <w:marTop w:val="86"/>
          <w:marBottom w:val="0"/>
          <w:divBdr>
            <w:top w:val="none" w:sz="0" w:space="0" w:color="auto"/>
            <w:left w:val="none" w:sz="0" w:space="0" w:color="auto"/>
            <w:bottom w:val="none" w:sz="0" w:space="0" w:color="auto"/>
            <w:right w:val="none" w:sz="0" w:space="0" w:color="auto"/>
          </w:divBdr>
        </w:div>
        <w:div w:id="1045954664">
          <w:marLeft w:val="0"/>
          <w:marRight w:val="0"/>
          <w:marTop w:val="86"/>
          <w:marBottom w:val="0"/>
          <w:divBdr>
            <w:top w:val="none" w:sz="0" w:space="0" w:color="auto"/>
            <w:left w:val="none" w:sz="0" w:space="0" w:color="auto"/>
            <w:bottom w:val="none" w:sz="0" w:space="0" w:color="auto"/>
            <w:right w:val="none" w:sz="0" w:space="0" w:color="auto"/>
          </w:divBdr>
        </w:div>
      </w:divsChild>
    </w:div>
    <w:div w:id="1045954620">
      <w:marLeft w:val="0"/>
      <w:marRight w:val="0"/>
      <w:marTop w:val="0"/>
      <w:marBottom w:val="0"/>
      <w:divBdr>
        <w:top w:val="none" w:sz="0" w:space="0" w:color="auto"/>
        <w:left w:val="none" w:sz="0" w:space="0" w:color="auto"/>
        <w:bottom w:val="none" w:sz="0" w:space="0" w:color="auto"/>
        <w:right w:val="none" w:sz="0" w:space="0" w:color="auto"/>
      </w:divBdr>
    </w:div>
    <w:div w:id="1045954621">
      <w:marLeft w:val="0"/>
      <w:marRight w:val="0"/>
      <w:marTop w:val="0"/>
      <w:marBottom w:val="0"/>
      <w:divBdr>
        <w:top w:val="none" w:sz="0" w:space="0" w:color="auto"/>
        <w:left w:val="none" w:sz="0" w:space="0" w:color="auto"/>
        <w:bottom w:val="none" w:sz="0" w:space="0" w:color="auto"/>
        <w:right w:val="none" w:sz="0" w:space="0" w:color="auto"/>
      </w:divBdr>
    </w:div>
    <w:div w:id="1045954622">
      <w:marLeft w:val="0"/>
      <w:marRight w:val="0"/>
      <w:marTop w:val="0"/>
      <w:marBottom w:val="0"/>
      <w:divBdr>
        <w:top w:val="none" w:sz="0" w:space="0" w:color="auto"/>
        <w:left w:val="none" w:sz="0" w:space="0" w:color="auto"/>
        <w:bottom w:val="none" w:sz="0" w:space="0" w:color="auto"/>
        <w:right w:val="none" w:sz="0" w:space="0" w:color="auto"/>
      </w:divBdr>
      <w:divsChild>
        <w:div w:id="1045954628">
          <w:marLeft w:val="0"/>
          <w:marRight w:val="0"/>
          <w:marTop w:val="86"/>
          <w:marBottom w:val="0"/>
          <w:divBdr>
            <w:top w:val="none" w:sz="0" w:space="0" w:color="auto"/>
            <w:left w:val="none" w:sz="0" w:space="0" w:color="auto"/>
            <w:bottom w:val="none" w:sz="0" w:space="0" w:color="auto"/>
            <w:right w:val="none" w:sz="0" w:space="0" w:color="auto"/>
          </w:divBdr>
        </w:div>
      </w:divsChild>
    </w:div>
    <w:div w:id="1045954624">
      <w:marLeft w:val="0"/>
      <w:marRight w:val="0"/>
      <w:marTop w:val="0"/>
      <w:marBottom w:val="0"/>
      <w:divBdr>
        <w:top w:val="none" w:sz="0" w:space="0" w:color="auto"/>
        <w:left w:val="none" w:sz="0" w:space="0" w:color="auto"/>
        <w:bottom w:val="none" w:sz="0" w:space="0" w:color="auto"/>
        <w:right w:val="none" w:sz="0" w:space="0" w:color="auto"/>
      </w:divBdr>
    </w:div>
    <w:div w:id="1045954625">
      <w:marLeft w:val="0"/>
      <w:marRight w:val="0"/>
      <w:marTop w:val="0"/>
      <w:marBottom w:val="0"/>
      <w:divBdr>
        <w:top w:val="none" w:sz="0" w:space="0" w:color="auto"/>
        <w:left w:val="none" w:sz="0" w:space="0" w:color="auto"/>
        <w:bottom w:val="none" w:sz="0" w:space="0" w:color="auto"/>
        <w:right w:val="none" w:sz="0" w:space="0" w:color="auto"/>
      </w:divBdr>
    </w:div>
    <w:div w:id="1045954626">
      <w:marLeft w:val="0"/>
      <w:marRight w:val="0"/>
      <w:marTop w:val="0"/>
      <w:marBottom w:val="0"/>
      <w:divBdr>
        <w:top w:val="none" w:sz="0" w:space="0" w:color="auto"/>
        <w:left w:val="none" w:sz="0" w:space="0" w:color="auto"/>
        <w:bottom w:val="none" w:sz="0" w:space="0" w:color="auto"/>
        <w:right w:val="none" w:sz="0" w:space="0" w:color="auto"/>
      </w:divBdr>
    </w:div>
    <w:div w:id="1045954629">
      <w:marLeft w:val="0"/>
      <w:marRight w:val="0"/>
      <w:marTop w:val="0"/>
      <w:marBottom w:val="0"/>
      <w:divBdr>
        <w:top w:val="none" w:sz="0" w:space="0" w:color="auto"/>
        <w:left w:val="none" w:sz="0" w:space="0" w:color="auto"/>
        <w:bottom w:val="none" w:sz="0" w:space="0" w:color="auto"/>
        <w:right w:val="none" w:sz="0" w:space="0" w:color="auto"/>
      </w:divBdr>
    </w:div>
    <w:div w:id="1045954630">
      <w:marLeft w:val="0"/>
      <w:marRight w:val="0"/>
      <w:marTop w:val="0"/>
      <w:marBottom w:val="0"/>
      <w:divBdr>
        <w:top w:val="none" w:sz="0" w:space="0" w:color="auto"/>
        <w:left w:val="none" w:sz="0" w:space="0" w:color="auto"/>
        <w:bottom w:val="none" w:sz="0" w:space="0" w:color="auto"/>
        <w:right w:val="none" w:sz="0" w:space="0" w:color="auto"/>
      </w:divBdr>
    </w:div>
    <w:div w:id="1045954631">
      <w:marLeft w:val="0"/>
      <w:marRight w:val="0"/>
      <w:marTop w:val="0"/>
      <w:marBottom w:val="0"/>
      <w:divBdr>
        <w:top w:val="none" w:sz="0" w:space="0" w:color="auto"/>
        <w:left w:val="none" w:sz="0" w:space="0" w:color="auto"/>
        <w:bottom w:val="none" w:sz="0" w:space="0" w:color="auto"/>
        <w:right w:val="none" w:sz="0" w:space="0" w:color="auto"/>
      </w:divBdr>
    </w:div>
    <w:div w:id="1045954632">
      <w:marLeft w:val="0"/>
      <w:marRight w:val="0"/>
      <w:marTop w:val="0"/>
      <w:marBottom w:val="0"/>
      <w:divBdr>
        <w:top w:val="none" w:sz="0" w:space="0" w:color="auto"/>
        <w:left w:val="none" w:sz="0" w:space="0" w:color="auto"/>
        <w:bottom w:val="none" w:sz="0" w:space="0" w:color="auto"/>
        <w:right w:val="none" w:sz="0" w:space="0" w:color="auto"/>
      </w:divBdr>
    </w:div>
    <w:div w:id="1045954633">
      <w:marLeft w:val="0"/>
      <w:marRight w:val="0"/>
      <w:marTop w:val="0"/>
      <w:marBottom w:val="0"/>
      <w:divBdr>
        <w:top w:val="none" w:sz="0" w:space="0" w:color="auto"/>
        <w:left w:val="none" w:sz="0" w:space="0" w:color="auto"/>
        <w:bottom w:val="none" w:sz="0" w:space="0" w:color="auto"/>
        <w:right w:val="none" w:sz="0" w:space="0" w:color="auto"/>
      </w:divBdr>
    </w:div>
    <w:div w:id="1045954634">
      <w:marLeft w:val="0"/>
      <w:marRight w:val="0"/>
      <w:marTop w:val="0"/>
      <w:marBottom w:val="0"/>
      <w:divBdr>
        <w:top w:val="none" w:sz="0" w:space="0" w:color="auto"/>
        <w:left w:val="none" w:sz="0" w:space="0" w:color="auto"/>
        <w:bottom w:val="none" w:sz="0" w:space="0" w:color="auto"/>
        <w:right w:val="none" w:sz="0" w:space="0" w:color="auto"/>
      </w:divBdr>
    </w:div>
    <w:div w:id="1045954635">
      <w:marLeft w:val="0"/>
      <w:marRight w:val="0"/>
      <w:marTop w:val="0"/>
      <w:marBottom w:val="0"/>
      <w:divBdr>
        <w:top w:val="none" w:sz="0" w:space="0" w:color="auto"/>
        <w:left w:val="none" w:sz="0" w:space="0" w:color="auto"/>
        <w:bottom w:val="none" w:sz="0" w:space="0" w:color="auto"/>
        <w:right w:val="none" w:sz="0" w:space="0" w:color="auto"/>
      </w:divBdr>
    </w:div>
    <w:div w:id="1045954636">
      <w:marLeft w:val="0"/>
      <w:marRight w:val="0"/>
      <w:marTop w:val="0"/>
      <w:marBottom w:val="0"/>
      <w:divBdr>
        <w:top w:val="none" w:sz="0" w:space="0" w:color="auto"/>
        <w:left w:val="none" w:sz="0" w:space="0" w:color="auto"/>
        <w:bottom w:val="none" w:sz="0" w:space="0" w:color="auto"/>
        <w:right w:val="none" w:sz="0" w:space="0" w:color="auto"/>
      </w:divBdr>
    </w:div>
    <w:div w:id="1045954638">
      <w:marLeft w:val="0"/>
      <w:marRight w:val="0"/>
      <w:marTop w:val="0"/>
      <w:marBottom w:val="0"/>
      <w:divBdr>
        <w:top w:val="none" w:sz="0" w:space="0" w:color="auto"/>
        <w:left w:val="none" w:sz="0" w:space="0" w:color="auto"/>
        <w:bottom w:val="none" w:sz="0" w:space="0" w:color="auto"/>
        <w:right w:val="none" w:sz="0" w:space="0" w:color="auto"/>
      </w:divBdr>
      <w:divsChild>
        <w:div w:id="1045954675">
          <w:marLeft w:val="0"/>
          <w:marRight w:val="0"/>
          <w:marTop w:val="86"/>
          <w:marBottom w:val="0"/>
          <w:divBdr>
            <w:top w:val="none" w:sz="0" w:space="0" w:color="auto"/>
            <w:left w:val="none" w:sz="0" w:space="0" w:color="auto"/>
            <w:bottom w:val="none" w:sz="0" w:space="0" w:color="auto"/>
            <w:right w:val="none" w:sz="0" w:space="0" w:color="auto"/>
          </w:divBdr>
        </w:div>
      </w:divsChild>
    </w:div>
    <w:div w:id="1045954639">
      <w:marLeft w:val="0"/>
      <w:marRight w:val="0"/>
      <w:marTop w:val="0"/>
      <w:marBottom w:val="0"/>
      <w:divBdr>
        <w:top w:val="none" w:sz="0" w:space="0" w:color="auto"/>
        <w:left w:val="none" w:sz="0" w:space="0" w:color="auto"/>
        <w:bottom w:val="none" w:sz="0" w:space="0" w:color="auto"/>
        <w:right w:val="none" w:sz="0" w:space="0" w:color="auto"/>
      </w:divBdr>
      <w:divsChild>
        <w:div w:id="1045954606">
          <w:marLeft w:val="0"/>
          <w:marRight w:val="0"/>
          <w:marTop w:val="65"/>
          <w:marBottom w:val="0"/>
          <w:divBdr>
            <w:top w:val="none" w:sz="0" w:space="0" w:color="auto"/>
            <w:left w:val="none" w:sz="0" w:space="0" w:color="auto"/>
            <w:bottom w:val="none" w:sz="0" w:space="0" w:color="auto"/>
            <w:right w:val="none" w:sz="0" w:space="0" w:color="auto"/>
          </w:divBdr>
        </w:div>
        <w:div w:id="1045954627">
          <w:marLeft w:val="0"/>
          <w:marRight w:val="0"/>
          <w:marTop w:val="65"/>
          <w:marBottom w:val="0"/>
          <w:divBdr>
            <w:top w:val="none" w:sz="0" w:space="0" w:color="auto"/>
            <w:left w:val="none" w:sz="0" w:space="0" w:color="auto"/>
            <w:bottom w:val="none" w:sz="0" w:space="0" w:color="auto"/>
            <w:right w:val="none" w:sz="0" w:space="0" w:color="auto"/>
          </w:divBdr>
        </w:div>
        <w:div w:id="1045954665">
          <w:marLeft w:val="0"/>
          <w:marRight w:val="0"/>
          <w:marTop w:val="65"/>
          <w:marBottom w:val="0"/>
          <w:divBdr>
            <w:top w:val="none" w:sz="0" w:space="0" w:color="auto"/>
            <w:left w:val="none" w:sz="0" w:space="0" w:color="auto"/>
            <w:bottom w:val="none" w:sz="0" w:space="0" w:color="auto"/>
            <w:right w:val="none" w:sz="0" w:space="0" w:color="auto"/>
          </w:divBdr>
        </w:div>
        <w:div w:id="1045954668">
          <w:marLeft w:val="0"/>
          <w:marRight w:val="0"/>
          <w:marTop w:val="65"/>
          <w:marBottom w:val="0"/>
          <w:divBdr>
            <w:top w:val="none" w:sz="0" w:space="0" w:color="auto"/>
            <w:left w:val="none" w:sz="0" w:space="0" w:color="auto"/>
            <w:bottom w:val="none" w:sz="0" w:space="0" w:color="auto"/>
            <w:right w:val="none" w:sz="0" w:space="0" w:color="auto"/>
          </w:divBdr>
        </w:div>
        <w:div w:id="1045954680">
          <w:marLeft w:val="0"/>
          <w:marRight w:val="0"/>
          <w:marTop w:val="65"/>
          <w:marBottom w:val="0"/>
          <w:divBdr>
            <w:top w:val="none" w:sz="0" w:space="0" w:color="auto"/>
            <w:left w:val="none" w:sz="0" w:space="0" w:color="auto"/>
            <w:bottom w:val="none" w:sz="0" w:space="0" w:color="auto"/>
            <w:right w:val="none" w:sz="0" w:space="0" w:color="auto"/>
          </w:divBdr>
        </w:div>
      </w:divsChild>
    </w:div>
    <w:div w:id="1045954640">
      <w:marLeft w:val="0"/>
      <w:marRight w:val="0"/>
      <w:marTop w:val="0"/>
      <w:marBottom w:val="0"/>
      <w:divBdr>
        <w:top w:val="none" w:sz="0" w:space="0" w:color="auto"/>
        <w:left w:val="none" w:sz="0" w:space="0" w:color="auto"/>
        <w:bottom w:val="none" w:sz="0" w:space="0" w:color="auto"/>
        <w:right w:val="none" w:sz="0" w:space="0" w:color="auto"/>
      </w:divBdr>
    </w:div>
    <w:div w:id="1045954641">
      <w:marLeft w:val="0"/>
      <w:marRight w:val="0"/>
      <w:marTop w:val="0"/>
      <w:marBottom w:val="0"/>
      <w:divBdr>
        <w:top w:val="none" w:sz="0" w:space="0" w:color="auto"/>
        <w:left w:val="none" w:sz="0" w:space="0" w:color="auto"/>
        <w:bottom w:val="none" w:sz="0" w:space="0" w:color="auto"/>
        <w:right w:val="none" w:sz="0" w:space="0" w:color="auto"/>
      </w:divBdr>
    </w:div>
    <w:div w:id="1045954645">
      <w:marLeft w:val="0"/>
      <w:marRight w:val="0"/>
      <w:marTop w:val="0"/>
      <w:marBottom w:val="0"/>
      <w:divBdr>
        <w:top w:val="none" w:sz="0" w:space="0" w:color="auto"/>
        <w:left w:val="none" w:sz="0" w:space="0" w:color="auto"/>
        <w:bottom w:val="none" w:sz="0" w:space="0" w:color="auto"/>
        <w:right w:val="none" w:sz="0" w:space="0" w:color="auto"/>
      </w:divBdr>
      <w:divsChild>
        <w:div w:id="1045954609">
          <w:marLeft w:val="0"/>
          <w:marRight w:val="0"/>
          <w:marTop w:val="86"/>
          <w:marBottom w:val="0"/>
          <w:divBdr>
            <w:top w:val="none" w:sz="0" w:space="0" w:color="auto"/>
            <w:left w:val="none" w:sz="0" w:space="0" w:color="auto"/>
            <w:bottom w:val="none" w:sz="0" w:space="0" w:color="auto"/>
            <w:right w:val="none" w:sz="0" w:space="0" w:color="auto"/>
          </w:divBdr>
        </w:div>
        <w:div w:id="1045954623">
          <w:marLeft w:val="0"/>
          <w:marRight w:val="0"/>
          <w:marTop w:val="86"/>
          <w:marBottom w:val="0"/>
          <w:divBdr>
            <w:top w:val="none" w:sz="0" w:space="0" w:color="auto"/>
            <w:left w:val="none" w:sz="0" w:space="0" w:color="auto"/>
            <w:bottom w:val="none" w:sz="0" w:space="0" w:color="auto"/>
            <w:right w:val="none" w:sz="0" w:space="0" w:color="auto"/>
          </w:divBdr>
        </w:div>
        <w:div w:id="1045954637">
          <w:marLeft w:val="0"/>
          <w:marRight w:val="0"/>
          <w:marTop w:val="86"/>
          <w:marBottom w:val="0"/>
          <w:divBdr>
            <w:top w:val="none" w:sz="0" w:space="0" w:color="auto"/>
            <w:left w:val="none" w:sz="0" w:space="0" w:color="auto"/>
            <w:bottom w:val="none" w:sz="0" w:space="0" w:color="auto"/>
            <w:right w:val="none" w:sz="0" w:space="0" w:color="auto"/>
          </w:divBdr>
        </w:div>
        <w:div w:id="1045954642">
          <w:marLeft w:val="0"/>
          <w:marRight w:val="0"/>
          <w:marTop w:val="86"/>
          <w:marBottom w:val="0"/>
          <w:divBdr>
            <w:top w:val="none" w:sz="0" w:space="0" w:color="auto"/>
            <w:left w:val="none" w:sz="0" w:space="0" w:color="auto"/>
            <w:bottom w:val="none" w:sz="0" w:space="0" w:color="auto"/>
            <w:right w:val="none" w:sz="0" w:space="0" w:color="auto"/>
          </w:divBdr>
        </w:div>
        <w:div w:id="1045954670">
          <w:marLeft w:val="0"/>
          <w:marRight w:val="0"/>
          <w:marTop w:val="86"/>
          <w:marBottom w:val="0"/>
          <w:divBdr>
            <w:top w:val="none" w:sz="0" w:space="0" w:color="auto"/>
            <w:left w:val="none" w:sz="0" w:space="0" w:color="auto"/>
            <w:bottom w:val="none" w:sz="0" w:space="0" w:color="auto"/>
            <w:right w:val="none" w:sz="0" w:space="0" w:color="auto"/>
          </w:divBdr>
        </w:div>
      </w:divsChild>
    </w:div>
    <w:div w:id="1045954647">
      <w:marLeft w:val="0"/>
      <w:marRight w:val="0"/>
      <w:marTop w:val="0"/>
      <w:marBottom w:val="0"/>
      <w:divBdr>
        <w:top w:val="none" w:sz="0" w:space="0" w:color="auto"/>
        <w:left w:val="none" w:sz="0" w:space="0" w:color="auto"/>
        <w:bottom w:val="none" w:sz="0" w:space="0" w:color="auto"/>
        <w:right w:val="none" w:sz="0" w:space="0" w:color="auto"/>
      </w:divBdr>
    </w:div>
    <w:div w:id="1045954648">
      <w:marLeft w:val="0"/>
      <w:marRight w:val="0"/>
      <w:marTop w:val="0"/>
      <w:marBottom w:val="0"/>
      <w:divBdr>
        <w:top w:val="none" w:sz="0" w:space="0" w:color="auto"/>
        <w:left w:val="none" w:sz="0" w:space="0" w:color="auto"/>
        <w:bottom w:val="none" w:sz="0" w:space="0" w:color="auto"/>
        <w:right w:val="none" w:sz="0" w:space="0" w:color="auto"/>
      </w:divBdr>
    </w:div>
    <w:div w:id="1045954649">
      <w:marLeft w:val="0"/>
      <w:marRight w:val="0"/>
      <w:marTop w:val="0"/>
      <w:marBottom w:val="0"/>
      <w:divBdr>
        <w:top w:val="none" w:sz="0" w:space="0" w:color="auto"/>
        <w:left w:val="none" w:sz="0" w:space="0" w:color="auto"/>
        <w:bottom w:val="none" w:sz="0" w:space="0" w:color="auto"/>
        <w:right w:val="none" w:sz="0" w:space="0" w:color="auto"/>
      </w:divBdr>
    </w:div>
    <w:div w:id="1045954650">
      <w:marLeft w:val="0"/>
      <w:marRight w:val="0"/>
      <w:marTop w:val="0"/>
      <w:marBottom w:val="0"/>
      <w:divBdr>
        <w:top w:val="none" w:sz="0" w:space="0" w:color="auto"/>
        <w:left w:val="none" w:sz="0" w:space="0" w:color="auto"/>
        <w:bottom w:val="none" w:sz="0" w:space="0" w:color="auto"/>
        <w:right w:val="none" w:sz="0" w:space="0" w:color="auto"/>
      </w:divBdr>
    </w:div>
    <w:div w:id="1045954651">
      <w:marLeft w:val="0"/>
      <w:marRight w:val="0"/>
      <w:marTop w:val="0"/>
      <w:marBottom w:val="0"/>
      <w:divBdr>
        <w:top w:val="none" w:sz="0" w:space="0" w:color="auto"/>
        <w:left w:val="none" w:sz="0" w:space="0" w:color="auto"/>
        <w:bottom w:val="none" w:sz="0" w:space="0" w:color="auto"/>
        <w:right w:val="none" w:sz="0" w:space="0" w:color="auto"/>
      </w:divBdr>
    </w:div>
    <w:div w:id="1045954653">
      <w:marLeft w:val="0"/>
      <w:marRight w:val="0"/>
      <w:marTop w:val="0"/>
      <w:marBottom w:val="0"/>
      <w:divBdr>
        <w:top w:val="none" w:sz="0" w:space="0" w:color="auto"/>
        <w:left w:val="none" w:sz="0" w:space="0" w:color="auto"/>
        <w:bottom w:val="none" w:sz="0" w:space="0" w:color="auto"/>
        <w:right w:val="none" w:sz="0" w:space="0" w:color="auto"/>
      </w:divBdr>
    </w:div>
    <w:div w:id="1045954654">
      <w:marLeft w:val="0"/>
      <w:marRight w:val="0"/>
      <w:marTop w:val="0"/>
      <w:marBottom w:val="0"/>
      <w:divBdr>
        <w:top w:val="none" w:sz="0" w:space="0" w:color="auto"/>
        <w:left w:val="none" w:sz="0" w:space="0" w:color="auto"/>
        <w:bottom w:val="none" w:sz="0" w:space="0" w:color="auto"/>
        <w:right w:val="none" w:sz="0" w:space="0" w:color="auto"/>
      </w:divBdr>
    </w:div>
    <w:div w:id="1045954655">
      <w:marLeft w:val="0"/>
      <w:marRight w:val="0"/>
      <w:marTop w:val="0"/>
      <w:marBottom w:val="0"/>
      <w:divBdr>
        <w:top w:val="none" w:sz="0" w:space="0" w:color="auto"/>
        <w:left w:val="none" w:sz="0" w:space="0" w:color="auto"/>
        <w:bottom w:val="none" w:sz="0" w:space="0" w:color="auto"/>
        <w:right w:val="none" w:sz="0" w:space="0" w:color="auto"/>
      </w:divBdr>
    </w:div>
    <w:div w:id="1045954656">
      <w:marLeft w:val="0"/>
      <w:marRight w:val="0"/>
      <w:marTop w:val="0"/>
      <w:marBottom w:val="0"/>
      <w:divBdr>
        <w:top w:val="none" w:sz="0" w:space="0" w:color="auto"/>
        <w:left w:val="none" w:sz="0" w:space="0" w:color="auto"/>
        <w:bottom w:val="none" w:sz="0" w:space="0" w:color="auto"/>
        <w:right w:val="none" w:sz="0" w:space="0" w:color="auto"/>
      </w:divBdr>
    </w:div>
    <w:div w:id="1045954657">
      <w:marLeft w:val="0"/>
      <w:marRight w:val="0"/>
      <w:marTop w:val="0"/>
      <w:marBottom w:val="0"/>
      <w:divBdr>
        <w:top w:val="none" w:sz="0" w:space="0" w:color="auto"/>
        <w:left w:val="none" w:sz="0" w:space="0" w:color="auto"/>
        <w:bottom w:val="none" w:sz="0" w:space="0" w:color="auto"/>
        <w:right w:val="none" w:sz="0" w:space="0" w:color="auto"/>
      </w:divBdr>
      <w:divsChild>
        <w:div w:id="1045954666">
          <w:marLeft w:val="0"/>
          <w:marRight w:val="0"/>
          <w:marTop w:val="65"/>
          <w:marBottom w:val="0"/>
          <w:divBdr>
            <w:top w:val="none" w:sz="0" w:space="0" w:color="auto"/>
            <w:left w:val="none" w:sz="0" w:space="0" w:color="auto"/>
            <w:bottom w:val="none" w:sz="0" w:space="0" w:color="auto"/>
            <w:right w:val="none" w:sz="0" w:space="0" w:color="auto"/>
          </w:divBdr>
        </w:div>
      </w:divsChild>
    </w:div>
    <w:div w:id="1045954658">
      <w:marLeft w:val="0"/>
      <w:marRight w:val="0"/>
      <w:marTop w:val="0"/>
      <w:marBottom w:val="0"/>
      <w:divBdr>
        <w:top w:val="none" w:sz="0" w:space="0" w:color="auto"/>
        <w:left w:val="none" w:sz="0" w:space="0" w:color="auto"/>
        <w:bottom w:val="none" w:sz="0" w:space="0" w:color="auto"/>
        <w:right w:val="none" w:sz="0" w:space="0" w:color="auto"/>
      </w:divBdr>
    </w:div>
    <w:div w:id="1045954659">
      <w:marLeft w:val="0"/>
      <w:marRight w:val="0"/>
      <w:marTop w:val="0"/>
      <w:marBottom w:val="0"/>
      <w:divBdr>
        <w:top w:val="none" w:sz="0" w:space="0" w:color="auto"/>
        <w:left w:val="none" w:sz="0" w:space="0" w:color="auto"/>
        <w:bottom w:val="none" w:sz="0" w:space="0" w:color="auto"/>
        <w:right w:val="none" w:sz="0" w:space="0" w:color="auto"/>
      </w:divBdr>
    </w:div>
    <w:div w:id="1045954660">
      <w:marLeft w:val="0"/>
      <w:marRight w:val="0"/>
      <w:marTop w:val="0"/>
      <w:marBottom w:val="0"/>
      <w:divBdr>
        <w:top w:val="none" w:sz="0" w:space="0" w:color="auto"/>
        <w:left w:val="none" w:sz="0" w:space="0" w:color="auto"/>
        <w:bottom w:val="none" w:sz="0" w:space="0" w:color="auto"/>
        <w:right w:val="none" w:sz="0" w:space="0" w:color="auto"/>
      </w:divBdr>
    </w:div>
    <w:div w:id="1045954662">
      <w:marLeft w:val="0"/>
      <w:marRight w:val="0"/>
      <w:marTop w:val="0"/>
      <w:marBottom w:val="0"/>
      <w:divBdr>
        <w:top w:val="none" w:sz="0" w:space="0" w:color="auto"/>
        <w:left w:val="none" w:sz="0" w:space="0" w:color="auto"/>
        <w:bottom w:val="none" w:sz="0" w:space="0" w:color="auto"/>
        <w:right w:val="none" w:sz="0" w:space="0" w:color="auto"/>
      </w:divBdr>
    </w:div>
    <w:div w:id="1045954663">
      <w:marLeft w:val="0"/>
      <w:marRight w:val="0"/>
      <w:marTop w:val="0"/>
      <w:marBottom w:val="0"/>
      <w:divBdr>
        <w:top w:val="none" w:sz="0" w:space="0" w:color="auto"/>
        <w:left w:val="none" w:sz="0" w:space="0" w:color="auto"/>
        <w:bottom w:val="none" w:sz="0" w:space="0" w:color="auto"/>
        <w:right w:val="none" w:sz="0" w:space="0" w:color="auto"/>
      </w:divBdr>
    </w:div>
    <w:div w:id="1045954667">
      <w:marLeft w:val="0"/>
      <w:marRight w:val="0"/>
      <w:marTop w:val="0"/>
      <w:marBottom w:val="0"/>
      <w:divBdr>
        <w:top w:val="none" w:sz="0" w:space="0" w:color="auto"/>
        <w:left w:val="none" w:sz="0" w:space="0" w:color="auto"/>
        <w:bottom w:val="none" w:sz="0" w:space="0" w:color="auto"/>
        <w:right w:val="none" w:sz="0" w:space="0" w:color="auto"/>
      </w:divBdr>
    </w:div>
    <w:div w:id="1045954671">
      <w:marLeft w:val="0"/>
      <w:marRight w:val="0"/>
      <w:marTop w:val="0"/>
      <w:marBottom w:val="0"/>
      <w:divBdr>
        <w:top w:val="none" w:sz="0" w:space="0" w:color="auto"/>
        <w:left w:val="none" w:sz="0" w:space="0" w:color="auto"/>
        <w:bottom w:val="none" w:sz="0" w:space="0" w:color="auto"/>
        <w:right w:val="none" w:sz="0" w:space="0" w:color="auto"/>
      </w:divBdr>
    </w:div>
    <w:div w:id="1045954672">
      <w:marLeft w:val="0"/>
      <w:marRight w:val="0"/>
      <w:marTop w:val="0"/>
      <w:marBottom w:val="0"/>
      <w:divBdr>
        <w:top w:val="none" w:sz="0" w:space="0" w:color="auto"/>
        <w:left w:val="none" w:sz="0" w:space="0" w:color="auto"/>
        <w:bottom w:val="none" w:sz="0" w:space="0" w:color="auto"/>
        <w:right w:val="none" w:sz="0" w:space="0" w:color="auto"/>
      </w:divBdr>
    </w:div>
    <w:div w:id="1045954673">
      <w:marLeft w:val="0"/>
      <w:marRight w:val="0"/>
      <w:marTop w:val="0"/>
      <w:marBottom w:val="0"/>
      <w:divBdr>
        <w:top w:val="none" w:sz="0" w:space="0" w:color="auto"/>
        <w:left w:val="none" w:sz="0" w:space="0" w:color="auto"/>
        <w:bottom w:val="none" w:sz="0" w:space="0" w:color="auto"/>
        <w:right w:val="none" w:sz="0" w:space="0" w:color="auto"/>
      </w:divBdr>
    </w:div>
    <w:div w:id="1045954674">
      <w:marLeft w:val="0"/>
      <w:marRight w:val="0"/>
      <w:marTop w:val="0"/>
      <w:marBottom w:val="0"/>
      <w:divBdr>
        <w:top w:val="none" w:sz="0" w:space="0" w:color="auto"/>
        <w:left w:val="none" w:sz="0" w:space="0" w:color="auto"/>
        <w:bottom w:val="none" w:sz="0" w:space="0" w:color="auto"/>
        <w:right w:val="none" w:sz="0" w:space="0" w:color="auto"/>
      </w:divBdr>
    </w:div>
    <w:div w:id="1045954676">
      <w:marLeft w:val="0"/>
      <w:marRight w:val="0"/>
      <w:marTop w:val="0"/>
      <w:marBottom w:val="0"/>
      <w:divBdr>
        <w:top w:val="none" w:sz="0" w:space="0" w:color="auto"/>
        <w:left w:val="none" w:sz="0" w:space="0" w:color="auto"/>
        <w:bottom w:val="none" w:sz="0" w:space="0" w:color="auto"/>
        <w:right w:val="none" w:sz="0" w:space="0" w:color="auto"/>
      </w:divBdr>
    </w:div>
    <w:div w:id="1045954677">
      <w:marLeft w:val="0"/>
      <w:marRight w:val="0"/>
      <w:marTop w:val="0"/>
      <w:marBottom w:val="0"/>
      <w:divBdr>
        <w:top w:val="none" w:sz="0" w:space="0" w:color="auto"/>
        <w:left w:val="none" w:sz="0" w:space="0" w:color="auto"/>
        <w:bottom w:val="none" w:sz="0" w:space="0" w:color="auto"/>
        <w:right w:val="none" w:sz="0" w:space="0" w:color="auto"/>
      </w:divBdr>
    </w:div>
    <w:div w:id="1045954678">
      <w:marLeft w:val="0"/>
      <w:marRight w:val="0"/>
      <w:marTop w:val="0"/>
      <w:marBottom w:val="0"/>
      <w:divBdr>
        <w:top w:val="none" w:sz="0" w:space="0" w:color="auto"/>
        <w:left w:val="none" w:sz="0" w:space="0" w:color="auto"/>
        <w:bottom w:val="none" w:sz="0" w:space="0" w:color="auto"/>
        <w:right w:val="none" w:sz="0" w:space="0" w:color="auto"/>
      </w:divBdr>
    </w:div>
    <w:div w:id="1045954679">
      <w:marLeft w:val="0"/>
      <w:marRight w:val="0"/>
      <w:marTop w:val="0"/>
      <w:marBottom w:val="0"/>
      <w:divBdr>
        <w:top w:val="none" w:sz="0" w:space="0" w:color="auto"/>
        <w:left w:val="none" w:sz="0" w:space="0" w:color="auto"/>
        <w:bottom w:val="none" w:sz="0" w:space="0" w:color="auto"/>
        <w:right w:val="none" w:sz="0" w:space="0" w:color="auto"/>
      </w:divBdr>
    </w:div>
    <w:div w:id="1045954681">
      <w:marLeft w:val="0"/>
      <w:marRight w:val="0"/>
      <w:marTop w:val="0"/>
      <w:marBottom w:val="0"/>
      <w:divBdr>
        <w:top w:val="none" w:sz="0" w:space="0" w:color="auto"/>
        <w:left w:val="none" w:sz="0" w:space="0" w:color="auto"/>
        <w:bottom w:val="none" w:sz="0" w:space="0" w:color="auto"/>
        <w:right w:val="none" w:sz="0" w:space="0" w:color="auto"/>
      </w:divBdr>
    </w:div>
    <w:div w:id="1045954682">
      <w:marLeft w:val="0"/>
      <w:marRight w:val="0"/>
      <w:marTop w:val="0"/>
      <w:marBottom w:val="0"/>
      <w:divBdr>
        <w:top w:val="none" w:sz="0" w:space="0" w:color="auto"/>
        <w:left w:val="none" w:sz="0" w:space="0" w:color="auto"/>
        <w:bottom w:val="none" w:sz="0" w:space="0" w:color="auto"/>
        <w:right w:val="none" w:sz="0" w:space="0" w:color="auto"/>
      </w:divBdr>
    </w:div>
    <w:div w:id="1045954683">
      <w:marLeft w:val="0"/>
      <w:marRight w:val="0"/>
      <w:marTop w:val="0"/>
      <w:marBottom w:val="0"/>
      <w:divBdr>
        <w:top w:val="none" w:sz="0" w:space="0" w:color="auto"/>
        <w:left w:val="none" w:sz="0" w:space="0" w:color="auto"/>
        <w:bottom w:val="none" w:sz="0" w:space="0" w:color="auto"/>
        <w:right w:val="none" w:sz="0" w:space="0" w:color="auto"/>
      </w:divBdr>
    </w:div>
    <w:div w:id="1045954684">
      <w:marLeft w:val="0"/>
      <w:marRight w:val="0"/>
      <w:marTop w:val="0"/>
      <w:marBottom w:val="0"/>
      <w:divBdr>
        <w:top w:val="none" w:sz="0" w:space="0" w:color="auto"/>
        <w:left w:val="none" w:sz="0" w:space="0" w:color="auto"/>
        <w:bottom w:val="none" w:sz="0" w:space="0" w:color="auto"/>
        <w:right w:val="none" w:sz="0" w:space="0" w:color="auto"/>
      </w:divBdr>
    </w:div>
    <w:div w:id="1045954685">
      <w:marLeft w:val="0"/>
      <w:marRight w:val="0"/>
      <w:marTop w:val="0"/>
      <w:marBottom w:val="0"/>
      <w:divBdr>
        <w:top w:val="none" w:sz="0" w:space="0" w:color="auto"/>
        <w:left w:val="none" w:sz="0" w:space="0" w:color="auto"/>
        <w:bottom w:val="none" w:sz="0" w:space="0" w:color="auto"/>
        <w:right w:val="none" w:sz="0" w:space="0" w:color="auto"/>
      </w:divBdr>
      <w:divsChild>
        <w:div w:id="1045954608">
          <w:marLeft w:val="0"/>
          <w:marRight w:val="0"/>
          <w:marTop w:val="86"/>
          <w:marBottom w:val="0"/>
          <w:divBdr>
            <w:top w:val="none" w:sz="0" w:space="0" w:color="auto"/>
            <w:left w:val="none" w:sz="0" w:space="0" w:color="auto"/>
            <w:bottom w:val="none" w:sz="0" w:space="0" w:color="auto"/>
            <w:right w:val="none" w:sz="0" w:space="0" w:color="auto"/>
          </w:divBdr>
        </w:div>
        <w:div w:id="1045954617">
          <w:marLeft w:val="0"/>
          <w:marRight w:val="0"/>
          <w:marTop w:val="86"/>
          <w:marBottom w:val="0"/>
          <w:divBdr>
            <w:top w:val="none" w:sz="0" w:space="0" w:color="auto"/>
            <w:left w:val="none" w:sz="0" w:space="0" w:color="auto"/>
            <w:bottom w:val="none" w:sz="0" w:space="0" w:color="auto"/>
            <w:right w:val="none" w:sz="0" w:space="0" w:color="auto"/>
          </w:divBdr>
        </w:div>
        <w:div w:id="1045954652">
          <w:marLeft w:val="0"/>
          <w:marRight w:val="0"/>
          <w:marTop w:val="86"/>
          <w:marBottom w:val="0"/>
          <w:divBdr>
            <w:top w:val="none" w:sz="0" w:space="0" w:color="auto"/>
            <w:left w:val="none" w:sz="0" w:space="0" w:color="auto"/>
            <w:bottom w:val="none" w:sz="0" w:space="0" w:color="auto"/>
            <w:right w:val="none" w:sz="0" w:space="0" w:color="auto"/>
          </w:divBdr>
        </w:div>
      </w:divsChild>
    </w:div>
    <w:div w:id="1045954686">
      <w:marLeft w:val="0"/>
      <w:marRight w:val="0"/>
      <w:marTop w:val="0"/>
      <w:marBottom w:val="0"/>
      <w:divBdr>
        <w:top w:val="none" w:sz="0" w:space="0" w:color="auto"/>
        <w:left w:val="none" w:sz="0" w:space="0" w:color="auto"/>
        <w:bottom w:val="none" w:sz="0" w:space="0" w:color="auto"/>
        <w:right w:val="none" w:sz="0" w:space="0" w:color="auto"/>
      </w:divBdr>
    </w:div>
    <w:div w:id="1045954687">
      <w:marLeft w:val="0"/>
      <w:marRight w:val="0"/>
      <w:marTop w:val="0"/>
      <w:marBottom w:val="0"/>
      <w:divBdr>
        <w:top w:val="none" w:sz="0" w:space="0" w:color="auto"/>
        <w:left w:val="none" w:sz="0" w:space="0" w:color="auto"/>
        <w:bottom w:val="none" w:sz="0" w:space="0" w:color="auto"/>
        <w:right w:val="none" w:sz="0" w:space="0" w:color="auto"/>
      </w:divBdr>
    </w:div>
    <w:div w:id="1045954688">
      <w:marLeft w:val="0"/>
      <w:marRight w:val="0"/>
      <w:marTop w:val="0"/>
      <w:marBottom w:val="0"/>
      <w:divBdr>
        <w:top w:val="none" w:sz="0" w:space="0" w:color="auto"/>
        <w:left w:val="none" w:sz="0" w:space="0" w:color="auto"/>
        <w:bottom w:val="none" w:sz="0" w:space="0" w:color="auto"/>
        <w:right w:val="none" w:sz="0" w:space="0" w:color="auto"/>
      </w:divBdr>
    </w:div>
    <w:div w:id="1045954689">
      <w:marLeft w:val="0"/>
      <w:marRight w:val="0"/>
      <w:marTop w:val="0"/>
      <w:marBottom w:val="0"/>
      <w:divBdr>
        <w:top w:val="none" w:sz="0" w:space="0" w:color="auto"/>
        <w:left w:val="none" w:sz="0" w:space="0" w:color="auto"/>
        <w:bottom w:val="none" w:sz="0" w:space="0" w:color="auto"/>
        <w:right w:val="none" w:sz="0" w:space="0" w:color="auto"/>
      </w:divBdr>
      <w:divsChild>
        <w:div w:id="1045954643">
          <w:marLeft w:val="0"/>
          <w:marRight w:val="0"/>
          <w:marTop w:val="86"/>
          <w:marBottom w:val="0"/>
          <w:divBdr>
            <w:top w:val="none" w:sz="0" w:space="0" w:color="auto"/>
            <w:left w:val="none" w:sz="0" w:space="0" w:color="auto"/>
            <w:bottom w:val="none" w:sz="0" w:space="0" w:color="auto"/>
            <w:right w:val="none" w:sz="0" w:space="0" w:color="auto"/>
          </w:divBdr>
        </w:div>
        <w:div w:id="1045954646">
          <w:marLeft w:val="0"/>
          <w:marRight w:val="0"/>
          <w:marTop w:val="86"/>
          <w:marBottom w:val="0"/>
          <w:divBdr>
            <w:top w:val="none" w:sz="0" w:space="0" w:color="auto"/>
            <w:left w:val="none" w:sz="0" w:space="0" w:color="auto"/>
            <w:bottom w:val="none" w:sz="0" w:space="0" w:color="auto"/>
            <w:right w:val="none" w:sz="0" w:space="0" w:color="auto"/>
          </w:divBdr>
        </w:div>
      </w:divsChild>
    </w:div>
    <w:div w:id="1052074646">
      <w:bodyDiv w:val="1"/>
      <w:marLeft w:val="0"/>
      <w:marRight w:val="0"/>
      <w:marTop w:val="0"/>
      <w:marBottom w:val="0"/>
      <w:divBdr>
        <w:top w:val="none" w:sz="0" w:space="0" w:color="auto"/>
        <w:left w:val="none" w:sz="0" w:space="0" w:color="auto"/>
        <w:bottom w:val="none" w:sz="0" w:space="0" w:color="auto"/>
        <w:right w:val="none" w:sz="0" w:space="0" w:color="auto"/>
      </w:divBdr>
    </w:div>
    <w:div w:id="1097408594">
      <w:bodyDiv w:val="1"/>
      <w:marLeft w:val="0"/>
      <w:marRight w:val="0"/>
      <w:marTop w:val="0"/>
      <w:marBottom w:val="0"/>
      <w:divBdr>
        <w:top w:val="none" w:sz="0" w:space="0" w:color="auto"/>
        <w:left w:val="none" w:sz="0" w:space="0" w:color="auto"/>
        <w:bottom w:val="none" w:sz="0" w:space="0" w:color="auto"/>
        <w:right w:val="none" w:sz="0" w:space="0" w:color="auto"/>
      </w:divBdr>
    </w:div>
    <w:div w:id="1104694847">
      <w:bodyDiv w:val="1"/>
      <w:marLeft w:val="0"/>
      <w:marRight w:val="0"/>
      <w:marTop w:val="0"/>
      <w:marBottom w:val="0"/>
      <w:divBdr>
        <w:top w:val="none" w:sz="0" w:space="0" w:color="auto"/>
        <w:left w:val="none" w:sz="0" w:space="0" w:color="auto"/>
        <w:bottom w:val="none" w:sz="0" w:space="0" w:color="auto"/>
        <w:right w:val="none" w:sz="0" w:space="0" w:color="auto"/>
      </w:divBdr>
    </w:div>
    <w:div w:id="1105073442">
      <w:bodyDiv w:val="1"/>
      <w:marLeft w:val="0"/>
      <w:marRight w:val="0"/>
      <w:marTop w:val="0"/>
      <w:marBottom w:val="0"/>
      <w:divBdr>
        <w:top w:val="none" w:sz="0" w:space="0" w:color="auto"/>
        <w:left w:val="none" w:sz="0" w:space="0" w:color="auto"/>
        <w:bottom w:val="none" w:sz="0" w:space="0" w:color="auto"/>
        <w:right w:val="none" w:sz="0" w:space="0" w:color="auto"/>
      </w:divBdr>
    </w:div>
    <w:div w:id="1124617109">
      <w:bodyDiv w:val="1"/>
      <w:marLeft w:val="0"/>
      <w:marRight w:val="0"/>
      <w:marTop w:val="0"/>
      <w:marBottom w:val="0"/>
      <w:divBdr>
        <w:top w:val="none" w:sz="0" w:space="0" w:color="auto"/>
        <w:left w:val="none" w:sz="0" w:space="0" w:color="auto"/>
        <w:bottom w:val="none" w:sz="0" w:space="0" w:color="auto"/>
        <w:right w:val="none" w:sz="0" w:space="0" w:color="auto"/>
      </w:divBdr>
    </w:div>
    <w:div w:id="1138181997">
      <w:bodyDiv w:val="1"/>
      <w:marLeft w:val="0"/>
      <w:marRight w:val="0"/>
      <w:marTop w:val="0"/>
      <w:marBottom w:val="0"/>
      <w:divBdr>
        <w:top w:val="none" w:sz="0" w:space="0" w:color="auto"/>
        <w:left w:val="none" w:sz="0" w:space="0" w:color="auto"/>
        <w:bottom w:val="none" w:sz="0" w:space="0" w:color="auto"/>
        <w:right w:val="none" w:sz="0" w:space="0" w:color="auto"/>
      </w:divBdr>
    </w:div>
    <w:div w:id="1141384578">
      <w:bodyDiv w:val="1"/>
      <w:marLeft w:val="0"/>
      <w:marRight w:val="0"/>
      <w:marTop w:val="0"/>
      <w:marBottom w:val="0"/>
      <w:divBdr>
        <w:top w:val="none" w:sz="0" w:space="0" w:color="auto"/>
        <w:left w:val="none" w:sz="0" w:space="0" w:color="auto"/>
        <w:bottom w:val="none" w:sz="0" w:space="0" w:color="auto"/>
        <w:right w:val="none" w:sz="0" w:space="0" w:color="auto"/>
      </w:divBdr>
    </w:div>
    <w:div w:id="1173958787">
      <w:bodyDiv w:val="1"/>
      <w:marLeft w:val="0"/>
      <w:marRight w:val="0"/>
      <w:marTop w:val="0"/>
      <w:marBottom w:val="0"/>
      <w:divBdr>
        <w:top w:val="none" w:sz="0" w:space="0" w:color="auto"/>
        <w:left w:val="none" w:sz="0" w:space="0" w:color="auto"/>
        <w:bottom w:val="none" w:sz="0" w:space="0" w:color="auto"/>
        <w:right w:val="none" w:sz="0" w:space="0" w:color="auto"/>
      </w:divBdr>
    </w:div>
    <w:div w:id="1179394646">
      <w:bodyDiv w:val="1"/>
      <w:marLeft w:val="0"/>
      <w:marRight w:val="0"/>
      <w:marTop w:val="0"/>
      <w:marBottom w:val="0"/>
      <w:divBdr>
        <w:top w:val="none" w:sz="0" w:space="0" w:color="auto"/>
        <w:left w:val="none" w:sz="0" w:space="0" w:color="auto"/>
        <w:bottom w:val="none" w:sz="0" w:space="0" w:color="auto"/>
        <w:right w:val="none" w:sz="0" w:space="0" w:color="auto"/>
      </w:divBdr>
    </w:div>
    <w:div w:id="1214191727">
      <w:bodyDiv w:val="1"/>
      <w:marLeft w:val="0"/>
      <w:marRight w:val="0"/>
      <w:marTop w:val="0"/>
      <w:marBottom w:val="0"/>
      <w:divBdr>
        <w:top w:val="none" w:sz="0" w:space="0" w:color="auto"/>
        <w:left w:val="none" w:sz="0" w:space="0" w:color="auto"/>
        <w:bottom w:val="none" w:sz="0" w:space="0" w:color="auto"/>
        <w:right w:val="none" w:sz="0" w:space="0" w:color="auto"/>
      </w:divBdr>
    </w:div>
    <w:div w:id="1246304118">
      <w:bodyDiv w:val="1"/>
      <w:marLeft w:val="0"/>
      <w:marRight w:val="0"/>
      <w:marTop w:val="0"/>
      <w:marBottom w:val="0"/>
      <w:divBdr>
        <w:top w:val="none" w:sz="0" w:space="0" w:color="auto"/>
        <w:left w:val="none" w:sz="0" w:space="0" w:color="auto"/>
        <w:bottom w:val="none" w:sz="0" w:space="0" w:color="auto"/>
        <w:right w:val="none" w:sz="0" w:space="0" w:color="auto"/>
      </w:divBdr>
    </w:div>
    <w:div w:id="1250231731">
      <w:bodyDiv w:val="1"/>
      <w:marLeft w:val="0"/>
      <w:marRight w:val="0"/>
      <w:marTop w:val="0"/>
      <w:marBottom w:val="0"/>
      <w:divBdr>
        <w:top w:val="none" w:sz="0" w:space="0" w:color="auto"/>
        <w:left w:val="none" w:sz="0" w:space="0" w:color="auto"/>
        <w:bottom w:val="none" w:sz="0" w:space="0" w:color="auto"/>
        <w:right w:val="none" w:sz="0" w:space="0" w:color="auto"/>
      </w:divBdr>
    </w:div>
    <w:div w:id="1255237417">
      <w:bodyDiv w:val="1"/>
      <w:marLeft w:val="0"/>
      <w:marRight w:val="0"/>
      <w:marTop w:val="0"/>
      <w:marBottom w:val="0"/>
      <w:divBdr>
        <w:top w:val="none" w:sz="0" w:space="0" w:color="auto"/>
        <w:left w:val="none" w:sz="0" w:space="0" w:color="auto"/>
        <w:bottom w:val="none" w:sz="0" w:space="0" w:color="auto"/>
        <w:right w:val="none" w:sz="0" w:space="0" w:color="auto"/>
      </w:divBdr>
    </w:div>
    <w:div w:id="1259946729">
      <w:bodyDiv w:val="1"/>
      <w:marLeft w:val="0"/>
      <w:marRight w:val="0"/>
      <w:marTop w:val="0"/>
      <w:marBottom w:val="0"/>
      <w:divBdr>
        <w:top w:val="none" w:sz="0" w:space="0" w:color="auto"/>
        <w:left w:val="none" w:sz="0" w:space="0" w:color="auto"/>
        <w:bottom w:val="none" w:sz="0" w:space="0" w:color="auto"/>
        <w:right w:val="none" w:sz="0" w:space="0" w:color="auto"/>
      </w:divBdr>
    </w:div>
    <w:div w:id="1276862716">
      <w:bodyDiv w:val="1"/>
      <w:marLeft w:val="0"/>
      <w:marRight w:val="0"/>
      <w:marTop w:val="0"/>
      <w:marBottom w:val="0"/>
      <w:divBdr>
        <w:top w:val="none" w:sz="0" w:space="0" w:color="auto"/>
        <w:left w:val="none" w:sz="0" w:space="0" w:color="auto"/>
        <w:bottom w:val="none" w:sz="0" w:space="0" w:color="auto"/>
        <w:right w:val="none" w:sz="0" w:space="0" w:color="auto"/>
      </w:divBdr>
    </w:div>
    <w:div w:id="1282418967">
      <w:bodyDiv w:val="1"/>
      <w:marLeft w:val="0"/>
      <w:marRight w:val="0"/>
      <w:marTop w:val="0"/>
      <w:marBottom w:val="0"/>
      <w:divBdr>
        <w:top w:val="none" w:sz="0" w:space="0" w:color="auto"/>
        <w:left w:val="none" w:sz="0" w:space="0" w:color="auto"/>
        <w:bottom w:val="none" w:sz="0" w:space="0" w:color="auto"/>
        <w:right w:val="none" w:sz="0" w:space="0" w:color="auto"/>
      </w:divBdr>
    </w:div>
    <w:div w:id="1288661235">
      <w:bodyDiv w:val="1"/>
      <w:marLeft w:val="0"/>
      <w:marRight w:val="0"/>
      <w:marTop w:val="0"/>
      <w:marBottom w:val="0"/>
      <w:divBdr>
        <w:top w:val="none" w:sz="0" w:space="0" w:color="auto"/>
        <w:left w:val="none" w:sz="0" w:space="0" w:color="auto"/>
        <w:bottom w:val="none" w:sz="0" w:space="0" w:color="auto"/>
        <w:right w:val="none" w:sz="0" w:space="0" w:color="auto"/>
      </w:divBdr>
    </w:div>
    <w:div w:id="1295520943">
      <w:bodyDiv w:val="1"/>
      <w:marLeft w:val="0"/>
      <w:marRight w:val="0"/>
      <w:marTop w:val="0"/>
      <w:marBottom w:val="0"/>
      <w:divBdr>
        <w:top w:val="none" w:sz="0" w:space="0" w:color="auto"/>
        <w:left w:val="none" w:sz="0" w:space="0" w:color="auto"/>
        <w:bottom w:val="none" w:sz="0" w:space="0" w:color="auto"/>
        <w:right w:val="none" w:sz="0" w:space="0" w:color="auto"/>
      </w:divBdr>
    </w:div>
    <w:div w:id="1303265252">
      <w:bodyDiv w:val="1"/>
      <w:marLeft w:val="0"/>
      <w:marRight w:val="0"/>
      <w:marTop w:val="0"/>
      <w:marBottom w:val="0"/>
      <w:divBdr>
        <w:top w:val="none" w:sz="0" w:space="0" w:color="auto"/>
        <w:left w:val="none" w:sz="0" w:space="0" w:color="auto"/>
        <w:bottom w:val="none" w:sz="0" w:space="0" w:color="auto"/>
        <w:right w:val="none" w:sz="0" w:space="0" w:color="auto"/>
      </w:divBdr>
    </w:div>
    <w:div w:id="1318725295">
      <w:bodyDiv w:val="1"/>
      <w:marLeft w:val="0"/>
      <w:marRight w:val="0"/>
      <w:marTop w:val="0"/>
      <w:marBottom w:val="0"/>
      <w:divBdr>
        <w:top w:val="none" w:sz="0" w:space="0" w:color="auto"/>
        <w:left w:val="none" w:sz="0" w:space="0" w:color="auto"/>
        <w:bottom w:val="none" w:sz="0" w:space="0" w:color="auto"/>
        <w:right w:val="none" w:sz="0" w:space="0" w:color="auto"/>
      </w:divBdr>
    </w:div>
    <w:div w:id="1321617916">
      <w:bodyDiv w:val="1"/>
      <w:marLeft w:val="0"/>
      <w:marRight w:val="0"/>
      <w:marTop w:val="0"/>
      <w:marBottom w:val="0"/>
      <w:divBdr>
        <w:top w:val="none" w:sz="0" w:space="0" w:color="auto"/>
        <w:left w:val="none" w:sz="0" w:space="0" w:color="auto"/>
        <w:bottom w:val="none" w:sz="0" w:space="0" w:color="auto"/>
        <w:right w:val="none" w:sz="0" w:space="0" w:color="auto"/>
      </w:divBdr>
    </w:div>
    <w:div w:id="1330674109">
      <w:bodyDiv w:val="1"/>
      <w:marLeft w:val="0"/>
      <w:marRight w:val="0"/>
      <w:marTop w:val="0"/>
      <w:marBottom w:val="0"/>
      <w:divBdr>
        <w:top w:val="none" w:sz="0" w:space="0" w:color="auto"/>
        <w:left w:val="none" w:sz="0" w:space="0" w:color="auto"/>
        <w:bottom w:val="none" w:sz="0" w:space="0" w:color="auto"/>
        <w:right w:val="none" w:sz="0" w:space="0" w:color="auto"/>
      </w:divBdr>
    </w:div>
    <w:div w:id="1333335800">
      <w:bodyDiv w:val="1"/>
      <w:marLeft w:val="0"/>
      <w:marRight w:val="0"/>
      <w:marTop w:val="0"/>
      <w:marBottom w:val="0"/>
      <w:divBdr>
        <w:top w:val="none" w:sz="0" w:space="0" w:color="auto"/>
        <w:left w:val="none" w:sz="0" w:space="0" w:color="auto"/>
        <w:bottom w:val="none" w:sz="0" w:space="0" w:color="auto"/>
        <w:right w:val="none" w:sz="0" w:space="0" w:color="auto"/>
      </w:divBdr>
    </w:div>
    <w:div w:id="1360083237">
      <w:bodyDiv w:val="1"/>
      <w:marLeft w:val="0"/>
      <w:marRight w:val="0"/>
      <w:marTop w:val="0"/>
      <w:marBottom w:val="0"/>
      <w:divBdr>
        <w:top w:val="none" w:sz="0" w:space="0" w:color="auto"/>
        <w:left w:val="none" w:sz="0" w:space="0" w:color="auto"/>
        <w:bottom w:val="none" w:sz="0" w:space="0" w:color="auto"/>
        <w:right w:val="none" w:sz="0" w:space="0" w:color="auto"/>
      </w:divBdr>
    </w:div>
    <w:div w:id="1381855600">
      <w:bodyDiv w:val="1"/>
      <w:marLeft w:val="0"/>
      <w:marRight w:val="0"/>
      <w:marTop w:val="0"/>
      <w:marBottom w:val="0"/>
      <w:divBdr>
        <w:top w:val="none" w:sz="0" w:space="0" w:color="auto"/>
        <w:left w:val="none" w:sz="0" w:space="0" w:color="auto"/>
        <w:bottom w:val="none" w:sz="0" w:space="0" w:color="auto"/>
        <w:right w:val="none" w:sz="0" w:space="0" w:color="auto"/>
      </w:divBdr>
    </w:div>
    <w:div w:id="1388604496">
      <w:bodyDiv w:val="1"/>
      <w:marLeft w:val="0"/>
      <w:marRight w:val="0"/>
      <w:marTop w:val="0"/>
      <w:marBottom w:val="0"/>
      <w:divBdr>
        <w:top w:val="none" w:sz="0" w:space="0" w:color="auto"/>
        <w:left w:val="none" w:sz="0" w:space="0" w:color="auto"/>
        <w:bottom w:val="none" w:sz="0" w:space="0" w:color="auto"/>
        <w:right w:val="none" w:sz="0" w:space="0" w:color="auto"/>
      </w:divBdr>
    </w:div>
    <w:div w:id="1389382893">
      <w:bodyDiv w:val="1"/>
      <w:marLeft w:val="0"/>
      <w:marRight w:val="0"/>
      <w:marTop w:val="0"/>
      <w:marBottom w:val="0"/>
      <w:divBdr>
        <w:top w:val="none" w:sz="0" w:space="0" w:color="auto"/>
        <w:left w:val="none" w:sz="0" w:space="0" w:color="auto"/>
        <w:bottom w:val="none" w:sz="0" w:space="0" w:color="auto"/>
        <w:right w:val="none" w:sz="0" w:space="0" w:color="auto"/>
      </w:divBdr>
    </w:div>
    <w:div w:id="1397436420">
      <w:bodyDiv w:val="1"/>
      <w:marLeft w:val="0"/>
      <w:marRight w:val="0"/>
      <w:marTop w:val="0"/>
      <w:marBottom w:val="0"/>
      <w:divBdr>
        <w:top w:val="none" w:sz="0" w:space="0" w:color="auto"/>
        <w:left w:val="none" w:sz="0" w:space="0" w:color="auto"/>
        <w:bottom w:val="none" w:sz="0" w:space="0" w:color="auto"/>
        <w:right w:val="none" w:sz="0" w:space="0" w:color="auto"/>
      </w:divBdr>
    </w:div>
    <w:div w:id="1409766799">
      <w:bodyDiv w:val="1"/>
      <w:marLeft w:val="0"/>
      <w:marRight w:val="0"/>
      <w:marTop w:val="0"/>
      <w:marBottom w:val="0"/>
      <w:divBdr>
        <w:top w:val="none" w:sz="0" w:space="0" w:color="auto"/>
        <w:left w:val="none" w:sz="0" w:space="0" w:color="auto"/>
        <w:bottom w:val="none" w:sz="0" w:space="0" w:color="auto"/>
        <w:right w:val="none" w:sz="0" w:space="0" w:color="auto"/>
      </w:divBdr>
    </w:div>
    <w:div w:id="1410075328">
      <w:bodyDiv w:val="1"/>
      <w:marLeft w:val="0"/>
      <w:marRight w:val="0"/>
      <w:marTop w:val="0"/>
      <w:marBottom w:val="0"/>
      <w:divBdr>
        <w:top w:val="none" w:sz="0" w:space="0" w:color="auto"/>
        <w:left w:val="none" w:sz="0" w:space="0" w:color="auto"/>
        <w:bottom w:val="none" w:sz="0" w:space="0" w:color="auto"/>
        <w:right w:val="none" w:sz="0" w:space="0" w:color="auto"/>
      </w:divBdr>
    </w:div>
    <w:div w:id="1411462191">
      <w:bodyDiv w:val="1"/>
      <w:marLeft w:val="0"/>
      <w:marRight w:val="0"/>
      <w:marTop w:val="0"/>
      <w:marBottom w:val="0"/>
      <w:divBdr>
        <w:top w:val="none" w:sz="0" w:space="0" w:color="auto"/>
        <w:left w:val="none" w:sz="0" w:space="0" w:color="auto"/>
        <w:bottom w:val="none" w:sz="0" w:space="0" w:color="auto"/>
        <w:right w:val="none" w:sz="0" w:space="0" w:color="auto"/>
      </w:divBdr>
    </w:div>
    <w:div w:id="1412045009">
      <w:bodyDiv w:val="1"/>
      <w:marLeft w:val="0"/>
      <w:marRight w:val="0"/>
      <w:marTop w:val="0"/>
      <w:marBottom w:val="0"/>
      <w:divBdr>
        <w:top w:val="none" w:sz="0" w:space="0" w:color="auto"/>
        <w:left w:val="none" w:sz="0" w:space="0" w:color="auto"/>
        <w:bottom w:val="none" w:sz="0" w:space="0" w:color="auto"/>
        <w:right w:val="none" w:sz="0" w:space="0" w:color="auto"/>
      </w:divBdr>
    </w:div>
    <w:div w:id="1426073253">
      <w:bodyDiv w:val="1"/>
      <w:marLeft w:val="0"/>
      <w:marRight w:val="0"/>
      <w:marTop w:val="0"/>
      <w:marBottom w:val="0"/>
      <w:divBdr>
        <w:top w:val="none" w:sz="0" w:space="0" w:color="auto"/>
        <w:left w:val="none" w:sz="0" w:space="0" w:color="auto"/>
        <w:bottom w:val="none" w:sz="0" w:space="0" w:color="auto"/>
        <w:right w:val="none" w:sz="0" w:space="0" w:color="auto"/>
      </w:divBdr>
    </w:div>
    <w:div w:id="1445998812">
      <w:bodyDiv w:val="1"/>
      <w:marLeft w:val="0"/>
      <w:marRight w:val="0"/>
      <w:marTop w:val="0"/>
      <w:marBottom w:val="0"/>
      <w:divBdr>
        <w:top w:val="none" w:sz="0" w:space="0" w:color="auto"/>
        <w:left w:val="none" w:sz="0" w:space="0" w:color="auto"/>
        <w:bottom w:val="none" w:sz="0" w:space="0" w:color="auto"/>
        <w:right w:val="none" w:sz="0" w:space="0" w:color="auto"/>
      </w:divBdr>
    </w:div>
    <w:div w:id="1459185790">
      <w:bodyDiv w:val="1"/>
      <w:marLeft w:val="0"/>
      <w:marRight w:val="0"/>
      <w:marTop w:val="0"/>
      <w:marBottom w:val="0"/>
      <w:divBdr>
        <w:top w:val="none" w:sz="0" w:space="0" w:color="auto"/>
        <w:left w:val="none" w:sz="0" w:space="0" w:color="auto"/>
        <w:bottom w:val="none" w:sz="0" w:space="0" w:color="auto"/>
        <w:right w:val="none" w:sz="0" w:space="0" w:color="auto"/>
      </w:divBdr>
    </w:div>
    <w:div w:id="1464083123">
      <w:bodyDiv w:val="1"/>
      <w:marLeft w:val="0"/>
      <w:marRight w:val="0"/>
      <w:marTop w:val="0"/>
      <w:marBottom w:val="0"/>
      <w:divBdr>
        <w:top w:val="none" w:sz="0" w:space="0" w:color="auto"/>
        <w:left w:val="none" w:sz="0" w:space="0" w:color="auto"/>
        <w:bottom w:val="none" w:sz="0" w:space="0" w:color="auto"/>
        <w:right w:val="none" w:sz="0" w:space="0" w:color="auto"/>
      </w:divBdr>
    </w:div>
    <w:div w:id="1466200744">
      <w:bodyDiv w:val="1"/>
      <w:marLeft w:val="0"/>
      <w:marRight w:val="0"/>
      <w:marTop w:val="0"/>
      <w:marBottom w:val="0"/>
      <w:divBdr>
        <w:top w:val="none" w:sz="0" w:space="0" w:color="auto"/>
        <w:left w:val="none" w:sz="0" w:space="0" w:color="auto"/>
        <w:bottom w:val="none" w:sz="0" w:space="0" w:color="auto"/>
        <w:right w:val="none" w:sz="0" w:space="0" w:color="auto"/>
      </w:divBdr>
    </w:div>
    <w:div w:id="1469130581">
      <w:bodyDiv w:val="1"/>
      <w:marLeft w:val="0"/>
      <w:marRight w:val="0"/>
      <w:marTop w:val="0"/>
      <w:marBottom w:val="0"/>
      <w:divBdr>
        <w:top w:val="none" w:sz="0" w:space="0" w:color="auto"/>
        <w:left w:val="none" w:sz="0" w:space="0" w:color="auto"/>
        <w:bottom w:val="none" w:sz="0" w:space="0" w:color="auto"/>
        <w:right w:val="none" w:sz="0" w:space="0" w:color="auto"/>
      </w:divBdr>
    </w:div>
    <w:div w:id="1477532724">
      <w:bodyDiv w:val="1"/>
      <w:marLeft w:val="0"/>
      <w:marRight w:val="0"/>
      <w:marTop w:val="0"/>
      <w:marBottom w:val="0"/>
      <w:divBdr>
        <w:top w:val="none" w:sz="0" w:space="0" w:color="auto"/>
        <w:left w:val="none" w:sz="0" w:space="0" w:color="auto"/>
        <w:bottom w:val="none" w:sz="0" w:space="0" w:color="auto"/>
        <w:right w:val="none" w:sz="0" w:space="0" w:color="auto"/>
      </w:divBdr>
    </w:div>
    <w:div w:id="1490094100">
      <w:bodyDiv w:val="1"/>
      <w:marLeft w:val="0"/>
      <w:marRight w:val="0"/>
      <w:marTop w:val="0"/>
      <w:marBottom w:val="0"/>
      <w:divBdr>
        <w:top w:val="none" w:sz="0" w:space="0" w:color="auto"/>
        <w:left w:val="none" w:sz="0" w:space="0" w:color="auto"/>
        <w:bottom w:val="none" w:sz="0" w:space="0" w:color="auto"/>
        <w:right w:val="none" w:sz="0" w:space="0" w:color="auto"/>
      </w:divBdr>
    </w:div>
    <w:div w:id="1508128734">
      <w:bodyDiv w:val="1"/>
      <w:marLeft w:val="0"/>
      <w:marRight w:val="0"/>
      <w:marTop w:val="0"/>
      <w:marBottom w:val="0"/>
      <w:divBdr>
        <w:top w:val="none" w:sz="0" w:space="0" w:color="auto"/>
        <w:left w:val="none" w:sz="0" w:space="0" w:color="auto"/>
        <w:bottom w:val="none" w:sz="0" w:space="0" w:color="auto"/>
        <w:right w:val="none" w:sz="0" w:space="0" w:color="auto"/>
      </w:divBdr>
    </w:div>
    <w:div w:id="1546941015">
      <w:bodyDiv w:val="1"/>
      <w:marLeft w:val="0"/>
      <w:marRight w:val="0"/>
      <w:marTop w:val="0"/>
      <w:marBottom w:val="0"/>
      <w:divBdr>
        <w:top w:val="none" w:sz="0" w:space="0" w:color="auto"/>
        <w:left w:val="none" w:sz="0" w:space="0" w:color="auto"/>
        <w:bottom w:val="none" w:sz="0" w:space="0" w:color="auto"/>
        <w:right w:val="none" w:sz="0" w:space="0" w:color="auto"/>
      </w:divBdr>
    </w:div>
    <w:div w:id="1549872335">
      <w:bodyDiv w:val="1"/>
      <w:marLeft w:val="0"/>
      <w:marRight w:val="0"/>
      <w:marTop w:val="0"/>
      <w:marBottom w:val="0"/>
      <w:divBdr>
        <w:top w:val="none" w:sz="0" w:space="0" w:color="auto"/>
        <w:left w:val="none" w:sz="0" w:space="0" w:color="auto"/>
        <w:bottom w:val="none" w:sz="0" w:space="0" w:color="auto"/>
        <w:right w:val="none" w:sz="0" w:space="0" w:color="auto"/>
      </w:divBdr>
    </w:div>
    <w:div w:id="1552182486">
      <w:bodyDiv w:val="1"/>
      <w:marLeft w:val="0"/>
      <w:marRight w:val="0"/>
      <w:marTop w:val="0"/>
      <w:marBottom w:val="0"/>
      <w:divBdr>
        <w:top w:val="none" w:sz="0" w:space="0" w:color="auto"/>
        <w:left w:val="none" w:sz="0" w:space="0" w:color="auto"/>
        <w:bottom w:val="none" w:sz="0" w:space="0" w:color="auto"/>
        <w:right w:val="none" w:sz="0" w:space="0" w:color="auto"/>
      </w:divBdr>
    </w:div>
    <w:div w:id="1560944329">
      <w:bodyDiv w:val="1"/>
      <w:marLeft w:val="0"/>
      <w:marRight w:val="0"/>
      <w:marTop w:val="0"/>
      <w:marBottom w:val="0"/>
      <w:divBdr>
        <w:top w:val="none" w:sz="0" w:space="0" w:color="auto"/>
        <w:left w:val="none" w:sz="0" w:space="0" w:color="auto"/>
        <w:bottom w:val="none" w:sz="0" w:space="0" w:color="auto"/>
        <w:right w:val="none" w:sz="0" w:space="0" w:color="auto"/>
      </w:divBdr>
    </w:div>
    <w:div w:id="1561139318">
      <w:bodyDiv w:val="1"/>
      <w:marLeft w:val="0"/>
      <w:marRight w:val="0"/>
      <w:marTop w:val="0"/>
      <w:marBottom w:val="0"/>
      <w:divBdr>
        <w:top w:val="none" w:sz="0" w:space="0" w:color="auto"/>
        <w:left w:val="none" w:sz="0" w:space="0" w:color="auto"/>
        <w:bottom w:val="none" w:sz="0" w:space="0" w:color="auto"/>
        <w:right w:val="none" w:sz="0" w:space="0" w:color="auto"/>
      </w:divBdr>
    </w:div>
    <w:div w:id="1562984681">
      <w:bodyDiv w:val="1"/>
      <w:marLeft w:val="0"/>
      <w:marRight w:val="0"/>
      <w:marTop w:val="0"/>
      <w:marBottom w:val="0"/>
      <w:divBdr>
        <w:top w:val="none" w:sz="0" w:space="0" w:color="auto"/>
        <w:left w:val="none" w:sz="0" w:space="0" w:color="auto"/>
        <w:bottom w:val="none" w:sz="0" w:space="0" w:color="auto"/>
        <w:right w:val="none" w:sz="0" w:space="0" w:color="auto"/>
      </w:divBdr>
    </w:div>
    <w:div w:id="1564756069">
      <w:bodyDiv w:val="1"/>
      <w:marLeft w:val="0"/>
      <w:marRight w:val="0"/>
      <w:marTop w:val="0"/>
      <w:marBottom w:val="0"/>
      <w:divBdr>
        <w:top w:val="none" w:sz="0" w:space="0" w:color="auto"/>
        <w:left w:val="none" w:sz="0" w:space="0" w:color="auto"/>
        <w:bottom w:val="none" w:sz="0" w:space="0" w:color="auto"/>
        <w:right w:val="none" w:sz="0" w:space="0" w:color="auto"/>
      </w:divBdr>
    </w:div>
    <w:div w:id="1578440648">
      <w:bodyDiv w:val="1"/>
      <w:marLeft w:val="0"/>
      <w:marRight w:val="0"/>
      <w:marTop w:val="0"/>
      <w:marBottom w:val="0"/>
      <w:divBdr>
        <w:top w:val="none" w:sz="0" w:space="0" w:color="auto"/>
        <w:left w:val="none" w:sz="0" w:space="0" w:color="auto"/>
        <w:bottom w:val="none" w:sz="0" w:space="0" w:color="auto"/>
        <w:right w:val="none" w:sz="0" w:space="0" w:color="auto"/>
      </w:divBdr>
    </w:div>
    <w:div w:id="1580288223">
      <w:bodyDiv w:val="1"/>
      <w:marLeft w:val="0"/>
      <w:marRight w:val="0"/>
      <w:marTop w:val="0"/>
      <w:marBottom w:val="0"/>
      <w:divBdr>
        <w:top w:val="none" w:sz="0" w:space="0" w:color="auto"/>
        <w:left w:val="none" w:sz="0" w:space="0" w:color="auto"/>
        <w:bottom w:val="none" w:sz="0" w:space="0" w:color="auto"/>
        <w:right w:val="none" w:sz="0" w:space="0" w:color="auto"/>
      </w:divBdr>
    </w:div>
    <w:div w:id="1585801874">
      <w:bodyDiv w:val="1"/>
      <w:marLeft w:val="0"/>
      <w:marRight w:val="0"/>
      <w:marTop w:val="0"/>
      <w:marBottom w:val="0"/>
      <w:divBdr>
        <w:top w:val="none" w:sz="0" w:space="0" w:color="auto"/>
        <w:left w:val="none" w:sz="0" w:space="0" w:color="auto"/>
        <w:bottom w:val="none" w:sz="0" w:space="0" w:color="auto"/>
        <w:right w:val="none" w:sz="0" w:space="0" w:color="auto"/>
      </w:divBdr>
    </w:div>
    <w:div w:id="1591112656">
      <w:bodyDiv w:val="1"/>
      <w:marLeft w:val="0"/>
      <w:marRight w:val="0"/>
      <w:marTop w:val="0"/>
      <w:marBottom w:val="0"/>
      <w:divBdr>
        <w:top w:val="none" w:sz="0" w:space="0" w:color="auto"/>
        <w:left w:val="none" w:sz="0" w:space="0" w:color="auto"/>
        <w:bottom w:val="none" w:sz="0" w:space="0" w:color="auto"/>
        <w:right w:val="none" w:sz="0" w:space="0" w:color="auto"/>
      </w:divBdr>
    </w:div>
    <w:div w:id="1602034298">
      <w:bodyDiv w:val="1"/>
      <w:marLeft w:val="0"/>
      <w:marRight w:val="0"/>
      <w:marTop w:val="0"/>
      <w:marBottom w:val="0"/>
      <w:divBdr>
        <w:top w:val="none" w:sz="0" w:space="0" w:color="auto"/>
        <w:left w:val="none" w:sz="0" w:space="0" w:color="auto"/>
        <w:bottom w:val="none" w:sz="0" w:space="0" w:color="auto"/>
        <w:right w:val="none" w:sz="0" w:space="0" w:color="auto"/>
      </w:divBdr>
    </w:div>
    <w:div w:id="1602253917">
      <w:bodyDiv w:val="1"/>
      <w:marLeft w:val="0"/>
      <w:marRight w:val="0"/>
      <w:marTop w:val="0"/>
      <w:marBottom w:val="0"/>
      <w:divBdr>
        <w:top w:val="none" w:sz="0" w:space="0" w:color="auto"/>
        <w:left w:val="none" w:sz="0" w:space="0" w:color="auto"/>
        <w:bottom w:val="none" w:sz="0" w:space="0" w:color="auto"/>
        <w:right w:val="none" w:sz="0" w:space="0" w:color="auto"/>
      </w:divBdr>
    </w:div>
    <w:div w:id="1613243205">
      <w:bodyDiv w:val="1"/>
      <w:marLeft w:val="0"/>
      <w:marRight w:val="0"/>
      <w:marTop w:val="0"/>
      <w:marBottom w:val="0"/>
      <w:divBdr>
        <w:top w:val="none" w:sz="0" w:space="0" w:color="auto"/>
        <w:left w:val="none" w:sz="0" w:space="0" w:color="auto"/>
        <w:bottom w:val="none" w:sz="0" w:space="0" w:color="auto"/>
        <w:right w:val="none" w:sz="0" w:space="0" w:color="auto"/>
      </w:divBdr>
    </w:div>
    <w:div w:id="1622371239">
      <w:bodyDiv w:val="1"/>
      <w:marLeft w:val="0"/>
      <w:marRight w:val="0"/>
      <w:marTop w:val="0"/>
      <w:marBottom w:val="0"/>
      <w:divBdr>
        <w:top w:val="none" w:sz="0" w:space="0" w:color="auto"/>
        <w:left w:val="none" w:sz="0" w:space="0" w:color="auto"/>
        <w:bottom w:val="none" w:sz="0" w:space="0" w:color="auto"/>
        <w:right w:val="none" w:sz="0" w:space="0" w:color="auto"/>
      </w:divBdr>
    </w:div>
    <w:div w:id="1626158263">
      <w:bodyDiv w:val="1"/>
      <w:marLeft w:val="0"/>
      <w:marRight w:val="0"/>
      <w:marTop w:val="0"/>
      <w:marBottom w:val="0"/>
      <w:divBdr>
        <w:top w:val="none" w:sz="0" w:space="0" w:color="auto"/>
        <w:left w:val="none" w:sz="0" w:space="0" w:color="auto"/>
        <w:bottom w:val="none" w:sz="0" w:space="0" w:color="auto"/>
        <w:right w:val="none" w:sz="0" w:space="0" w:color="auto"/>
      </w:divBdr>
    </w:div>
    <w:div w:id="1630697522">
      <w:bodyDiv w:val="1"/>
      <w:marLeft w:val="0"/>
      <w:marRight w:val="0"/>
      <w:marTop w:val="0"/>
      <w:marBottom w:val="0"/>
      <w:divBdr>
        <w:top w:val="none" w:sz="0" w:space="0" w:color="auto"/>
        <w:left w:val="none" w:sz="0" w:space="0" w:color="auto"/>
        <w:bottom w:val="none" w:sz="0" w:space="0" w:color="auto"/>
        <w:right w:val="none" w:sz="0" w:space="0" w:color="auto"/>
      </w:divBdr>
    </w:div>
    <w:div w:id="1665277181">
      <w:bodyDiv w:val="1"/>
      <w:marLeft w:val="0"/>
      <w:marRight w:val="0"/>
      <w:marTop w:val="0"/>
      <w:marBottom w:val="0"/>
      <w:divBdr>
        <w:top w:val="none" w:sz="0" w:space="0" w:color="auto"/>
        <w:left w:val="none" w:sz="0" w:space="0" w:color="auto"/>
        <w:bottom w:val="none" w:sz="0" w:space="0" w:color="auto"/>
        <w:right w:val="none" w:sz="0" w:space="0" w:color="auto"/>
      </w:divBdr>
    </w:div>
    <w:div w:id="1676957549">
      <w:bodyDiv w:val="1"/>
      <w:marLeft w:val="0"/>
      <w:marRight w:val="0"/>
      <w:marTop w:val="0"/>
      <w:marBottom w:val="0"/>
      <w:divBdr>
        <w:top w:val="none" w:sz="0" w:space="0" w:color="auto"/>
        <w:left w:val="none" w:sz="0" w:space="0" w:color="auto"/>
        <w:bottom w:val="none" w:sz="0" w:space="0" w:color="auto"/>
        <w:right w:val="none" w:sz="0" w:space="0" w:color="auto"/>
      </w:divBdr>
    </w:div>
    <w:div w:id="1682858843">
      <w:bodyDiv w:val="1"/>
      <w:marLeft w:val="0"/>
      <w:marRight w:val="0"/>
      <w:marTop w:val="0"/>
      <w:marBottom w:val="0"/>
      <w:divBdr>
        <w:top w:val="none" w:sz="0" w:space="0" w:color="auto"/>
        <w:left w:val="none" w:sz="0" w:space="0" w:color="auto"/>
        <w:bottom w:val="none" w:sz="0" w:space="0" w:color="auto"/>
        <w:right w:val="none" w:sz="0" w:space="0" w:color="auto"/>
      </w:divBdr>
    </w:div>
    <w:div w:id="1686589933">
      <w:bodyDiv w:val="1"/>
      <w:marLeft w:val="0"/>
      <w:marRight w:val="0"/>
      <w:marTop w:val="0"/>
      <w:marBottom w:val="0"/>
      <w:divBdr>
        <w:top w:val="none" w:sz="0" w:space="0" w:color="auto"/>
        <w:left w:val="none" w:sz="0" w:space="0" w:color="auto"/>
        <w:bottom w:val="none" w:sz="0" w:space="0" w:color="auto"/>
        <w:right w:val="none" w:sz="0" w:space="0" w:color="auto"/>
      </w:divBdr>
    </w:div>
    <w:div w:id="1689453321">
      <w:bodyDiv w:val="1"/>
      <w:marLeft w:val="0"/>
      <w:marRight w:val="0"/>
      <w:marTop w:val="0"/>
      <w:marBottom w:val="0"/>
      <w:divBdr>
        <w:top w:val="none" w:sz="0" w:space="0" w:color="auto"/>
        <w:left w:val="none" w:sz="0" w:space="0" w:color="auto"/>
        <w:bottom w:val="none" w:sz="0" w:space="0" w:color="auto"/>
        <w:right w:val="none" w:sz="0" w:space="0" w:color="auto"/>
      </w:divBdr>
    </w:div>
    <w:div w:id="1698965126">
      <w:bodyDiv w:val="1"/>
      <w:marLeft w:val="0"/>
      <w:marRight w:val="0"/>
      <w:marTop w:val="0"/>
      <w:marBottom w:val="0"/>
      <w:divBdr>
        <w:top w:val="none" w:sz="0" w:space="0" w:color="auto"/>
        <w:left w:val="none" w:sz="0" w:space="0" w:color="auto"/>
        <w:bottom w:val="none" w:sz="0" w:space="0" w:color="auto"/>
        <w:right w:val="none" w:sz="0" w:space="0" w:color="auto"/>
      </w:divBdr>
    </w:div>
    <w:div w:id="1701583433">
      <w:bodyDiv w:val="1"/>
      <w:marLeft w:val="0"/>
      <w:marRight w:val="0"/>
      <w:marTop w:val="0"/>
      <w:marBottom w:val="0"/>
      <w:divBdr>
        <w:top w:val="none" w:sz="0" w:space="0" w:color="auto"/>
        <w:left w:val="none" w:sz="0" w:space="0" w:color="auto"/>
        <w:bottom w:val="none" w:sz="0" w:space="0" w:color="auto"/>
        <w:right w:val="none" w:sz="0" w:space="0" w:color="auto"/>
      </w:divBdr>
    </w:div>
    <w:div w:id="1722702722">
      <w:bodyDiv w:val="1"/>
      <w:marLeft w:val="0"/>
      <w:marRight w:val="0"/>
      <w:marTop w:val="0"/>
      <w:marBottom w:val="0"/>
      <w:divBdr>
        <w:top w:val="none" w:sz="0" w:space="0" w:color="auto"/>
        <w:left w:val="none" w:sz="0" w:space="0" w:color="auto"/>
        <w:bottom w:val="none" w:sz="0" w:space="0" w:color="auto"/>
        <w:right w:val="none" w:sz="0" w:space="0" w:color="auto"/>
      </w:divBdr>
    </w:div>
    <w:div w:id="1736195330">
      <w:bodyDiv w:val="1"/>
      <w:marLeft w:val="0"/>
      <w:marRight w:val="0"/>
      <w:marTop w:val="0"/>
      <w:marBottom w:val="0"/>
      <w:divBdr>
        <w:top w:val="none" w:sz="0" w:space="0" w:color="auto"/>
        <w:left w:val="none" w:sz="0" w:space="0" w:color="auto"/>
        <w:bottom w:val="none" w:sz="0" w:space="0" w:color="auto"/>
        <w:right w:val="none" w:sz="0" w:space="0" w:color="auto"/>
      </w:divBdr>
    </w:div>
    <w:div w:id="1736202925">
      <w:bodyDiv w:val="1"/>
      <w:marLeft w:val="0"/>
      <w:marRight w:val="0"/>
      <w:marTop w:val="0"/>
      <w:marBottom w:val="0"/>
      <w:divBdr>
        <w:top w:val="none" w:sz="0" w:space="0" w:color="auto"/>
        <w:left w:val="none" w:sz="0" w:space="0" w:color="auto"/>
        <w:bottom w:val="none" w:sz="0" w:space="0" w:color="auto"/>
        <w:right w:val="none" w:sz="0" w:space="0" w:color="auto"/>
      </w:divBdr>
    </w:div>
    <w:div w:id="1737320204">
      <w:bodyDiv w:val="1"/>
      <w:marLeft w:val="0"/>
      <w:marRight w:val="0"/>
      <w:marTop w:val="0"/>
      <w:marBottom w:val="0"/>
      <w:divBdr>
        <w:top w:val="none" w:sz="0" w:space="0" w:color="auto"/>
        <w:left w:val="none" w:sz="0" w:space="0" w:color="auto"/>
        <w:bottom w:val="none" w:sz="0" w:space="0" w:color="auto"/>
        <w:right w:val="none" w:sz="0" w:space="0" w:color="auto"/>
      </w:divBdr>
    </w:div>
    <w:div w:id="1738432045">
      <w:bodyDiv w:val="1"/>
      <w:marLeft w:val="0"/>
      <w:marRight w:val="0"/>
      <w:marTop w:val="0"/>
      <w:marBottom w:val="0"/>
      <w:divBdr>
        <w:top w:val="none" w:sz="0" w:space="0" w:color="auto"/>
        <w:left w:val="none" w:sz="0" w:space="0" w:color="auto"/>
        <w:bottom w:val="none" w:sz="0" w:space="0" w:color="auto"/>
        <w:right w:val="none" w:sz="0" w:space="0" w:color="auto"/>
      </w:divBdr>
    </w:div>
    <w:div w:id="1756898538">
      <w:bodyDiv w:val="1"/>
      <w:marLeft w:val="0"/>
      <w:marRight w:val="0"/>
      <w:marTop w:val="0"/>
      <w:marBottom w:val="0"/>
      <w:divBdr>
        <w:top w:val="none" w:sz="0" w:space="0" w:color="auto"/>
        <w:left w:val="none" w:sz="0" w:space="0" w:color="auto"/>
        <w:bottom w:val="none" w:sz="0" w:space="0" w:color="auto"/>
        <w:right w:val="none" w:sz="0" w:space="0" w:color="auto"/>
      </w:divBdr>
    </w:div>
    <w:div w:id="1759059662">
      <w:bodyDiv w:val="1"/>
      <w:marLeft w:val="0"/>
      <w:marRight w:val="0"/>
      <w:marTop w:val="0"/>
      <w:marBottom w:val="0"/>
      <w:divBdr>
        <w:top w:val="none" w:sz="0" w:space="0" w:color="auto"/>
        <w:left w:val="none" w:sz="0" w:space="0" w:color="auto"/>
        <w:bottom w:val="none" w:sz="0" w:space="0" w:color="auto"/>
        <w:right w:val="none" w:sz="0" w:space="0" w:color="auto"/>
      </w:divBdr>
    </w:div>
    <w:div w:id="1773550073">
      <w:bodyDiv w:val="1"/>
      <w:marLeft w:val="0"/>
      <w:marRight w:val="0"/>
      <w:marTop w:val="0"/>
      <w:marBottom w:val="0"/>
      <w:divBdr>
        <w:top w:val="none" w:sz="0" w:space="0" w:color="auto"/>
        <w:left w:val="none" w:sz="0" w:space="0" w:color="auto"/>
        <w:bottom w:val="none" w:sz="0" w:space="0" w:color="auto"/>
        <w:right w:val="none" w:sz="0" w:space="0" w:color="auto"/>
      </w:divBdr>
    </w:div>
    <w:div w:id="1783918308">
      <w:bodyDiv w:val="1"/>
      <w:marLeft w:val="0"/>
      <w:marRight w:val="0"/>
      <w:marTop w:val="0"/>
      <w:marBottom w:val="0"/>
      <w:divBdr>
        <w:top w:val="none" w:sz="0" w:space="0" w:color="auto"/>
        <w:left w:val="none" w:sz="0" w:space="0" w:color="auto"/>
        <w:bottom w:val="none" w:sz="0" w:space="0" w:color="auto"/>
        <w:right w:val="none" w:sz="0" w:space="0" w:color="auto"/>
      </w:divBdr>
    </w:div>
    <w:div w:id="1787191234">
      <w:bodyDiv w:val="1"/>
      <w:marLeft w:val="0"/>
      <w:marRight w:val="0"/>
      <w:marTop w:val="0"/>
      <w:marBottom w:val="0"/>
      <w:divBdr>
        <w:top w:val="none" w:sz="0" w:space="0" w:color="auto"/>
        <w:left w:val="none" w:sz="0" w:space="0" w:color="auto"/>
        <w:bottom w:val="none" w:sz="0" w:space="0" w:color="auto"/>
        <w:right w:val="none" w:sz="0" w:space="0" w:color="auto"/>
      </w:divBdr>
    </w:div>
    <w:div w:id="1801413573">
      <w:bodyDiv w:val="1"/>
      <w:marLeft w:val="0"/>
      <w:marRight w:val="0"/>
      <w:marTop w:val="0"/>
      <w:marBottom w:val="0"/>
      <w:divBdr>
        <w:top w:val="none" w:sz="0" w:space="0" w:color="auto"/>
        <w:left w:val="none" w:sz="0" w:space="0" w:color="auto"/>
        <w:bottom w:val="none" w:sz="0" w:space="0" w:color="auto"/>
        <w:right w:val="none" w:sz="0" w:space="0" w:color="auto"/>
      </w:divBdr>
    </w:div>
    <w:div w:id="1822039048">
      <w:bodyDiv w:val="1"/>
      <w:marLeft w:val="0"/>
      <w:marRight w:val="0"/>
      <w:marTop w:val="0"/>
      <w:marBottom w:val="0"/>
      <w:divBdr>
        <w:top w:val="none" w:sz="0" w:space="0" w:color="auto"/>
        <w:left w:val="none" w:sz="0" w:space="0" w:color="auto"/>
        <w:bottom w:val="none" w:sz="0" w:space="0" w:color="auto"/>
        <w:right w:val="none" w:sz="0" w:space="0" w:color="auto"/>
      </w:divBdr>
    </w:div>
    <w:div w:id="1838381388">
      <w:bodyDiv w:val="1"/>
      <w:marLeft w:val="0"/>
      <w:marRight w:val="0"/>
      <w:marTop w:val="0"/>
      <w:marBottom w:val="0"/>
      <w:divBdr>
        <w:top w:val="none" w:sz="0" w:space="0" w:color="auto"/>
        <w:left w:val="none" w:sz="0" w:space="0" w:color="auto"/>
        <w:bottom w:val="none" w:sz="0" w:space="0" w:color="auto"/>
        <w:right w:val="none" w:sz="0" w:space="0" w:color="auto"/>
      </w:divBdr>
    </w:div>
    <w:div w:id="1858346467">
      <w:bodyDiv w:val="1"/>
      <w:marLeft w:val="0"/>
      <w:marRight w:val="0"/>
      <w:marTop w:val="0"/>
      <w:marBottom w:val="0"/>
      <w:divBdr>
        <w:top w:val="none" w:sz="0" w:space="0" w:color="auto"/>
        <w:left w:val="none" w:sz="0" w:space="0" w:color="auto"/>
        <w:bottom w:val="none" w:sz="0" w:space="0" w:color="auto"/>
        <w:right w:val="none" w:sz="0" w:space="0" w:color="auto"/>
      </w:divBdr>
    </w:div>
    <w:div w:id="1863089967">
      <w:bodyDiv w:val="1"/>
      <w:marLeft w:val="0"/>
      <w:marRight w:val="0"/>
      <w:marTop w:val="0"/>
      <w:marBottom w:val="0"/>
      <w:divBdr>
        <w:top w:val="none" w:sz="0" w:space="0" w:color="auto"/>
        <w:left w:val="none" w:sz="0" w:space="0" w:color="auto"/>
        <w:bottom w:val="none" w:sz="0" w:space="0" w:color="auto"/>
        <w:right w:val="none" w:sz="0" w:space="0" w:color="auto"/>
      </w:divBdr>
    </w:div>
    <w:div w:id="1888033348">
      <w:bodyDiv w:val="1"/>
      <w:marLeft w:val="0"/>
      <w:marRight w:val="0"/>
      <w:marTop w:val="0"/>
      <w:marBottom w:val="0"/>
      <w:divBdr>
        <w:top w:val="none" w:sz="0" w:space="0" w:color="auto"/>
        <w:left w:val="none" w:sz="0" w:space="0" w:color="auto"/>
        <w:bottom w:val="none" w:sz="0" w:space="0" w:color="auto"/>
        <w:right w:val="none" w:sz="0" w:space="0" w:color="auto"/>
      </w:divBdr>
    </w:div>
    <w:div w:id="1914050246">
      <w:bodyDiv w:val="1"/>
      <w:marLeft w:val="0"/>
      <w:marRight w:val="0"/>
      <w:marTop w:val="0"/>
      <w:marBottom w:val="0"/>
      <w:divBdr>
        <w:top w:val="none" w:sz="0" w:space="0" w:color="auto"/>
        <w:left w:val="none" w:sz="0" w:space="0" w:color="auto"/>
        <w:bottom w:val="none" w:sz="0" w:space="0" w:color="auto"/>
        <w:right w:val="none" w:sz="0" w:space="0" w:color="auto"/>
      </w:divBdr>
    </w:div>
    <w:div w:id="1927565981">
      <w:bodyDiv w:val="1"/>
      <w:marLeft w:val="0"/>
      <w:marRight w:val="0"/>
      <w:marTop w:val="0"/>
      <w:marBottom w:val="0"/>
      <w:divBdr>
        <w:top w:val="none" w:sz="0" w:space="0" w:color="auto"/>
        <w:left w:val="none" w:sz="0" w:space="0" w:color="auto"/>
        <w:bottom w:val="none" w:sz="0" w:space="0" w:color="auto"/>
        <w:right w:val="none" w:sz="0" w:space="0" w:color="auto"/>
      </w:divBdr>
    </w:div>
    <w:div w:id="1930237419">
      <w:bodyDiv w:val="1"/>
      <w:marLeft w:val="0"/>
      <w:marRight w:val="0"/>
      <w:marTop w:val="0"/>
      <w:marBottom w:val="0"/>
      <w:divBdr>
        <w:top w:val="none" w:sz="0" w:space="0" w:color="auto"/>
        <w:left w:val="none" w:sz="0" w:space="0" w:color="auto"/>
        <w:bottom w:val="none" w:sz="0" w:space="0" w:color="auto"/>
        <w:right w:val="none" w:sz="0" w:space="0" w:color="auto"/>
      </w:divBdr>
    </w:div>
    <w:div w:id="1949582426">
      <w:bodyDiv w:val="1"/>
      <w:marLeft w:val="0"/>
      <w:marRight w:val="0"/>
      <w:marTop w:val="0"/>
      <w:marBottom w:val="0"/>
      <w:divBdr>
        <w:top w:val="none" w:sz="0" w:space="0" w:color="auto"/>
        <w:left w:val="none" w:sz="0" w:space="0" w:color="auto"/>
        <w:bottom w:val="none" w:sz="0" w:space="0" w:color="auto"/>
        <w:right w:val="none" w:sz="0" w:space="0" w:color="auto"/>
      </w:divBdr>
    </w:div>
    <w:div w:id="1974023153">
      <w:bodyDiv w:val="1"/>
      <w:marLeft w:val="0"/>
      <w:marRight w:val="0"/>
      <w:marTop w:val="0"/>
      <w:marBottom w:val="0"/>
      <w:divBdr>
        <w:top w:val="none" w:sz="0" w:space="0" w:color="auto"/>
        <w:left w:val="none" w:sz="0" w:space="0" w:color="auto"/>
        <w:bottom w:val="none" w:sz="0" w:space="0" w:color="auto"/>
        <w:right w:val="none" w:sz="0" w:space="0" w:color="auto"/>
      </w:divBdr>
    </w:div>
    <w:div w:id="1974479742">
      <w:bodyDiv w:val="1"/>
      <w:marLeft w:val="0"/>
      <w:marRight w:val="0"/>
      <w:marTop w:val="0"/>
      <w:marBottom w:val="0"/>
      <w:divBdr>
        <w:top w:val="none" w:sz="0" w:space="0" w:color="auto"/>
        <w:left w:val="none" w:sz="0" w:space="0" w:color="auto"/>
        <w:bottom w:val="none" w:sz="0" w:space="0" w:color="auto"/>
        <w:right w:val="none" w:sz="0" w:space="0" w:color="auto"/>
      </w:divBdr>
    </w:div>
    <w:div w:id="1977492129">
      <w:bodyDiv w:val="1"/>
      <w:marLeft w:val="0"/>
      <w:marRight w:val="0"/>
      <w:marTop w:val="0"/>
      <w:marBottom w:val="0"/>
      <w:divBdr>
        <w:top w:val="none" w:sz="0" w:space="0" w:color="auto"/>
        <w:left w:val="none" w:sz="0" w:space="0" w:color="auto"/>
        <w:bottom w:val="none" w:sz="0" w:space="0" w:color="auto"/>
        <w:right w:val="none" w:sz="0" w:space="0" w:color="auto"/>
      </w:divBdr>
    </w:div>
    <w:div w:id="1996377020">
      <w:bodyDiv w:val="1"/>
      <w:marLeft w:val="0"/>
      <w:marRight w:val="0"/>
      <w:marTop w:val="0"/>
      <w:marBottom w:val="0"/>
      <w:divBdr>
        <w:top w:val="none" w:sz="0" w:space="0" w:color="auto"/>
        <w:left w:val="none" w:sz="0" w:space="0" w:color="auto"/>
        <w:bottom w:val="none" w:sz="0" w:space="0" w:color="auto"/>
        <w:right w:val="none" w:sz="0" w:space="0" w:color="auto"/>
      </w:divBdr>
    </w:div>
    <w:div w:id="1998070798">
      <w:bodyDiv w:val="1"/>
      <w:marLeft w:val="0"/>
      <w:marRight w:val="0"/>
      <w:marTop w:val="0"/>
      <w:marBottom w:val="0"/>
      <w:divBdr>
        <w:top w:val="none" w:sz="0" w:space="0" w:color="auto"/>
        <w:left w:val="none" w:sz="0" w:space="0" w:color="auto"/>
        <w:bottom w:val="none" w:sz="0" w:space="0" w:color="auto"/>
        <w:right w:val="none" w:sz="0" w:space="0" w:color="auto"/>
      </w:divBdr>
    </w:div>
    <w:div w:id="2009168164">
      <w:bodyDiv w:val="1"/>
      <w:marLeft w:val="0"/>
      <w:marRight w:val="0"/>
      <w:marTop w:val="0"/>
      <w:marBottom w:val="0"/>
      <w:divBdr>
        <w:top w:val="none" w:sz="0" w:space="0" w:color="auto"/>
        <w:left w:val="none" w:sz="0" w:space="0" w:color="auto"/>
        <w:bottom w:val="none" w:sz="0" w:space="0" w:color="auto"/>
        <w:right w:val="none" w:sz="0" w:space="0" w:color="auto"/>
      </w:divBdr>
    </w:div>
    <w:div w:id="2015108334">
      <w:bodyDiv w:val="1"/>
      <w:marLeft w:val="0"/>
      <w:marRight w:val="0"/>
      <w:marTop w:val="0"/>
      <w:marBottom w:val="0"/>
      <w:divBdr>
        <w:top w:val="none" w:sz="0" w:space="0" w:color="auto"/>
        <w:left w:val="none" w:sz="0" w:space="0" w:color="auto"/>
        <w:bottom w:val="none" w:sz="0" w:space="0" w:color="auto"/>
        <w:right w:val="none" w:sz="0" w:space="0" w:color="auto"/>
      </w:divBdr>
    </w:div>
    <w:div w:id="2025090466">
      <w:bodyDiv w:val="1"/>
      <w:marLeft w:val="0"/>
      <w:marRight w:val="0"/>
      <w:marTop w:val="0"/>
      <w:marBottom w:val="0"/>
      <w:divBdr>
        <w:top w:val="none" w:sz="0" w:space="0" w:color="auto"/>
        <w:left w:val="none" w:sz="0" w:space="0" w:color="auto"/>
        <w:bottom w:val="none" w:sz="0" w:space="0" w:color="auto"/>
        <w:right w:val="none" w:sz="0" w:space="0" w:color="auto"/>
      </w:divBdr>
    </w:div>
    <w:div w:id="2026323148">
      <w:bodyDiv w:val="1"/>
      <w:marLeft w:val="0"/>
      <w:marRight w:val="0"/>
      <w:marTop w:val="0"/>
      <w:marBottom w:val="0"/>
      <w:divBdr>
        <w:top w:val="none" w:sz="0" w:space="0" w:color="auto"/>
        <w:left w:val="none" w:sz="0" w:space="0" w:color="auto"/>
        <w:bottom w:val="none" w:sz="0" w:space="0" w:color="auto"/>
        <w:right w:val="none" w:sz="0" w:space="0" w:color="auto"/>
      </w:divBdr>
    </w:div>
    <w:div w:id="2029941997">
      <w:bodyDiv w:val="1"/>
      <w:marLeft w:val="0"/>
      <w:marRight w:val="0"/>
      <w:marTop w:val="0"/>
      <w:marBottom w:val="0"/>
      <w:divBdr>
        <w:top w:val="none" w:sz="0" w:space="0" w:color="auto"/>
        <w:left w:val="none" w:sz="0" w:space="0" w:color="auto"/>
        <w:bottom w:val="none" w:sz="0" w:space="0" w:color="auto"/>
        <w:right w:val="none" w:sz="0" w:space="0" w:color="auto"/>
      </w:divBdr>
    </w:div>
    <w:div w:id="2034455348">
      <w:bodyDiv w:val="1"/>
      <w:marLeft w:val="0"/>
      <w:marRight w:val="0"/>
      <w:marTop w:val="0"/>
      <w:marBottom w:val="0"/>
      <w:divBdr>
        <w:top w:val="none" w:sz="0" w:space="0" w:color="auto"/>
        <w:left w:val="none" w:sz="0" w:space="0" w:color="auto"/>
        <w:bottom w:val="none" w:sz="0" w:space="0" w:color="auto"/>
        <w:right w:val="none" w:sz="0" w:space="0" w:color="auto"/>
      </w:divBdr>
    </w:div>
    <w:div w:id="2040423472">
      <w:bodyDiv w:val="1"/>
      <w:marLeft w:val="0"/>
      <w:marRight w:val="0"/>
      <w:marTop w:val="0"/>
      <w:marBottom w:val="0"/>
      <w:divBdr>
        <w:top w:val="none" w:sz="0" w:space="0" w:color="auto"/>
        <w:left w:val="none" w:sz="0" w:space="0" w:color="auto"/>
        <w:bottom w:val="none" w:sz="0" w:space="0" w:color="auto"/>
        <w:right w:val="none" w:sz="0" w:space="0" w:color="auto"/>
      </w:divBdr>
    </w:div>
    <w:div w:id="2040667869">
      <w:bodyDiv w:val="1"/>
      <w:marLeft w:val="0"/>
      <w:marRight w:val="0"/>
      <w:marTop w:val="0"/>
      <w:marBottom w:val="0"/>
      <w:divBdr>
        <w:top w:val="none" w:sz="0" w:space="0" w:color="auto"/>
        <w:left w:val="none" w:sz="0" w:space="0" w:color="auto"/>
        <w:bottom w:val="none" w:sz="0" w:space="0" w:color="auto"/>
        <w:right w:val="none" w:sz="0" w:space="0" w:color="auto"/>
      </w:divBdr>
    </w:div>
    <w:div w:id="2059818080">
      <w:bodyDiv w:val="1"/>
      <w:marLeft w:val="0"/>
      <w:marRight w:val="0"/>
      <w:marTop w:val="0"/>
      <w:marBottom w:val="0"/>
      <w:divBdr>
        <w:top w:val="none" w:sz="0" w:space="0" w:color="auto"/>
        <w:left w:val="none" w:sz="0" w:space="0" w:color="auto"/>
        <w:bottom w:val="none" w:sz="0" w:space="0" w:color="auto"/>
        <w:right w:val="none" w:sz="0" w:space="0" w:color="auto"/>
      </w:divBdr>
    </w:div>
    <w:div w:id="2064670207">
      <w:bodyDiv w:val="1"/>
      <w:marLeft w:val="0"/>
      <w:marRight w:val="0"/>
      <w:marTop w:val="0"/>
      <w:marBottom w:val="0"/>
      <w:divBdr>
        <w:top w:val="none" w:sz="0" w:space="0" w:color="auto"/>
        <w:left w:val="none" w:sz="0" w:space="0" w:color="auto"/>
        <w:bottom w:val="none" w:sz="0" w:space="0" w:color="auto"/>
        <w:right w:val="none" w:sz="0" w:space="0" w:color="auto"/>
      </w:divBdr>
    </w:div>
    <w:div w:id="2070838847">
      <w:bodyDiv w:val="1"/>
      <w:marLeft w:val="0"/>
      <w:marRight w:val="0"/>
      <w:marTop w:val="0"/>
      <w:marBottom w:val="0"/>
      <w:divBdr>
        <w:top w:val="none" w:sz="0" w:space="0" w:color="auto"/>
        <w:left w:val="none" w:sz="0" w:space="0" w:color="auto"/>
        <w:bottom w:val="none" w:sz="0" w:space="0" w:color="auto"/>
        <w:right w:val="none" w:sz="0" w:space="0" w:color="auto"/>
      </w:divBdr>
    </w:div>
    <w:div w:id="2078937336">
      <w:bodyDiv w:val="1"/>
      <w:marLeft w:val="0"/>
      <w:marRight w:val="0"/>
      <w:marTop w:val="0"/>
      <w:marBottom w:val="0"/>
      <w:divBdr>
        <w:top w:val="none" w:sz="0" w:space="0" w:color="auto"/>
        <w:left w:val="none" w:sz="0" w:space="0" w:color="auto"/>
        <w:bottom w:val="none" w:sz="0" w:space="0" w:color="auto"/>
        <w:right w:val="none" w:sz="0" w:space="0" w:color="auto"/>
      </w:divBdr>
    </w:div>
    <w:div w:id="2085375551">
      <w:bodyDiv w:val="1"/>
      <w:marLeft w:val="0"/>
      <w:marRight w:val="0"/>
      <w:marTop w:val="0"/>
      <w:marBottom w:val="0"/>
      <w:divBdr>
        <w:top w:val="none" w:sz="0" w:space="0" w:color="auto"/>
        <w:left w:val="none" w:sz="0" w:space="0" w:color="auto"/>
        <w:bottom w:val="none" w:sz="0" w:space="0" w:color="auto"/>
        <w:right w:val="none" w:sz="0" w:space="0" w:color="auto"/>
      </w:divBdr>
    </w:div>
    <w:div w:id="2091274489">
      <w:bodyDiv w:val="1"/>
      <w:marLeft w:val="0"/>
      <w:marRight w:val="0"/>
      <w:marTop w:val="0"/>
      <w:marBottom w:val="0"/>
      <w:divBdr>
        <w:top w:val="none" w:sz="0" w:space="0" w:color="auto"/>
        <w:left w:val="none" w:sz="0" w:space="0" w:color="auto"/>
        <w:bottom w:val="none" w:sz="0" w:space="0" w:color="auto"/>
        <w:right w:val="none" w:sz="0" w:space="0" w:color="auto"/>
      </w:divBdr>
    </w:div>
    <w:div w:id="2092848410">
      <w:bodyDiv w:val="1"/>
      <w:marLeft w:val="0"/>
      <w:marRight w:val="0"/>
      <w:marTop w:val="0"/>
      <w:marBottom w:val="0"/>
      <w:divBdr>
        <w:top w:val="none" w:sz="0" w:space="0" w:color="auto"/>
        <w:left w:val="none" w:sz="0" w:space="0" w:color="auto"/>
        <w:bottom w:val="none" w:sz="0" w:space="0" w:color="auto"/>
        <w:right w:val="none" w:sz="0" w:space="0" w:color="auto"/>
      </w:divBdr>
    </w:div>
    <w:div w:id="2099014225">
      <w:bodyDiv w:val="1"/>
      <w:marLeft w:val="0"/>
      <w:marRight w:val="0"/>
      <w:marTop w:val="0"/>
      <w:marBottom w:val="0"/>
      <w:divBdr>
        <w:top w:val="none" w:sz="0" w:space="0" w:color="auto"/>
        <w:left w:val="none" w:sz="0" w:space="0" w:color="auto"/>
        <w:bottom w:val="none" w:sz="0" w:space="0" w:color="auto"/>
        <w:right w:val="none" w:sz="0" w:space="0" w:color="auto"/>
      </w:divBdr>
    </w:div>
    <w:div w:id="2099136229">
      <w:bodyDiv w:val="1"/>
      <w:marLeft w:val="0"/>
      <w:marRight w:val="0"/>
      <w:marTop w:val="0"/>
      <w:marBottom w:val="0"/>
      <w:divBdr>
        <w:top w:val="none" w:sz="0" w:space="0" w:color="auto"/>
        <w:left w:val="none" w:sz="0" w:space="0" w:color="auto"/>
        <w:bottom w:val="none" w:sz="0" w:space="0" w:color="auto"/>
        <w:right w:val="none" w:sz="0" w:space="0" w:color="auto"/>
      </w:divBdr>
    </w:div>
    <w:div w:id="2108957871">
      <w:bodyDiv w:val="1"/>
      <w:marLeft w:val="0"/>
      <w:marRight w:val="0"/>
      <w:marTop w:val="0"/>
      <w:marBottom w:val="0"/>
      <w:divBdr>
        <w:top w:val="none" w:sz="0" w:space="0" w:color="auto"/>
        <w:left w:val="none" w:sz="0" w:space="0" w:color="auto"/>
        <w:bottom w:val="none" w:sz="0" w:space="0" w:color="auto"/>
        <w:right w:val="none" w:sz="0" w:space="0" w:color="auto"/>
      </w:divBdr>
    </w:div>
    <w:div w:id="2116555124">
      <w:bodyDiv w:val="1"/>
      <w:marLeft w:val="0"/>
      <w:marRight w:val="0"/>
      <w:marTop w:val="0"/>
      <w:marBottom w:val="0"/>
      <w:divBdr>
        <w:top w:val="none" w:sz="0" w:space="0" w:color="auto"/>
        <w:left w:val="none" w:sz="0" w:space="0" w:color="auto"/>
        <w:bottom w:val="none" w:sz="0" w:space="0" w:color="auto"/>
        <w:right w:val="none" w:sz="0" w:space="0" w:color="auto"/>
      </w:divBdr>
    </w:div>
    <w:div w:id="2124032488">
      <w:bodyDiv w:val="1"/>
      <w:marLeft w:val="0"/>
      <w:marRight w:val="0"/>
      <w:marTop w:val="0"/>
      <w:marBottom w:val="0"/>
      <w:divBdr>
        <w:top w:val="none" w:sz="0" w:space="0" w:color="auto"/>
        <w:left w:val="none" w:sz="0" w:space="0" w:color="auto"/>
        <w:bottom w:val="none" w:sz="0" w:space="0" w:color="auto"/>
        <w:right w:val="none" w:sz="0" w:space="0" w:color="auto"/>
      </w:divBdr>
    </w:div>
    <w:div w:id="2128161079">
      <w:bodyDiv w:val="1"/>
      <w:marLeft w:val="0"/>
      <w:marRight w:val="0"/>
      <w:marTop w:val="0"/>
      <w:marBottom w:val="0"/>
      <w:divBdr>
        <w:top w:val="none" w:sz="0" w:space="0" w:color="auto"/>
        <w:left w:val="none" w:sz="0" w:space="0" w:color="auto"/>
        <w:bottom w:val="none" w:sz="0" w:space="0" w:color="auto"/>
        <w:right w:val="none" w:sz="0" w:space="0" w:color="auto"/>
      </w:divBdr>
    </w:div>
    <w:div w:id="2132704090">
      <w:bodyDiv w:val="1"/>
      <w:marLeft w:val="0"/>
      <w:marRight w:val="0"/>
      <w:marTop w:val="0"/>
      <w:marBottom w:val="0"/>
      <w:divBdr>
        <w:top w:val="none" w:sz="0" w:space="0" w:color="auto"/>
        <w:left w:val="none" w:sz="0" w:space="0" w:color="auto"/>
        <w:bottom w:val="none" w:sz="0" w:space="0" w:color="auto"/>
        <w:right w:val="none" w:sz="0" w:space="0" w:color="auto"/>
      </w:divBdr>
    </w:div>
    <w:div w:id="2137092234">
      <w:bodyDiv w:val="1"/>
      <w:marLeft w:val="0"/>
      <w:marRight w:val="0"/>
      <w:marTop w:val="0"/>
      <w:marBottom w:val="0"/>
      <w:divBdr>
        <w:top w:val="none" w:sz="0" w:space="0" w:color="auto"/>
        <w:left w:val="none" w:sz="0" w:space="0" w:color="auto"/>
        <w:bottom w:val="none" w:sz="0" w:space="0" w:color="auto"/>
        <w:right w:val="none" w:sz="0" w:space="0" w:color="auto"/>
      </w:divBdr>
    </w:div>
    <w:div w:id="2142918986">
      <w:bodyDiv w:val="1"/>
      <w:marLeft w:val="0"/>
      <w:marRight w:val="0"/>
      <w:marTop w:val="0"/>
      <w:marBottom w:val="0"/>
      <w:divBdr>
        <w:top w:val="none" w:sz="0" w:space="0" w:color="auto"/>
        <w:left w:val="none" w:sz="0" w:space="0" w:color="auto"/>
        <w:bottom w:val="none" w:sz="0" w:space="0" w:color="auto"/>
        <w:right w:val="none" w:sz="0" w:space="0" w:color="auto"/>
      </w:divBdr>
    </w:div>
    <w:div w:id="21442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9d14c813-38f4-4fe1-ba4d-3f855fc44689" xsi:nil="true"/>
    <MigrationWizId xmlns="9d14c813-38f4-4fe1-ba4d-3f855fc44689" xsi:nil="true"/>
    <MigrationWizIdPermissions xmlns="9d14c813-38f4-4fe1-ba4d-3f855fc44689" xsi:nil="true"/>
    <MigrationWizIdSecurityGroups xmlns="9d14c813-38f4-4fe1-ba4d-3f855fc44689" xsi:nil="true"/>
    <MigrationWizIdDocumentLibraryPermissions xmlns="9d14c813-38f4-4fe1-ba4d-3f855fc4468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7268999759A244B8BD41795A515A7A" ma:contentTypeVersion="18" ma:contentTypeDescription="Create a new document." ma:contentTypeScope="" ma:versionID="2ba3e28c252b28c974fb5cbddc04b8a3">
  <xsd:schema xmlns:xsd="http://www.w3.org/2001/XMLSchema" xmlns:xs="http://www.w3.org/2001/XMLSchema" xmlns:p="http://schemas.microsoft.com/office/2006/metadata/properties" xmlns:ns3="9d14c813-38f4-4fe1-ba4d-3f855fc44689" xmlns:ns4="e3bc12fe-e4ff-456f-82da-3801437d8149" targetNamespace="http://schemas.microsoft.com/office/2006/metadata/properties" ma:root="true" ma:fieldsID="28e9ba956b48db42429efa363245f92b" ns3:_="" ns4:_="">
    <xsd:import namespace="9d14c813-38f4-4fe1-ba4d-3f855fc44689"/>
    <xsd:import namespace="e3bc12fe-e4ff-456f-82da-3801437d81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4c813-38f4-4fe1-ba4d-3f855fc44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igrationWizId" ma:index="14" nillable="true" ma:displayName="MigrationWizId" ma:internalName="MigrationWizId">
      <xsd:simpleType>
        <xsd:restriction base="dms:Text"/>
      </xsd:simpleType>
    </xsd:element>
    <xsd:element name="MigrationWizIdPermissions" ma:index="15" nillable="true" ma:displayName="MigrationWizIdPermissions" ma:internalName="MigrationWizIdPermissions">
      <xsd:simpleType>
        <xsd:restriction base="dms:Text"/>
      </xsd:simpleType>
    </xsd:element>
    <xsd:element name="MigrationWizIdPermissionLevels" ma:index="16" nillable="true" ma:displayName="MigrationWizIdPermissionLevels" ma:internalName="MigrationWizIdPermissionLevels">
      <xsd:simpleType>
        <xsd:restriction base="dms:Text"/>
      </xsd:simpleType>
    </xsd:element>
    <xsd:element name="MigrationWizIdDocumentLibraryPermissions" ma:index="17" nillable="true" ma:displayName="MigrationWizIdDocumentLibraryPermissions" ma:internalName="MigrationWizIdDocumentLibraryPermissions">
      <xsd:simpleType>
        <xsd:restriction base="dms:Text"/>
      </xsd:simpleType>
    </xsd:element>
    <xsd:element name="MigrationWizIdSecurityGroups" ma:index="18" nillable="true" ma:displayName="MigrationWizIdSecurityGroups" ma:internalName="MigrationWizIdSecurityGroups">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bc12fe-e4ff-456f-82da-3801437d814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2D8B7-671B-4B7C-9034-A2F703A25064}">
  <ds:schemaRefs>
    <ds:schemaRef ds:uri="http://schemas.microsoft.com/sharepoint/v3/contenttype/forms"/>
  </ds:schemaRefs>
</ds:datastoreItem>
</file>

<file path=customXml/itemProps2.xml><?xml version="1.0" encoding="utf-8"?>
<ds:datastoreItem xmlns:ds="http://schemas.openxmlformats.org/officeDocument/2006/customXml" ds:itemID="{3C633DAE-5507-487D-848D-10ED484403B4}">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purl.org/dc/dcmitype/"/>
    <ds:schemaRef ds:uri="e3bc12fe-e4ff-456f-82da-3801437d8149"/>
    <ds:schemaRef ds:uri="http://schemas.openxmlformats.org/package/2006/metadata/core-properties"/>
    <ds:schemaRef ds:uri="9d14c813-38f4-4fe1-ba4d-3f855fc44689"/>
    <ds:schemaRef ds:uri="http://purl.org/dc/terms/"/>
  </ds:schemaRefs>
</ds:datastoreItem>
</file>

<file path=customXml/itemProps3.xml><?xml version="1.0" encoding="utf-8"?>
<ds:datastoreItem xmlns:ds="http://schemas.openxmlformats.org/officeDocument/2006/customXml" ds:itemID="{8CDECFCE-8095-400D-8787-B6116018990E}">
  <ds:schemaRefs>
    <ds:schemaRef ds:uri="http://schemas.openxmlformats.org/officeDocument/2006/bibliography"/>
  </ds:schemaRefs>
</ds:datastoreItem>
</file>

<file path=customXml/itemProps4.xml><?xml version="1.0" encoding="utf-8"?>
<ds:datastoreItem xmlns:ds="http://schemas.openxmlformats.org/officeDocument/2006/customXml" ds:itemID="{68BBDB84-6F0A-4F9A-A585-DC97B7734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4c813-38f4-4fe1-ba4d-3f855fc44689"/>
    <ds:schemaRef ds:uri="e3bc12fe-e4ff-456f-82da-3801437d8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42</Pages>
  <Words>14705</Words>
  <Characters>71362</Characters>
  <Application>Microsoft Office Word</Application>
  <DocSecurity>0</DocSecurity>
  <Lines>594</Lines>
  <Paragraphs>171</Paragraphs>
  <ScaleCrop>false</ScaleCrop>
  <HeadingPairs>
    <vt:vector size="2" baseType="variant">
      <vt:variant>
        <vt:lpstr>Title</vt:lpstr>
      </vt:variant>
      <vt:variant>
        <vt:i4>1</vt:i4>
      </vt:variant>
    </vt:vector>
  </HeadingPairs>
  <TitlesOfParts>
    <vt:vector size="1" baseType="lpstr">
      <vt:lpstr>Bridgend Council</vt:lpstr>
    </vt:vector>
  </TitlesOfParts>
  <Company>Corporate</Company>
  <LinksUpToDate>false</LinksUpToDate>
  <CharactersWithSpaces>85896</CharactersWithSpaces>
  <SharedDoc>false</SharedDoc>
  <HLinks>
    <vt:vector size="42" baseType="variant">
      <vt:variant>
        <vt:i4>1900598</vt:i4>
      </vt:variant>
      <vt:variant>
        <vt:i4>38</vt:i4>
      </vt:variant>
      <vt:variant>
        <vt:i4>0</vt:i4>
      </vt:variant>
      <vt:variant>
        <vt:i4>5</vt:i4>
      </vt:variant>
      <vt:variant>
        <vt:lpwstr/>
      </vt:variant>
      <vt:variant>
        <vt:lpwstr>_Toc514143390</vt:lpwstr>
      </vt:variant>
      <vt:variant>
        <vt:i4>1835062</vt:i4>
      </vt:variant>
      <vt:variant>
        <vt:i4>32</vt:i4>
      </vt:variant>
      <vt:variant>
        <vt:i4>0</vt:i4>
      </vt:variant>
      <vt:variant>
        <vt:i4>5</vt:i4>
      </vt:variant>
      <vt:variant>
        <vt:lpwstr/>
      </vt:variant>
      <vt:variant>
        <vt:lpwstr>_Toc514143389</vt:lpwstr>
      </vt:variant>
      <vt:variant>
        <vt:i4>1835062</vt:i4>
      </vt:variant>
      <vt:variant>
        <vt:i4>26</vt:i4>
      </vt:variant>
      <vt:variant>
        <vt:i4>0</vt:i4>
      </vt:variant>
      <vt:variant>
        <vt:i4>5</vt:i4>
      </vt:variant>
      <vt:variant>
        <vt:lpwstr/>
      </vt:variant>
      <vt:variant>
        <vt:lpwstr>_Toc514143388</vt:lpwstr>
      </vt:variant>
      <vt:variant>
        <vt:i4>1835062</vt:i4>
      </vt:variant>
      <vt:variant>
        <vt:i4>20</vt:i4>
      </vt:variant>
      <vt:variant>
        <vt:i4>0</vt:i4>
      </vt:variant>
      <vt:variant>
        <vt:i4>5</vt:i4>
      </vt:variant>
      <vt:variant>
        <vt:lpwstr/>
      </vt:variant>
      <vt:variant>
        <vt:lpwstr>_Toc514143387</vt:lpwstr>
      </vt:variant>
      <vt:variant>
        <vt:i4>1835062</vt:i4>
      </vt:variant>
      <vt:variant>
        <vt:i4>14</vt:i4>
      </vt:variant>
      <vt:variant>
        <vt:i4>0</vt:i4>
      </vt:variant>
      <vt:variant>
        <vt:i4>5</vt:i4>
      </vt:variant>
      <vt:variant>
        <vt:lpwstr/>
      </vt:variant>
      <vt:variant>
        <vt:lpwstr>_Toc514143386</vt:lpwstr>
      </vt:variant>
      <vt:variant>
        <vt:i4>1835062</vt:i4>
      </vt:variant>
      <vt:variant>
        <vt:i4>8</vt:i4>
      </vt:variant>
      <vt:variant>
        <vt:i4>0</vt:i4>
      </vt:variant>
      <vt:variant>
        <vt:i4>5</vt:i4>
      </vt:variant>
      <vt:variant>
        <vt:lpwstr/>
      </vt:variant>
      <vt:variant>
        <vt:lpwstr>_Toc514143385</vt:lpwstr>
      </vt:variant>
      <vt:variant>
        <vt:i4>1835062</vt:i4>
      </vt:variant>
      <vt:variant>
        <vt:i4>2</vt:i4>
      </vt:variant>
      <vt:variant>
        <vt:i4>0</vt:i4>
      </vt:variant>
      <vt:variant>
        <vt:i4>5</vt:i4>
      </vt:variant>
      <vt:variant>
        <vt:lpwstr/>
      </vt:variant>
      <vt:variant>
        <vt:lpwstr>_Toc514143384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Council</dc:title>
  <dc:subject>EIA</dc:subject>
  <dc:creator>Andrew Worth</dc:creator>
  <cp:lastModifiedBy>Matysova, Clare</cp:lastModifiedBy>
  <cp:revision>9</cp:revision>
  <cp:lastPrinted>2021-06-01T10:41:00Z</cp:lastPrinted>
  <dcterms:created xsi:type="dcterms:W3CDTF">2024-04-24T11:03:00Z</dcterms:created>
  <dcterms:modified xsi:type="dcterms:W3CDTF">2024-05-01T10:10:00Z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0x0101003F7268999759A244B8BD41795A515A7A</vt:lpwstr>
  </property>
</Properties>
</file>