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5911" w14:textId="1594D517" w:rsidR="00F717B0" w:rsidRDefault="00F717B0" w:rsidP="00F717B0">
      <w:pPr>
        <w:pStyle w:val="Heading2"/>
        <w:jc w:val="both"/>
        <w:rPr>
          <w:rFonts w:ascii="Arial" w:hAnsi="Arial" w:cs="Arial"/>
          <w:b/>
          <w:bCs/>
          <w:color w:val="0070C0"/>
          <w:sz w:val="28"/>
          <w:szCs w:val="28"/>
        </w:rPr>
      </w:pPr>
      <w:bookmarkStart w:id="0" w:name="_Toc194308298"/>
      <w:r w:rsidRPr="00786FF8">
        <w:rPr>
          <w:rFonts w:ascii="Arial" w:hAnsi="Arial" w:cs="Arial"/>
          <w:b/>
          <w:bCs/>
          <w:color w:val="0070C0"/>
          <w:sz w:val="28"/>
          <w:szCs w:val="28"/>
        </w:rPr>
        <w:t xml:space="preserve">SECTION </w:t>
      </w:r>
      <w:r>
        <w:rPr>
          <w:rFonts w:ascii="Arial" w:hAnsi="Arial" w:cs="Arial"/>
          <w:b/>
          <w:bCs/>
          <w:color w:val="0070C0"/>
          <w:sz w:val="28"/>
          <w:szCs w:val="28"/>
        </w:rPr>
        <w:t>4</w:t>
      </w:r>
      <w:r w:rsidRPr="00786FF8">
        <w:rPr>
          <w:rFonts w:ascii="Arial" w:hAnsi="Arial" w:cs="Arial"/>
          <w:b/>
          <w:bCs/>
          <w:color w:val="0070C0"/>
          <w:sz w:val="28"/>
          <w:szCs w:val="28"/>
        </w:rPr>
        <w:t xml:space="preserve">: </w:t>
      </w:r>
      <w:r>
        <w:rPr>
          <w:rFonts w:ascii="Arial" w:hAnsi="Arial" w:cs="Arial"/>
          <w:b/>
          <w:bCs/>
          <w:color w:val="0070C0"/>
          <w:sz w:val="28"/>
          <w:szCs w:val="28"/>
        </w:rPr>
        <w:t>Advance Equality of Opportunity between persons who share a relevant protected characteristic and persons who do not share it</w:t>
      </w:r>
      <w:bookmarkEnd w:id="0"/>
    </w:p>
    <w:p w14:paraId="1DF1D5B1" w14:textId="77777777" w:rsidR="00F717B0" w:rsidRPr="0055246A" w:rsidRDefault="00F717B0" w:rsidP="00F717B0"/>
    <w:p w14:paraId="619FAC15" w14:textId="77777777" w:rsidR="00F717B0" w:rsidRPr="00C5359E" w:rsidRDefault="00F717B0" w:rsidP="00F717B0">
      <w:pPr>
        <w:pStyle w:val="NormalWeb"/>
        <w:shd w:val="clear" w:color="auto" w:fill="FFFFFF"/>
        <w:spacing w:before="0" w:beforeAutospacing="0" w:after="0" w:afterAutospacing="0" w:line="276" w:lineRule="auto"/>
        <w:rPr>
          <w:rFonts w:ascii="Arial" w:hAnsi="Arial" w:cs="Arial"/>
          <w:color w:val="0B0C0C"/>
        </w:rPr>
      </w:pPr>
      <w:r w:rsidRPr="00C5359E">
        <w:rPr>
          <w:rFonts w:ascii="Arial" w:hAnsi="Arial" w:cs="Arial"/>
          <w:color w:val="0B0C0C"/>
        </w:rPr>
        <w:t>This section outlines the work we have done in the following areas:</w:t>
      </w:r>
    </w:p>
    <w:p w14:paraId="45999817" w14:textId="77777777" w:rsidR="00F717B0" w:rsidRPr="00C5359E" w:rsidRDefault="00F717B0" w:rsidP="00F717B0">
      <w:pPr>
        <w:pStyle w:val="NormalWeb"/>
        <w:numPr>
          <w:ilvl w:val="0"/>
          <w:numId w:val="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British Sign Language Plan</w:t>
      </w:r>
      <w:r w:rsidRPr="00C5359E">
        <w:rPr>
          <w:rFonts w:ascii="Arial" w:hAnsi="Arial" w:cs="Arial"/>
          <w:color w:val="0B0C0C"/>
        </w:rPr>
        <w:t xml:space="preserve"> (section </w:t>
      </w:r>
      <w:r>
        <w:rPr>
          <w:rFonts w:ascii="Arial" w:hAnsi="Arial" w:cs="Arial"/>
          <w:color w:val="0B0C0C"/>
        </w:rPr>
        <w:t>4</w:t>
      </w:r>
      <w:r w:rsidRPr="00C5359E">
        <w:rPr>
          <w:rFonts w:ascii="Arial" w:hAnsi="Arial" w:cs="Arial"/>
          <w:color w:val="0B0C0C"/>
        </w:rPr>
        <w:t>.1)</w:t>
      </w:r>
    </w:p>
    <w:p w14:paraId="306C8ADD" w14:textId="77777777" w:rsidR="00F717B0" w:rsidRPr="00C5359E" w:rsidRDefault="00F717B0" w:rsidP="00F717B0">
      <w:pPr>
        <w:pStyle w:val="NormalWeb"/>
        <w:numPr>
          <w:ilvl w:val="0"/>
          <w:numId w:val="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Charter Marks</w:t>
      </w:r>
      <w:r w:rsidRPr="00C5359E">
        <w:rPr>
          <w:rFonts w:ascii="Arial" w:hAnsi="Arial" w:cs="Arial"/>
          <w:color w:val="0B0C0C"/>
        </w:rPr>
        <w:t xml:space="preserve"> (sections </w:t>
      </w:r>
      <w:r>
        <w:rPr>
          <w:rFonts w:ascii="Arial" w:hAnsi="Arial" w:cs="Arial"/>
          <w:color w:val="0B0C0C"/>
        </w:rPr>
        <w:t>4</w:t>
      </w:r>
      <w:r w:rsidRPr="00C5359E">
        <w:rPr>
          <w:rFonts w:ascii="Arial" w:hAnsi="Arial" w:cs="Arial"/>
          <w:color w:val="0B0C0C"/>
        </w:rPr>
        <w:t>.2)</w:t>
      </w:r>
    </w:p>
    <w:p w14:paraId="4F181853" w14:textId="77777777" w:rsidR="00F717B0" w:rsidRPr="00C5359E" w:rsidRDefault="00F717B0" w:rsidP="00F717B0">
      <w:pPr>
        <w:pStyle w:val="NormalWeb"/>
        <w:numPr>
          <w:ilvl w:val="0"/>
          <w:numId w:val="4"/>
        </w:numPr>
        <w:shd w:val="clear" w:color="auto" w:fill="FFFFFF"/>
        <w:spacing w:before="0" w:beforeAutospacing="0" w:after="0" w:afterAutospacing="0" w:line="276" w:lineRule="auto"/>
        <w:rPr>
          <w:rFonts w:ascii="Arial" w:hAnsi="Arial" w:cs="Arial"/>
          <w:b/>
          <w:bCs/>
          <w:color w:val="0B0C0C"/>
        </w:rPr>
      </w:pPr>
      <w:r>
        <w:rPr>
          <w:rFonts w:ascii="Arial" w:hAnsi="Arial" w:cs="Arial"/>
          <w:color w:val="0B0C0C"/>
        </w:rPr>
        <w:t>Court Diversity</w:t>
      </w:r>
      <w:r w:rsidRPr="00C5359E">
        <w:rPr>
          <w:rFonts w:ascii="Arial" w:hAnsi="Arial" w:cs="Arial"/>
          <w:color w:val="0B0C0C"/>
        </w:rPr>
        <w:t xml:space="preserve"> (section </w:t>
      </w:r>
      <w:r>
        <w:rPr>
          <w:rFonts w:ascii="Arial" w:hAnsi="Arial" w:cs="Arial"/>
          <w:color w:val="0B0C0C"/>
        </w:rPr>
        <w:t>4</w:t>
      </w:r>
      <w:r w:rsidRPr="00C5359E">
        <w:rPr>
          <w:rFonts w:ascii="Arial" w:hAnsi="Arial" w:cs="Arial"/>
          <w:color w:val="0B0C0C"/>
        </w:rPr>
        <w:t>.3)</w:t>
      </w:r>
    </w:p>
    <w:p w14:paraId="6A6A1266" w14:textId="77777777" w:rsidR="00F717B0" w:rsidRPr="00C5359E" w:rsidRDefault="00F717B0" w:rsidP="00F717B0">
      <w:pPr>
        <w:pStyle w:val="NormalWeb"/>
        <w:numPr>
          <w:ilvl w:val="0"/>
          <w:numId w:val="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Gaelic Language Plan</w:t>
      </w:r>
      <w:r w:rsidRPr="00C5359E">
        <w:rPr>
          <w:rFonts w:ascii="Arial" w:hAnsi="Arial" w:cs="Arial"/>
          <w:color w:val="0B0C0C"/>
        </w:rPr>
        <w:t xml:space="preserve"> (section </w:t>
      </w:r>
      <w:r>
        <w:rPr>
          <w:rFonts w:ascii="Arial" w:hAnsi="Arial" w:cs="Arial"/>
          <w:color w:val="0B0C0C"/>
        </w:rPr>
        <w:t>4</w:t>
      </w:r>
      <w:r w:rsidRPr="00C5359E">
        <w:rPr>
          <w:rFonts w:ascii="Arial" w:hAnsi="Arial" w:cs="Arial"/>
          <w:color w:val="0B0C0C"/>
        </w:rPr>
        <w:t>.</w:t>
      </w:r>
      <w:r>
        <w:rPr>
          <w:rFonts w:ascii="Arial" w:hAnsi="Arial" w:cs="Arial"/>
          <w:color w:val="0B0C0C"/>
        </w:rPr>
        <w:t>4</w:t>
      </w:r>
      <w:r w:rsidRPr="00C5359E">
        <w:rPr>
          <w:rFonts w:ascii="Arial" w:hAnsi="Arial" w:cs="Arial"/>
          <w:color w:val="0B0C0C"/>
        </w:rPr>
        <w:t>)</w:t>
      </w:r>
    </w:p>
    <w:p w14:paraId="0250C2A1" w14:textId="77777777" w:rsidR="00F717B0" w:rsidRPr="00C5359E" w:rsidRDefault="00F717B0" w:rsidP="00F717B0">
      <w:pPr>
        <w:pStyle w:val="NormalWeb"/>
        <w:numPr>
          <w:ilvl w:val="0"/>
          <w:numId w:val="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Mental Health and Wellbeing</w:t>
      </w:r>
      <w:r w:rsidRPr="00C5359E">
        <w:rPr>
          <w:rFonts w:ascii="Arial" w:hAnsi="Arial" w:cs="Arial"/>
          <w:color w:val="0B0C0C"/>
        </w:rPr>
        <w:t xml:space="preserve"> (section </w:t>
      </w:r>
      <w:r>
        <w:rPr>
          <w:rFonts w:ascii="Arial" w:hAnsi="Arial" w:cs="Arial"/>
          <w:color w:val="0B0C0C"/>
        </w:rPr>
        <w:t>4</w:t>
      </w:r>
      <w:r w:rsidRPr="00C5359E">
        <w:rPr>
          <w:rFonts w:ascii="Arial" w:hAnsi="Arial" w:cs="Arial"/>
          <w:color w:val="0B0C0C"/>
        </w:rPr>
        <w:t>.</w:t>
      </w:r>
      <w:r>
        <w:rPr>
          <w:rFonts w:ascii="Arial" w:hAnsi="Arial" w:cs="Arial"/>
          <w:color w:val="0B0C0C"/>
        </w:rPr>
        <w:t>5</w:t>
      </w:r>
      <w:r w:rsidRPr="00C5359E">
        <w:rPr>
          <w:rFonts w:ascii="Arial" w:hAnsi="Arial" w:cs="Arial"/>
          <w:color w:val="0B0C0C"/>
        </w:rPr>
        <w:t>)</w:t>
      </w:r>
    </w:p>
    <w:p w14:paraId="6F47395B" w14:textId="77777777" w:rsidR="00F717B0" w:rsidRPr="000954F5" w:rsidRDefault="00F717B0" w:rsidP="00F717B0">
      <w:pPr>
        <w:pStyle w:val="NormalWeb"/>
        <w:numPr>
          <w:ilvl w:val="0"/>
          <w:numId w:val="4"/>
        </w:numPr>
        <w:shd w:val="clear" w:color="auto" w:fill="FFFFFF"/>
        <w:spacing w:before="0" w:beforeAutospacing="0" w:after="0" w:afterAutospacing="0" w:line="276" w:lineRule="auto"/>
        <w:rPr>
          <w:rFonts w:ascii="Arial" w:hAnsi="Arial" w:cs="Arial"/>
          <w:b/>
          <w:bCs/>
        </w:rPr>
      </w:pPr>
      <w:r w:rsidRPr="000954F5">
        <w:rPr>
          <w:rFonts w:ascii="Arial" w:hAnsi="Arial" w:cs="Arial"/>
        </w:rPr>
        <w:t xml:space="preserve">Staff Survey Results 2024 (section 4.6) </w:t>
      </w:r>
    </w:p>
    <w:p w14:paraId="1A7051F9" w14:textId="77777777" w:rsidR="00F717B0" w:rsidRPr="00C5359E" w:rsidRDefault="00F717B0" w:rsidP="00F717B0">
      <w:pPr>
        <w:pStyle w:val="NormalWeb"/>
        <w:numPr>
          <w:ilvl w:val="0"/>
          <w:numId w:val="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University of Sanctuary</w:t>
      </w:r>
      <w:r w:rsidRPr="00C5359E">
        <w:rPr>
          <w:rFonts w:ascii="Arial" w:hAnsi="Arial" w:cs="Arial"/>
          <w:color w:val="0B0C0C"/>
        </w:rPr>
        <w:t xml:space="preserve"> (section </w:t>
      </w:r>
      <w:r>
        <w:rPr>
          <w:rFonts w:ascii="Arial" w:hAnsi="Arial" w:cs="Arial"/>
          <w:color w:val="0B0C0C"/>
        </w:rPr>
        <w:t>4.7</w:t>
      </w:r>
      <w:r w:rsidRPr="00C5359E">
        <w:rPr>
          <w:rFonts w:ascii="Arial" w:hAnsi="Arial" w:cs="Arial"/>
          <w:color w:val="0B0C0C"/>
        </w:rPr>
        <w:t>)</w:t>
      </w:r>
    </w:p>
    <w:p w14:paraId="620575E0" w14:textId="77777777" w:rsidR="00F717B0" w:rsidRPr="00495CEB" w:rsidRDefault="00F717B0" w:rsidP="00F717B0">
      <w:pPr>
        <w:pStyle w:val="NormalWeb"/>
        <w:numPr>
          <w:ilvl w:val="0"/>
          <w:numId w:val="4"/>
        </w:numPr>
        <w:shd w:val="clear" w:color="auto" w:fill="FFFFFF"/>
        <w:spacing w:before="0" w:beforeAutospacing="0" w:after="0" w:afterAutospacing="0" w:line="280" w:lineRule="exact"/>
        <w:jc w:val="both"/>
        <w:rPr>
          <w:rFonts w:ascii="Arial" w:hAnsi="Arial" w:cs="Arial"/>
          <w:b/>
          <w:bCs/>
          <w:color w:val="0B0C0C"/>
        </w:rPr>
      </w:pPr>
      <w:r w:rsidRPr="004D2640">
        <w:rPr>
          <w:rFonts w:ascii="Arial" w:hAnsi="Arial" w:cs="Arial"/>
          <w:color w:val="0B0C0C"/>
        </w:rPr>
        <w:t xml:space="preserve">At – Risk Fellowship Scheme </w:t>
      </w:r>
      <w:r w:rsidRPr="00495CEB">
        <w:rPr>
          <w:rFonts w:ascii="Arial" w:hAnsi="Arial" w:cs="Arial"/>
        </w:rPr>
        <w:t xml:space="preserve">(section </w:t>
      </w:r>
      <w:r>
        <w:rPr>
          <w:rFonts w:ascii="Arial" w:hAnsi="Arial" w:cs="Arial"/>
        </w:rPr>
        <w:t>4.8</w:t>
      </w:r>
      <w:r w:rsidRPr="00495CEB">
        <w:rPr>
          <w:rFonts w:ascii="Arial" w:hAnsi="Arial" w:cs="Arial"/>
        </w:rPr>
        <w:t>)</w:t>
      </w:r>
    </w:p>
    <w:p w14:paraId="068809F7" w14:textId="77777777" w:rsidR="00F717B0" w:rsidRDefault="00F717B0" w:rsidP="00F717B0">
      <w:pPr>
        <w:pStyle w:val="NormalWeb"/>
        <w:shd w:val="clear" w:color="auto" w:fill="FFFFFF"/>
        <w:spacing w:before="0" w:beforeAutospacing="0" w:after="0" w:afterAutospacing="0" w:line="276" w:lineRule="auto"/>
        <w:rPr>
          <w:rFonts w:ascii="Arial" w:hAnsi="Arial" w:cs="Arial"/>
        </w:rPr>
      </w:pPr>
    </w:p>
    <w:p w14:paraId="2BF2F850" w14:textId="77777777" w:rsidR="00F717B0" w:rsidRPr="000954F5" w:rsidRDefault="00F717B0" w:rsidP="00F717B0">
      <w:pPr>
        <w:pStyle w:val="Subtitle"/>
        <w:rPr>
          <w:rFonts w:ascii="Arial" w:hAnsi="Arial" w:cs="Arial"/>
          <w:b/>
          <w:bCs/>
          <w:color w:val="0070C0"/>
          <w:sz w:val="24"/>
          <w:szCs w:val="24"/>
        </w:rPr>
      </w:pPr>
      <w:r>
        <w:rPr>
          <w:rFonts w:ascii="Arial" w:hAnsi="Arial" w:cs="Arial"/>
          <w:b/>
          <w:bCs/>
          <w:color w:val="0070C0"/>
          <w:sz w:val="24"/>
          <w:szCs w:val="24"/>
        </w:rPr>
        <w:t>4.1 BRITISH SIGN LNGUAGE PLAN</w:t>
      </w:r>
      <w:bookmarkStart w:id="1" w:name="_Hlk183682854"/>
    </w:p>
    <w:p w14:paraId="232CD5A7" w14:textId="77777777" w:rsidR="00F717B0" w:rsidRDefault="00F717B0" w:rsidP="00F717B0">
      <w:pPr>
        <w:pStyle w:val="NormalWeb"/>
        <w:shd w:val="clear" w:color="auto" w:fill="FFFFFF"/>
        <w:tabs>
          <w:tab w:val="left" w:pos="142"/>
        </w:tabs>
        <w:spacing w:before="0" w:beforeAutospacing="0" w:after="0" w:afterAutospacing="0" w:line="280" w:lineRule="exact"/>
        <w:ind w:right="260"/>
        <w:jc w:val="both"/>
        <w:rPr>
          <w:rFonts w:ascii="Arial" w:hAnsi="Arial" w:cs="Arial"/>
        </w:rPr>
      </w:pPr>
      <w:r w:rsidRPr="00ED2B29">
        <w:rPr>
          <w:rFonts w:ascii="Arial" w:hAnsi="Arial" w:cs="Arial"/>
        </w:rPr>
        <w:t>The University implemented its first British Sign Language (BSL) Action Plan 2018</w:t>
      </w:r>
      <w:r>
        <w:rPr>
          <w:rFonts w:ascii="Arial" w:hAnsi="Arial" w:cs="Arial"/>
        </w:rPr>
        <w:t>-</w:t>
      </w:r>
      <w:r w:rsidRPr="00ED2B29">
        <w:rPr>
          <w:rFonts w:ascii="Arial" w:hAnsi="Arial" w:cs="Arial"/>
        </w:rPr>
        <w:t>202</w:t>
      </w:r>
      <w:r>
        <w:rPr>
          <w:rFonts w:ascii="Arial" w:hAnsi="Arial" w:cs="Arial"/>
        </w:rPr>
        <w:t>3</w:t>
      </w:r>
      <w:r w:rsidRPr="00ED2B29">
        <w:rPr>
          <w:rFonts w:ascii="Arial" w:hAnsi="Arial" w:cs="Arial"/>
        </w:rPr>
        <w:t xml:space="preserve"> by putting in place measures to make the institution more inclusive for staff and students who use BSL. These include:</w:t>
      </w:r>
      <w:r>
        <w:rPr>
          <w:rFonts w:ascii="Arial" w:hAnsi="Arial" w:cs="Arial"/>
        </w:rPr>
        <w:t xml:space="preserve"> </w:t>
      </w:r>
    </w:p>
    <w:p w14:paraId="0A0D312D" w14:textId="77777777" w:rsidR="00F717B0" w:rsidRDefault="00F717B0" w:rsidP="00F717B0">
      <w:pPr>
        <w:pStyle w:val="NormalWeb"/>
        <w:shd w:val="clear" w:color="auto" w:fill="FFFFFF"/>
        <w:tabs>
          <w:tab w:val="left" w:pos="142"/>
        </w:tabs>
        <w:spacing w:before="0" w:beforeAutospacing="0" w:after="0" w:afterAutospacing="0" w:line="280" w:lineRule="exact"/>
        <w:ind w:left="426" w:right="260" w:hanging="426"/>
        <w:jc w:val="both"/>
        <w:rPr>
          <w:rFonts w:ascii="Arial" w:hAnsi="Arial" w:cs="Arial"/>
        </w:rPr>
      </w:pPr>
    </w:p>
    <w:p w14:paraId="37244618" w14:textId="77777777" w:rsidR="00F717B0" w:rsidRPr="002B7F54" w:rsidRDefault="00F717B0" w:rsidP="00F717B0">
      <w:pPr>
        <w:pStyle w:val="NormalWeb"/>
        <w:numPr>
          <w:ilvl w:val="0"/>
          <w:numId w:val="1"/>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BSL interpreters being present at graduation ceremonies, Open Days and Offer Holder Days</w:t>
      </w:r>
    </w:p>
    <w:p w14:paraId="05A1C9C9" w14:textId="77777777" w:rsidR="00F717B0" w:rsidRPr="002B7F54" w:rsidRDefault="00F717B0" w:rsidP="00F717B0">
      <w:pPr>
        <w:pStyle w:val="NormalWeb"/>
        <w:numPr>
          <w:ilvl w:val="0"/>
          <w:numId w:val="1"/>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BSL taster session and BSL training sessions offered to staff</w:t>
      </w:r>
    </w:p>
    <w:p w14:paraId="2AC6C6F0" w14:textId="77777777" w:rsidR="00F717B0" w:rsidRPr="002B7F54" w:rsidRDefault="00F717B0" w:rsidP="00F717B0">
      <w:pPr>
        <w:pStyle w:val="NormalWeb"/>
        <w:numPr>
          <w:ilvl w:val="0"/>
          <w:numId w:val="1"/>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 xml:space="preserve">Deaf Awareness and Sensory awareness sessions offered to staff by </w:t>
      </w:r>
      <w:proofErr w:type="gramStart"/>
      <w:r w:rsidRPr="002B7F54">
        <w:rPr>
          <w:rFonts w:ascii="Arial" w:hAnsi="Arial" w:cs="Arial"/>
        </w:rPr>
        <w:t>North East</w:t>
      </w:r>
      <w:proofErr w:type="gramEnd"/>
      <w:r w:rsidRPr="002B7F54">
        <w:rPr>
          <w:rFonts w:ascii="Arial" w:hAnsi="Arial" w:cs="Arial"/>
        </w:rPr>
        <w:t xml:space="preserve"> Sensory Services (NESS), free of charge</w:t>
      </w:r>
    </w:p>
    <w:p w14:paraId="26CAB164" w14:textId="77777777" w:rsidR="00F717B0" w:rsidRPr="002B7F54" w:rsidRDefault="00F717B0" w:rsidP="00F717B0">
      <w:pPr>
        <w:pStyle w:val="NormalWeb"/>
        <w:numPr>
          <w:ilvl w:val="0"/>
          <w:numId w:val="1"/>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Quality-assured captions, transcriptions for lectures, note-takers and interpreters being offered by the Disability Team</w:t>
      </w:r>
    </w:p>
    <w:p w14:paraId="490418C0" w14:textId="77777777" w:rsidR="00F717B0" w:rsidRPr="002B7F54" w:rsidRDefault="00F717B0" w:rsidP="00F717B0">
      <w:pPr>
        <w:pStyle w:val="NormalWeb"/>
        <w:numPr>
          <w:ilvl w:val="0"/>
          <w:numId w:val="1"/>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 xml:space="preserve">Development of a guidance on how to apply for disabled </w:t>
      </w:r>
      <w:proofErr w:type="gramStart"/>
      <w:r w:rsidRPr="002B7F54">
        <w:rPr>
          <w:rFonts w:ascii="Arial" w:hAnsi="Arial" w:cs="Arial"/>
        </w:rPr>
        <w:t>students</w:t>
      </w:r>
      <w:proofErr w:type="gramEnd"/>
      <w:r w:rsidRPr="002B7F54">
        <w:rPr>
          <w:rFonts w:ascii="Arial" w:hAnsi="Arial" w:cs="Arial"/>
        </w:rPr>
        <w:t xml:space="preserve"> allowance</w:t>
      </w:r>
    </w:p>
    <w:p w14:paraId="3D366C45" w14:textId="77777777" w:rsidR="00F717B0" w:rsidRDefault="00F717B0" w:rsidP="00F717B0">
      <w:pPr>
        <w:tabs>
          <w:tab w:val="left" w:pos="142"/>
        </w:tabs>
        <w:spacing w:after="0" w:line="280" w:lineRule="exact"/>
        <w:ind w:right="260"/>
        <w:jc w:val="both"/>
        <w:rPr>
          <w:rFonts w:ascii="Arial" w:hAnsi="Arial" w:cs="Arial"/>
          <w:sz w:val="24"/>
          <w:szCs w:val="24"/>
        </w:rPr>
      </w:pPr>
    </w:p>
    <w:p w14:paraId="6BE469D5" w14:textId="77777777" w:rsidR="00F717B0" w:rsidRDefault="00F717B0" w:rsidP="00F717B0">
      <w:pPr>
        <w:tabs>
          <w:tab w:val="left" w:pos="142"/>
        </w:tabs>
        <w:spacing w:after="0" w:line="280" w:lineRule="exact"/>
        <w:ind w:right="260"/>
        <w:jc w:val="both"/>
        <w:rPr>
          <w:rFonts w:ascii="Arial" w:hAnsi="Arial" w:cs="Arial"/>
          <w:sz w:val="24"/>
          <w:szCs w:val="24"/>
        </w:rPr>
      </w:pPr>
      <w:r w:rsidRPr="00ED2B29">
        <w:rPr>
          <w:rFonts w:ascii="Arial" w:hAnsi="Arial" w:cs="Arial"/>
          <w:sz w:val="24"/>
          <w:szCs w:val="24"/>
        </w:rPr>
        <w:t>However, the shortage of BSL Interpreters in the Northeast of Scotland and difficulties in attracting staff and students who use BSL have posed some challenges. The University has established connections with further and higher education institutions in Aberdeen and across Scotland to continue supporting the sharing of best practice and identify opportunities for shared initiatives in relation to our respective BSL Plans.</w:t>
      </w:r>
    </w:p>
    <w:p w14:paraId="34BCF742" w14:textId="77777777" w:rsidR="00F717B0" w:rsidRDefault="00F717B0" w:rsidP="00F717B0">
      <w:pPr>
        <w:tabs>
          <w:tab w:val="left" w:pos="142"/>
        </w:tabs>
        <w:spacing w:after="0" w:line="280" w:lineRule="exact"/>
        <w:ind w:left="567" w:right="260" w:hanging="567"/>
        <w:jc w:val="both"/>
        <w:rPr>
          <w:rFonts w:ascii="Arial" w:hAnsi="Arial" w:cs="Arial"/>
          <w:sz w:val="24"/>
          <w:szCs w:val="24"/>
        </w:rPr>
      </w:pPr>
    </w:p>
    <w:p w14:paraId="50666196" w14:textId="77777777" w:rsidR="00F717B0" w:rsidRPr="00BE7F70" w:rsidRDefault="00F717B0" w:rsidP="00F717B0">
      <w:pPr>
        <w:spacing w:after="0" w:line="280" w:lineRule="exact"/>
        <w:jc w:val="both"/>
        <w:rPr>
          <w:rFonts w:ascii="Arial" w:hAnsi="Arial" w:cs="Arial"/>
          <w:sz w:val="24"/>
          <w:szCs w:val="24"/>
        </w:rPr>
      </w:pPr>
      <w:r w:rsidRPr="00F37898">
        <w:rPr>
          <w:rFonts w:ascii="Arial" w:hAnsi="Arial" w:cs="Arial"/>
          <w:b/>
          <w:bCs/>
          <w:sz w:val="24"/>
          <w:szCs w:val="24"/>
        </w:rPr>
        <w:t>Since last Report 2023</w:t>
      </w:r>
      <w:r>
        <w:rPr>
          <w:rFonts w:ascii="Arial" w:hAnsi="Arial" w:cs="Arial"/>
          <w:b/>
          <w:bCs/>
          <w:sz w:val="24"/>
          <w:szCs w:val="24"/>
        </w:rPr>
        <w:t>:</w:t>
      </w:r>
    </w:p>
    <w:p w14:paraId="02BAA3B1" w14:textId="77777777" w:rsidR="00F717B0" w:rsidRDefault="00F717B0" w:rsidP="00F717B0">
      <w:pPr>
        <w:tabs>
          <w:tab w:val="left" w:pos="142"/>
        </w:tabs>
        <w:spacing w:after="0" w:line="280" w:lineRule="exact"/>
        <w:ind w:right="260"/>
        <w:jc w:val="both"/>
        <w:rPr>
          <w:rFonts w:ascii="Arial" w:hAnsi="Arial" w:cs="Arial"/>
          <w:sz w:val="24"/>
          <w:szCs w:val="24"/>
        </w:rPr>
      </w:pPr>
    </w:p>
    <w:p w14:paraId="4D267BDE" w14:textId="77777777" w:rsidR="00F717B0" w:rsidRPr="00495CEB" w:rsidRDefault="00F717B0" w:rsidP="00F717B0">
      <w:pPr>
        <w:tabs>
          <w:tab w:val="left" w:pos="142"/>
        </w:tabs>
        <w:spacing w:after="0" w:line="280" w:lineRule="exact"/>
        <w:ind w:right="260"/>
        <w:jc w:val="both"/>
        <w:rPr>
          <w:rFonts w:ascii="Arial" w:hAnsi="Arial" w:cs="Arial"/>
          <w:b/>
          <w:bCs/>
          <w:sz w:val="24"/>
          <w:szCs w:val="24"/>
        </w:rPr>
      </w:pPr>
      <w:r>
        <w:rPr>
          <w:rFonts w:ascii="Arial" w:hAnsi="Arial" w:cs="Arial"/>
          <w:b/>
          <w:bCs/>
          <w:sz w:val="24"/>
          <w:szCs w:val="24"/>
        </w:rPr>
        <w:t>Developed a new BSL Action Plan</w:t>
      </w:r>
    </w:p>
    <w:p w14:paraId="586AC0D3" w14:textId="77777777" w:rsidR="00F717B0" w:rsidRDefault="00F717B0" w:rsidP="00F717B0">
      <w:pPr>
        <w:tabs>
          <w:tab w:val="left" w:pos="142"/>
        </w:tabs>
        <w:spacing w:after="0" w:line="280" w:lineRule="exact"/>
        <w:ind w:right="260"/>
        <w:jc w:val="both"/>
        <w:rPr>
          <w:rFonts w:ascii="Arial" w:hAnsi="Arial" w:cs="Arial"/>
          <w:sz w:val="24"/>
          <w:szCs w:val="24"/>
        </w:rPr>
      </w:pPr>
    </w:p>
    <w:p w14:paraId="127452F2" w14:textId="77777777" w:rsidR="00F717B0" w:rsidRPr="00610C54" w:rsidRDefault="00F717B0" w:rsidP="00F717B0">
      <w:pPr>
        <w:pStyle w:val="ListParagraph"/>
        <w:numPr>
          <w:ilvl w:val="0"/>
          <w:numId w:val="6"/>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 xml:space="preserve">In 2023, the Scottish Government published its </w:t>
      </w:r>
      <w:hyperlink r:id="rId5" w:history="1">
        <w:r w:rsidRPr="00610C54">
          <w:rPr>
            <w:rStyle w:val="Hyperlink"/>
            <w:rFonts w:ascii="Arial" w:hAnsi="Arial" w:cs="Arial"/>
            <w:sz w:val="24"/>
            <w:szCs w:val="24"/>
          </w:rPr>
          <w:t>British Sign Language (BSL): national plan 2023 to 2029</w:t>
        </w:r>
      </w:hyperlink>
      <w:r w:rsidRPr="00610C54">
        <w:rPr>
          <w:rFonts w:ascii="Arial" w:hAnsi="Arial" w:cs="Arial"/>
          <w:sz w:val="24"/>
          <w:szCs w:val="24"/>
        </w:rPr>
        <w:t xml:space="preserve"> with the expectations that listed authorities would develop and publish their own BSL Plans within the following six months (by 6</w:t>
      </w:r>
      <w:r w:rsidRPr="00610C54">
        <w:rPr>
          <w:rFonts w:ascii="Arial" w:hAnsi="Arial" w:cs="Arial"/>
          <w:sz w:val="24"/>
          <w:szCs w:val="24"/>
          <w:vertAlign w:val="superscript"/>
        </w:rPr>
        <w:t xml:space="preserve"> </w:t>
      </w:r>
      <w:r w:rsidRPr="00610C54">
        <w:rPr>
          <w:rFonts w:ascii="Arial" w:hAnsi="Arial" w:cs="Arial"/>
          <w:sz w:val="24"/>
          <w:szCs w:val="24"/>
        </w:rPr>
        <w:t xml:space="preserve">of May 2024). The University, supported by the BSL Steering Group, developed its second BSL Action Plan 2024-2030 which include actions </w:t>
      </w:r>
      <w:r w:rsidRPr="00610C54">
        <w:rPr>
          <w:rFonts w:ascii="Arial" w:hAnsi="Arial" w:cs="Arial"/>
          <w:sz w:val="24"/>
          <w:szCs w:val="24"/>
        </w:rPr>
        <w:lastRenderedPageBreak/>
        <w:t>under eight of the ten priority areas detailed within the Government’s Plan. These are:</w:t>
      </w:r>
    </w:p>
    <w:p w14:paraId="139EBDCC" w14:textId="77777777" w:rsidR="00F717B0" w:rsidRDefault="00F717B0" w:rsidP="00F717B0">
      <w:pPr>
        <w:pStyle w:val="ListParagraph"/>
        <w:numPr>
          <w:ilvl w:val="0"/>
          <w:numId w:val="5"/>
        </w:numPr>
        <w:tabs>
          <w:tab w:val="left" w:pos="142"/>
        </w:tabs>
        <w:spacing w:after="0" w:line="280" w:lineRule="exact"/>
        <w:ind w:right="260"/>
        <w:jc w:val="both"/>
        <w:rPr>
          <w:rFonts w:ascii="Arial" w:hAnsi="Arial" w:cs="Arial"/>
          <w:sz w:val="24"/>
          <w:szCs w:val="24"/>
        </w:rPr>
      </w:pPr>
      <w:r w:rsidRPr="005903E9">
        <w:rPr>
          <w:rFonts w:ascii="Arial" w:hAnsi="Arial" w:cs="Arial"/>
          <w:sz w:val="24"/>
          <w:szCs w:val="24"/>
        </w:rPr>
        <w:t>Delivering the Action Plan 2024-2030</w:t>
      </w:r>
    </w:p>
    <w:p w14:paraId="4BE3F135" w14:textId="77777777" w:rsidR="00F717B0" w:rsidRDefault="00F717B0" w:rsidP="00F717B0">
      <w:pPr>
        <w:pStyle w:val="ListParagraph"/>
        <w:numPr>
          <w:ilvl w:val="0"/>
          <w:numId w:val="5"/>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BSL accessibility</w:t>
      </w:r>
    </w:p>
    <w:p w14:paraId="02A95DA4" w14:textId="77777777" w:rsidR="00F717B0" w:rsidRDefault="00F717B0" w:rsidP="00F717B0">
      <w:pPr>
        <w:pStyle w:val="ListParagraph"/>
        <w:numPr>
          <w:ilvl w:val="0"/>
          <w:numId w:val="5"/>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Access to employment</w:t>
      </w:r>
    </w:p>
    <w:p w14:paraId="367A18D2" w14:textId="77777777" w:rsidR="00F717B0" w:rsidRDefault="00F717B0" w:rsidP="00F717B0">
      <w:pPr>
        <w:pStyle w:val="ListParagraph"/>
        <w:numPr>
          <w:ilvl w:val="0"/>
          <w:numId w:val="5"/>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Health and wellbeing</w:t>
      </w:r>
    </w:p>
    <w:p w14:paraId="05170BA2" w14:textId="77777777" w:rsidR="00F717B0" w:rsidRDefault="00F717B0" w:rsidP="00F717B0">
      <w:pPr>
        <w:pStyle w:val="ListParagraph"/>
        <w:numPr>
          <w:ilvl w:val="0"/>
          <w:numId w:val="5"/>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Celebrating BSL culture</w:t>
      </w:r>
    </w:p>
    <w:p w14:paraId="6025FA13" w14:textId="77777777" w:rsidR="00F717B0" w:rsidRDefault="00F717B0" w:rsidP="00F717B0">
      <w:pPr>
        <w:pStyle w:val="ListParagraph"/>
        <w:numPr>
          <w:ilvl w:val="0"/>
          <w:numId w:val="5"/>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BSL data</w:t>
      </w:r>
    </w:p>
    <w:p w14:paraId="2BF79BE5" w14:textId="77777777" w:rsidR="00F717B0" w:rsidRDefault="00F717B0" w:rsidP="00F717B0">
      <w:pPr>
        <w:pStyle w:val="ListParagraph"/>
        <w:numPr>
          <w:ilvl w:val="0"/>
          <w:numId w:val="5"/>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Transport</w:t>
      </w:r>
    </w:p>
    <w:p w14:paraId="552476BC" w14:textId="77777777" w:rsidR="00F717B0" w:rsidRPr="00610C54" w:rsidRDefault="00F717B0" w:rsidP="00F717B0">
      <w:pPr>
        <w:pStyle w:val="ListParagraph"/>
        <w:numPr>
          <w:ilvl w:val="0"/>
          <w:numId w:val="5"/>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Democratic participation</w:t>
      </w:r>
    </w:p>
    <w:p w14:paraId="72EBDC44" w14:textId="77777777" w:rsidR="00F717B0" w:rsidRDefault="00F717B0" w:rsidP="00F717B0">
      <w:pPr>
        <w:tabs>
          <w:tab w:val="left" w:pos="142"/>
        </w:tabs>
        <w:spacing w:after="0" w:line="280" w:lineRule="exact"/>
        <w:ind w:right="260"/>
        <w:jc w:val="both"/>
        <w:rPr>
          <w:rFonts w:ascii="Arial" w:hAnsi="Arial" w:cs="Arial"/>
          <w:sz w:val="24"/>
          <w:szCs w:val="24"/>
        </w:rPr>
      </w:pPr>
    </w:p>
    <w:p w14:paraId="5D6E11F7" w14:textId="77777777" w:rsidR="00F717B0" w:rsidRPr="00610C54" w:rsidRDefault="00F717B0" w:rsidP="00F717B0">
      <w:pPr>
        <w:pStyle w:val="ListParagraph"/>
        <w:numPr>
          <w:ilvl w:val="0"/>
          <w:numId w:val="6"/>
        </w:numPr>
        <w:tabs>
          <w:tab w:val="left" w:pos="142"/>
        </w:tabs>
        <w:spacing w:after="0" w:line="280" w:lineRule="exact"/>
        <w:jc w:val="both"/>
        <w:rPr>
          <w:rFonts w:ascii="Arial" w:hAnsi="Arial" w:cs="Arial"/>
          <w:sz w:val="24"/>
          <w:szCs w:val="24"/>
        </w:rPr>
      </w:pPr>
      <w:r w:rsidRPr="00610C54">
        <w:rPr>
          <w:rFonts w:ascii="Arial" w:hAnsi="Arial" w:cs="Arial"/>
          <w:sz w:val="24"/>
          <w:szCs w:val="24"/>
        </w:rPr>
        <w:t xml:space="preserve">For the development of the Plan, the University of Aberdeen in collaboration with Robert Gordon University and </w:t>
      </w:r>
      <w:proofErr w:type="gramStart"/>
      <w:r w:rsidRPr="00610C54">
        <w:rPr>
          <w:rFonts w:ascii="Arial" w:hAnsi="Arial" w:cs="Arial"/>
          <w:sz w:val="24"/>
          <w:szCs w:val="24"/>
        </w:rPr>
        <w:t>North East</w:t>
      </w:r>
      <w:proofErr w:type="gramEnd"/>
      <w:r w:rsidRPr="00610C54">
        <w:rPr>
          <w:rFonts w:ascii="Arial" w:hAnsi="Arial" w:cs="Arial"/>
          <w:sz w:val="24"/>
          <w:szCs w:val="24"/>
        </w:rPr>
        <w:t xml:space="preserve"> Scotland College, consulted (through a survey which was published both in English and BSL) with internal and external stakeholders to understand what barriers BSL users face when working or studying in Further and Higher Education.</w:t>
      </w:r>
    </w:p>
    <w:p w14:paraId="62B414E8" w14:textId="77777777" w:rsidR="00F717B0" w:rsidRDefault="00F717B0" w:rsidP="00F717B0">
      <w:pPr>
        <w:tabs>
          <w:tab w:val="left" w:pos="142"/>
        </w:tabs>
        <w:spacing w:after="0" w:line="280" w:lineRule="exact"/>
        <w:ind w:left="284"/>
        <w:jc w:val="both"/>
        <w:rPr>
          <w:rFonts w:ascii="Arial" w:hAnsi="Arial" w:cs="Arial"/>
          <w:sz w:val="24"/>
          <w:szCs w:val="24"/>
        </w:rPr>
      </w:pPr>
    </w:p>
    <w:p w14:paraId="319302DD" w14:textId="77777777" w:rsidR="00F717B0" w:rsidRPr="00610C54" w:rsidRDefault="00F717B0" w:rsidP="00F717B0">
      <w:pPr>
        <w:pStyle w:val="ListParagraph"/>
        <w:numPr>
          <w:ilvl w:val="0"/>
          <w:numId w:val="6"/>
        </w:numPr>
        <w:tabs>
          <w:tab w:val="left" w:pos="142"/>
        </w:tabs>
        <w:spacing w:after="0" w:line="280" w:lineRule="exact"/>
        <w:jc w:val="both"/>
        <w:rPr>
          <w:rFonts w:ascii="Arial" w:hAnsi="Arial" w:cs="Arial"/>
          <w:sz w:val="24"/>
          <w:szCs w:val="24"/>
        </w:rPr>
      </w:pPr>
      <w:r w:rsidRPr="00610C54">
        <w:rPr>
          <w:rFonts w:ascii="Arial" w:hAnsi="Arial" w:cs="Arial"/>
          <w:sz w:val="24"/>
          <w:szCs w:val="24"/>
        </w:rPr>
        <w:t xml:space="preserve">The University published its </w:t>
      </w:r>
      <w:r>
        <w:rPr>
          <w:rFonts w:ascii="Arial" w:hAnsi="Arial" w:cs="Arial"/>
          <w:sz w:val="24"/>
          <w:szCs w:val="24"/>
        </w:rPr>
        <w:t xml:space="preserve">BSL </w:t>
      </w:r>
      <w:r w:rsidRPr="00610C54">
        <w:rPr>
          <w:rFonts w:ascii="Arial" w:hAnsi="Arial" w:cs="Arial"/>
          <w:sz w:val="24"/>
          <w:szCs w:val="24"/>
        </w:rPr>
        <w:t>Action Plan 2024-2030 by the deadline of 6 May 2024. The implementation of actions will be the responsibility of individual teams. Success against each of the priority areas will be assessed annually through consultation with staff and students and data analysis. The BSL Working Group will report to the Equality, Diversity and Inclusion Committee biannually.</w:t>
      </w:r>
    </w:p>
    <w:p w14:paraId="6FE1B86A" w14:textId="77777777" w:rsidR="00F717B0" w:rsidRDefault="00F717B0" w:rsidP="00F717B0">
      <w:pPr>
        <w:tabs>
          <w:tab w:val="left" w:pos="142"/>
        </w:tabs>
        <w:spacing w:after="0" w:line="280" w:lineRule="exact"/>
        <w:ind w:left="284"/>
        <w:jc w:val="both"/>
        <w:rPr>
          <w:rFonts w:ascii="Arial" w:hAnsi="Arial" w:cs="Arial"/>
          <w:sz w:val="24"/>
          <w:szCs w:val="24"/>
        </w:rPr>
      </w:pPr>
    </w:p>
    <w:p w14:paraId="416CBC6F" w14:textId="77777777" w:rsidR="00F717B0" w:rsidRPr="00610C54" w:rsidRDefault="00F717B0" w:rsidP="00F717B0">
      <w:pPr>
        <w:pStyle w:val="ListParagraph"/>
        <w:numPr>
          <w:ilvl w:val="0"/>
          <w:numId w:val="6"/>
        </w:numPr>
        <w:tabs>
          <w:tab w:val="left" w:pos="142"/>
        </w:tabs>
        <w:spacing w:after="0" w:line="280" w:lineRule="exact"/>
        <w:jc w:val="both"/>
        <w:rPr>
          <w:rFonts w:ascii="Arial" w:hAnsi="Arial" w:cs="Arial"/>
          <w:sz w:val="24"/>
          <w:szCs w:val="24"/>
        </w:rPr>
      </w:pPr>
      <w:r w:rsidRPr="00610C54">
        <w:rPr>
          <w:rFonts w:ascii="Arial" w:hAnsi="Arial" w:cs="Arial"/>
          <w:sz w:val="24"/>
          <w:szCs w:val="24"/>
        </w:rPr>
        <w:t xml:space="preserve">To increase awareness of deafness, in 2024 we organised a ‘Deafness awareness training session’ (paragraph 3.18). Moreover, we have recently created and published an accessible list of hearing loops (including model and manufacturer) which are located across the two campuses. The list was promoted through staff and student newsletters. </w:t>
      </w:r>
    </w:p>
    <w:p w14:paraId="0385C6F8" w14:textId="77777777" w:rsidR="00F717B0" w:rsidRDefault="00F717B0" w:rsidP="00F717B0">
      <w:pPr>
        <w:tabs>
          <w:tab w:val="left" w:pos="142"/>
        </w:tabs>
        <w:spacing w:after="0" w:line="280" w:lineRule="exact"/>
        <w:jc w:val="both"/>
        <w:rPr>
          <w:rFonts w:ascii="Arial" w:hAnsi="Arial" w:cs="Arial"/>
          <w:sz w:val="24"/>
          <w:szCs w:val="24"/>
        </w:rPr>
      </w:pPr>
    </w:p>
    <w:p w14:paraId="3E2EC700" w14:textId="77777777" w:rsidR="00F717B0" w:rsidRPr="0053493B" w:rsidRDefault="00F717B0" w:rsidP="00F717B0">
      <w:pPr>
        <w:tabs>
          <w:tab w:val="left" w:pos="142"/>
        </w:tabs>
        <w:spacing w:after="0" w:line="280" w:lineRule="exact"/>
        <w:ind w:left="709"/>
        <w:jc w:val="both"/>
        <w:rPr>
          <w:rFonts w:ascii="Arial" w:hAnsi="Arial" w:cs="Arial"/>
          <w:color w:val="000000" w:themeColor="text1"/>
          <w:sz w:val="24"/>
          <w:szCs w:val="24"/>
        </w:rPr>
      </w:pPr>
      <w:r>
        <w:rPr>
          <w:rFonts w:ascii="Arial" w:hAnsi="Arial" w:cs="Arial"/>
          <w:b/>
          <w:bCs/>
          <w:color w:val="000000" w:themeColor="text1"/>
          <w:sz w:val="24"/>
          <w:szCs w:val="24"/>
        </w:rPr>
        <w:t>Action 27 (outcome 5)</w:t>
      </w:r>
      <w:r w:rsidRPr="0053493B">
        <w:rPr>
          <w:rFonts w:ascii="Arial" w:hAnsi="Arial" w:cs="Arial"/>
          <w:color w:val="000000" w:themeColor="text1"/>
          <w:sz w:val="24"/>
          <w:szCs w:val="24"/>
        </w:rPr>
        <w:t>: We will enhance the accessibility of the University website to ensure that it is inclusive for BSL users</w:t>
      </w:r>
      <w:r>
        <w:rPr>
          <w:rFonts w:ascii="Arial" w:hAnsi="Arial" w:cs="Arial"/>
          <w:color w:val="000000" w:themeColor="text1"/>
          <w:sz w:val="24"/>
          <w:szCs w:val="24"/>
        </w:rPr>
        <w:t xml:space="preserve"> (the use of a real-time BSL translator is being explored).</w:t>
      </w:r>
      <w:r w:rsidRPr="0053493B">
        <w:rPr>
          <w:rFonts w:ascii="Arial" w:hAnsi="Arial" w:cs="Arial"/>
          <w:color w:val="000000" w:themeColor="text1"/>
          <w:sz w:val="24"/>
          <w:szCs w:val="24"/>
        </w:rPr>
        <w:t xml:space="preserve"> </w:t>
      </w:r>
    </w:p>
    <w:p w14:paraId="2395199A" w14:textId="77777777" w:rsidR="00F717B0" w:rsidRPr="0053493B" w:rsidRDefault="00F717B0" w:rsidP="00F717B0">
      <w:pPr>
        <w:tabs>
          <w:tab w:val="left" w:pos="142"/>
        </w:tabs>
        <w:spacing w:after="0" w:line="280" w:lineRule="exact"/>
        <w:ind w:left="709" w:right="260"/>
        <w:jc w:val="both"/>
        <w:rPr>
          <w:rFonts w:ascii="Arial" w:hAnsi="Arial" w:cs="Arial"/>
          <w:color w:val="000000" w:themeColor="text1"/>
          <w:sz w:val="24"/>
          <w:szCs w:val="24"/>
        </w:rPr>
      </w:pPr>
    </w:p>
    <w:p w14:paraId="2A03F12E" w14:textId="77777777" w:rsidR="00F717B0" w:rsidRPr="0053493B" w:rsidRDefault="00F717B0" w:rsidP="00F717B0">
      <w:pPr>
        <w:tabs>
          <w:tab w:val="left" w:pos="142"/>
        </w:tabs>
        <w:spacing w:after="0" w:line="280" w:lineRule="exact"/>
        <w:ind w:left="709"/>
        <w:jc w:val="both"/>
        <w:rPr>
          <w:rFonts w:ascii="Arial" w:hAnsi="Arial" w:cs="Arial"/>
          <w:color w:val="000000" w:themeColor="text1"/>
          <w:sz w:val="24"/>
          <w:szCs w:val="24"/>
        </w:rPr>
      </w:pPr>
      <w:r>
        <w:rPr>
          <w:rFonts w:ascii="Arial" w:hAnsi="Arial" w:cs="Arial"/>
          <w:b/>
          <w:bCs/>
          <w:color w:val="000000" w:themeColor="text1"/>
          <w:sz w:val="24"/>
          <w:szCs w:val="24"/>
        </w:rPr>
        <w:t>Action 28 (outcome 5)</w:t>
      </w:r>
      <w:r w:rsidRPr="0053493B">
        <w:rPr>
          <w:rFonts w:ascii="Arial" w:hAnsi="Arial" w:cs="Arial"/>
          <w:b/>
          <w:bCs/>
          <w:color w:val="000000" w:themeColor="text1"/>
          <w:sz w:val="24"/>
          <w:szCs w:val="24"/>
        </w:rPr>
        <w:t xml:space="preserve">: </w:t>
      </w:r>
      <w:r w:rsidRPr="0053493B">
        <w:rPr>
          <w:rFonts w:ascii="Arial" w:hAnsi="Arial" w:cs="Arial"/>
          <w:color w:val="000000" w:themeColor="text1"/>
          <w:sz w:val="24"/>
          <w:szCs w:val="24"/>
        </w:rPr>
        <w:t xml:space="preserve">We </w:t>
      </w:r>
      <w:r>
        <w:rPr>
          <w:rFonts w:ascii="Arial" w:hAnsi="Arial" w:cs="Arial"/>
          <w:color w:val="000000" w:themeColor="text1"/>
          <w:sz w:val="24"/>
          <w:szCs w:val="24"/>
        </w:rPr>
        <w:t xml:space="preserve">will </w:t>
      </w:r>
      <w:r w:rsidRPr="0053493B">
        <w:rPr>
          <w:rFonts w:ascii="Arial" w:hAnsi="Arial" w:cs="Arial"/>
          <w:color w:val="000000" w:themeColor="text1"/>
          <w:sz w:val="24"/>
          <w:szCs w:val="24"/>
        </w:rPr>
        <w:t xml:space="preserve">explore whether a basic BSL course can be introduced at the </w:t>
      </w:r>
      <w:proofErr w:type="gramStart"/>
      <w:r w:rsidRPr="0053493B">
        <w:rPr>
          <w:rFonts w:ascii="Arial" w:hAnsi="Arial" w:cs="Arial"/>
          <w:color w:val="000000" w:themeColor="text1"/>
          <w:sz w:val="24"/>
          <w:szCs w:val="24"/>
        </w:rPr>
        <w:t>University</w:t>
      </w:r>
      <w:proofErr w:type="gramEnd"/>
      <w:r w:rsidRPr="0053493B">
        <w:rPr>
          <w:rFonts w:ascii="Arial" w:hAnsi="Arial" w:cs="Arial"/>
          <w:color w:val="000000" w:themeColor="text1"/>
          <w:sz w:val="24"/>
          <w:szCs w:val="24"/>
        </w:rPr>
        <w:t xml:space="preserve"> and which will be open to internal and external stakeholders.</w:t>
      </w:r>
    </w:p>
    <w:p w14:paraId="74482915" w14:textId="77777777" w:rsidR="00F717B0" w:rsidRPr="0053493B" w:rsidRDefault="00F717B0" w:rsidP="00F717B0">
      <w:pPr>
        <w:tabs>
          <w:tab w:val="left" w:pos="142"/>
        </w:tabs>
        <w:spacing w:after="0" w:line="280" w:lineRule="exact"/>
        <w:ind w:left="709"/>
        <w:jc w:val="both"/>
        <w:rPr>
          <w:rFonts w:ascii="Arial" w:hAnsi="Arial" w:cs="Arial"/>
          <w:color w:val="000000" w:themeColor="text1"/>
          <w:sz w:val="24"/>
          <w:szCs w:val="24"/>
        </w:rPr>
      </w:pPr>
    </w:p>
    <w:p w14:paraId="0F5CED63" w14:textId="77777777" w:rsidR="00F717B0" w:rsidRPr="0053493B" w:rsidRDefault="00F717B0" w:rsidP="00F717B0">
      <w:pPr>
        <w:tabs>
          <w:tab w:val="left" w:pos="142"/>
        </w:tabs>
        <w:spacing w:after="0" w:line="280" w:lineRule="exact"/>
        <w:ind w:left="709"/>
        <w:jc w:val="both"/>
        <w:rPr>
          <w:rFonts w:ascii="Arial" w:hAnsi="Arial" w:cs="Arial"/>
          <w:color w:val="000000" w:themeColor="text1"/>
          <w:sz w:val="24"/>
          <w:szCs w:val="24"/>
        </w:rPr>
      </w:pPr>
      <w:r>
        <w:rPr>
          <w:rFonts w:ascii="Arial" w:hAnsi="Arial" w:cs="Arial"/>
          <w:b/>
          <w:bCs/>
          <w:color w:val="000000" w:themeColor="text1"/>
          <w:sz w:val="24"/>
          <w:szCs w:val="24"/>
        </w:rPr>
        <w:t>Action 29 (outcome 5)</w:t>
      </w:r>
      <w:r w:rsidRPr="0053493B">
        <w:rPr>
          <w:rFonts w:ascii="Arial" w:hAnsi="Arial" w:cs="Arial"/>
          <w:b/>
          <w:bCs/>
          <w:color w:val="000000" w:themeColor="text1"/>
          <w:sz w:val="24"/>
          <w:szCs w:val="24"/>
        </w:rPr>
        <w:t xml:space="preserve">: </w:t>
      </w:r>
      <w:r w:rsidRPr="0053493B">
        <w:rPr>
          <w:rFonts w:ascii="Arial" w:hAnsi="Arial" w:cs="Arial"/>
          <w:color w:val="000000" w:themeColor="text1"/>
          <w:sz w:val="24"/>
          <w:szCs w:val="24"/>
        </w:rPr>
        <w:t xml:space="preserve">We will create guidance on how to ensure meetings, seminars and lectures are inclusive of people who are hard of hearing, deliver further sessions on </w:t>
      </w:r>
      <w:r>
        <w:rPr>
          <w:rFonts w:ascii="Arial" w:hAnsi="Arial" w:cs="Arial"/>
          <w:color w:val="000000" w:themeColor="text1"/>
          <w:sz w:val="24"/>
          <w:szCs w:val="24"/>
        </w:rPr>
        <w:t>D</w:t>
      </w:r>
      <w:r w:rsidRPr="0053493B">
        <w:rPr>
          <w:rFonts w:ascii="Arial" w:hAnsi="Arial" w:cs="Arial"/>
          <w:color w:val="000000" w:themeColor="text1"/>
          <w:sz w:val="24"/>
          <w:szCs w:val="24"/>
        </w:rPr>
        <w:t xml:space="preserve">eafness </w:t>
      </w:r>
      <w:r>
        <w:rPr>
          <w:rFonts w:ascii="Arial" w:hAnsi="Arial" w:cs="Arial"/>
          <w:color w:val="000000" w:themeColor="text1"/>
          <w:sz w:val="24"/>
          <w:szCs w:val="24"/>
        </w:rPr>
        <w:t>A</w:t>
      </w:r>
      <w:r w:rsidRPr="0053493B">
        <w:rPr>
          <w:rFonts w:ascii="Arial" w:hAnsi="Arial" w:cs="Arial"/>
          <w:color w:val="000000" w:themeColor="text1"/>
          <w:sz w:val="24"/>
          <w:szCs w:val="24"/>
        </w:rPr>
        <w:t>wareness.</w:t>
      </w:r>
    </w:p>
    <w:bookmarkEnd w:id="1"/>
    <w:p w14:paraId="7B0BB206" w14:textId="77777777" w:rsidR="00F717B0" w:rsidRDefault="00F717B0" w:rsidP="00F717B0">
      <w:pPr>
        <w:spacing w:after="0" w:line="276" w:lineRule="auto"/>
        <w:rPr>
          <w:rFonts w:ascii="Arial" w:hAnsi="Arial" w:cs="Arial"/>
          <w:b/>
          <w:bCs/>
          <w:sz w:val="24"/>
          <w:szCs w:val="24"/>
        </w:rPr>
      </w:pPr>
    </w:p>
    <w:p w14:paraId="0AB97FD4" w14:textId="77777777" w:rsidR="00F717B0" w:rsidRDefault="00F717B0" w:rsidP="00F717B0">
      <w:pPr>
        <w:pStyle w:val="Subtitle"/>
        <w:rPr>
          <w:rFonts w:ascii="Arial" w:hAnsi="Arial" w:cs="Arial"/>
          <w:b/>
          <w:bCs/>
          <w:color w:val="0070C0"/>
          <w:sz w:val="24"/>
          <w:szCs w:val="24"/>
        </w:rPr>
      </w:pPr>
      <w:r>
        <w:rPr>
          <w:rFonts w:ascii="Arial" w:hAnsi="Arial" w:cs="Arial"/>
          <w:b/>
          <w:bCs/>
          <w:color w:val="0070C0"/>
          <w:sz w:val="24"/>
          <w:szCs w:val="24"/>
        </w:rPr>
        <w:t>4.2 CHARTER MARKS</w:t>
      </w:r>
    </w:p>
    <w:p w14:paraId="09698E02" w14:textId="77777777" w:rsidR="00F717B0" w:rsidRPr="00347880" w:rsidRDefault="00F717B0" w:rsidP="00F717B0">
      <w:pPr>
        <w:spacing w:after="0" w:line="276" w:lineRule="auto"/>
        <w:rPr>
          <w:rFonts w:ascii="Arial" w:hAnsi="Arial" w:cs="Arial"/>
          <w:b/>
          <w:bCs/>
          <w:color w:val="0070C0"/>
          <w:sz w:val="24"/>
          <w:szCs w:val="24"/>
        </w:rPr>
      </w:pPr>
      <w:r w:rsidRPr="00347880">
        <w:rPr>
          <w:rFonts w:ascii="Arial" w:hAnsi="Arial" w:cs="Arial"/>
          <w:b/>
          <w:bCs/>
          <w:color w:val="0070C0"/>
          <w:sz w:val="24"/>
          <w:szCs w:val="24"/>
        </w:rPr>
        <w:t>4.2.1 Athena Swan</w:t>
      </w:r>
    </w:p>
    <w:p w14:paraId="317999BA" w14:textId="77777777" w:rsidR="00F717B0" w:rsidRDefault="00F717B0" w:rsidP="00F717B0">
      <w:pPr>
        <w:spacing w:after="0" w:line="276" w:lineRule="auto"/>
        <w:ind w:left="66"/>
        <w:jc w:val="both"/>
        <w:rPr>
          <w:rFonts w:ascii="Arial" w:hAnsi="Arial" w:cs="Arial"/>
          <w:b/>
          <w:bCs/>
          <w:sz w:val="24"/>
          <w:szCs w:val="24"/>
        </w:rPr>
      </w:pPr>
    </w:p>
    <w:p w14:paraId="210B347D" w14:textId="77777777" w:rsidR="00F717B0" w:rsidRPr="00495CEB" w:rsidRDefault="00F717B0" w:rsidP="00F717B0">
      <w:pPr>
        <w:spacing w:after="0" w:line="280" w:lineRule="exact"/>
        <w:jc w:val="both"/>
        <w:rPr>
          <w:rFonts w:ascii="Arial" w:hAnsi="Arial" w:cs="Arial"/>
          <w:sz w:val="24"/>
          <w:szCs w:val="24"/>
        </w:rPr>
      </w:pPr>
      <w:r w:rsidRPr="00495CEB">
        <w:rPr>
          <w:rFonts w:ascii="Arial" w:hAnsi="Arial" w:cs="Arial"/>
          <w:sz w:val="24"/>
          <w:szCs w:val="24"/>
        </w:rPr>
        <w:t>The University continues to progress its long-standing commitment (since 2011) to Advance HE’s Athena Swan Charter to drive understanding of barriers to gender equality and the actions required to address them.</w:t>
      </w:r>
    </w:p>
    <w:p w14:paraId="22C48426" w14:textId="77777777" w:rsidR="00F717B0" w:rsidRPr="00495CEB" w:rsidRDefault="00F717B0" w:rsidP="00F717B0">
      <w:pPr>
        <w:spacing w:after="0" w:line="280" w:lineRule="exact"/>
        <w:jc w:val="both"/>
        <w:rPr>
          <w:rFonts w:ascii="Arial" w:hAnsi="Arial" w:cs="Arial"/>
          <w:sz w:val="24"/>
          <w:szCs w:val="24"/>
        </w:rPr>
      </w:pPr>
      <w:r w:rsidRPr="00495CEB">
        <w:rPr>
          <w:rFonts w:ascii="Arial" w:hAnsi="Arial" w:cs="Arial"/>
          <w:sz w:val="24"/>
          <w:szCs w:val="24"/>
        </w:rPr>
        <w:lastRenderedPageBreak/>
        <w:t xml:space="preserve">The University was awarded its first </w:t>
      </w:r>
      <w:r>
        <w:rPr>
          <w:rFonts w:ascii="Arial" w:hAnsi="Arial" w:cs="Arial"/>
          <w:sz w:val="24"/>
          <w:szCs w:val="24"/>
        </w:rPr>
        <w:t xml:space="preserve">institutional </w:t>
      </w:r>
      <w:r w:rsidRPr="00495CEB">
        <w:rPr>
          <w:rFonts w:ascii="Arial" w:hAnsi="Arial" w:cs="Arial"/>
          <w:sz w:val="24"/>
          <w:szCs w:val="24"/>
        </w:rPr>
        <w:t xml:space="preserve">Bronze in 2012, which was renewed in 2016 and 2021. We now strive to apply for Silver by 2026. All 12 academic Schools have been awarded an Athena Swan award: 8 at </w:t>
      </w:r>
      <w:proofErr w:type="gramStart"/>
      <w:r w:rsidRPr="00495CEB">
        <w:rPr>
          <w:rFonts w:ascii="Arial" w:hAnsi="Arial" w:cs="Arial"/>
          <w:sz w:val="24"/>
          <w:szCs w:val="24"/>
        </w:rPr>
        <w:t>Bronze</w:t>
      </w:r>
      <w:proofErr w:type="gramEnd"/>
      <w:r w:rsidRPr="00495CEB">
        <w:rPr>
          <w:rFonts w:ascii="Arial" w:hAnsi="Arial" w:cs="Arial"/>
          <w:sz w:val="24"/>
          <w:szCs w:val="24"/>
        </w:rPr>
        <w:t xml:space="preserve"> level and 4 at a </w:t>
      </w:r>
      <w:proofErr w:type="gramStart"/>
      <w:r w:rsidRPr="00495CEB">
        <w:rPr>
          <w:rFonts w:ascii="Arial" w:hAnsi="Arial" w:cs="Arial"/>
          <w:sz w:val="24"/>
          <w:szCs w:val="24"/>
        </w:rPr>
        <w:t>Silver</w:t>
      </w:r>
      <w:proofErr w:type="gramEnd"/>
      <w:r w:rsidRPr="00495CEB">
        <w:rPr>
          <w:rFonts w:ascii="Arial" w:hAnsi="Arial" w:cs="Arial"/>
          <w:sz w:val="24"/>
          <w:szCs w:val="24"/>
        </w:rPr>
        <w:t xml:space="preserve"> level.</w:t>
      </w:r>
    </w:p>
    <w:p w14:paraId="680E657E" w14:textId="77777777" w:rsidR="00F717B0" w:rsidRPr="008E3DED" w:rsidRDefault="00F717B0" w:rsidP="00F717B0">
      <w:pPr>
        <w:pStyle w:val="ListParagraph"/>
        <w:spacing w:after="0" w:line="280" w:lineRule="exact"/>
        <w:jc w:val="both"/>
        <w:rPr>
          <w:rFonts w:ascii="Arial" w:hAnsi="Arial" w:cs="Arial"/>
          <w:sz w:val="24"/>
          <w:szCs w:val="24"/>
        </w:rPr>
      </w:pPr>
    </w:p>
    <w:p w14:paraId="0B587BC0" w14:textId="77777777" w:rsidR="00F717B0" w:rsidRDefault="00F717B0" w:rsidP="00F717B0">
      <w:pPr>
        <w:spacing w:after="0" w:line="280" w:lineRule="exact"/>
        <w:jc w:val="both"/>
        <w:rPr>
          <w:rStyle w:val="Hyperlink"/>
          <w:rFonts w:ascii="Arial" w:hAnsi="Arial" w:cs="Arial"/>
          <w:sz w:val="24"/>
          <w:szCs w:val="24"/>
        </w:rPr>
      </w:pPr>
      <w:r w:rsidRPr="00495CEB">
        <w:rPr>
          <w:rFonts w:ascii="Arial" w:hAnsi="Arial" w:cs="Arial"/>
          <w:sz w:val="24"/>
          <w:szCs w:val="24"/>
        </w:rPr>
        <w:t>In 2023, we reconstituted the University Gender Equality Steering Group (GESG) which is chaired by the first female Head of the School of Engineering and has strategic responsibility for progressing gender equality, contribute to the implementation of the Inclusive theme of Aberdeen 2040 and act as Self-Assessment Team for the University Silver submission. The Group has progressed a number of actions f</w:t>
      </w:r>
      <w:r>
        <w:rPr>
          <w:rFonts w:ascii="Arial" w:hAnsi="Arial" w:cs="Arial"/>
          <w:sz w:val="24"/>
          <w:szCs w:val="24"/>
        </w:rPr>
        <w:t>ro</w:t>
      </w:r>
      <w:r w:rsidRPr="00495CEB">
        <w:rPr>
          <w:rFonts w:ascii="Arial" w:hAnsi="Arial" w:cs="Arial"/>
          <w:sz w:val="24"/>
          <w:szCs w:val="24"/>
        </w:rPr>
        <w:t xml:space="preserve">m the 2021-2026 Action Plan </w:t>
      </w:r>
      <w:r>
        <w:rPr>
          <w:rFonts w:ascii="Arial" w:hAnsi="Arial" w:cs="Arial"/>
          <w:sz w:val="24"/>
          <w:szCs w:val="24"/>
        </w:rPr>
        <w:t xml:space="preserve">(see </w:t>
      </w:r>
      <w:hyperlink r:id="rId6" w:history="1">
        <w:r w:rsidRPr="00495CEB">
          <w:rPr>
            <w:rStyle w:val="Hyperlink"/>
            <w:rFonts w:ascii="Arial" w:hAnsi="Arial" w:cs="Arial"/>
            <w:sz w:val="24"/>
            <w:szCs w:val="24"/>
          </w:rPr>
          <w:t>PSED Interim Report 2023)</w:t>
        </w:r>
      </w:hyperlink>
      <w:r>
        <w:rPr>
          <w:rStyle w:val="Hyperlink"/>
          <w:rFonts w:ascii="Arial" w:hAnsi="Arial" w:cs="Arial"/>
          <w:sz w:val="24"/>
          <w:szCs w:val="24"/>
        </w:rPr>
        <w:t>.</w:t>
      </w:r>
    </w:p>
    <w:p w14:paraId="293BEAB8" w14:textId="77777777" w:rsidR="00FA1E4F" w:rsidRDefault="00FA1E4F" w:rsidP="00F717B0">
      <w:pPr>
        <w:spacing w:after="0" w:line="280" w:lineRule="exact"/>
        <w:jc w:val="both"/>
        <w:rPr>
          <w:rFonts w:ascii="Arial" w:hAnsi="Arial" w:cs="Arial"/>
          <w:b/>
          <w:bCs/>
          <w:sz w:val="24"/>
          <w:szCs w:val="24"/>
        </w:rPr>
      </w:pPr>
    </w:p>
    <w:p w14:paraId="5C903A95" w14:textId="26691AF5" w:rsidR="00F717B0" w:rsidRPr="00BE7F70" w:rsidRDefault="00F717B0" w:rsidP="00F717B0">
      <w:pPr>
        <w:spacing w:after="0" w:line="280" w:lineRule="exact"/>
        <w:jc w:val="both"/>
        <w:rPr>
          <w:rFonts w:ascii="Arial" w:hAnsi="Arial" w:cs="Arial"/>
          <w:sz w:val="24"/>
          <w:szCs w:val="24"/>
        </w:rPr>
      </w:pPr>
      <w:r w:rsidRPr="00F37898">
        <w:rPr>
          <w:rFonts w:ascii="Arial" w:hAnsi="Arial" w:cs="Arial"/>
          <w:b/>
          <w:bCs/>
          <w:sz w:val="24"/>
          <w:szCs w:val="24"/>
        </w:rPr>
        <w:t>Since last Report 2023</w:t>
      </w:r>
      <w:r>
        <w:rPr>
          <w:rFonts w:ascii="Arial" w:hAnsi="Arial" w:cs="Arial"/>
          <w:b/>
          <w:bCs/>
          <w:sz w:val="24"/>
          <w:szCs w:val="24"/>
        </w:rPr>
        <w:t>:</w:t>
      </w:r>
    </w:p>
    <w:p w14:paraId="24244B0F" w14:textId="77777777" w:rsidR="00F717B0" w:rsidRPr="008E3DED" w:rsidRDefault="00F717B0" w:rsidP="00F717B0">
      <w:pPr>
        <w:pStyle w:val="NormalWeb"/>
        <w:shd w:val="clear" w:color="auto" w:fill="FFFFFF"/>
        <w:spacing w:before="0" w:beforeAutospacing="0" w:after="0" w:afterAutospacing="0" w:line="280" w:lineRule="exact"/>
        <w:jc w:val="both"/>
        <w:rPr>
          <w:rFonts w:ascii="Arial" w:hAnsi="Arial" w:cs="Arial"/>
          <w:b/>
          <w:bCs/>
        </w:rPr>
      </w:pPr>
    </w:p>
    <w:p w14:paraId="1F604BA1" w14:textId="77777777" w:rsidR="00F717B0" w:rsidRPr="00347880" w:rsidRDefault="00F717B0" w:rsidP="00F717B0">
      <w:pPr>
        <w:tabs>
          <w:tab w:val="left" w:pos="5387"/>
        </w:tabs>
        <w:spacing w:after="0" w:line="280" w:lineRule="exact"/>
        <w:jc w:val="both"/>
        <w:rPr>
          <w:rFonts w:ascii="Arial" w:hAnsi="Arial" w:cs="Arial"/>
          <w:b/>
          <w:bCs/>
          <w:sz w:val="24"/>
          <w:szCs w:val="24"/>
        </w:rPr>
      </w:pPr>
      <w:r w:rsidRPr="00347880">
        <w:rPr>
          <w:rFonts w:ascii="Arial" w:hAnsi="Arial" w:cs="Arial"/>
          <w:b/>
          <w:bCs/>
          <w:sz w:val="24"/>
          <w:szCs w:val="24"/>
        </w:rPr>
        <w:t>Reviewed the Equality Impact Assessment (EIA)</w:t>
      </w:r>
    </w:p>
    <w:p w14:paraId="4C421669" w14:textId="77777777" w:rsidR="00F717B0" w:rsidRDefault="00F717B0" w:rsidP="00F717B0">
      <w:pPr>
        <w:tabs>
          <w:tab w:val="left" w:pos="5387"/>
        </w:tabs>
        <w:spacing w:after="0" w:line="280" w:lineRule="exact"/>
        <w:jc w:val="both"/>
        <w:rPr>
          <w:rFonts w:ascii="Arial" w:hAnsi="Arial" w:cs="Arial"/>
          <w:sz w:val="24"/>
          <w:szCs w:val="24"/>
        </w:rPr>
      </w:pPr>
    </w:p>
    <w:p w14:paraId="1E629975" w14:textId="77777777" w:rsidR="00F717B0" w:rsidRPr="00347880" w:rsidRDefault="00F717B0" w:rsidP="00F717B0">
      <w:pPr>
        <w:pStyle w:val="ListParagraph"/>
        <w:numPr>
          <w:ilvl w:val="0"/>
          <w:numId w:val="7"/>
        </w:numPr>
        <w:tabs>
          <w:tab w:val="left" w:pos="5387"/>
        </w:tabs>
        <w:spacing w:after="0" w:line="280" w:lineRule="exact"/>
        <w:jc w:val="both"/>
        <w:rPr>
          <w:rFonts w:ascii="Arial" w:hAnsi="Arial" w:cs="Arial"/>
          <w:sz w:val="24"/>
          <w:szCs w:val="24"/>
        </w:rPr>
      </w:pPr>
      <w:r w:rsidRPr="00347880">
        <w:rPr>
          <w:rFonts w:ascii="Arial" w:hAnsi="Arial" w:cs="Arial"/>
          <w:sz w:val="24"/>
          <w:szCs w:val="24"/>
        </w:rPr>
        <w:t>The Equality Impact Assessment (EIA) process identifies and mitigates potential equality impacts. Policy owners are required to conduct an EIA on all new policies or when significant revisions are required. The central EDI team reviews and provides feedback on the EIA. In October 2023, the University EDI Committee reviewed the EIA process and agreed that going forward EIAs should be attached to policies as they go through the approval process and final approval is by the committees approving the policy.</w:t>
      </w:r>
    </w:p>
    <w:p w14:paraId="47A5D2C7" w14:textId="77777777" w:rsidR="00F717B0" w:rsidRPr="008E3DED" w:rsidRDefault="00F717B0" w:rsidP="00F717B0">
      <w:pPr>
        <w:spacing w:after="0" w:line="280" w:lineRule="exact"/>
        <w:ind w:left="66"/>
        <w:rPr>
          <w:rFonts w:ascii="Arial" w:hAnsi="Arial" w:cs="Arial"/>
          <w:sz w:val="24"/>
          <w:szCs w:val="24"/>
        </w:rPr>
      </w:pPr>
    </w:p>
    <w:p w14:paraId="3F93FBC1" w14:textId="77777777" w:rsidR="00F717B0" w:rsidRPr="00AE065E" w:rsidRDefault="00F717B0" w:rsidP="00F717B0">
      <w:pPr>
        <w:tabs>
          <w:tab w:val="left" w:pos="5387"/>
        </w:tabs>
        <w:spacing w:after="0" w:line="280" w:lineRule="exact"/>
        <w:jc w:val="both"/>
        <w:rPr>
          <w:rFonts w:ascii="Arial" w:hAnsi="Arial" w:cs="Arial"/>
          <w:b/>
          <w:bCs/>
          <w:sz w:val="24"/>
          <w:szCs w:val="24"/>
        </w:rPr>
      </w:pPr>
      <w:r w:rsidRPr="00AE065E">
        <w:rPr>
          <w:rFonts w:ascii="Arial" w:hAnsi="Arial" w:cs="Arial"/>
          <w:b/>
          <w:bCs/>
          <w:sz w:val="24"/>
          <w:szCs w:val="24"/>
        </w:rPr>
        <w:t>Increased awareness of bullying and harassment</w:t>
      </w:r>
    </w:p>
    <w:p w14:paraId="2B2DDE53" w14:textId="77777777" w:rsidR="00F717B0" w:rsidRDefault="00F717B0" w:rsidP="00F717B0">
      <w:pPr>
        <w:spacing w:after="0" w:line="280" w:lineRule="exact"/>
        <w:jc w:val="both"/>
        <w:rPr>
          <w:rFonts w:ascii="Arial" w:hAnsi="Arial" w:cs="Arial"/>
          <w:sz w:val="24"/>
          <w:szCs w:val="24"/>
        </w:rPr>
      </w:pPr>
    </w:p>
    <w:p w14:paraId="19B6ED5F" w14:textId="77777777" w:rsidR="00F717B0" w:rsidRPr="00347880" w:rsidRDefault="00F717B0" w:rsidP="00F717B0">
      <w:pPr>
        <w:pStyle w:val="ListParagraph"/>
        <w:numPr>
          <w:ilvl w:val="0"/>
          <w:numId w:val="7"/>
        </w:numPr>
        <w:spacing w:after="0" w:line="280" w:lineRule="exact"/>
        <w:jc w:val="both"/>
        <w:rPr>
          <w:rFonts w:ascii="Arial" w:hAnsi="Arial" w:cs="Arial"/>
          <w:sz w:val="24"/>
          <w:szCs w:val="24"/>
        </w:rPr>
      </w:pPr>
      <w:r w:rsidRPr="00347880">
        <w:rPr>
          <w:rFonts w:ascii="Arial" w:hAnsi="Arial" w:cs="Arial"/>
          <w:sz w:val="24"/>
          <w:szCs w:val="24"/>
        </w:rPr>
        <w:t>We developed a pilot training session on ‘Bullying, Harassment and how to be an active bystander’ (sessions on this topic are now superseded by the below Expect Respect Toolkit).</w:t>
      </w:r>
    </w:p>
    <w:p w14:paraId="19BD1979" w14:textId="77777777" w:rsidR="00F717B0" w:rsidRPr="008E3DED" w:rsidRDefault="00F717B0" w:rsidP="00F717B0">
      <w:pPr>
        <w:pStyle w:val="ListParagraph"/>
        <w:spacing w:after="0" w:line="280" w:lineRule="exact"/>
        <w:rPr>
          <w:rFonts w:ascii="Arial" w:hAnsi="Arial" w:cs="Arial"/>
          <w:sz w:val="24"/>
          <w:szCs w:val="24"/>
        </w:rPr>
      </w:pPr>
    </w:p>
    <w:p w14:paraId="06870722" w14:textId="77777777" w:rsidR="00F717B0" w:rsidRPr="00347880" w:rsidRDefault="00F717B0" w:rsidP="00F717B0">
      <w:pPr>
        <w:tabs>
          <w:tab w:val="left" w:pos="5387"/>
        </w:tabs>
        <w:spacing w:after="0" w:line="280" w:lineRule="exact"/>
        <w:jc w:val="both"/>
        <w:rPr>
          <w:rFonts w:ascii="Arial" w:hAnsi="Arial" w:cs="Arial"/>
          <w:b/>
          <w:bCs/>
          <w:sz w:val="24"/>
          <w:szCs w:val="24"/>
        </w:rPr>
      </w:pPr>
      <w:r w:rsidRPr="00347880">
        <w:rPr>
          <w:rFonts w:ascii="Arial" w:hAnsi="Arial" w:cs="Arial"/>
          <w:b/>
          <w:bCs/>
          <w:sz w:val="24"/>
          <w:szCs w:val="24"/>
        </w:rPr>
        <w:t>Developed the Expect Respect (Dignity at Work and Study) Toolkit</w:t>
      </w:r>
    </w:p>
    <w:p w14:paraId="05296478" w14:textId="77777777" w:rsidR="00F717B0" w:rsidRDefault="00F717B0" w:rsidP="00F717B0">
      <w:pPr>
        <w:spacing w:after="0" w:line="280" w:lineRule="exact"/>
        <w:jc w:val="both"/>
        <w:rPr>
          <w:rFonts w:ascii="Arial" w:hAnsi="Arial" w:cs="Arial"/>
          <w:sz w:val="24"/>
          <w:szCs w:val="24"/>
        </w:rPr>
      </w:pPr>
    </w:p>
    <w:p w14:paraId="1FFFFD27" w14:textId="77777777" w:rsidR="00F717B0" w:rsidRDefault="00F717B0" w:rsidP="00F717B0">
      <w:pPr>
        <w:pStyle w:val="ListParagraph"/>
        <w:numPr>
          <w:ilvl w:val="0"/>
          <w:numId w:val="7"/>
        </w:numPr>
        <w:spacing w:after="0" w:line="280" w:lineRule="exact"/>
        <w:jc w:val="both"/>
        <w:rPr>
          <w:rFonts w:ascii="Arial" w:hAnsi="Arial" w:cs="Arial"/>
          <w:sz w:val="24"/>
          <w:szCs w:val="24"/>
        </w:rPr>
      </w:pPr>
      <w:r w:rsidRPr="00347880">
        <w:rPr>
          <w:rFonts w:ascii="Arial" w:hAnsi="Arial" w:cs="Arial"/>
          <w:sz w:val="24"/>
          <w:szCs w:val="24"/>
        </w:rPr>
        <w:t xml:space="preserve">Expect Respect Toolkit contains policies, procedures and guidance for staff and students dealing with bullying, harassment, discrimination, and victimisation. The Toolkit was launched during the </w:t>
      </w:r>
      <w:proofErr w:type="spellStart"/>
      <w:r w:rsidRPr="00347880">
        <w:rPr>
          <w:rFonts w:ascii="Arial" w:hAnsi="Arial" w:cs="Arial"/>
          <w:sz w:val="24"/>
          <w:szCs w:val="24"/>
        </w:rPr>
        <w:t>BeWell</w:t>
      </w:r>
      <w:proofErr w:type="spellEnd"/>
      <w:r w:rsidRPr="00347880">
        <w:rPr>
          <w:rFonts w:ascii="Arial" w:hAnsi="Arial" w:cs="Arial"/>
          <w:sz w:val="24"/>
          <w:szCs w:val="24"/>
        </w:rPr>
        <w:t xml:space="preserve"> week (at the end of October 2024) with the tagline ‘Expect Respect’</w:t>
      </w:r>
      <w:r w:rsidRPr="00347880">
        <w:rPr>
          <w:rFonts w:ascii="Arial" w:hAnsi="Arial" w:cs="Arial"/>
          <w:b/>
          <w:bCs/>
          <w:sz w:val="24"/>
          <w:szCs w:val="24"/>
        </w:rPr>
        <w:t xml:space="preserve"> </w:t>
      </w:r>
      <w:r w:rsidRPr="00347880">
        <w:rPr>
          <w:rFonts w:ascii="Arial" w:hAnsi="Arial" w:cs="Arial"/>
          <w:sz w:val="24"/>
          <w:szCs w:val="24"/>
        </w:rPr>
        <w:t>and it has been promoted widely to groups and committees and presentations have been delivered by HR Partners to School executives.</w:t>
      </w:r>
    </w:p>
    <w:p w14:paraId="3A9F856E" w14:textId="77777777" w:rsidR="00F717B0" w:rsidRDefault="00F717B0" w:rsidP="00F717B0">
      <w:pPr>
        <w:pStyle w:val="ListParagraph"/>
        <w:spacing w:after="0" w:line="280" w:lineRule="exact"/>
        <w:jc w:val="both"/>
        <w:rPr>
          <w:rFonts w:ascii="Arial" w:hAnsi="Arial" w:cs="Arial"/>
          <w:sz w:val="24"/>
          <w:szCs w:val="24"/>
        </w:rPr>
      </w:pPr>
    </w:p>
    <w:p w14:paraId="14CE92A6" w14:textId="77777777" w:rsidR="00F717B0" w:rsidRDefault="00F717B0" w:rsidP="00F717B0">
      <w:pPr>
        <w:pStyle w:val="ListParagraph"/>
        <w:numPr>
          <w:ilvl w:val="0"/>
          <w:numId w:val="7"/>
        </w:numPr>
        <w:spacing w:after="0" w:line="280" w:lineRule="exact"/>
        <w:jc w:val="both"/>
        <w:rPr>
          <w:rFonts w:ascii="Arial" w:hAnsi="Arial" w:cs="Arial"/>
          <w:sz w:val="24"/>
          <w:szCs w:val="24"/>
        </w:rPr>
      </w:pPr>
      <w:r w:rsidRPr="00347880">
        <w:rPr>
          <w:rFonts w:ascii="Arial" w:hAnsi="Arial" w:cs="Arial"/>
          <w:sz w:val="24"/>
          <w:szCs w:val="24"/>
        </w:rPr>
        <w:t>Moreover, we reviewed the role description of Dignity Contacts (previously known as Dignity Network) with the commitment to support them with appropriate training.</w:t>
      </w:r>
    </w:p>
    <w:p w14:paraId="53DC9AEF" w14:textId="77777777" w:rsidR="00F717B0" w:rsidRPr="00461679" w:rsidRDefault="00F717B0" w:rsidP="00F717B0">
      <w:pPr>
        <w:pStyle w:val="ListParagraph"/>
        <w:rPr>
          <w:rFonts w:ascii="Arial" w:hAnsi="Arial" w:cs="Arial"/>
          <w:sz w:val="24"/>
          <w:szCs w:val="24"/>
        </w:rPr>
      </w:pPr>
    </w:p>
    <w:p w14:paraId="5130983E" w14:textId="77777777" w:rsidR="00F717B0" w:rsidRDefault="00F717B0" w:rsidP="00F717B0">
      <w:pPr>
        <w:pStyle w:val="ListParagraph"/>
        <w:tabs>
          <w:tab w:val="left" w:pos="993"/>
        </w:tabs>
        <w:spacing w:after="0" w:line="280" w:lineRule="exact"/>
        <w:ind w:left="0"/>
        <w:jc w:val="both"/>
        <w:rPr>
          <w:rFonts w:ascii="Arial" w:hAnsi="Arial" w:cs="Arial"/>
          <w:b/>
          <w:bCs/>
          <w:sz w:val="24"/>
          <w:szCs w:val="24"/>
        </w:rPr>
      </w:pPr>
      <w:r>
        <w:rPr>
          <w:rFonts w:ascii="Arial" w:hAnsi="Arial" w:cs="Arial"/>
          <w:sz w:val="24"/>
          <w:szCs w:val="24"/>
        </w:rPr>
        <w:t xml:space="preserve">In the light of the results from 2024 Staff Engagement survey, it will be important to continue with the implementation of the Toolkit and assessing regularly whether this new approach will be effective in addressing unprofessional behaviour at the University. </w:t>
      </w:r>
    </w:p>
    <w:p w14:paraId="504D5F0F" w14:textId="77777777" w:rsidR="00F717B0" w:rsidRDefault="00F717B0" w:rsidP="00F717B0">
      <w:pPr>
        <w:pStyle w:val="ListParagraph"/>
        <w:tabs>
          <w:tab w:val="left" w:pos="993"/>
        </w:tabs>
        <w:spacing w:after="0" w:line="280" w:lineRule="exact"/>
        <w:ind w:left="0"/>
        <w:jc w:val="both"/>
        <w:rPr>
          <w:rFonts w:ascii="Arial" w:hAnsi="Arial" w:cs="Arial"/>
          <w:b/>
          <w:bCs/>
          <w:sz w:val="24"/>
          <w:szCs w:val="24"/>
        </w:rPr>
      </w:pPr>
    </w:p>
    <w:p w14:paraId="77B980F3" w14:textId="77777777" w:rsidR="000D7644" w:rsidRDefault="000D7644" w:rsidP="00F717B0">
      <w:pPr>
        <w:pStyle w:val="ListParagraph"/>
        <w:tabs>
          <w:tab w:val="left" w:pos="993"/>
        </w:tabs>
        <w:spacing w:after="0" w:line="280" w:lineRule="exact"/>
        <w:ind w:left="0"/>
        <w:jc w:val="both"/>
        <w:rPr>
          <w:rFonts w:ascii="Arial" w:hAnsi="Arial" w:cs="Arial"/>
          <w:b/>
          <w:bCs/>
          <w:sz w:val="24"/>
          <w:szCs w:val="24"/>
        </w:rPr>
      </w:pPr>
    </w:p>
    <w:p w14:paraId="4344A8CD" w14:textId="77777777" w:rsidR="00F717B0" w:rsidRPr="00AE065E" w:rsidRDefault="00F717B0" w:rsidP="00F717B0">
      <w:pPr>
        <w:pStyle w:val="ListParagraph"/>
        <w:tabs>
          <w:tab w:val="left" w:pos="993"/>
        </w:tabs>
        <w:spacing w:after="0" w:line="280" w:lineRule="exact"/>
        <w:ind w:left="0"/>
        <w:jc w:val="both"/>
        <w:rPr>
          <w:rFonts w:ascii="Arial" w:hAnsi="Arial" w:cs="Arial"/>
          <w:b/>
          <w:bCs/>
          <w:sz w:val="24"/>
          <w:szCs w:val="24"/>
        </w:rPr>
      </w:pPr>
      <w:r w:rsidRPr="00AE065E">
        <w:rPr>
          <w:rFonts w:ascii="Arial" w:hAnsi="Arial" w:cs="Arial"/>
          <w:b/>
          <w:bCs/>
          <w:sz w:val="24"/>
          <w:szCs w:val="24"/>
        </w:rPr>
        <w:lastRenderedPageBreak/>
        <w:t>Continued supporting attendance to internal and external leadership programmes</w:t>
      </w:r>
    </w:p>
    <w:p w14:paraId="3C0C9EF5" w14:textId="77777777" w:rsidR="00F717B0" w:rsidRDefault="00F717B0" w:rsidP="00F717B0">
      <w:pPr>
        <w:spacing w:after="0" w:line="280" w:lineRule="exact"/>
        <w:jc w:val="both"/>
        <w:rPr>
          <w:rFonts w:ascii="Arial" w:hAnsi="Arial" w:cs="Arial"/>
          <w:sz w:val="24"/>
          <w:szCs w:val="24"/>
        </w:rPr>
      </w:pPr>
    </w:p>
    <w:p w14:paraId="4B3AF8B7" w14:textId="77777777" w:rsidR="00F717B0" w:rsidRPr="00347880" w:rsidRDefault="00F717B0" w:rsidP="00F717B0">
      <w:pPr>
        <w:pStyle w:val="ListParagraph"/>
        <w:numPr>
          <w:ilvl w:val="0"/>
          <w:numId w:val="8"/>
        </w:numPr>
        <w:spacing w:after="0" w:line="280" w:lineRule="exact"/>
        <w:jc w:val="both"/>
        <w:rPr>
          <w:rFonts w:ascii="Arial" w:hAnsi="Arial" w:cs="Arial"/>
          <w:sz w:val="24"/>
          <w:szCs w:val="24"/>
        </w:rPr>
      </w:pPr>
      <w:r w:rsidRPr="00347880">
        <w:rPr>
          <w:rFonts w:ascii="Arial" w:hAnsi="Arial" w:cs="Arial"/>
          <w:sz w:val="24"/>
          <w:szCs w:val="24"/>
        </w:rPr>
        <w:t>Schools and Directorates have continued to support delegates from their areas to attend leadership programmes such as Advance HE Aurora Leadership Programme for Women and the University ILDP, ILM3 and ILM5.</w:t>
      </w:r>
    </w:p>
    <w:p w14:paraId="30646AE9" w14:textId="77777777" w:rsidR="00F717B0" w:rsidRPr="008E3DED" w:rsidRDefault="00F717B0" w:rsidP="00F717B0">
      <w:pPr>
        <w:pStyle w:val="ListParagraph"/>
        <w:spacing w:after="0" w:line="280" w:lineRule="exact"/>
        <w:rPr>
          <w:rFonts w:ascii="Arial" w:hAnsi="Arial" w:cs="Arial"/>
          <w:sz w:val="24"/>
          <w:szCs w:val="24"/>
        </w:rPr>
      </w:pPr>
    </w:p>
    <w:p w14:paraId="17662BBD" w14:textId="77777777" w:rsidR="00F717B0" w:rsidRPr="00347880" w:rsidRDefault="00F717B0" w:rsidP="00F717B0">
      <w:pPr>
        <w:pStyle w:val="ListParagraph"/>
        <w:numPr>
          <w:ilvl w:val="0"/>
          <w:numId w:val="8"/>
        </w:numPr>
        <w:spacing w:after="0" w:line="280" w:lineRule="exact"/>
        <w:jc w:val="both"/>
        <w:rPr>
          <w:rFonts w:ascii="Arial" w:hAnsi="Arial" w:cs="Arial"/>
          <w:sz w:val="24"/>
          <w:szCs w:val="24"/>
        </w:rPr>
      </w:pPr>
      <w:r w:rsidRPr="00347880">
        <w:rPr>
          <w:rFonts w:ascii="Arial" w:hAnsi="Arial" w:cs="Arial"/>
          <w:sz w:val="24"/>
          <w:szCs w:val="24"/>
        </w:rPr>
        <w:t>We are currently reviewing the University Annual Review Process to make it more streamlined, inclusive and effective. The work is led by a short-life working group chaired by the University Dean for People, Culture and Environment and comprises representatives from the different parts of the institution. The work is due to be completed by end of 2025.</w:t>
      </w:r>
    </w:p>
    <w:p w14:paraId="45A8A2E3" w14:textId="77777777" w:rsidR="00F717B0" w:rsidRDefault="00F717B0" w:rsidP="00F717B0">
      <w:pPr>
        <w:spacing w:after="0" w:line="280" w:lineRule="exact"/>
        <w:jc w:val="both"/>
        <w:rPr>
          <w:rFonts w:ascii="Arial" w:hAnsi="Arial" w:cs="Arial"/>
          <w:sz w:val="24"/>
          <w:szCs w:val="24"/>
        </w:rPr>
      </w:pPr>
    </w:p>
    <w:p w14:paraId="717DC544" w14:textId="77777777" w:rsidR="00F717B0" w:rsidRDefault="00F717B0" w:rsidP="00FA1E4F">
      <w:pPr>
        <w:tabs>
          <w:tab w:val="left" w:pos="142"/>
        </w:tabs>
        <w:spacing w:after="0" w:line="280" w:lineRule="exact"/>
        <w:ind w:left="709" w:right="260"/>
        <w:jc w:val="both"/>
        <w:rPr>
          <w:rFonts w:ascii="Arial" w:hAnsi="Arial" w:cs="Arial"/>
          <w:color w:val="000000" w:themeColor="text1"/>
          <w:sz w:val="24"/>
          <w:szCs w:val="24"/>
        </w:rPr>
      </w:pPr>
      <w:r>
        <w:rPr>
          <w:rFonts w:ascii="Arial" w:hAnsi="Arial" w:cs="Arial"/>
          <w:b/>
          <w:bCs/>
          <w:color w:val="000000" w:themeColor="text1"/>
          <w:sz w:val="24"/>
          <w:szCs w:val="24"/>
        </w:rPr>
        <w:t>Action 30 (outcome 1)</w:t>
      </w:r>
      <w:r w:rsidRPr="0053493B">
        <w:rPr>
          <w:rFonts w:ascii="Arial" w:hAnsi="Arial" w:cs="Arial"/>
          <w:b/>
          <w:bCs/>
          <w:color w:val="000000" w:themeColor="text1"/>
          <w:sz w:val="24"/>
          <w:szCs w:val="24"/>
        </w:rPr>
        <w:t xml:space="preserve">: </w:t>
      </w:r>
      <w:r w:rsidRPr="00253896">
        <w:rPr>
          <w:rFonts w:ascii="Arial" w:hAnsi="Arial" w:cs="Arial"/>
          <w:color w:val="000000" w:themeColor="text1"/>
          <w:sz w:val="24"/>
          <w:szCs w:val="24"/>
        </w:rPr>
        <w:t>We will a</w:t>
      </w:r>
      <w:r>
        <w:rPr>
          <w:rFonts w:ascii="Arial" w:hAnsi="Arial" w:cs="Arial"/>
          <w:color w:val="000000" w:themeColor="text1"/>
          <w:sz w:val="24"/>
          <w:szCs w:val="24"/>
        </w:rPr>
        <w:t>pply for an Institutional Athena Swan Silver award.</w:t>
      </w:r>
    </w:p>
    <w:p w14:paraId="0105A3A3" w14:textId="77777777" w:rsidR="00F717B0" w:rsidRDefault="00F717B0" w:rsidP="00F717B0">
      <w:pPr>
        <w:tabs>
          <w:tab w:val="left" w:pos="142"/>
          <w:tab w:val="left" w:pos="426"/>
          <w:tab w:val="left" w:pos="567"/>
          <w:tab w:val="left" w:pos="720"/>
        </w:tabs>
        <w:spacing w:after="0" w:line="280" w:lineRule="exact"/>
        <w:ind w:right="260"/>
        <w:jc w:val="both"/>
        <w:rPr>
          <w:rFonts w:ascii="Arial" w:hAnsi="Arial" w:cs="Arial"/>
          <w:b/>
          <w:bCs/>
          <w:sz w:val="24"/>
          <w:szCs w:val="24"/>
        </w:rPr>
      </w:pPr>
      <w:bookmarkStart w:id="2" w:name="_Hlk183682826"/>
    </w:p>
    <w:p w14:paraId="50636746" w14:textId="77777777" w:rsidR="00F717B0" w:rsidRPr="0072202B" w:rsidRDefault="00F717B0" w:rsidP="00F717B0">
      <w:pPr>
        <w:pStyle w:val="ListParagraph"/>
        <w:numPr>
          <w:ilvl w:val="2"/>
          <w:numId w:val="12"/>
        </w:numPr>
        <w:tabs>
          <w:tab w:val="left" w:pos="142"/>
          <w:tab w:val="left" w:pos="426"/>
          <w:tab w:val="left" w:pos="567"/>
          <w:tab w:val="left" w:pos="720"/>
        </w:tabs>
        <w:spacing w:after="0" w:line="280" w:lineRule="exact"/>
        <w:ind w:right="260"/>
        <w:jc w:val="both"/>
        <w:rPr>
          <w:rFonts w:ascii="Arial" w:hAnsi="Arial" w:cs="Arial"/>
          <w:color w:val="0070C0"/>
          <w:sz w:val="24"/>
          <w:szCs w:val="24"/>
        </w:rPr>
      </w:pPr>
      <w:r w:rsidRPr="0072202B">
        <w:rPr>
          <w:rFonts w:ascii="Arial" w:hAnsi="Arial" w:cs="Arial"/>
          <w:b/>
          <w:bCs/>
          <w:color w:val="0070C0"/>
          <w:sz w:val="24"/>
          <w:szCs w:val="24"/>
        </w:rPr>
        <w:t>Disability Confident Committed</w:t>
      </w:r>
    </w:p>
    <w:p w14:paraId="107DD814" w14:textId="77777777" w:rsidR="00F717B0" w:rsidRDefault="00F717B0" w:rsidP="00F717B0">
      <w:pPr>
        <w:tabs>
          <w:tab w:val="left" w:pos="142"/>
          <w:tab w:val="left" w:pos="426"/>
          <w:tab w:val="left" w:pos="567"/>
          <w:tab w:val="left" w:pos="720"/>
        </w:tabs>
        <w:spacing w:after="0" w:line="280" w:lineRule="exact"/>
        <w:ind w:right="260"/>
        <w:jc w:val="both"/>
        <w:rPr>
          <w:rFonts w:ascii="Arial" w:hAnsi="Arial" w:cs="Arial"/>
          <w:sz w:val="24"/>
          <w:szCs w:val="24"/>
        </w:rPr>
      </w:pPr>
    </w:p>
    <w:p w14:paraId="46D72891" w14:textId="77777777" w:rsidR="00F717B0" w:rsidRPr="000954F5" w:rsidRDefault="00F717B0" w:rsidP="00F717B0">
      <w:pPr>
        <w:tabs>
          <w:tab w:val="left" w:pos="142"/>
          <w:tab w:val="left" w:pos="426"/>
          <w:tab w:val="left" w:pos="567"/>
          <w:tab w:val="left" w:pos="720"/>
        </w:tabs>
        <w:spacing w:after="0" w:line="280" w:lineRule="exact"/>
        <w:ind w:right="260"/>
        <w:jc w:val="both"/>
        <w:rPr>
          <w:rFonts w:ascii="Arial" w:hAnsi="Arial" w:cs="Arial"/>
          <w:sz w:val="24"/>
          <w:szCs w:val="24"/>
        </w:rPr>
      </w:pPr>
      <w:r w:rsidRPr="001F6D2F">
        <w:rPr>
          <w:rFonts w:ascii="Arial" w:hAnsi="Arial" w:cs="Arial"/>
          <w:sz w:val="24"/>
          <w:szCs w:val="24"/>
        </w:rPr>
        <w:t xml:space="preserve">The University is committed to attracting, growing and engaging with talented people from diverse backgrounds. The University is a certified Disability Confident Employer and renewed its Level 1 status in December 2024. </w:t>
      </w:r>
    </w:p>
    <w:p w14:paraId="473C3072" w14:textId="77777777" w:rsidR="00F717B0" w:rsidRDefault="00F717B0" w:rsidP="00F717B0">
      <w:pPr>
        <w:spacing w:after="0" w:line="280" w:lineRule="exact"/>
        <w:jc w:val="both"/>
        <w:rPr>
          <w:rFonts w:ascii="Arial" w:hAnsi="Arial" w:cs="Arial"/>
          <w:b/>
          <w:bCs/>
          <w:sz w:val="24"/>
          <w:szCs w:val="24"/>
        </w:rPr>
      </w:pPr>
    </w:p>
    <w:p w14:paraId="6B1B6339" w14:textId="77777777" w:rsidR="00F717B0" w:rsidRPr="00BE7F70" w:rsidRDefault="00F717B0" w:rsidP="00F717B0">
      <w:pPr>
        <w:spacing w:after="0" w:line="280" w:lineRule="exact"/>
        <w:jc w:val="both"/>
        <w:rPr>
          <w:rFonts w:ascii="Arial" w:hAnsi="Arial" w:cs="Arial"/>
          <w:sz w:val="24"/>
          <w:szCs w:val="24"/>
        </w:rPr>
      </w:pPr>
      <w:r w:rsidRPr="00F37898">
        <w:rPr>
          <w:rFonts w:ascii="Arial" w:hAnsi="Arial" w:cs="Arial"/>
          <w:b/>
          <w:bCs/>
          <w:sz w:val="24"/>
          <w:szCs w:val="24"/>
        </w:rPr>
        <w:t>Since last Report 2023</w:t>
      </w:r>
      <w:r>
        <w:rPr>
          <w:rFonts w:ascii="Arial" w:hAnsi="Arial" w:cs="Arial"/>
          <w:b/>
          <w:bCs/>
          <w:sz w:val="24"/>
          <w:szCs w:val="24"/>
        </w:rPr>
        <w:t>:</w:t>
      </w:r>
    </w:p>
    <w:p w14:paraId="14BA6B6F" w14:textId="77777777" w:rsidR="00F717B0" w:rsidRDefault="00F717B0" w:rsidP="00F717B0">
      <w:pPr>
        <w:tabs>
          <w:tab w:val="left" w:pos="142"/>
          <w:tab w:val="left" w:pos="426"/>
          <w:tab w:val="left" w:pos="567"/>
        </w:tabs>
        <w:spacing w:after="0" w:line="280" w:lineRule="exact"/>
        <w:ind w:right="260"/>
        <w:jc w:val="both"/>
        <w:rPr>
          <w:rFonts w:ascii="Arial" w:hAnsi="Arial" w:cs="Arial"/>
          <w:sz w:val="24"/>
          <w:szCs w:val="24"/>
        </w:rPr>
      </w:pPr>
    </w:p>
    <w:p w14:paraId="4EB84030" w14:textId="77777777" w:rsidR="00F717B0" w:rsidRPr="00347880" w:rsidRDefault="00F717B0" w:rsidP="00F717B0">
      <w:pPr>
        <w:tabs>
          <w:tab w:val="left" w:pos="142"/>
          <w:tab w:val="left" w:pos="426"/>
          <w:tab w:val="left" w:pos="567"/>
        </w:tabs>
        <w:spacing w:after="0" w:line="280" w:lineRule="exact"/>
        <w:ind w:right="260"/>
        <w:jc w:val="both"/>
        <w:rPr>
          <w:rFonts w:ascii="Arial" w:hAnsi="Arial" w:cs="Arial"/>
          <w:b/>
          <w:bCs/>
          <w:sz w:val="24"/>
          <w:szCs w:val="24"/>
        </w:rPr>
      </w:pPr>
      <w:r w:rsidRPr="00347880">
        <w:rPr>
          <w:rFonts w:ascii="Arial" w:hAnsi="Arial" w:cs="Arial"/>
          <w:b/>
          <w:bCs/>
          <w:sz w:val="24"/>
          <w:szCs w:val="24"/>
        </w:rPr>
        <w:t>Developed guidance on reasonable adjustments</w:t>
      </w:r>
    </w:p>
    <w:p w14:paraId="0D835A7E" w14:textId="77777777" w:rsidR="00F717B0" w:rsidRDefault="00F717B0" w:rsidP="00F717B0">
      <w:pPr>
        <w:tabs>
          <w:tab w:val="left" w:pos="142"/>
          <w:tab w:val="left" w:pos="426"/>
          <w:tab w:val="left" w:pos="567"/>
        </w:tabs>
        <w:spacing w:after="0" w:line="280" w:lineRule="exact"/>
        <w:ind w:right="260"/>
        <w:jc w:val="both"/>
        <w:rPr>
          <w:rFonts w:ascii="Arial" w:hAnsi="Arial" w:cs="Arial"/>
          <w:sz w:val="24"/>
          <w:szCs w:val="24"/>
        </w:rPr>
      </w:pPr>
    </w:p>
    <w:p w14:paraId="03333A37" w14:textId="77777777" w:rsidR="00F717B0" w:rsidRDefault="00F717B0" w:rsidP="00F717B0">
      <w:pPr>
        <w:pStyle w:val="ListParagraph"/>
        <w:numPr>
          <w:ilvl w:val="0"/>
          <w:numId w:val="9"/>
        </w:numPr>
        <w:tabs>
          <w:tab w:val="left" w:pos="142"/>
          <w:tab w:val="left" w:pos="426"/>
          <w:tab w:val="left" w:pos="567"/>
        </w:tabs>
        <w:spacing w:after="0" w:line="280" w:lineRule="exact"/>
        <w:ind w:right="260"/>
        <w:jc w:val="both"/>
        <w:rPr>
          <w:rFonts w:ascii="Arial" w:hAnsi="Arial" w:cs="Arial"/>
          <w:sz w:val="24"/>
          <w:szCs w:val="24"/>
        </w:rPr>
      </w:pPr>
      <w:r>
        <w:rPr>
          <w:rFonts w:ascii="Arial" w:hAnsi="Arial" w:cs="Arial"/>
          <w:sz w:val="24"/>
          <w:szCs w:val="24"/>
        </w:rPr>
        <w:t xml:space="preserve">  </w:t>
      </w:r>
      <w:r w:rsidRPr="00347880">
        <w:rPr>
          <w:rFonts w:ascii="Arial" w:hAnsi="Arial" w:cs="Arial"/>
          <w:sz w:val="24"/>
          <w:szCs w:val="24"/>
        </w:rPr>
        <w:t xml:space="preserve">This guidance supports both line managers and staff who are seeking reasonable adjustments. The guidance reassures that the University will explore each request for reasonable adjustments fully and on a case-by-case basis. </w:t>
      </w:r>
    </w:p>
    <w:p w14:paraId="5F4D0A6C" w14:textId="77777777" w:rsidR="00F717B0" w:rsidRDefault="00F717B0" w:rsidP="00F717B0">
      <w:pPr>
        <w:pStyle w:val="ListParagraph"/>
        <w:tabs>
          <w:tab w:val="left" w:pos="142"/>
          <w:tab w:val="left" w:pos="426"/>
          <w:tab w:val="left" w:pos="567"/>
        </w:tabs>
        <w:spacing w:after="0" w:line="280" w:lineRule="exact"/>
        <w:ind w:right="260"/>
        <w:jc w:val="both"/>
        <w:rPr>
          <w:rFonts w:ascii="Arial" w:hAnsi="Arial" w:cs="Arial"/>
          <w:sz w:val="24"/>
          <w:szCs w:val="24"/>
        </w:rPr>
      </w:pPr>
    </w:p>
    <w:p w14:paraId="2995C527" w14:textId="77777777" w:rsidR="00F717B0" w:rsidRDefault="00F717B0" w:rsidP="00F717B0">
      <w:pPr>
        <w:pStyle w:val="ListParagraph"/>
        <w:numPr>
          <w:ilvl w:val="0"/>
          <w:numId w:val="9"/>
        </w:numPr>
        <w:tabs>
          <w:tab w:val="left" w:pos="142"/>
          <w:tab w:val="left" w:pos="567"/>
        </w:tabs>
        <w:spacing w:after="0" w:line="280" w:lineRule="exact"/>
        <w:ind w:left="709" w:right="260" w:hanging="425"/>
        <w:jc w:val="both"/>
        <w:rPr>
          <w:rFonts w:ascii="Arial" w:hAnsi="Arial" w:cs="Arial"/>
          <w:sz w:val="24"/>
          <w:szCs w:val="24"/>
        </w:rPr>
      </w:pPr>
      <w:r>
        <w:rPr>
          <w:rFonts w:ascii="Arial" w:hAnsi="Arial" w:cs="Arial"/>
          <w:sz w:val="24"/>
          <w:szCs w:val="24"/>
        </w:rPr>
        <w:t xml:space="preserve">  </w:t>
      </w:r>
      <w:r w:rsidRPr="00347880">
        <w:rPr>
          <w:rFonts w:ascii="Arial" w:hAnsi="Arial" w:cs="Arial"/>
          <w:sz w:val="24"/>
          <w:szCs w:val="24"/>
        </w:rPr>
        <w:t>More information is provided by Human Resources Business Partnering team and from the University’s Occupational Health Service ensuring that appropriate and valuable adjustments are implemented.</w:t>
      </w:r>
    </w:p>
    <w:p w14:paraId="71B93392" w14:textId="77777777" w:rsidR="00F717B0" w:rsidRPr="00EE6A5D" w:rsidRDefault="00F717B0" w:rsidP="00F717B0">
      <w:pPr>
        <w:tabs>
          <w:tab w:val="left" w:pos="142"/>
          <w:tab w:val="left" w:pos="426"/>
          <w:tab w:val="left" w:pos="567"/>
        </w:tabs>
        <w:spacing w:after="0" w:line="280" w:lineRule="exact"/>
        <w:ind w:right="260"/>
        <w:jc w:val="both"/>
        <w:rPr>
          <w:rFonts w:ascii="Arial" w:hAnsi="Arial" w:cs="Arial"/>
          <w:sz w:val="24"/>
          <w:szCs w:val="24"/>
        </w:rPr>
      </w:pPr>
    </w:p>
    <w:p w14:paraId="68FC500A" w14:textId="77777777" w:rsidR="00F717B0" w:rsidRPr="00347880" w:rsidRDefault="00F717B0" w:rsidP="00F717B0">
      <w:pPr>
        <w:tabs>
          <w:tab w:val="left" w:pos="142"/>
          <w:tab w:val="left" w:pos="426"/>
          <w:tab w:val="left" w:pos="567"/>
        </w:tabs>
        <w:spacing w:after="0" w:line="280" w:lineRule="exact"/>
        <w:ind w:right="260"/>
        <w:jc w:val="both"/>
        <w:rPr>
          <w:rFonts w:ascii="Arial" w:hAnsi="Arial" w:cs="Arial"/>
          <w:b/>
          <w:bCs/>
          <w:sz w:val="24"/>
          <w:szCs w:val="24"/>
        </w:rPr>
      </w:pPr>
      <w:r w:rsidRPr="00347880">
        <w:rPr>
          <w:rFonts w:ascii="Arial" w:hAnsi="Arial" w:cs="Arial"/>
          <w:b/>
          <w:bCs/>
          <w:sz w:val="24"/>
          <w:szCs w:val="24"/>
        </w:rPr>
        <w:t>Initiated the ‘Reimaging our Campuses’ project</w:t>
      </w:r>
    </w:p>
    <w:p w14:paraId="32976DF8" w14:textId="77777777" w:rsidR="00F717B0" w:rsidRDefault="00F717B0" w:rsidP="00F717B0">
      <w:pPr>
        <w:tabs>
          <w:tab w:val="left" w:pos="142"/>
          <w:tab w:val="left" w:pos="426"/>
          <w:tab w:val="left" w:pos="567"/>
        </w:tabs>
        <w:spacing w:after="0" w:line="280" w:lineRule="exact"/>
        <w:ind w:right="260"/>
        <w:jc w:val="both"/>
        <w:rPr>
          <w:rFonts w:ascii="Arial" w:hAnsi="Arial" w:cs="Arial"/>
          <w:sz w:val="24"/>
          <w:szCs w:val="24"/>
        </w:rPr>
      </w:pPr>
    </w:p>
    <w:p w14:paraId="766290DE" w14:textId="77777777" w:rsidR="00F717B0" w:rsidRDefault="00F717B0" w:rsidP="00F717B0">
      <w:pPr>
        <w:pStyle w:val="ListParagraph"/>
        <w:numPr>
          <w:ilvl w:val="0"/>
          <w:numId w:val="10"/>
        </w:numPr>
        <w:tabs>
          <w:tab w:val="left" w:pos="142"/>
          <w:tab w:val="left" w:pos="426"/>
          <w:tab w:val="left" w:pos="567"/>
          <w:tab w:val="left" w:pos="709"/>
        </w:tabs>
        <w:spacing w:after="0" w:line="280" w:lineRule="exact"/>
        <w:ind w:left="567" w:right="260" w:hanging="283"/>
        <w:jc w:val="both"/>
        <w:rPr>
          <w:rFonts w:ascii="Arial" w:hAnsi="Arial" w:cs="Arial"/>
          <w:sz w:val="24"/>
          <w:szCs w:val="24"/>
        </w:rPr>
      </w:pPr>
      <w:r>
        <w:rPr>
          <w:rFonts w:ascii="Arial" w:hAnsi="Arial" w:cs="Arial"/>
          <w:sz w:val="24"/>
          <w:szCs w:val="24"/>
        </w:rPr>
        <w:t xml:space="preserve">  This project aims to explore how our </w:t>
      </w:r>
      <w:proofErr w:type="gramStart"/>
      <w:r>
        <w:rPr>
          <w:rFonts w:ascii="Arial" w:hAnsi="Arial" w:cs="Arial"/>
          <w:sz w:val="24"/>
          <w:szCs w:val="24"/>
        </w:rPr>
        <w:t>University</w:t>
      </w:r>
      <w:proofErr w:type="gramEnd"/>
      <w:r>
        <w:rPr>
          <w:rFonts w:ascii="Arial" w:hAnsi="Arial" w:cs="Arial"/>
          <w:sz w:val="24"/>
          <w:szCs w:val="24"/>
        </w:rPr>
        <w:t xml:space="preserve"> estate could more efficiently, effectively and sustainably evolve over the coming years in line with our Aberdeen 2040 strategy.</w:t>
      </w:r>
    </w:p>
    <w:p w14:paraId="3E5C8351" w14:textId="77777777" w:rsidR="00F717B0" w:rsidRDefault="00F717B0" w:rsidP="00F717B0">
      <w:pPr>
        <w:pStyle w:val="ListParagraph"/>
        <w:tabs>
          <w:tab w:val="left" w:pos="142"/>
          <w:tab w:val="left" w:pos="426"/>
          <w:tab w:val="left" w:pos="567"/>
          <w:tab w:val="left" w:pos="709"/>
        </w:tabs>
        <w:spacing w:after="0" w:line="280" w:lineRule="exact"/>
        <w:ind w:left="567" w:right="260"/>
        <w:jc w:val="both"/>
        <w:rPr>
          <w:rFonts w:ascii="Arial" w:hAnsi="Arial" w:cs="Arial"/>
          <w:sz w:val="24"/>
          <w:szCs w:val="24"/>
        </w:rPr>
      </w:pPr>
    </w:p>
    <w:p w14:paraId="7E269F33" w14:textId="77777777" w:rsidR="00F717B0" w:rsidRPr="00347880" w:rsidRDefault="00F717B0" w:rsidP="00F717B0">
      <w:pPr>
        <w:pStyle w:val="ListParagraph"/>
        <w:numPr>
          <w:ilvl w:val="0"/>
          <w:numId w:val="10"/>
        </w:numPr>
        <w:tabs>
          <w:tab w:val="left" w:pos="142"/>
          <w:tab w:val="left" w:pos="426"/>
          <w:tab w:val="left" w:pos="567"/>
          <w:tab w:val="left" w:pos="709"/>
        </w:tabs>
        <w:spacing w:after="0" w:line="280" w:lineRule="exact"/>
        <w:ind w:left="567" w:right="260" w:hanging="283"/>
        <w:jc w:val="both"/>
        <w:rPr>
          <w:rFonts w:ascii="Arial" w:hAnsi="Arial" w:cs="Arial"/>
          <w:sz w:val="24"/>
          <w:szCs w:val="24"/>
        </w:rPr>
      </w:pPr>
      <w:r>
        <w:rPr>
          <w:rFonts w:ascii="Arial" w:hAnsi="Arial" w:cs="Arial"/>
          <w:sz w:val="24"/>
          <w:szCs w:val="24"/>
        </w:rPr>
        <w:t xml:space="preserve">  </w:t>
      </w:r>
      <w:r w:rsidRPr="00347880">
        <w:rPr>
          <w:rFonts w:ascii="Arial" w:hAnsi="Arial" w:cs="Arial"/>
          <w:sz w:val="24"/>
          <w:szCs w:val="24"/>
        </w:rPr>
        <w:t xml:space="preserve">As a part of this project, a specific working group for ‘Inclusion, Accessibility and Wellbeing’ was established. Staff and students (including School EDI Leads) were provided with the opportunity to join the workstreams. The University EDI Committee provided feedback on the project (in relation to the Inclusion, Accessibility and Wellbeing element). The project will continue across 2025.  </w:t>
      </w:r>
    </w:p>
    <w:p w14:paraId="2AB6737F" w14:textId="77777777" w:rsidR="00F717B0" w:rsidRPr="00BF58F9" w:rsidRDefault="00F717B0" w:rsidP="00F717B0">
      <w:pPr>
        <w:tabs>
          <w:tab w:val="left" w:pos="142"/>
          <w:tab w:val="left" w:pos="426"/>
          <w:tab w:val="left" w:pos="567"/>
        </w:tabs>
        <w:spacing w:after="0" w:line="280" w:lineRule="exact"/>
        <w:ind w:right="260"/>
        <w:jc w:val="both"/>
        <w:rPr>
          <w:rFonts w:ascii="Arial" w:hAnsi="Arial" w:cs="Arial"/>
          <w:sz w:val="24"/>
          <w:szCs w:val="24"/>
        </w:rPr>
      </w:pPr>
    </w:p>
    <w:p w14:paraId="26A30FAD" w14:textId="77777777" w:rsidR="00FA1E4F" w:rsidRDefault="00FA1E4F" w:rsidP="00F717B0">
      <w:pPr>
        <w:tabs>
          <w:tab w:val="left" w:pos="142"/>
          <w:tab w:val="left" w:pos="426"/>
          <w:tab w:val="left" w:pos="567"/>
        </w:tabs>
        <w:spacing w:after="0" w:line="280" w:lineRule="exact"/>
        <w:ind w:right="260"/>
        <w:jc w:val="both"/>
        <w:rPr>
          <w:rFonts w:ascii="Arial" w:hAnsi="Arial" w:cs="Arial"/>
          <w:b/>
          <w:bCs/>
          <w:sz w:val="24"/>
          <w:szCs w:val="24"/>
        </w:rPr>
      </w:pPr>
    </w:p>
    <w:p w14:paraId="34798E4D" w14:textId="7AA853C8" w:rsidR="00F717B0" w:rsidRPr="0072202B" w:rsidRDefault="00F717B0" w:rsidP="00F717B0">
      <w:pPr>
        <w:tabs>
          <w:tab w:val="left" w:pos="142"/>
          <w:tab w:val="left" w:pos="426"/>
          <w:tab w:val="left" w:pos="567"/>
        </w:tabs>
        <w:spacing w:after="0" w:line="280" w:lineRule="exact"/>
        <w:ind w:right="260"/>
        <w:jc w:val="both"/>
        <w:rPr>
          <w:rFonts w:ascii="Arial" w:hAnsi="Arial" w:cs="Arial"/>
          <w:b/>
          <w:bCs/>
          <w:sz w:val="24"/>
          <w:szCs w:val="24"/>
        </w:rPr>
      </w:pPr>
      <w:r w:rsidRPr="0072202B">
        <w:rPr>
          <w:rFonts w:ascii="Arial" w:hAnsi="Arial" w:cs="Arial"/>
          <w:b/>
          <w:bCs/>
          <w:sz w:val="24"/>
          <w:szCs w:val="24"/>
        </w:rPr>
        <w:lastRenderedPageBreak/>
        <w:t xml:space="preserve">Carried out an initial review of </w:t>
      </w:r>
      <w:proofErr w:type="spellStart"/>
      <w:r w:rsidRPr="0072202B">
        <w:rPr>
          <w:rFonts w:ascii="Arial" w:hAnsi="Arial" w:cs="Arial"/>
          <w:b/>
          <w:bCs/>
          <w:sz w:val="24"/>
          <w:szCs w:val="24"/>
        </w:rPr>
        <w:t>AccessAble</w:t>
      </w:r>
      <w:proofErr w:type="spellEnd"/>
    </w:p>
    <w:p w14:paraId="3654FE88" w14:textId="77777777" w:rsidR="00F717B0" w:rsidRDefault="00F717B0" w:rsidP="00F717B0">
      <w:pPr>
        <w:tabs>
          <w:tab w:val="left" w:pos="142"/>
          <w:tab w:val="left" w:pos="426"/>
          <w:tab w:val="left" w:pos="567"/>
        </w:tabs>
        <w:spacing w:after="0" w:line="280" w:lineRule="exact"/>
        <w:ind w:right="260"/>
        <w:jc w:val="both"/>
        <w:rPr>
          <w:rFonts w:ascii="Arial" w:hAnsi="Arial" w:cs="Arial"/>
          <w:sz w:val="24"/>
          <w:szCs w:val="24"/>
        </w:rPr>
      </w:pPr>
    </w:p>
    <w:p w14:paraId="75B58A15" w14:textId="77777777" w:rsidR="00F717B0" w:rsidRPr="0072202B" w:rsidRDefault="00F717B0" w:rsidP="00F717B0">
      <w:pPr>
        <w:pStyle w:val="ListParagraph"/>
        <w:numPr>
          <w:ilvl w:val="0"/>
          <w:numId w:val="11"/>
        </w:numPr>
        <w:tabs>
          <w:tab w:val="left" w:pos="142"/>
          <w:tab w:val="left" w:pos="426"/>
          <w:tab w:val="left" w:pos="567"/>
        </w:tabs>
        <w:spacing w:after="0" w:line="280" w:lineRule="exact"/>
        <w:ind w:right="260"/>
        <w:jc w:val="both"/>
        <w:rPr>
          <w:rFonts w:ascii="Arial" w:hAnsi="Arial" w:cs="Arial"/>
          <w:sz w:val="24"/>
          <w:szCs w:val="24"/>
        </w:rPr>
      </w:pPr>
      <w:r w:rsidRPr="0072202B">
        <w:rPr>
          <w:rFonts w:ascii="Arial" w:hAnsi="Arial" w:cs="Arial"/>
          <w:sz w:val="24"/>
          <w:szCs w:val="24"/>
        </w:rPr>
        <w:t xml:space="preserve">In 2024, we reviewed our use and knowledge of </w:t>
      </w:r>
      <w:hyperlink r:id="rId7" w:history="1">
        <w:proofErr w:type="spellStart"/>
        <w:r w:rsidRPr="0072202B">
          <w:rPr>
            <w:rStyle w:val="Hyperlink"/>
            <w:rFonts w:ascii="Arial" w:hAnsi="Arial" w:cs="Arial"/>
            <w:sz w:val="24"/>
            <w:szCs w:val="24"/>
          </w:rPr>
          <w:t>AccessAble</w:t>
        </w:r>
        <w:proofErr w:type="spellEnd"/>
      </w:hyperlink>
      <w:r w:rsidRPr="0072202B">
        <w:rPr>
          <w:rFonts w:ascii="Arial" w:hAnsi="Arial" w:cs="Arial"/>
          <w:sz w:val="24"/>
          <w:szCs w:val="24"/>
        </w:rPr>
        <w:t>, a toolkit which provides access guides for our buildings and campuses. Training on this Tool was delivered to EDI Leads. Further review is expected to be carried out in 2025/26.</w:t>
      </w:r>
      <w:r>
        <w:rPr>
          <w:rFonts w:ascii="Arial" w:hAnsi="Arial" w:cs="Arial"/>
          <w:sz w:val="24"/>
          <w:szCs w:val="24"/>
        </w:rPr>
        <w:t xml:space="preserve"> Once finalised, feedback on Accessible will be gathered annually through existing surveys.</w:t>
      </w:r>
    </w:p>
    <w:p w14:paraId="507F504C" w14:textId="77777777" w:rsidR="00F717B0" w:rsidRDefault="00F717B0" w:rsidP="00F717B0">
      <w:pPr>
        <w:tabs>
          <w:tab w:val="left" w:pos="142"/>
          <w:tab w:val="left" w:pos="426"/>
          <w:tab w:val="left" w:pos="567"/>
        </w:tabs>
        <w:spacing w:after="0" w:line="280" w:lineRule="exact"/>
        <w:ind w:right="260"/>
        <w:jc w:val="both"/>
        <w:rPr>
          <w:rFonts w:ascii="Arial" w:hAnsi="Arial" w:cs="Arial"/>
          <w:sz w:val="24"/>
          <w:szCs w:val="24"/>
        </w:rPr>
      </w:pPr>
    </w:p>
    <w:p w14:paraId="3F385970" w14:textId="77777777" w:rsidR="00F717B0" w:rsidRPr="0072202B" w:rsidRDefault="00F717B0" w:rsidP="00F717B0">
      <w:pPr>
        <w:tabs>
          <w:tab w:val="left" w:pos="142"/>
          <w:tab w:val="left" w:pos="426"/>
          <w:tab w:val="left" w:pos="567"/>
        </w:tabs>
        <w:spacing w:after="0" w:line="280" w:lineRule="exact"/>
        <w:ind w:right="260"/>
        <w:jc w:val="both"/>
        <w:rPr>
          <w:rFonts w:ascii="Arial" w:hAnsi="Arial" w:cs="Arial"/>
          <w:sz w:val="24"/>
          <w:szCs w:val="24"/>
        </w:rPr>
      </w:pPr>
      <w:r w:rsidRPr="0072202B">
        <w:rPr>
          <w:rFonts w:ascii="Arial" w:hAnsi="Arial" w:cs="Arial"/>
          <w:b/>
          <w:bCs/>
          <w:sz w:val="24"/>
          <w:szCs w:val="24"/>
        </w:rPr>
        <w:t xml:space="preserve">Enhanced support for timed exams/assessment for disabled students </w:t>
      </w:r>
    </w:p>
    <w:p w14:paraId="6FCBF1C1" w14:textId="77777777" w:rsidR="00F717B0" w:rsidRDefault="00F717B0" w:rsidP="00F717B0">
      <w:pPr>
        <w:tabs>
          <w:tab w:val="left" w:pos="142"/>
          <w:tab w:val="left" w:pos="426"/>
          <w:tab w:val="left" w:pos="567"/>
        </w:tabs>
        <w:spacing w:after="0" w:line="280" w:lineRule="exact"/>
        <w:ind w:right="260"/>
        <w:jc w:val="both"/>
        <w:rPr>
          <w:rFonts w:ascii="Arial" w:hAnsi="Arial" w:cs="Arial"/>
          <w:sz w:val="24"/>
          <w:szCs w:val="24"/>
        </w:rPr>
      </w:pPr>
    </w:p>
    <w:p w14:paraId="7E0671AB" w14:textId="77777777" w:rsidR="00F717B0" w:rsidRPr="0072202B" w:rsidRDefault="00F717B0" w:rsidP="00F717B0">
      <w:pPr>
        <w:pStyle w:val="ListParagraph"/>
        <w:numPr>
          <w:ilvl w:val="0"/>
          <w:numId w:val="11"/>
        </w:numPr>
        <w:tabs>
          <w:tab w:val="left" w:pos="142"/>
          <w:tab w:val="left" w:pos="426"/>
          <w:tab w:val="left" w:pos="567"/>
        </w:tabs>
        <w:spacing w:after="0" w:line="280" w:lineRule="exact"/>
        <w:ind w:right="260"/>
        <w:jc w:val="both"/>
        <w:rPr>
          <w:rFonts w:ascii="Arial" w:hAnsi="Arial" w:cs="Arial"/>
          <w:sz w:val="24"/>
          <w:szCs w:val="24"/>
        </w:rPr>
      </w:pPr>
      <w:r w:rsidRPr="0072202B">
        <w:rPr>
          <w:rFonts w:ascii="Arial" w:hAnsi="Arial" w:cs="Arial"/>
          <w:sz w:val="24"/>
          <w:szCs w:val="24"/>
        </w:rPr>
        <w:t xml:space="preserve">The </w:t>
      </w:r>
      <w:hyperlink r:id="rId8" w:tgtFrame="_blank" w:tooltip="https://www.abdn.ac.uk/students/news/23624/" w:history="1">
        <w:r w:rsidRPr="0072202B">
          <w:rPr>
            <w:rStyle w:val="Hyperlink"/>
            <w:rFonts w:ascii="Arial" w:hAnsi="Arial" w:cs="Arial"/>
            <w:sz w:val="24"/>
            <w:szCs w:val="24"/>
          </w:rPr>
          <w:t xml:space="preserve">Support for timed exams/assessments for disabled students </w:t>
        </w:r>
      </w:hyperlink>
      <w:r w:rsidRPr="0072202B">
        <w:rPr>
          <w:rFonts w:ascii="Arial" w:hAnsi="Arial" w:cs="Arial"/>
          <w:sz w:val="24"/>
          <w:szCs w:val="24"/>
        </w:rPr>
        <w:t>has been recently enhanced and promoted through School Inclusion Coordinators and Exams Team to ensure that adjustments are in place for students who need/request them.</w:t>
      </w:r>
    </w:p>
    <w:bookmarkEnd w:id="2"/>
    <w:p w14:paraId="5843B75D" w14:textId="77777777" w:rsidR="00F717B0" w:rsidRDefault="00F717B0" w:rsidP="00F717B0">
      <w:pPr>
        <w:spacing w:after="0" w:line="280" w:lineRule="exact"/>
        <w:jc w:val="both"/>
        <w:rPr>
          <w:rFonts w:ascii="Arial" w:hAnsi="Arial" w:cs="Arial"/>
          <w:sz w:val="24"/>
          <w:szCs w:val="24"/>
        </w:rPr>
      </w:pPr>
    </w:p>
    <w:p w14:paraId="38DE4992" w14:textId="77777777" w:rsidR="00F717B0" w:rsidRPr="00AE065E" w:rsidRDefault="00F717B0" w:rsidP="00F717B0">
      <w:pPr>
        <w:spacing w:after="0" w:line="280" w:lineRule="exact"/>
        <w:ind w:left="567" w:firstLine="142"/>
        <w:jc w:val="both"/>
        <w:rPr>
          <w:rFonts w:ascii="Arial" w:hAnsi="Arial" w:cs="Arial"/>
          <w:sz w:val="24"/>
          <w:szCs w:val="24"/>
        </w:rPr>
      </w:pPr>
      <w:r>
        <w:rPr>
          <w:rFonts w:ascii="Arial" w:hAnsi="Arial" w:cs="Arial"/>
          <w:b/>
          <w:bCs/>
          <w:sz w:val="24"/>
          <w:szCs w:val="24"/>
        </w:rPr>
        <w:t>Action 31 (outcome 1)</w:t>
      </w:r>
      <w:r w:rsidRPr="00AE065E">
        <w:rPr>
          <w:rFonts w:ascii="Arial" w:hAnsi="Arial" w:cs="Arial"/>
          <w:b/>
          <w:bCs/>
          <w:sz w:val="24"/>
          <w:szCs w:val="24"/>
        </w:rPr>
        <w:t xml:space="preserve">: </w:t>
      </w:r>
      <w:r>
        <w:rPr>
          <w:rFonts w:ascii="Arial" w:hAnsi="Arial" w:cs="Arial"/>
          <w:sz w:val="24"/>
          <w:szCs w:val="24"/>
        </w:rPr>
        <w:t>We will a</w:t>
      </w:r>
      <w:r w:rsidRPr="00AE065E">
        <w:rPr>
          <w:rFonts w:ascii="Arial" w:hAnsi="Arial" w:cs="Arial"/>
          <w:sz w:val="24"/>
          <w:szCs w:val="24"/>
        </w:rPr>
        <w:t>pply for Disability Confident level 2 by 2027.</w:t>
      </w:r>
    </w:p>
    <w:p w14:paraId="42B93743" w14:textId="77777777" w:rsidR="00F717B0" w:rsidRDefault="00F717B0" w:rsidP="00F717B0">
      <w:pPr>
        <w:tabs>
          <w:tab w:val="left" w:pos="142"/>
          <w:tab w:val="left" w:pos="426"/>
          <w:tab w:val="left" w:pos="567"/>
        </w:tabs>
        <w:spacing w:after="0" w:line="280" w:lineRule="exact"/>
        <w:ind w:right="260"/>
        <w:jc w:val="both"/>
        <w:rPr>
          <w:rFonts w:ascii="Arial" w:hAnsi="Arial" w:cs="Arial"/>
          <w:sz w:val="24"/>
          <w:szCs w:val="24"/>
        </w:rPr>
      </w:pPr>
    </w:p>
    <w:p w14:paraId="5689DB48" w14:textId="77777777" w:rsidR="00F717B0" w:rsidRPr="0072202B" w:rsidRDefault="00F717B0" w:rsidP="00F717B0">
      <w:pPr>
        <w:pStyle w:val="ListParagraph"/>
        <w:numPr>
          <w:ilvl w:val="2"/>
          <w:numId w:val="13"/>
        </w:numPr>
        <w:tabs>
          <w:tab w:val="left" w:pos="142"/>
          <w:tab w:val="left" w:pos="426"/>
          <w:tab w:val="left" w:pos="567"/>
        </w:tabs>
        <w:spacing w:after="0" w:line="280" w:lineRule="exact"/>
        <w:ind w:right="260"/>
        <w:jc w:val="both"/>
        <w:rPr>
          <w:rFonts w:ascii="Arial" w:hAnsi="Arial" w:cs="Arial"/>
          <w:b/>
          <w:bCs/>
          <w:color w:val="0070C0"/>
          <w:sz w:val="24"/>
          <w:szCs w:val="24"/>
        </w:rPr>
      </w:pPr>
      <w:r w:rsidRPr="0072202B">
        <w:rPr>
          <w:rFonts w:ascii="Arial" w:hAnsi="Arial" w:cs="Arial"/>
          <w:b/>
          <w:bCs/>
          <w:color w:val="0070C0"/>
          <w:sz w:val="24"/>
          <w:szCs w:val="24"/>
        </w:rPr>
        <w:t xml:space="preserve"> Race Equality Charter</w:t>
      </w:r>
    </w:p>
    <w:p w14:paraId="01AE401D" w14:textId="77777777" w:rsidR="00F717B0" w:rsidRDefault="00F717B0" w:rsidP="00F717B0">
      <w:pPr>
        <w:spacing w:after="0" w:line="276" w:lineRule="auto"/>
        <w:rPr>
          <w:rFonts w:ascii="Arial" w:hAnsi="Arial" w:cs="Arial"/>
          <w:color w:val="000000"/>
          <w:sz w:val="24"/>
          <w:szCs w:val="24"/>
        </w:rPr>
      </w:pPr>
    </w:p>
    <w:p w14:paraId="14DE3BAE" w14:textId="77777777" w:rsidR="00F717B0" w:rsidRPr="00E6660B" w:rsidRDefault="00F717B0" w:rsidP="00F717B0">
      <w:pPr>
        <w:tabs>
          <w:tab w:val="left" w:pos="567"/>
        </w:tabs>
        <w:spacing w:after="0" w:line="280" w:lineRule="exact"/>
        <w:jc w:val="both"/>
        <w:rPr>
          <w:rFonts w:ascii="Arial" w:hAnsi="Arial" w:cs="Arial"/>
          <w:color w:val="000000"/>
          <w:sz w:val="24"/>
          <w:szCs w:val="24"/>
        </w:rPr>
      </w:pPr>
      <w:r w:rsidRPr="00E6660B">
        <w:rPr>
          <w:rFonts w:ascii="Arial" w:hAnsi="Arial" w:cs="Arial"/>
          <w:sz w:val="24"/>
          <w:szCs w:val="24"/>
        </w:rPr>
        <w:t xml:space="preserve">The University of Aberdeen has been a member of the </w:t>
      </w:r>
      <w:hyperlink r:id="rId9" w:history="1">
        <w:r w:rsidRPr="00E6660B">
          <w:rPr>
            <w:rStyle w:val="Hyperlink"/>
            <w:rFonts w:ascii="Arial" w:hAnsi="Arial" w:cs="Arial"/>
            <w:sz w:val="24"/>
            <w:szCs w:val="24"/>
          </w:rPr>
          <w:t>Advance HE's Race Equality Charter</w:t>
        </w:r>
      </w:hyperlink>
      <w:r w:rsidRPr="00E6660B">
        <w:rPr>
          <w:rFonts w:ascii="Arial" w:hAnsi="Arial" w:cs="Arial"/>
          <w:sz w:val="24"/>
          <w:szCs w:val="24"/>
        </w:rPr>
        <w:t xml:space="preserve"> (REC) since September 2019. By signing up to the Charter, the University agreed to adopt the five guiding Charter principles within its policies, practices, action plans and culture, and to apply for a </w:t>
      </w:r>
      <w:proofErr w:type="gramStart"/>
      <w:r w:rsidRPr="00E6660B">
        <w:rPr>
          <w:rFonts w:ascii="Arial" w:hAnsi="Arial" w:cs="Arial"/>
          <w:sz w:val="24"/>
          <w:szCs w:val="24"/>
        </w:rPr>
        <w:t>Bronze</w:t>
      </w:r>
      <w:proofErr w:type="gramEnd"/>
      <w:r w:rsidRPr="00E6660B">
        <w:rPr>
          <w:rFonts w:ascii="Arial" w:hAnsi="Arial" w:cs="Arial"/>
          <w:sz w:val="24"/>
          <w:szCs w:val="24"/>
        </w:rPr>
        <w:t xml:space="preserve"> accreditation within the following five years (by September 2024). </w:t>
      </w:r>
    </w:p>
    <w:p w14:paraId="2CA43CF5" w14:textId="77777777" w:rsidR="00F717B0" w:rsidRPr="00AF4100" w:rsidRDefault="00F717B0" w:rsidP="00F717B0">
      <w:pPr>
        <w:pStyle w:val="ListParagraph"/>
        <w:tabs>
          <w:tab w:val="left" w:pos="567"/>
        </w:tabs>
        <w:spacing w:after="0" w:line="280" w:lineRule="exact"/>
        <w:ind w:left="284"/>
        <w:jc w:val="both"/>
        <w:rPr>
          <w:rFonts w:ascii="Arial" w:hAnsi="Arial" w:cs="Arial"/>
          <w:color w:val="000000"/>
          <w:sz w:val="24"/>
          <w:szCs w:val="24"/>
        </w:rPr>
      </w:pPr>
    </w:p>
    <w:p w14:paraId="33C35D12" w14:textId="77777777" w:rsidR="00F717B0" w:rsidRPr="00E6660B" w:rsidRDefault="00F717B0" w:rsidP="00F717B0">
      <w:pPr>
        <w:tabs>
          <w:tab w:val="left" w:pos="567"/>
        </w:tabs>
        <w:spacing w:after="0" w:line="280" w:lineRule="exact"/>
        <w:jc w:val="both"/>
        <w:rPr>
          <w:rFonts w:ascii="Arial" w:hAnsi="Arial" w:cs="Arial"/>
          <w:color w:val="000000"/>
          <w:sz w:val="24"/>
          <w:szCs w:val="24"/>
        </w:rPr>
      </w:pPr>
      <w:r w:rsidRPr="00E6660B">
        <w:rPr>
          <w:rFonts w:ascii="Arial" w:hAnsi="Arial" w:cs="Arial"/>
          <w:sz w:val="24"/>
          <w:szCs w:val="24"/>
        </w:rPr>
        <w:t>The work</w:t>
      </w:r>
      <w:r>
        <w:rPr>
          <w:rFonts w:ascii="Arial" w:hAnsi="Arial" w:cs="Arial"/>
          <w:sz w:val="24"/>
          <w:szCs w:val="24"/>
        </w:rPr>
        <w:t xml:space="preserve"> undertaken</w:t>
      </w:r>
      <w:r w:rsidRPr="00E6660B">
        <w:rPr>
          <w:rFonts w:ascii="Arial" w:hAnsi="Arial" w:cs="Arial"/>
          <w:sz w:val="24"/>
          <w:szCs w:val="24"/>
        </w:rPr>
        <w:t xml:space="preserve"> in preparation </w:t>
      </w:r>
      <w:r>
        <w:rPr>
          <w:rFonts w:ascii="Arial" w:hAnsi="Arial" w:cs="Arial"/>
          <w:sz w:val="24"/>
          <w:szCs w:val="24"/>
        </w:rPr>
        <w:t>for</w:t>
      </w:r>
      <w:r w:rsidRPr="00E6660B">
        <w:rPr>
          <w:rFonts w:ascii="Arial" w:hAnsi="Arial" w:cs="Arial"/>
          <w:sz w:val="24"/>
          <w:szCs w:val="24"/>
        </w:rPr>
        <w:t xml:space="preserve"> the Bronze award submission required the establishment of an effective Self-Assessment Team (SAT) (the Race Equality Strategy Group, described in paragraph 3.15), gathering and analysing five years’ quantitative student and staff data; consultation with staff and students through tailored surveys, interviews and focus groups; critical review of policies and practices; benchmarking with HESA data; writing of the application and development of a SMART Antiracism Action Plan (paragraph 3.2). </w:t>
      </w:r>
    </w:p>
    <w:p w14:paraId="202B8419" w14:textId="77777777" w:rsidR="00FA1E4F" w:rsidRDefault="00FA1E4F" w:rsidP="00F717B0">
      <w:pPr>
        <w:spacing w:after="0" w:line="280" w:lineRule="exact"/>
        <w:jc w:val="both"/>
        <w:rPr>
          <w:rFonts w:ascii="Arial" w:hAnsi="Arial" w:cs="Arial"/>
          <w:b/>
          <w:bCs/>
          <w:sz w:val="24"/>
          <w:szCs w:val="24"/>
        </w:rPr>
      </w:pPr>
    </w:p>
    <w:p w14:paraId="68D63BC0" w14:textId="589D289A" w:rsidR="00F717B0" w:rsidRPr="00BE7F70" w:rsidRDefault="00F717B0" w:rsidP="00F717B0">
      <w:pPr>
        <w:spacing w:after="0" w:line="280" w:lineRule="exact"/>
        <w:jc w:val="both"/>
        <w:rPr>
          <w:rFonts w:ascii="Arial" w:hAnsi="Arial" w:cs="Arial"/>
          <w:sz w:val="24"/>
          <w:szCs w:val="24"/>
        </w:rPr>
      </w:pPr>
      <w:r w:rsidRPr="00F37898">
        <w:rPr>
          <w:rFonts w:ascii="Arial" w:hAnsi="Arial" w:cs="Arial"/>
          <w:b/>
          <w:bCs/>
          <w:sz w:val="24"/>
          <w:szCs w:val="24"/>
        </w:rPr>
        <w:t>Since last Report 2023</w:t>
      </w:r>
      <w:r>
        <w:rPr>
          <w:rFonts w:ascii="Arial" w:hAnsi="Arial" w:cs="Arial"/>
          <w:b/>
          <w:bCs/>
          <w:sz w:val="24"/>
          <w:szCs w:val="24"/>
        </w:rPr>
        <w:t>:</w:t>
      </w:r>
    </w:p>
    <w:p w14:paraId="7DBF2823" w14:textId="77777777" w:rsidR="00F717B0" w:rsidRDefault="00F717B0" w:rsidP="00F717B0">
      <w:pPr>
        <w:spacing w:after="0" w:line="280" w:lineRule="exact"/>
        <w:rPr>
          <w:rFonts w:ascii="Arial" w:hAnsi="Arial" w:cs="Arial"/>
          <w:color w:val="000000"/>
          <w:sz w:val="24"/>
          <w:szCs w:val="24"/>
        </w:rPr>
      </w:pPr>
    </w:p>
    <w:p w14:paraId="2973BC6E" w14:textId="77777777" w:rsidR="00F717B0" w:rsidRPr="0072202B" w:rsidRDefault="00F717B0" w:rsidP="00F717B0">
      <w:pPr>
        <w:spacing w:after="0" w:line="280" w:lineRule="exact"/>
        <w:jc w:val="both"/>
        <w:rPr>
          <w:rFonts w:ascii="Arial" w:hAnsi="Arial" w:cs="Arial"/>
          <w:b/>
          <w:bCs/>
          <w:sz w:val="24"/>
          <w:szCs w:val="24"/>
        </w:rPr>
      </w:pPr>
      <w:r>
        <w:rPr>
          <w:rFonts w:ascii="Arial" w:hAnsi="Arial" w:cs="Arial"/>
          <w:b/>
          <w:bCs/>
          <w:sz w:val="24"/>
          <w:szCs w:val="24"/>
        </w:rPr>
        <w:t>Achieved first Institutional Race Equality Charter Bronze award</w:t>
      </w:r>
    </w:p>
    <w:p w14:paraId="58108939" w14:textId="77777777" w:rsidR="00F717B0" w:rsidRDefault="00F717B0" w:rsidP="00F717B0">
      <w:pPr>
        <w:spacing w:after="0" w:line="280" w:lineRule="exact"/>
        <w:jc w:val="both"/>
        <w:rPr>
          <w:rFonts w:ascii="Arial" w:hAnsi="Arial" w:cs="Arial"/>
          <w:sz w:val="24"/>
          <w:szCs w:val="24"/>
        </w:rPr>
      </w:pPr>
    </w:p>
    <w:p w14:paraId="0D6D3191" w14:textId="77777777" w:rsidR="00F717B0" w:rsidRPr="0072202B" w:rsidRDefault="00F717B0" w:rsidP="00F717B0">
      <w:pPr>
        <w:pStyle w:val="ListParagraph"/>
        <w:numPr>
          <w:ilvl w:val="0"/>
          <w:numId w:val="11"/>
        </w:numPr>
        <w:spacing w:after="0" w:line="280" w:lineRule="exact"/>
        <w:jc w:val="both"/>
        <w:rPr>
          <w:rFonts w:ascii="Arial" w:hAnsi="Arial" w:cs="Arial"/>
          <w:sz w:val="24"/>
          <w:szCs w:val="24"/>
        </w:rPr>
      </w:pPr>
      <w:r w:rsidRPr="0072202B">
        <w:rPr>
          <w:rFonts w:ascii="Arial" w:hAnsi="Arial" w:cs="Arial"/>
          <w:sz w:val="24"/>
          <w:szCs w:val="24"/>
        </w:rPr>
        <w:t xml:space="preserve">In May 2024 we were delighted to become the third Scottish university to hold a Race Equality Charter Bronze award in recognition of our </w:t>
      </w:r>
      <w:r>
        <w:rPr>
          <w:rFonts w:ascii="Arial" w:hAnsi="Arial" w:cs="Arial"/>
          <w:sz w:val="24"/>
          <w:szCs w:val="24"/>
        </w:rPr>
        <w:t>“</w:t>
      </w:r>
      <w:r w:rsidRPr="004B44E1">
        <w:rPr>
          <w:rFonts w:ascii="Arial" w:hAnsi="Arial" w:cs="Arial"/>
          <w:sz w:val="24"/>
          <w:szCs w:val="24"/>
        </w:rPr>
        <w:t>robust foundation for eliminating racial inequalities affecting staff and students, developing inclusive cultures and moving from commitments to sustainable and integrated bold and ambitious action</w:t>
      </w:r>
      <w:r>
        <w:rPr>
          <w:rFonts w:ascii="Arial" w:hAnsi="Arial" w:cs="Arial"/>
          <w:sz w:val="24"/>
          <w:szCs w:val="24"/>
        </w:rPr>
        <w:t>”</w:t>
      </w:r>
      <w:r w:rsidRPr="004B44E1">
        <w:rPr>
          <w:rFonts w:ascii="Arial" w:hAnsi="Arial" w:cs="Arial"/>
          <w:sz w:val="24"/>
          <w:szCs w:val="24"/>
        </w:rPr>
        <w:t>. The Bronze award is valid for five years and the Uni</w:t>
      </w:r>
      <w:r w:rsidRPr="0072202B">
        <w:rPr>
          <w:rFonts w:ascii="Arial" w:hAnsi="Arial" w:cs="Arial"/>
          <w:sz w:val="24"/>
          <w:szCs w:val="24"/>
        </w:rPr>
        <w:t xml:space="preserve">versity strives for Silver by 2029. We have, since then, been supporting institutions in the UK in the preparation of their </w:t>
      </w:r>
      <w:proofErr w:type="gramStart"/>
      <w:r w:rsidRPr="0072202B">
        <w:rPr>
          <w:rFonts w:ascii="Arial" w:hAnsi="Arial" w:cs="Arial"/>
          <w:sz w:val="24"/>
          <w:szCs w:val="24"/>
        </w:rPr>
        <w:t>Bronze</w:t>
      </w:r>
      <w:proofErr w:type="gramEnd"/>
      <w:r w:rsidRPr="0072202B">
        <w:rPr>
          <w:rFonts w:ascii="Arial" w:hAnsi="Arial" w:cs="Arial"/>
          <w:sz w:val="24"/>
          <w:szCs w:val="24"/>
        </w:rPr>
        <w:t xml:space="preserve"> submissions. </w:t>
      </w:r>
    </w:p>
    <w:p w14:paraId="311343B2" w14:textId="77777777" w:rsidR="00F717B0" w:rsidRDefault="00F717B0" w:rsidP="00F717B0">
      <w:pPr>
        <w:spacing w:after="0" w:line="280" w:lineRule="exact"/>
        <w:jc w:val="both"/>
        <w:rPr>
          <w:rFonts w:ascii="Arial" w:hAnsi="Arial" w:cs="Arial"/>
          <w:b/>
          <w:bCs/>
          <w:sz w:val="24"/>
          <w:szCs w:val="24"/>
        </w:rPr>
      </w:pPr>
    </w:p>
    <w:p w14:paraId="4B18CA19" w14:textId="77777777" w:rsidR="00F717B0" w:rsidRPr="001F6D2F" w:rsidRDefault="00F717B0" w:rsidP="00F717B0">
      <w:pPr>
        <w:spacing w:after="0" w:line="280" w:lineRule="exact"/>
        <w:jc w:val="both"/>
        <w:rPr>
          <w:rFonts w:ascii="Arial" w:hAnsi="Arial" w:cs="Arial"/>
          <w:sz w:val="24"/>
          <w:szCs w:val="24"/>
        </w:rPr>
      </w:pPr>
      <w:r>
        <w:rPr>
          <w:rFonts w:ascii="Arial" w:hAnsi="Arial" w:cs="Arial"/>
          <w:b/>
          <w:bCs/>
          <w:sz w:val="24"/>
          <w:szCs w:val="24"/>
        </w:rPr>
        <w:t>Action 6 (outcome 1)</w:t>
      </w:r>
      <w:r w:rsidRPr="001F6D2F">
        <w:rPr>
          <w:rFonts w:ascii="Arial" w:hAnsi="Arial" w:cs="Arial"/>
          <w:b/>
          <w:bCs/>
          <w:sz w:val="24"/>
          <w:szCs w:val="24"/>
        </w:rPr>
        <w:t xml:space="preserve">: </w:t>
      </w:r>
      <w:r w:rsidRPr="00253896">
        <w:rPr>
          <w:rFonts w:ascii="Arial" w:hAnsi="Arial" w:cs="Arial"/>
          <w:sz w:val="24"/>
          <w:szCs w:val="24"/>
        </w:rPr>
        <w:t>We will a</w:t>
      </w:r>
      <w:r w:rsidRPr="001F6D2F">
        <w:rPr>
          <w:rFonts w:ascii="Arial" w:hAnsi="Arial" w:cs="Arial"/>
          <w:sz w:val="24"/>
          <w:szCs w:val="24"/>
        </w:rPr>
        <w:t>pply for an Institutional Race Equality Charter Silver award by 2029.</w:t>
      </w:r>
    </w:p>
    <w:p w14:paraId="110DF109" w14:textId="77777777" w:rsidR="00F717B0" w:rsidRDefault="00F717B0" w:rsidP="00F717B0">
      <w:pPr>
        <w:spacing w:after="0" w:line="280" w:lineRule="exact"/>
        <w:ind w:left="426" w:hanging="426"/>
        <w:jc w:val="both"/>
        <w:rPr>
          <w:rFonts w:ascii="Arial" w:hAnsi="Arial" w:cs="Arial"/>
          <w:b/>
          <w:bCs/>
          <w:sz w:val="24"/>
          <w:szCs w:val="24"/>
        </w:rPr>
      </w:pPr>
    </w:p>
    <w:p w14:paraId="42696DCF" w14:textId="77777777" w:rsidR="00FA1E4F" w:rsidRPr="000B0854" w:rsidRDefault="00FA1E4F" w:rsidP="00F717B0">
      <w:pPr>
        <w:spacing w:after="0" w:line="280" w:lineRule="exact"/>
        <w:ind w:left="426" w:hanging="426"/>
        <w:jc w:val="both"/>
        <w:rPr>
          <w:rFonts w:ascii="Arial" w:hAnsi="Arial" w:cs="Arial"/>
          <w:b/>
          <w:bCs/>
          <w:sz w:val="24"/>
          <w:szCs w:val="24"/>
        </w:rPr>
      </w:pPr>
    </w:p>
    <w:p w14:paraId="5EE4927A" w14:textId="77777777" w:rsidR="00F717B0" w:rsidRPr="0072202B" w:rsidRDefault="00F717B0" w:rsidP="00F717B0">
      <w:pPr>
        <w:pStyle w:val="ListParagraph"/>
        <w:numPr>
          <w:ilvl w:val="2"/>
          <w:numId w:val="13"/>
        </w:numPr>
        <w:rPr>
          <w:rFonts w:ascii="Arial" w:hAnsi="Arial" w:cs="Arial"/>
          <w:b/>
          <w:bCs/>
          <w:color w:val="0070C0"/>
          <w:sz w:val="24"/>
          <w:szCs w:val="24"/>
        </w:rPr>
      </w:pPr>
      <w:r w:rsidRPr="0072202B">
        <w:rPr>
          <w:rFonts w:ascii="Arial" w:hAnsi="Arial" w:cs="Arial"/>
          <w:b/>
          <w:bCs/>
          <w:color w:val="0070C0"/>
          <w:sz w:val="24"/>
          <w:szCs w:val="24"/>
        </w:rPr>
        <w:lastRenderedPageBreak/>
        <w:t>Stonewall Workplace Equality Index</w:t>
      </w:r>
    </w:p>
    <w:p w14:paraId="01D4329B" w14:textId="77777777" w:rsidR="00F717B0" w:rsidRPr="00E6660B" w:rsidRDefault="00F717B0" w:rsidP="00F717B0">
      <w:pPr>
        <w:tabs>
          <w:tab w:val="left" w:pos="567"/>
        </w:tabs>
        <w:jc w:val="both"/>
        <w:rPr>
          <w:rFonts w:ascii="Arial" w:hAnsi="Arial" w:cs="Arial"/>
          <w:sz w:val="24"/>
          <w:szCs w:val="24"/>
        </w:rPr>
      </w:pPr>
      <w:r w:rsidRPr="00E6660B">
        <w:rPr>
          <w:rFonts w:ascii="Arial" w:hAnsi="Arial" w:cs="Arial"/>
          <w:sz w:val="24"/>
          <w:szCs w:val="24"/>
        </w:rPr>
        <w:t>We continue to be a member of the Stonewall Diversity Champions programme, reinforcing our commitment to improving the workplace culture for lesbian, gay and bisexual</w:t>
      </w:r>
      <w:r>
        <w:rPr>
          <w:rFonts w:ascii="Arial" w:hAnsi="Arial" w:cs="Arial"/>
          <w:sz w:val="24"/>
          <w:szCs w:val="24"/>
        </w:rPr>
        <w:t xml:space="preserve"> and </w:t>
      </w:r>
      <w:r w:rsidRPr="004B44E1">
        <w:rPr>
          <w:rFonts w:ascii="Arial" w:hAnsi="Arial" w:cs="Arial"/>
          <w:sz w:val="24"/>
          <w:szCs w:val="24"/>
        </w:rPr>
        <w:t>trans</w:t>
      </w:r>
      <w:r w:rsidRPr="0072202B">
        <w:rPr>
          <w:rFonts w:ascii="Arial" w:hAnsi="Arial" w:cs="Arial"/>
          <w:color w:val="FF0000"/>
          <w:sz w:val="24"/>
          <w:szCs w:val="24"/>
        </w:rPr>
        <w:t xml:space="preserve"> </w:t>
      </w:r>
      <w:r w:rsidRPr="00E6660B">
        <w:rPr>
          <w:rFonts w:ascii="Arial" w:hAnsi="Arial" w:cs="Arial"/>
          <w:sz w:val="24"/>
          <w:szCs w:val="24"/>
        </w:rPr>
        <w:t>employees, and our recognition that people perform better when they can be themselves.</w:t>
      </w:r>
    </w:p>
    <w:p w14:paraId="44A62772" w14:textId="77777777" w:rsidR="00F717B0" w:rsidRDefault="00F717B0" w:rsidP="00F717B0">
      <w:pPr>
        <w:tabs>
          <w:tab w:val="left" w:pos="567"/>
        </w:tabs>
        <w:jc w:val="both"/>
        <w:rPr>
          <w:rFonts w:ascii="Arial" w:hAnsi="Arial" w:cs="Arial"/>
          <w:sz w:val="24"/>
          <w:szCs w:val="24"/>
        </w:rPr>
      </w:pPr>
      <w:r w:rsidRPr="00E6660B">
        <w:rPr>
          <w:rFonts w:ascii="Arial" w:hAnsi="Arial" w:cs="Arial"/>
          <w:sz w:val="24"/>
          <w:szCs w:val="24"/>
        </w:rPr>
        <w:t xml:space="preserve">In 2022, we achieved a Silver Award in recognition of the wide-ranging input across the organisation to make the University a more welcoming and inclusive space for LGBT+ staff and students. However, due to issues with capacity, we couldn’t reapply for an award, although we continue to implement actions from our action </w:t>
      </w:r>
      <w:r>
        <w:rPr>
          <w:rFonts w:ascii="Arial" w:hAnsi="Arial" w:cs="Arial"/>
          <w:sz w:val="24"/>
          <w:szCs w:val="24"/>
        </w:rPr>
        <w:t>plans.</w:t>
      </w:r>
    </w:p>
    <w:p w14:paraId="354410AA" w14:textId="77777777" w:rsidR="00F717B0" w:rsidRDefault="00F717B0" w:rsidP="00F717B0">
      <w:pPr>
        <w:tabs>
          <w:tab w:val="left" w:pos="567"/>
        </w:tabs>
        <w:jc w:val="both"/>
        <w:rPr>
          <w:rFonts w:ascii="Arial" w:hAnsi="Arial" w:cs="Arial"/>
          <w:sz w:val="24"/>
          <w:szCs w:val="24"/>
        </w:rPr>
      </w:pPr>
    </w:p>
    <w:p w14:paraId="0F4028D8" w14:textId="77777777" w:rsidR="00F717B0" w:rsidRPr="000954F5" w:rsidRDefault="00F717B0" w:rsidP="00F717B0">
      <w:pPr>
        <w:pStyle w:val="Subtitle"/>
        <w:rPr>
          <w:rFonts w:ascii="Arial" w:hAnsi="Arial" w:cs="Arial"/>
          <w:b/>
          <w:bCs/>
          <w:color w:val="0070C0"/>
          <w:sz w:val="24"/>
          <w:szCs w:val="24"/>
        </w:rPr>
      </w:pPr>
      <w:r w:rsidRPr="00245193">
        <w:rPr>
          <w:rFonts w:ascii="Arial" w:hAnsi="Arial" w:cs="Arial"/>
          <w:b/>
          <w:bCs/>
          <w:color w:val="0070C0"/>
          <w:sz w:val="24"/>
          <w:szCs w:val="24"/>
        </w:rPr>
        <w:t>4.3 COURT DIVERSITY</w:t>
      </w:r>
    </w:p>
    <w:p w14:paraId="2B6BAD34" w14:textId="77777777" w:rsidR="00F717B0" w:rsidRPr="000E3A01" w:rsidRDefault="00F717B0" w:rsidP="00F717B0">
      <w:pPr>
        <w:jc w:val="both"/>
        <w:rPr>
          <w:rFonts w:ascii="Arial" w:hAnsi="Arial" w:cs="Arial"/>
          <w:b/>
          <w:bCs/>
          <w:sz w:val="24"/>
          <w:szCs w:val="24"/>
        </w:rPr>
      </w:pPr>
      <w:r w:rsidRPr="00E6660B">
        <w:rPr>
          <w:rFonts w:ascii="Arial" w:hAnsi="Arial" w:cs="Arial"/>
          <w:sz w:val="24"/>
          <w:szCs w:val="24"/>
        </w:rPr>
        <w:t>The University has continued to seek to improve the diversity profile of Court, its governing body, since the last report in 2023, consistent with the commitment articulated in the Court Statement of Intent on Diversity. This sets out the Court’s commitment for its own membership to reflect the diverse nature of the University community insofar as is possible and practicable.</w:t>
      </w:r>
    </w:p>
    <w:p w14:paraId="5CE06959" w14:textId="77777777" w:rsidR="00F717B0" w:rsidRPr="001F6D2F" w:rsidRDefault="00F717B0" w:rsidP="00F717B0">
      <w:pPr>
        <w:jc w:val="both"/>
        <w:rPr>
          <w:rFonts w:ascii="Arial" w:hAnsi="Arial" w:cs="Arial"/>
          <w:b/>
          <w:bCs/>
          <w:sz w:val="24"/>
          <w:szCs w:val="24"/>
        </w:rPr>
      </w:pPr>
      <w:r w:rsidRPr="00E6660B">
        <w:rPr>
          <w:rFonts w:ascii="Arial" w:hAnsi="Arial" w:cs="Arial"/>
          <w:sz w:val="24"/>
          <w:szCs w:val="24"/>
        </w:rPr>
        <w:t xml:space="preserve">Across its membership, the Court’s gender </w:t>
      </w:r>
      <w:r w:rsidRPr="000E3A01">
        <w:rPr>
          <w:rFonts w:ascii="Arial" w:hAnsi="Arial" w:cs="Arial"/>
          <w:sz w:val="24"/>
          <w:szCs w:val="24"/>
        </w:rPr>
        <w:t>balance on 31 July 2024 was 56% female, 44% male and the Court has continued to achieve gender balance in its appointed independent membership consistent with the objective of the Gender Representation on Public Boards (Scotland) Act 2018. The diversity of the Court’s ethnicity is unchanged with 12% of its membership identifying as Black ethnic origin as of 31 July 2024.</w:t>
      </w:r>
    </w:p>
    <w:p w14:paraId="283663C9" w14:textId="77777777" w:rsidR="00F717B0" w:rsidRDefault="00F717B0" w:rsidP="00F717B0">
      <w:pPr>
        <w:jc w:val="both"/>
        <w:rPr>
          <w:rFonts w:ascii="Arial" w:hAnsi="Arial" w:cs="Arial"/>
          <w:b/>
          <w:bCs/>
          <w:sz w:val="24"/>
          <w:szCs w:val="24"/>
        </w:rPr>
      </w:pPr>
      <w:r w:rsidRPr="00E6660B">
        <w:rPr>
          <w:rFonts w:ascii="Arial" w:hAnsi="Arial" w:cs="Arial"/>
          <w:sz w:val="24"/>
          <w:szCs w:val="24"/>
        </w:rPr>
        <w:t xml:space="preserve">As a result of discussions held at Court regarding the importance of further enhancing its diversity and extending its recruitment activity to promote greater diversity in applications, </w:t>
      </w:r>
      <w:proofErr w:type="gramStart"/>
      <w:r w:rsidRPr="00E6660B">
        <w:rPr>
          <w:rFonts w:ascii="Arial" w:hAnsi="Arial" w:cs="Arial"/>
          <w:sz w:val="24"/>
          <w:szCs w:val="24"/>
        </w:rPr>
        <w:t>a number of</w:t>
      </w:r>
      <w:proofErr w:type="gramEnd"/>
      <w:r w:rsidRPr="00E6660B">
        <w:rPr>
          <w:rFonts w:ascii="Arial" w:hAnsi="Arial" w:cs="Arial"/>
          <w:sz w:val="24"/>
          <w:szCs w:val="24"/>
        </w:rPr>
        <w:t xml:space="preserve"> measures were undertaken during the reporting period in support of recruitment processes, and the review of recruitment materials though an Equality, Diversity and Inclusion lens. New recruitment materials and processes were reviewed in full by the University’s Equality, Diversity &amp; Inclusion Advisor for any unconscious bias or working which may discourage or prevent applications from under-represented groups, and diversity statements were included within person specifications. Furthermore, the range of advertising routes for Court recruitment was also further reviewed and extended to include the listings and online portals of specialist organisations working directly with and advocating for under-represented groups.</w:t>
      </w:r>
    </w:p>
    <w:p w14:paraId="499ED170" w14:textId="77777777" w:rsidR="00F717B0" w:rsidRPr="001F6D2F" w:rsidRDefault="00F717B0" w:rsidP="00F717B0">
      <w:pPr>
        <w:jc w:val="both"/>
        <w:rPr>
          <w:rFonts w:ascii="Arial" w:hAnsi="Arial" w:cs="Arial"/>
          <w:b/>
          <w:bCs/>
          <w:sz w:val="24"/>
          <w:szCs w:val="24"/>
        </w:rPr>
      </w:pPr>
    </w:p>
    <w:p w14:paraId="6CD59119" w14:textId="77777777" w:rsidR="00F717B0" w:rsidRPr="002D07E3" w:rsidRDefault="00F717B0" w:rsidP="00F717B0">
      <w:pPr>
        <w:jc w:val="both"/>
        <w:rPr>
          <w:rFonts w:ascii="Arial" w:hAnsi="Arial" w:cs="Arial"/>
          <w:b/>
          <w:bCs/>
          <w:sz w:val="24"/>
          <w:szCs w:val="24"/>
        </w:rPr>
      </w:pPr>
      <w:r w:rsidRPr="00E6660B">
        <w:rPr>
          <w:rFonts w:ascii="Arial" w:hAnsi="Arial" w:cs="Arial"/>
          <w:sz w:val="24"/>
          <w:szCs w:val="24"/>
        </w:rPr>
        <w:t xml:space="preserve">The Court has continued to appoint a </w:t>
      </w:r>
      <w:r w:rsidRPr="00E6660B">
        <w:rPr>
          <w:rFonts w:ascii="Arial" w:hAnsi="Arial" w:cs="Arial"/>
          <w:i/>
          <w:iCs/>
          <w:sz w:val="24"/>
          <w:szCs w:val="24"/>
        </w:rPr>
        <w:t xml:space="preserve">Governance Apprentice </w:t>
      </w:r>
      <w:r w:rsidRPr="00E6660B">
        <w:rPr>
          <w:rFonts w:ascii="Arial" w:hAnsi="Arial" w:cs="Arial"/>
          <w:sz w:val="24"/>
          <w:szCs w:val="24"/>
        </w:rPr>
        <w:t>which is intended to help address one of the barriers to improving board diversity, namely the limited pipeline of individuals from underrepresented backgrounds with the required board level experience. It provides the opportunity for one individual to shadow the Court for a year, offering the skills, insights, and networks, that can build a solid foundation for future board roles.</w:t>
      </w:r>
    </w:p>
    <w:p w14:paraId="582C5CFF" w14:textId="77777777" w:rsidR="00F717B0" w:rsidRPr="00894516" w:rsidRDefault="00F717B0" w:rsidP="00F717B0">
      <w:pPr>
        <w:jc w:val="both"/>
        <w:rPr>
          <w:rFonts w:ascii="Arial" w:hAnsi="Arial" w:cs="Arial"/>
          <w:b/>
          <w:bCs/>
          <w:sz w:val="24"/>
          <w:szCs w:val="24"/>
        </w:rPr>
      </w:pPr>
      <w:r w:rsidRPr="00E6660B">
        <w:rPr>
          <w:rFonts w:ascii="Arial" w:hAnsi="Arial" w:cs="Arial"/>
          <w:sz w:val="24"/>
          <w:szCs w:val="24"/>
        </w:rPr>
        <w:lastRenderedPageBreak/>
        <w:t>These steps have helped the Court to achieve the progress noted above in terms of gender balance, ethnic diversity and age profile. It is recognised, however, that there remains further progress to be made in enhancing the wider diversity of the Court in terms of the aspirations set out in its Statement of Intent on Diversity. This will therefore remain a priority consideration in the recruitment of new members of Court.</w:t>
      </w:r>
    </w:p>
    <w:p w14:paraId="38F898A6" w14:textId="77777777" w:rsidR="00F717B0" w:rsidRDefault="00F717B0" w:rsidP="00F717B0">
      <w:pPr>
        <w:spacing w:after="0" w:line="280" w:lineRule="exact"/>
        <w:rPr>
          <w:rFonts w:ascii="Arial" w:hAnsi="Arial" w:cs="Arial"/>
          <w:b/>
          <w:bCs/>
          <w:color w:val="0070C0"/>
        </w:rPr>
      </w:pPr>
    </w:p>
    <w:p w14:paraId="3404F55E" w14:textId="77777777" w:rsidR="00F717B0" w:rsidRPr="001D2A97" w:rsidRDefault="00F717B0" w:rsidP="00F717B0">
      <w:pPr>
        <w:spacing w:after="0" w:line="280" w:lineRule="exact"/>
        <w:rPr>
          <w:rFonts w:ascii="Arial" w:hAnsi="Arial" w:cs="Arial"/>
          <w:b/>
          <w:bCs/>
          <w:sz w:val="24"/>
          <w:szCs w:val="24"/>
        </w:rPr>
      </w:pPr>
      <w:r w:rsidRPr="001D2A97">
        <w:rPr>
          <w:rFonts w:ascii="Arial" w:hAnsi="Arial" w:cs="Arial"/>
          <w:b/>
          <w:bCs/>
          <w:color w:val="0070C0"/>
          <w:sz w:val="24"/>
          <w:szCs w:val="24"/>
        </w:rPr>
        <w:t>4.3.1 Compliance with the gender representation on public boards (Scotland) Act 2018)</w:t>
      </w:r>
    </w:p>
    <w:p w14:paraId="3D45E18D" w14:textId="77777777" w:rsidR="00F717B0" w:rsidRDefault="00F717B0" w:rsidP="00F717B0">
      <w:pPr>
        <w:spacing w:after="0" w:line="280" w:lineRule="exact"/>
        <w:rPr>
          <w:rFonts w:ascii="Arial" w:hAnsi="Arial" w:cs="Arial"/>
          <w:sz w:val="24"/>
          <w:szCs w:val="24"/>
        </w:rPr>
      </w:pPr>
    </w:p>
    <w:p w14:paraId="3CEAC639" w14:textId="77777777" w:rsidR="00F717B0" w:rsidRPr="00E067A6" w:rsidRDefault="00F717B0" w:rsidP="00F717B0">
      <w:pPr>
        <w:spacing w:after="0" w:line="280" w:lineRule="exact"/>
        <w:rPr>
          <w:rFonts w:ascii="Arial" w:hAnsi="Arial" w:cs="Arial"/>
          <w:sz w:val="24"/>
          <w:szCs w:val="24"/>
        </w:rPr>
      </w:pPr>
      <w:r w:rsidRPr="00E067A6">
        <w:rPr>
          <w:rFonts w:ascii="Arial" w:hAnsi="Arial" w:cs="Arial"/>
          <w:sz w:val="24"/>
          <w:szCs w:val="24"/>
        </w:rPr>
        <w:t>The University Court has a composition of twenty-five. The following figures are based on the membership in office as at the following dates since 2021:</w:t>
      </w:r>
    </w:p>
    <w:p w14:paraId="15C3570B" w14:textId="77777777" w:rsidR="00F717B0" w:rsidRDefault="00F717B0" w:rsidP="00F717B0">
      <w:pPr>
        <w:spacing w:after="0" w:line="280" w:lineRule="exact"/>
        <w:contextualSpacing/>
        <w:rPr>
          <w:rFonts w:ascii="Arial" w:hAnsi="Arial" w:cs="Arial"/>
          <w:sz w:val="24"/>
          <w:szCs w:val="24"/>
        </w:rPr>
      </w:pPr>
    </w:p>
    <w:p w14:paraId="01EF0EC7" w14:textId="77777777" w:rsidR="00F717B0" w:rsidRDefault="00F717B0" w:rsidP="00F717B0">
      <w:pPr>
        <w:spacing w:after="0" w:line="280" w:lineRule="exact"/>
        <w:ind w:firstLine="709"/>
        <w:contextualSpacing/>
        <w:rPr>
          <w:rFonts w:ascii="Arial" w:hAnsi="Arial" w:cs="Arial"/>
          <w:sz w:val="24"/>
          <w:szCs w:val="24"/>
        </w:rPr>
      </w:pPr>
      <w:r w:rsidRPr="00347FF1">
        <w:rPr>
          <w:rFonts w:ascii="Arial" w:hAnsi="Arial" w:cs="Arial"/>
          <w:b/>
          <w:bCs/>
          <w:sz w:val="24"/>
          <w:szCs w:val="24"/>
        </w:rPr>
        <w:t xml:space="preserve">Table </w:t>
      </w:r>
      <w:r>
        <w:rPr>
          <w:rFonts w:ascii="Arial" w:hAnsi="Arial" w:cs="Arial"/>
          <w:b/>
          <w:bCs/>
          <w:sz w:val="24"/>
          <w:szCs w:val="24"/>
        </w:rPr>
        <w:t>3</w:t>
      </w:r>
      <w:r w:rsidRPr="00347FF1">
        <w:rPr>
          <w:rFonts w:ascii="Arial" w:hAnsi="Arial" w:cs="Arial"/>
          <w:sz w:val="24"/>
          <w:szCs w:val="24"/>
        </w:rPr>
        <w:t>: Gender profile of Court 2021 to 2024</w:t>
      </w:r>
      <w:r>
        <w:rPr>
          <w:rFonts w:ascii="Arial" w:hAnsi="Arial" w:cs="Arial"/>
          <w:sz w:val="24"/>
          <w:szCs w:val="24"/>
        </w:rPr>
        <w:t>.</w:t>
      </w:r>
    </w:p>
    <w:p w14:paraId="4B168A3C" w14:textId="77777777" w:rsidR="00F717B0" w:rsidRPr="00347FF1" w:rsidRDefault="00F717B0" w:rsidP="00F717B0">
      <w:pPr>
        <w:spacing w:after="0" w:line="280" w:lineRule="exact"/>
        <w:ind w:firstLine="709"/>
        <w:contextualSpacing/>
        <w:rPr>
          <w:rFonts w:ascii="Arial" w:hAnsi="Arial" w:cs="Arial"/>
          <w:sz w:val="24"/>
          <w:szCs w:val="24"/>
        </w:rPr>
      </w:pPr>
    </w:p>
    <w:tbl>
      <w:tblPr>
        <w:tblStyle w:val="TableGrid"/>
        <w:tblW w:w="0" w:type="auto"/>
        <w:tblInd w:w="704" w:type="dxa"/>
        <w:tblLook w:val="04A0" w:firstRow="1" w:lastRow="0" w:firstColumn="1" w:lastColumn="0" w:noHBand="0" w:noVBand="1"/>
      </w:tblPr>
      <w:tblGrid>
        <w:gridCol w:w="1538"/>
        <w:gridCol w:w="1748"/>
        <w:gridCol w:w="1639"/>
        <w:gridCol w:w="1748"/>
        <w:gridCol w:w="1639"/>
      </w:tblGrid>
      <w:tr w:rsidR="00F717B0" w:rsidRPr="00347FF1" w14:paraId="3ADBF0A0" w14:textId="77777777" w:rsidTr="00A87D2E">
        <w:tc>
          <w:tcPr>
            <w:tcW w:w="1395" w:type="dxa"/>
          </w:tcPr>
          <w:p w14:paraId="3AC20481" w14:textId="77777777" w:rsidR="00F717B0" w:rsidRPr="00E067A6" w:rsidRDefault="00F717B0" w:rsidP="00A87D2E">
            <w:pPr>
              <w:spacing w:line="280" w:lineRule="exact"/>
              <w:contextualSpacing/>
              <w:rPr>
                <w:rFonts w:ascii="Arial" w:hAnsi="Arial" w:cs="Arial"/>
                <w:b/>
                <w:bCs/>
                <w:sz w:val="24"/>
                <w:szCs w:val="24"/>
              </w:rPr>
            </w:pPr>
            <w:r w:rsidRPr="00E067A6">
              <w:rPr>
                <w:rFonts w:ascii="Arial" w:hAnsi="Arial" w:cs="Arial"/>
                <w:b/>
                <w:bCs/>
                <w:sz w:val="24"/>
                <w:szCs w:val="24"/>
              </w:rPr>
              <w:t>Year</w:t>
            </w:r>
          </w:p>
        </w:tc>
        <w:tc>
          <w:tcPr>
            <w:tcW w:w="2031" w:type="dxa"/>
          </w:tcPr>
          <w:p w14:paraId="40339823" w14:textId="77777777" w:rsidR="00F717B0" w:rsidRPr="00E067A6" w:rsidRDefault="00F717B0" w:rsidP="00A87D2E">
            <w:pPr>
              <w:spacing w:line="280" w:lineRule="exact"/>
              <w:contextualSpacing/>
              <w:rPr>
                <w:rFonts w:ascii="Arial" w:hAnsi="Arial" w:cs="Arial"/>
                <w:b/>
                <w:bCs/>
                <w:sz w:val="24"/>
                <w:szCs w:val="24"/>
              </w:rPr>
            </w:pPr>
            <w:r w:rsidRPr="00E067A6">
              <w:rPr>
                <w:rFonts w:ascii="Arial" w:hAnsi="Arial" w:cs="Arial"/>
                <w:b/>
                <w:bCs/>
                <w:sz w:val="24"/>
                <w:szCs w:val="24"/>
              </w:rPr>
              <w:t>31 July 2021</w:t>
            </w:r>
          </w:p>
        </w:tc>
        <w:tc>
          <w:tcPr>
            <w:tcW w:w="2017" w:type="dxa"/>
          </w:tcPr>
          <w:p w14:paraId="1660574D" w14:textId="77777777" w:rsidR="00F717B0" w:rsidRPr="00E067A6" w:rsidRDefault="00F717B0" w:rsidP="00A87D2E">
            <w:pPr>
              <w:spacing w:line="280" w:lineRule="exact"/>
              <w:contextualSpacing/>
              <w:rPr>
                <w:rFonts w:ascii="Arial" w:hAnsi="Arial" w:cs="Arial"/>
                <w:b/>
                <w:bCs/>
                <w:sz w:val="24"/>
                <w:szCs w:val="24"/>
              </w:rPr>
            </w:pPr>
            <w:r w:rsidRPr="00E067A6">
              <w:rPr>
                <w:rFonts w:ascii="Arial" w:hAnsi="Arial" w:cs="Arial"/>
                <w:b/>
                <w:bCs/>
                <w:sz w:val="24"/>
                <w:szCs w:val="24"/>
              </w:rPr>
              <w:t>31 July 2022</w:t>
            </w:r>
          </w:p>
        </w:tc>
        <w:tc>
          <w:tcPr>
            <w:tcW w:w="2031" w:type="dxa"/>
          </w:tcPr>
          <w:p w14:paraId="0901DD9F" w14:textId="77777777" w:rsidR="00F717B0" w:rsidRPr="00E067A6" w:rsidRDefault="00F717B0" w:rsidP="00A87D2E">
            <w:pPr>
              <w:spacing w:line="280" w:lineRule="exact"/>
              <w:contextualSpacing/>
              <w:rPr>
                <w:rFonts w:ascii="Arial" w:hAnsi="Arial" w:cs="Arial"/>
                <w:b/>
                <w:bCs/>
                <w:sz w:val="24"/>
                <w:szCs w:val="24"/>
              </w:rPr>
            </w:pPr>
            <w:r w:rsidRPr="00E067A6">
              <w:rPr>
                <w:rFonts w:ascii="Arial" w:hAnsi="Arial" w:cs="Arial"/>
                <w:b/>
                <w:bCs/>
                <w:sz w:val="24"/>
                <w:szCs w:val="24"/>
              </w:rPr>
              <w:t>31 July 2023</w:t>
            </w:r>
          </w:p>
        </w:tc>
        <w:tc>
          <w:tcPr>
            <w:tcW w:w="2018" w:type="dxa"/>
          </w:tcPr>
          <w:p w14:paraId="279FDC87" w14:textId="77777777" w:rsidR="00F717B0" w:rsidRPr="00E067A6" w:rsidRDefault="00F717B0" w:rsidP="00A87D2E">
            <w:pPr>
              <w:spacing w:line="280" w:lineRule="exact"/>
              <w:contextualSpacing/>
              <w:rPr>
                <w:rFonts w:ascii="Arial" w:hAnsi="Arial" w:cs="Arial"/>
                <w:b/>
                <w:bCs/>
                <w:sz w:val="24"/>
                <w:szCs w:val="24"/>
              </w:rPr>
            </w:pPr>
            <w:r w:rsidRPr="00E067A6">
              <w:rPr>
                <w:rFonts w:ascii="Arial" w:hAnsi="Arial" w:cs="Arial"/>
                <w:b/>
                <w:bCs/>
                <w:sz w:val="24"/>
                <w:szCs w:val="24"/>
              </w:rPr>
              <w:t>31 July 2024</w:t>
            </w:r>
          </w:p>
        </w:tc>
      </w:tr>
      <w:tr w:rsidR="00F717B0" w:rsidRPr="00347FF1" w14:paraId="64D9DCCC" w14:textId="77777777" w:rsidTr="00A87D2E">
        <w:tc>
          <w:tcPr>
            <w:tcW w:w="1395" w:type="dxa"/>
          </w:tcPr>
          <w:p w14:paraId="22AAEBD7"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Women</w:t>
            </w:r>
          </w:p>
        </w:tc>
        <w:tc>
          <w:tcPr>
            <w:tcW w:w="2031" w:type="dxa"/>
          </w:tcPr>
          <w:p w14:paraId="1226560C"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11</w:t>
            </w:r>
          </w:p>
        </w:tc>
        <w:tc>
          <w:tcPr>
            <w:tcW w:w="2017" w:type="dxa"/>
          </w:tcPr>
          <w:p w14:paraId="63BFD403"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12</w:t>
            </w:r>
          </w:p>
        </w:tc>
        <w:tc>
          <w:tcPr>
            <w:tcW w:w="2031" w:type="dxa"/>
          </w:tcPr>
          <w:p w14:paraId="51356622"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12</w:t>
            </w:r>
          </w:p>
        </w:tc>
        <w:tc>
          <w:tcPr>
            <w:tcW w:w="2018" w:type="dxa"/>
          </w:tcPr>
          <w:p w14:paraId="089C078A"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14</w:t>
            </w:r>
          </w:p>
        </w:tc>
      </w:tr>
      <w:tr w:rsidR="00F717B0" w:rsidRPr="00347FF1" w14:paraId="604B82E3" w14:textId="77777777" w:rsidTr="00A87D2E">
        <w:tc>
          <w:tcPr>
            <w:tcW w:w="1395" w:type="dxa"/>
          </w:tcPr>
          <w:p w14:paraId="14F869A2"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Men</w:t>
            </w:r>
          </w:p>
        </w:tc>
        <w:tc>
          <w:tcPr>
            <w:tcW w:w="2031" w:type="dxa"/>
          </w:tcPr>
          <w:p w14:paraId="18F9386E"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12</w:t>
            </w:r>
          </w:p>
        </w:tc>
        <w:tc>
          <w:tcPr>
            <w:tcW w:w="2017" w:type="dxa"/>
          </w:tcPr>
          <w:p w14:paraId="2BF69FDD"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13</w:t>
            </w:r>
          </w:p>
        </w:tc>
        <w:tc>
          <w:tcPr>
            <w:tcW w:w="2031" w:type="dxa"/>
          </w:tcPr>
          <w:p w14:paraId="2F5FBB33"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11</w:t>
            </w:r>
          </w:p>
        </w:tc>
        <w:tc>
          <w:tcPr>
            <w:tcW w:w="2018" w:type="dxa"/>
          </w:tcPr>
          <w:p w14:paraId="069D6C2C"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11</w:t>
            </w:r>
          </w:p>
        </w:tc>
      </w:tr>
      <w:tr w:rsidR="00F717B0" w:rsidRPr="00347FF1" w14:paraId="7EFFBD8C" w14:textId="77777777" w:rsidTr="00A87D2E">
        <w:tc>
          <w:tcPr>
            <w:tcW w:w="1395" w:type="dxa"/>
          </w:tcPr>
          <w:p w14:paraId="4BE9336D"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 of membership</w:t>
            </w:r>
          </w:p>
        </w:tc>
        <w:tc>
          <w:tcPr>
            <w:tcW w:w="2031" w:type="dxa"/>
          </w:tcPr>
          <w:p w14:paraId="4C66CB31"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44% Female</w:t>
            </w:r>
          </w:p>
          <w:p w14:paraId="1E8DF48A"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48% Male</w:t>
            </w:r>
          </w:p>
          <w:p w14:paraId="46EB0E86"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2 vacancies</w:t>
            </w:r>
          </w:p>
        </w:tc>
        <w:tc>
          <w:tcPr>
            <w:tcW w:w="2017" w:type="dxa"/>
          </w:tcPr>
          <w:p w14:paraId="429913F4"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48% Female</w:t>
            </w:r>
          </w:p>
          <w:p w14:paraId="059F595A"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52% Male</w:t>
            </w:r>
          </w:p>
        </w:tc>
        <w:tc>
          <w:tcPr>
            <w:tcW w:w="2031" w:type="dxa"/>
          </w:tcPr>
          <w:p w14:paraId="4D337FC7"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52% Female</w:t>
            </w:r>
          </w:p>
          <w:p w14:paraId="4BB9C3F8"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48% Male</w:t>
            </w:r>
          </w:p>
          <w:p w14:paraId="309FD04B"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2 vacancies</w:t>
            </w:r>
          </w:p>
        </w:tc>
        <w:tc>
          <w:tcPr>
            <w:tcW w:w="2018" w:type="dxa"/>
          </w:tcPr>
          <w:p w14:paraId="7E06A6DB"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56% Female</w:t>
            </w:r>
          </w:p>
          <w:p w14:paraId="603C290D"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44% Male</w:t>
            </w:r>
          </w:p>
        </w:tc>
      </w:tr>
    </w:tbl>
    <w:p w14:paraId="34179E4B" w14:textId="77777777" w:rsidR="00F717B0" w:rsidRDefault="00F717B0" w:rsidP="00F717B0">
      <w:pPr>
        <w:spacing w:after="0" w:line="280" w:lineRule="exact"/>
        <w:jc w:val="both"/>
        <w:rPr>
          <w:rFonts w:ascii="Arial" w:hAnsi="Arial" w:cs="Arial"/>
          <w:b/>
          <w:bCs/>
          <w:color w:val="0070C0"/>
          <w:sz w:val="24"/>
          <w:szCs w:val="24"/>
        </w:rPr>
      </w:pPr>
    </w:p>
    <w:p w14:paraId="09207599" w14:textId="77777777" w:rsidR="00F717B0" w:rsidRPr="001F6D2F" w:rsidRDefault="00F717B0" w:rsidP="00F717B0">
      <w:pPr>
        <w:spacing w:after="0" w:line="280" w:lineRule="exact"/>
        <w:jc w:val="both"/>
        <w:rPr>
          <w:rFonts w:ascii="Arial" w:hAnsi="Arial" w:cs="Arial"/>
          <w:b/>
          <w:bCs/>
          <w:color w:val="0070C0"/>
          <w:sz w:val="24"/>
          <w:szCs w:val="24"/>
        </w:rPr>
      </w:pPr>
      <w:r>
        <w:rPr>
          <w:rFonts w:ascii="Arial" w:hAnsi="Arial" w:cs="Arial"/>
          <w:b/>
          <w:bCs/>
          <w:color w:val="0070C0"/>
          <w:sz w:val="24"/>
          <w:szCs w:val="24"/>
        </w:rPr>
        <w:t xml:space="preserve">4.3.2 </w:t>
      </w:r>
      <w:r w:rsidRPr="001F6D2F">
        <w:rPr>
          <w:rFonts w:ascii="Arial" w:hAnsi="Arial" w:cs="Arial"/>
          <w:b/>
          <w:bCs/>
          <w:color w:val="0070C0"/>
          <w:sz w:val="24"/>
          <w:szCs w:val="24"/>
        </w:rPr>
        <w:t>Reporting Information Specific to Gender Representation on Public Boards (Scotland) Act</w:t>
      </w:r>
    </w:p>
    <w:p w14:paraId="3D4C1399" w14:textId="77777777" w:rsidR="00F717B0" w:rsidRPr="00347FF1" w:rsidRDefault="00F717B0" w:rsidP="00F717B0">
      <w:pPr>
        <w:pStyle w:val="ListParagraph"/>
        <w:spacing w:after="0" w:line="280" w:lineRule="exact"/>
        <w:ind w:left="1247"/>
        <w:rPr>
          <w:rFonts w:ascii="Arial" w:hAnsi="Arial" w:cs="Arial"/>
          <w:b/>
          <w:bCs/>
          <w:sz w:val="24"/>
          <w:szCs w:val="24"/>
        </w:rPr>
      </w:pPr>
    </w:p>
    <w:p w14:paraId="2A98A415" w14:textId="77777777" w:rsidR="00F717B0" w:rsidRPr="00E6660B" w:rsidRDefault="00F717B0" w:rsidP="00F717B0">
      <w:pPr>
        <w:spacing w:after="0" w:line="280" w:lineRule="exact"/>
        <w:jc w:val="both"/>
        <w:rPr>
          <w:rFonts w:ascii="Arial" w:hAnsi="Arial" w:cs="Arial"/>
          <w:b/>
          <w:bCs/>
          <w:sz w:val="24"/>
          <w:szCs w:val="24"/>
        </w:rPr>
      </w:pPr>
      <w:r w:rsidRPr="00E6660B">
        <w:rPr>
          <w:rFonts w:ascii="Arial" w:hAnsi="Arial" w:cs="Arial"/>
          <w:sz w:val="24"/>
          <w:szCs w:val="24"/>
        </w:rPr>
        <w:t>This section reports on the</w:t>
      </w:r>
      <w:r w:rsidRPr="00E6660B">
        <w:rPr>
          <w:rFonts w:ascii="Arial" w:hAnsi="Arial" w:cs="Arial"/>
          <w:b/>
          <w:bCs/>
          <w:sz w:val="24"/>
          <w:szCs w:val="24"/>
        </w:rPr>
        <w:t xml:space="preserve"> </w:t>
      </w:r>
      <w:r w:rsidRPr="00E6660B">
        <w:rPr>
          <w:rFonts w:ascii="Arial" w:hAnsi="Arial" w:cs="Arial"/>
          <w:sz w:val="24"/>
          <w:szCs w:val="24"/>
        </w:rPr>
        <w:t>information required by Section 8 of the Gender Representation on Public Boards (Scotland) Act 2018. It covers the period since August 2021 to 31 July 2024.</w:t>
      </w:r>
    </w:p>
    <w:p w14:paraId="3CDB88C1" w14:textId="77777777" w:rsidR="00F717B0" w:rsidRPr="00E067A6" w:rsidRDefault="00F717B0" w:rsidP="00F717B0">
      <w:pPr>
        <w:pStyle w:val="ListParagraph"/>
        <w:spacing w:after="0" w:line="280" w:lineRule="exact"/>
        <w:jc w:val="both"/>
        <w:rPr>
          <w:rFonts w:ascii="Arial" w:hAnsi="Arial" w:cs="Arial"/>
          <w:b/>
          <w:bCs/>
          <w:sz w:val="24"/>
          <w:szCs w:val="24"/>
        </w:rPr>
      </w:pPr>
    </w:p>
    <w:p w14:paraId="4D1A26C2" w14:textId="77777777" w:rsidR="00F717B0" w:rsidRDefault="00F717B0" w:rsidP="00F717B0">
      <w:pPr>
        <w:spacing w:after="0" w:line="280" w:lineRule="exact"/>
        <w:jc w:val="both"/>
        <w:rPr>
          <w:rFonts w:ascii="Arial" w:hAnsi="Arial" w:cs="Arial"/>
          <w:b/>
          <w:bCs/>
          <w:sz w:val="24"/>
          <w:szCs w:val="24"/>
        </w:rPr>
      </w:pPr>
      <w:r w:rsidRPr="00E6660B">
        <w:rPr>
          <w:rFonts w:ascii="Arial" w:hAnsi="Arial" w:cs="Arial"/>
          <w:sz w:val="24"/>
          <w:szCs w:val="24"/>
        </w:rPr>
        <w:t>The Act applies to members who are appointed by the Court but excludes members who are elected or nominated. For the University Court, this translates to being twelve of the thirteen independent members of Court (the Senior Governor who, while independent, is elected and therefore excluded).</w:t>
      </w:r>
    </w:p>
    <w:p w14:paraId="7F4DC7B9" w14:textId="77777777" w:rsidR="00F717B0" w:rsidRPr="001F6D2F" w:rsidRDefault="00F717B0" w:rsidP="00F717B0">
      <w:pPr>
        <w:spacing w:after="0" w:line="280" w:lineRule="exact"/>
        <w:jc w:val="both"/>
        <w:rPr>
          <w:rFonts w:ascii="Arial" w:hAnsi="Arial" w:cs="Arial"/>
          <w:b/>
          <w:bCs/>
          <w:sz w:val="24"/>
          <w:szCs w:val="24"/>
        </w:rPr>
      </w:pPr>
    </w:p>
    <w:p w14:paraId="65F40FF2" w14:textId="77777777" w:rsidR="00F717B0" w:rsidRPr="00E6660B" w:rsidRDefault="00F717B0" w:rsidP="00F717B0">
      <w:pPr>
        <w:spacing w:after="0" w:line="280" w:lineRule="exact"/>
        <w:jc w:val="both"/>
        <w:rPr>
          <w:rFonts w:ascii="Arial" w:hAnsi="Arial" w:cs="Arial"/>
          <w:b/>
          <w:bCs/>
          <w:sz w:val="24"/>
          <w:szCs w:val="24"/>
        </w:rPr>
      </w:pPr>
      <w:r w:rsidRPr="00E6660B">
        <w:rPr>
          <w:rFonts w:ascii="Arial" w:hAnsi="Arial" w:cs="Arial"/>
          <w:sz w:val="24"/>
          <w:szCs w:val="24"/>
        </w:rPr>
        <w:t>As of 31 July 2024, the objective of the legislation has been achieved with seven of the twelve independent members of Court being female. This has been achieved through the steps outlined above. Furthermore, as at the time of writing (February 2025) the Court continues to meet the objective of the legislation.</w:t>
      </w:r>
    </w:p>
    <w:p w14:paraId="5F14ADF9" w14:textId="77777777" w:rsidR="00F717B0" w:rsidRDefault="00F717B0" w:rsidP="00F717B0">
      <w:pPr>
        <w:spacing w:after="0" w:line="280" w:lineRule="exact"/>
        <w:jc w:val="both"/>
        <w:rPr>
          <w:rFonts w:ascii="Arial" w:hAnsi="Arial" w:cs="Arial"/>
          <w:sz w:val="24"/>
          <w:szCs w:val="24"/>
        </w:rPr>
      </w:pPr>
    </w:p>
    <w:p w14:paraId="37631B59" w14:textId="77777777" w:rsidR="00F717B0" w:rsidRPr="00E6660B" w:rsidRDefault="00F717B0" w:rsidP="00F717B0">
      <w:pPr>
        <w:spacing w:after="0" w:line="280" w:lineRule="exact"/>
        <w:jc w:val="both"/>
        <w:rPr>
          <w:rFonts w:ascii="Arial" w:hAnsi="Arial" w:cs="Arial"/>
          <w:b/>
          <w:bCs/>
          <w:sz w:val="24"/>
          <w:szCs w:val="24"/>
        </w:rPr>
      </w:pPr>
      <w:r w:rsidRPr="00E6660B">
        <w:rPr>
          <w:rFonts w:ascii="Arial" w:hAnsi="Arial" w:cs="Arial"/>
          <w:sz w:val="24"/>
          <w:szCs w:val="24"/>
        </w:rPr>
        <w:t>As required by the Act, the following further information is provided:</w:t>
      </w:r>
    </w:p>
    <w:p w14:paraId="701D02C4" w14:textId="77777777" w:rsidR="00F717B0" w:rsidRDefault="00F717B0" w:rsidP="00F717B0">
      <w:pPr>
        <w:spacing w:after="0" w:line="280" w:lineRule="exact"/>
        <w:contextualSpacing/>
        <w:rPr>
          <w:rFonts w:ascii="Arial" w:hAnsi="Arial" w:cs="Arial"/>
          <w:sz w:val="24"/>
          <w:szCs w:val="24"/>
        </w:rPr>
      </w:pPr>
    </w:p>
    <w:p w14:paraId="24000673" w14:textId="77777777" w:rsidR="00F717B0" w:rsidRDefault="00F717B0" w:rsidP="00F717B0">
      <w:pPr>
        <w:spacing w:after="0" w:line="280" w:lineRule="exact"/>
        <w:contextualSpacing/>
        <w:rPr>
          <w:rFonts w:ascii="Arial" w:hAnsi="Arial" w:cs="Arial"/>
          <w:sz w:val="24"/>
          <w:szCs w:val="24"/>
        </w:rPr>
      </w:pPr>
    </w:p>
    <w:p w14:paraId="30043D53" w14:textId="77777777" w:rsidR="00F717B0" w:rsidRDefault="00F717B0" w:rsidP="00F717B0">
      <w:pPr>
        <w:spacing w:after="0" w:line="280" w:lineRule="exact"/>
        <w:contextualSpacing/>
        <w:rPr>
          <w:rFonts w:ascii="Arial" w:hAnsi="Arial" w:cs="Arial"/>
          <w:sz w:val="24"/>
          <w:szCs w:val="24"/>
        </w:rPr>
      </w:pPr>
    </w:p>
    <w:p w14:paraId="2DB160EF" w14:textId="77777777" w:rsidR="00F717B0" w:rsidRDefault="00F717B0" w:rsidP="00F717B0">
      <w:pPr>
        <w:spacing w:after="0" w:line="280" w:lineRule="exact"/>
        <w:contextualSpacing/>
        <w:rPr>
          <w:rFonts w:ascii="Arial" w:hAnsi="Arial" w:cs="Arial"/>
          <w:sz w:val="24"/>
          <w:szCs w:val="24"/>
        </w:rPr>
      </w:pPr>
    </w:p>
    <w:p w14:paraId="08E08B1E" w14:textId="77777777" w:rsidR="00F717B0" w:rsidRDefault="00F717B0" w:rsidP="00F717B0">
      <w:pPr>
        <w:spacing w:after="0" w:line="280" w:lineRule="exact"/>
        <w:contextualSpacing/>
        <w:rPr>
          <w:rFonts w:ascii="Arial" w:hAnsi="Arial" w:cs="Arial"/>
          <w:sz w:val="24"/>
          <w:szCs w:val="24"/>
        </w:rPr>
      </w:pPr>
    </w:p>
    <w:p w14:paraId="2945ACA8" w14:textId="77777777" w:rsidR="00F717B0" w:rsidRDefault="00F717B0" w:rsidP="00F717B0">
      <w:pPr>
        <w:spacing w:after="0" w:line="280" w:lineRule="exact"/>
        <w:contextualSpacing/>
        <w:rPr>
          <w:rFonts w:ascii="Arial" w:hAnsi="Arial" w:cs="Arial"/>
          <w:sz w:val="24"/>
          <w:szCs w:val="24"/>
        </w:rPr>
      </w:pPr>
    </w:p>
    <w:p w14:paraId="70FD69B1" w14:textId="77777777" w:rsidR="00F717B0" w:rsidRDefault="00F717B0" w:rsidP="00F717B0">
      <w:pPr>
        <w:spacing w:after="0" w:line="280" w:lineRule="exact"/>
        <w:contextualSpacing/>
        <w:rPr>
          <w:rFonts w:ascii="Arial" w:hAnsi="Arial" w:cs="Arial"/>
          <w:sz w:val="24"/>
          <w:szCs w:val="24"/>
        </w:rPr>
      </w:pPr>
    </w:p>
    <w:p w14:paraId="44CCA223" w14:textId="77777777" w:rsidR="00F717B0" w:rsidRDefault="00F717B0" w:rsidP="00F717B0">
      <w:pPr>
        <w:spacing w:after="0" w:line="280" w:lineRule="exact"/>
        <w:contextualSpacing/>
        <w:rPr>
          <w:rFonts w:ascii="Arial" w:hAnsi="Arial" w:cs="Arial"/>
          <w:sz w:val="24"/>
          <w:szCs w:val="24"/>
        </w:rPr>
      </w:pPr>
    </w:p>
    <w:p w14:paraId="7974F5D9" w14:textId="77777777" w:rsidR="00F717B0" w:rsidRDefault="00F717B0" w:rsidP="00FA1E4F">
      <w:pPr>
        <w:spacing w:after="0" w:line="280" w:lineRule="exact"/>
        <w:ind w:left="720"/>
        <w:contextualSpacing/>
        <w:rPr>
          <w:rFonts w:ascii="Arial" w:hAnsi="Arial" w:cs="Arial"/>
          <w:sz w:val="24"/>
          <w:szCs w:val="24"/>
        </w:rPr>
      </w:pPr>
      <w:r w:rsidRPr="00347FF1">
        <w:rPr>
          <w:rFonts w:ascii="Arial" w:hAnsi="Arial" w:cs="Arial"/>
          <w:b/>
          <w:bCs/>
          <w:sz w:val="24"/>
          <w:szCs w:val="24"/>
        </w:rPr>
        <w:lastRenderedPageBreak/>
        <w:t xml:space="preserve">Table </w:t>
      </w:r>
      <w:r>
        <w:rPr>
          <w:rFonts w:ascii="Arial" w:hAnsi="Arial" w:cs="Arial"/>
          <w:b/>
          <w:bCs/>
          <w:sz w:val="24"/>
          <w:szCs w:val="24"/>
        </w:rPr>
        <w:t>4</w:t>
      </w:r>
      <w:r w:rsidRPr="00347FF1">
        <w:rPr>
          <w:rFonts w:ascii="Arial" w:hAnsi="Arial" w:cs="Arial"/>
          <w:sz w:val="24"/>
          <w:szCs w:val="24"/>
        </w:rPr>
        <w:t>: Gender profile of Independent Members Appointed by Court 2021 to 2024</w:t>
      </w:r>
      <w:r>
        <w:rPr>
          <w:rFonts w:ascii="Arial" w:hAnsi="Arial" w:cs="Arial"/>
          <w:sz w:val="24"/>
          <w:szCs w:val="24"/>
        </w:rPr>
        <w:t>.</w:t>
      </w:r>
    </w:p>
    <w:p w14:paraId="17087D92" w14:textId="77777777" w:rsidR="00F717B0" w:rsidRPr="00347FF1" w:rsidRDefault="00F717B0" w:rsidP="00F717B0">
      <w:pPr>
        <w:spacing w:after="0" w:line="280" w:lineRule="exact"/>
        <w:ind w:firstLine="720"/>
        <w:contextualSpacing/>
        <w:rPr>
          <w:rFonts w:ascii="Arial" w:hAnsi="Arial" w:cs="Arial"/>
          <w:sz w:val="24"/>
          <w:szCs w:val="24"/>
        </w:rPr>
      </w:pPr>
    </w:p>
    <w:tbl>
      <w:tblPr>
        <w:tblStyle w:val="TableGrid"/>
        <w:tblW w:w="9781" w:type="dxa"/>
        <w:tblInd w:w="-5" w:type="dxa"/>
        <w:tblLook w:val="04A0" w:firstRow="1" w:lastRow="0" w:firstColumn="1" w:lastColumn="0" w:noHBand="0" w:noVBand="1"/>
      </w:tblPr>
      <w:tblGrid>
        <w:gridCol w:w="1537"/>
        <w:gridCol w:w="2064"/>
        <w:gridCol w:w="2060"/>
        <w:gridCol w:w="2060"/>
        <w:gridCol w:w="2060"/>
      </w:tblGrid>
      <w:tr w:rsidR="00F717B0" w:rsidRPr="00347FF1" w14:paraId="63E0237B" w14:textId="77777777" w:rsidTr="00A87D2E">
        <w:tc>
          <w:tcPr>
            <w:tcW w:w="1537" w:type="dxa"/>
          </w:tcPr>
          <w:p w14:paraId="3BC607B5"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Year</w:t>
            </w:r>
          </w:p>
        </w:tc>
        <w:tc>
          <w:tcPr>
            <w:tcW w:w="2064" w:type="dxa"/>
          </w:tcPr>
          <w:p w14:paraId="3722710A"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31 July 2021</w:t>
            </w:r>
          </w:p>
        </w:tc>
        <w:tc>
          <w:tcPr>
            <w:tcW w:w="2060" w:type="dxa"/>
          </w:tcPr>
          <w:p w14:paraId="3F574EA5"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31 July 2022</w:t>
            </w:r>
          </w:p>
        </w:tc>
        <w:tc>
          <w:tcPr>
            <w:tcW w:w="2060" w:type="dxa"/>
          </w:tcPr>
          <w:p w14:paraId="1370EAC2"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31 July 2023</w:t>
            </w:r>
          </w:p>
        </w:tc>
        <w:tc>
          <w:tcPr>
            <w:tcW w:w="2060" w:type="dxa"/>
          </w:tcPr>
          <w:p w14:paraId="6DEACDA5"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31 July 2024</w:t>
            </w:r>
          </w:p>
        </w:tc>
      </w:tr>
      <w:tr w:rsidR="00F717B0" w:rsidRPr="00347FF1" w14:paraId="395ACADA" w14:textId="77777777" w:rsidTr="00A87D2E">
        <w:tc>
          <w:tcPr>
            <w:tcW w:w="1537" w:type="dxa"/>
          </w:tcPr>
          <w:p w14:paraId="28BE1F4B"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Women</w:t>
            </w:r>
          </w:p>
        </w:tc>
        <w:tc>
          <w:tcPr>
            <w:tcW w:w="2064" w:type="dxa"/>
          </w:tcPr>
          <w:p w14:paraId="20C35285"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00417CBB"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6B5ABF30"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1365898E"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7</w:t>
            </w:r>
          </w:p>
        </w:tc>
      </w:tr>
      <w:tr w:rsidR="00F717B0" w:rsidRPr="00347FF1" w14:paraId="4ABCFC77" w14:textId="77777777" w:rsidTr="00A87D2E">
        <w:tc>
          <w:tcPr>
            <w:tcW w:w="1537" w:type="dxa"/>
          </w:tcPr>
          <w:p w14:paraId="6B24E4DC"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Men</w:t>
            </w:r>
          </w:p>
        </w:tc>
        <w:tc>
          <w:tcPr>
            <w:tcW w:w="2064" w:type="dxa"/>
          </w:tcPr>
          <w:p w14:paraId="016CB9B2"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w:t>
            </w:r>
          </w:p>
        </w:tc>
        <w:tc>
          <w:tcPr>
            <w:tcW w:w="2060" w:type="dxa"/>
          </w:tcPr>
          <w:p w14:paraId="431C9930"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3B2D90C5"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5E179BB3"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w:t>
            </w:r>
          </w:p>
        </w:tc>
      </w:tr>
      <w:tr w:rsidR="00F717B0" w:rsidRPr="00347FF1" w14:paraId="7F075EF9" w14:textId="77777777" w:rsidTr="00A87D2E">
        <w:tc>
          <w:tcPr>
            <w:tcW w:w="1537" w:type="dxa"/>
          </w:tcPr>
          <w:p w14:paraId="4F2E4449"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 of membership</w:t>
            </w:r>
          </w:p>
        </w:tc>
        <w:tc>
          <w:tcPr>
            <w:tcW w:w="2064" w:type="dxa"/>
          </w:tcPr>
          <w:p w14:paraId="3CFE834E"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50% Female</w:t>
            </w:r>
          </w:p>
          <w:p w14:paraId="0B001890"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42% Male</w:t>
            </w:r>
          </w:p>
          <w:p w14:paraId="1DBAFBE5"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 Vacancy</w:t>
            </w:r>
          </w:p>
        </w:tc>
        <w:tc>
          <w:tcPr>
            <w:tcW w:w="2060" w:type="dxa"/>
          </w:tcPr>
          <w:p w14:paraId="295E40C8"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50% Female</w:t>
            </w:r>
          </w:p>
          <w:p w14:paraId="1FE8022A"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50% Male</w:t>
            </w:r>
          </w:p>
        </w:tc>
        <w:tc>
          <w:tcPr>
            <w:tcW w:w="2060" w:type="dxa"/>
          </w:tcPr>
          <w:p w14:paraId="22A7C001"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50% Female</w:t>
            </w:r>
          </w:p>
          <w:p w14:paraId="187DA96D"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50% Male</w:t>
            </w:r>
          </w:p>
        </w:tc>
        <w:tc>
          <w:tcPr>
            <w:tcW w:w="2060" w:type="dxa"/>
          </w:tcPr>
          <w:p w14:paraId="27D983E1"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58% Female</w:t>
            </w:r>
          </w:p>
          <w:p w14:paraId="5EA51AF0"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42% Male</w:t>
            </w:r>
          </w:p>
        </w:tc>
      </w:tr>
    </w:tbl>
    <w:p w14:paraId="58D364FA" w14:textId="77777777" w:rsidR="00F717B0" w:rsidRDefault="00F717B0" w:rsidP="00F717B0">
      <w:pPr>
        <w:spacing w:after="0" w:line="280" w:lineRule="exact"/>
        <w:contextualSpacing/>
        <w:rPr>
          <w:rFonts w:ascii="Arial" w:hAnsi="Arial" w:cs="Arial"/>
          <w:sz w:val="24"/>
          <w:szCs w:val="24"/>
        </w:rPr>
      </w:pPr>
    </w:p>
    <w:p w14:paraId="40D5A1AA" w14:textId="77777777" w:rsidR="00F717B0" w:rsidRDefault="00F717B0" w:rsidP="00F717B0">
      <w:pPr>
        <w:spacing w:after="0" w:line="280" w:lineRule="exact"/>
        <w:ind w:firstLine="530"/>
        <w:rPr>
          <w:rFonts w:ascii="Arial" w:hAnsi="Arial" w:cs="Arial"/>
          <w:b/>
          <w:bCs/>
          <w:sz w:val="24"/>
          <w:szCs w:val="24"/>
        </w:rPr>
      </w:pPr>
    </w:p>
    <w:p w14:paraId="5EA7BE3D" w14:textId="77777777" w:rsidR="00F717B0" w:rsidRDefault="00F717B0" w:rsidP="00F717B0">
      <w:pPr>
        <w:spacing w:after="0" w:line="280" w:lineRule="exact"/>
        <w:ind w:firstLine="530"/>
        <w:rPr>
          <w:rFonts w:ascii="Arial" w:hAnsi="Arial" w:cs="Arial"/>
          <w:sz w:val="24"/>
          <w:szCs w:val="24"/>
        </w:rPr>
      </w:pPr>
      <w:r w:rsidRPr="00347FF1">
        <w:rPr>
          <w:rFonts w:ascii="Arial" w:hAnsi="Arial" w:cs="Arial"/>
          <w:b/>
          <w:bCs/>
          <w:sz w:val="24"/>
          <w:szCs w:val="24"/>
        </w:rPr>
        <w:t xml:space="preserve">Table </w:t>
      </w:r>
      <w:r>
        <w:rPr>
          <w:rFonts w:ascii="Arial" w:hAnsi="Arial" w:cs="Arial"/>
          <w:b/>
          <w:bCs/>
          <w:sz w:val="24"/>
          <w:szCs w:val="24"/>
        </w:rPr>
        <w:t>5</w:t>
      </w:r>
      <w:r w:rsidRPr="00347FF1">
        <w:rPr>
          <w:rFonts w:ascii="Arial" w:hAnsi="Arial" w:cs="Arial"/>
          <w:sz w:val="24"/>
          <w:szCs w:val="24"/>
        </w:rPr>
        <w:t>: Recruitment of Independent Members 1 Aug 2022 to 31 July 2024</w:t>
      </w:r>
      <w:r>
        <w:rPr>
          <w:rFonts w:ascii="Arial" w:hAnsi="Arial" w:cs="Arial"/>
          <w:sz w:val="24"/>
          <w:szCs w:val="24"/>
        </w:rPr>
        <w:t>.</w:t>
      </w:r>
    </w:p>
    <w:p w14:paraId="643A0EF0" w14:textId="77777777" w:rsidR="00F717B0" w:rsidRPr="00E067A6" w:rsidRDefault="00F717B0" w:rsidP="00F717B0">
      <w:pPr>
        <w:spacing w:after="0" w:line="280" w:lineRule="exact"/>
        <w:ind w:firstLine="530"/>
        <w:rPr>
          <w:rFonts w:ascii="Arial" w:hAnsi="Arial" w:cs="Arial"/>
          <w:sz w:val="24"/>
          <w:szCs w:val="24"/>
        </w:rPr>
      </w:pPr>
    </w:p>
    <w:tbl>
      <w:tblPr>
        <w:tblStyle w:val="TableGrid"/>
        <w:tblW w:w="9264" w:type="dxa"/>
        <w:tblInd w:w="609" w:type="dxa"/>
        <w:tblLook w:val="04A0" w:firstRow="1" w:lastRow="0" w:firstColumn="1" w:lastColumn="0" w:noHBand="0" w:noVBand="1"/>
      </w:tblPr>
      <w:tblGrid>
        <w:gridCol w:w="1364"/>
        <w:gridCol w:w="1510"/>
        <w:gridCol w:w="1511"/>
        <w:gridCol w:w="1511"/>
        <w:gridCol w:w="1684"/>
        <w:gridCol w:w="1684"/>
      </w:tblGrid>
      <w:tr w:rsidR="00F717B0" w:rsidRPr="00347FF1" w14:paraId="48DF202E" w14:textId="77777777" w:rsidTr="00A87D2E">
        <w:tc>
          <w:tcPr>
            <w:tcW w:w="1364" w:type="dxa"/>
          </w:tcPr>
          <w:p w14:paraId="225BF2CB"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Number of Vacancies</w:t>
            </w:r>
          </w:p>
        </w:tc>
        <w:tc>
          <w:tcPr>
            <w:tcW w:w="1510" w:type="dxa"/>
          </w:tcPr>
          <w:p w14:paraId="3C7E14E9"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Number of Recruitment Processes Undertaken</w:t>
            </w:r>
          </w:p>
        </w:tc>
        <w:tc>
          <w:tcPr>
            <w:tcW w:w="1511" w:type="dxa"/>
          </w:tcPr>
          <w:p w14:paraId="4BF50D34"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Number of Applications</w:t>
            </w:r>
          </w:p>
        </w:tc>
        <w:tc>
          <w:tcPr>
            <w:tcW w:w="1511" w:type="dxa"/>
          </w:tcPr>
          <w:p w14:paraId="13086693"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 of Applications from Women</w:t>
            </w:r>
          </w:p>
        </w:tc>
        <w:tc>
          <w:tcPr>
            <w:tcW w:w="1684" w:type="dxa"/>
          </w:tcPr>
          <w:p w14:paraId="4453D158"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 xml:space="preserve">Number of Appointments Made </w:t>
            </w:r>
          </w:p>
        </w:tc>
        <w:tc>
          <w:tcPr>
            <w:tcW w:w="1684" w:type="dxa"/>
          </w:tcPr>
          <w:p w14:paraId="5E9302CB"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Number of Appointments Female</w:t>
            </w:r>
          </w:p>
        </w:tc>
      </w:tr>
      <w:tr w:rsidR="00F717B0" w:rsidRPr="00347FF1" w14:paraId="01BD4444" w14:textId="77777777" w:rsidTr="00A87D2E">
        <w:tc>
          <w:tcPr>
            <w:tcW w:w="1364" w:type="dxa"/>
          </w:tcPr>
          <w:p w14:paraId="32E256E9"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2023 (3 vacancies)</w:t>
            </w:r>
          </w:p>
        </w:tc>
        <w:tc>
          <w:tcPr>
            <w:tcW w:w="1510" w:type="dxa"/>
          </w:tcPr>
          <w:p w14:paraId="302CE616"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w:t>
            </w:r>
          </w:p>
        </w:tc>
        <w:tc>
          <w:tcPr>
            <w:tcW w:w="1511" w:type="dxa"/>
          </w:tcPr>
          <w:p w14:paraId="4583B1BC"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50*</w:t>
            </w:r>
          </w:p>
        </w:tc>
        <w:tc>
          <w:tcPr>
            <w:tcW w:w="1511" w:type="dxa"/>
          </w:tcPr>
          <w:p w14:paraId="684647AB"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16%**</w:t>
            </w:r>
          </w:p>
        </w:tc>
        <w:tc>
          <w:tcPr>
            <w:tcW w:w="1684" w:type="dxa"/>
          </w:tcPr>
          <w:p w14:paraId="6B386B2C"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3</w:t>
            </w:r>
          </w:p>
        </w:tc>
        <w:tc>
          <w:tcPr>
            <w:tcW w:w="1684" w:type="dxa"/>
          </w:tcPr>
          <w:p w14:paraId="6E746115"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2</w:t>
            </w:r>
          </w:p>
        </w:tc>
      </w:tr>
      <w:tr w:rsidR="00F717B0" w:rsidRPr="00347FF1" w14:paraId="32BDBB73" w14:textId="77777777" w:rsidTr="00A87D2E">
        <w:tc>
          <w:tcPr>
            <w:tcW w:w="1364" w:type="dxa"/>
          </w:tcPr>
          <w:p w14:paraId="54F08BE4"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2024 (4 vacancies)</w:t>
            </w:r>
          </w:p>
        </w:tc>
        <w:tc>
          <w:tcPr>
            <w:tcW w:w="1510" w:type="dxa"/>
          </w:tcPr>
          <w:p w14:paraId="2B338399"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1</w:t>
            </w:r>
          </w:p>
        </w:tc>
        <w:tc>
          <w:tcPr>
            <w:tcW w:w="1511" w:type="dxa"/>
          </w:tcPr>
          <w:p w14:paraId="724C3FEC"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44</w:t>
            </w:r>
          </w:p>
        </w:tc>
        <w:tc>
          <w:tcPr>
            <w:tcW w:w="1511" w:type="dxa"/>
          </w:tcPr>
          <w:p w14:paraId="723D3B8A"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41%</w:t>
            </w:r>
          </w:p>
        </w:tc>
        <w:tc>
          <w:tcPr>
            <w:tcW w:w="1684" w:type="dxa"/>
          </w:tcPr>
          <w:p w14:paraId="3222123F"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3</w:t>
            </w:r>
          </w:p>
        </w:tc>
        <w:tc>
          <w:tcPr>
            <w:tcW w:w="1684" w:type="dxa"/>
          </w:tcPr>
          <w:p w14:paraId="6022D121" w14:textId="77777777" w:rsidR="00F717B0" w:rsidRPr="00347FF1" w:rsidRDefault="00F717B0" w:rsidP="00A87D2E">
            <w:pPr>
              <w:spacing w:line="280" w:lineRule="exact"/>
              <w:contextualSpacing/>
              <w:rPr>
                <w:rFonts w:ascii="Arial" w:hAnsi="Arial" w:cs="Arial"/>
                <w:sz w:val="24"/>
                <w:szCs w:val="24"/>
              </w:rPr>
            </w:pPr>
            <w:r w:rsidRPr="00347FF1">
              <w:rPr>
                <w:rFonts w:ascii="Arial" w:hAnsi="Arial" w:cs="Arial"/>
                <w:sz w:val="24"/>
                <w:szCs w:val="24"/>
              </w:rPr>
              <w:t>2</w:t>
            </w:r>
          </w:p>
        </w:tc>
      </w:tr>
    </w:tbl>
    <w:p w14:paraId="33CD0A2A" w14:textId="77777777" w:rsidR="00F717B0" w:rsidRPr="00347FF1" w:rsidRDefault="00F717B0" w:rsidP="00F717B0">
      <w:pPr>
        <w:spacing w:after="0" w:line="280" w:lineRule="exact"/>
        <w:rPr>
          <w:rFonts w:ascii="Arial" w:hAnsi="Arial" w:cs="Arial"/>
          <w:sz w:val="24"/>
          <w:szCs w:val="24"/>
        </w:rPr>
      </w:pPr>
      <w:r w:rsidRPr="00347FF1">
        <w:rPr>
          <w:rFonts w:ascii="Arial" w:hAnsi="Arial" w:cs="Arial"/>
          <w:sz w:val="24"/>
          <w:szCs w:val="24"/>
        </w:rPr>
        <w:t> </w:t>
      </w:r>
      <w:r>
        <w:rPr>
          <w:rFonts w:ascii="Arial" w:hAnsi="Arial" w:cs="Arial"/>
          <w:sz w:val="24"/>
          <w:szCs w:val="24"/>
        </w:rPr>
        <w:tab/>
      </w:r>
      <w:r w:rsidRPr="00347FF1">
        <w:rPr>
          <w:rFonts w:ascii="Arial" w:hAnsi="Arial" w:cs="Arial"/>
          <w:sz w:val="24"/>
          <w:szCs w:val="24"/>
        </w:rPr>
        <w:t>* 44% of applicants chose not to return a diversity monitoring form</w:t>
      </w:r>
    </w:p>
    <w:p w14:paraId="5C0BA980" w14:textId="77777777" w:rsidR="00F717B0" w:rsidRPr="00347FF1" w:rsidRDefault="00F717B0" w:rsidP="00F717B0">
      <w:pPr>
        <w:spacing w:after="0" w:line="280" w:lineRule="exact"/>
        <w:ind w:firstLine="720"/>
        <w:rPr>
          <w:rFonts w:ascii="Arial" w:hAnsi="Arial" w:cs="Arial"/>
          <w:b/>
          <w:bCs/>
          <w:sz w:val="24"/>
          <w:szCs w:val="24"/>
        </w:rPr>
      </w:pPr>
      <w:r w:rsidRPr="00347FF1">
        <w:rPr>
          <w:rFonts w:ascii="Arial" w:hAnsi="Arial" w:cs="Arial"/>
          <w:sz w:val="24"/>
          <w:szCs w:val="24"/>
        </w:rPr>
        <w:t>** Percentage of only 28 applicants who returned a diversity monitoring form</w:t>
      </w:r>
    </w:p>
    <w:p w14:paraId="46726ED6" w14:textId="77777777" w:rsidR="00F717B0" w:rsidRPr="00347FF1" w:rsidRDefault="00F717B0" w:rsidP="00F717B0">
      <w:pPr>
        <w:spacing w:after="0" w:line="280" w:lineRule="exact"/>
        <w:rPr>
          <w:rFonts w:ascii="Arial" w:hAnsi="Arial" w:cs="Arial"/>
          <w:b/>
          <w:bCs/>
          <w:sz w:val="24"/>
          <w:szCs w:val="24"/>
        </w:rPr>
      </w:pPr>
    </w:p>
    <w:p w14:paraId="2F12F1B1" w14:textId="77777777" w:rsidR="00F717B0" w:rsidRDefault="00F717B0" w:rsidP="00F717B0">
      <w:pPr>
        <w:pStyle w:val="NormalWeb"/>
        <w:shd w:val="clear" w:color="auto" w:fill="FFFFFF"/>
        <w:spacing w:before="0" w:beforeAutospacing="0" w:after="0" w:afterAutospacing="0" w:line="280" w:lineRule="exact"/>
        <w:rPr>
          <w:rFonts w:ascii="Arial" w:hAnsi="Arial" w:cs="Arial"/>
        </w:rPr>
      </w:pPr>
      <w:r>
        <w:rPr>
          <w:rFonts w:ascii="Arial" w:hAnsi="Arial" w:cs="Arial"/>
          <w:b/>
          <w:bCs/>
        </w:rPr>
        <w:t xml:space="preserve">        </w:t>
      </w:r>
      <w:r>
        <w:rPr>
          <w:rFonts w:ascii="Arial" w:hAnsi="Arial" w:cs="Arial"/>
          <w:b/>
          <w:bCs/>
        </w:rPr>
        <w:tab/>
        <w:t xml:space="preserve">     </w:t>
      </w:r>
      <w:r w:rsidRPr="00347FF1">
        <w:rPr>
          <w:rFonts w:ascii="Arial" w:hAnsi="Arial" w:cs="Arial"/>
          <w:b/>
          <w:bCs/>
        </w:rPr>
        <w:t xml:space="preserve">Table </w:t>
      </w:r>
      <w:r>
        <w:rPr>
          <w:rFonts w:ascii="Arial" w:hAnsi="Arial" w:cs="Arial"/>
          <w:b/>
          <w:bCs/>
        </w:rPr>
        <w:t>6</w:t>
      </w:r>
      <w:r w:rsidRPr="00347FF1">
        <w:rPr>
          <w:rFonts w:ascii="Arial" w:hAnsi="Arial" w:cs="Arial"/>
          <w:b/>
          <w:bCs/>
        </w:rPr>
        <w:t xml:space="preserve">: </w:t>
      </w:r>
      <w:r w:rsidRPr="00347FF1">
        <w:rPr>
          <w:rFonts w:ascii="Arial" w:hAnsi="Arial" w:cs="Arial"/>
        </w:rPr>
        <w:t>Court composition by ethnicity</w:t>
      </w:r>
      <w:r>
        <w:rPr>
          <w:rFonts w:ascii="Arial" w:hAnsi="Arial" w:cs="Arial"/>
        </w:rPr>
        <w:t>.</w:t>
      </w:r>
    </w:p>
    <w:p w14:paraId="04CEE700" w14:textId="77777777" w:rsidR="00F717B0" w:rsidRPr="00E067A6" w:rsidRDefault="00F717B0" w:rsidP="00F717B0">
      <w:pPr>
        <w:pStyle w:val="NormalWeb"/>
        <w:shd w:val="clear" w:color="auto" w:fill="FFFFFF"/>
        <w:spacing w:before="0" w:beforeAutospacing="0" w:after="0" w:afterAutospacing="0" w:line="280" w:lineRule="exact"/>
        <w:rPr>
          <w:rFonts w:ascii="Arial" w:hAnsi="Arial" w:cs="Arial"/>
          <w:b/>
          <w:bCs/>
        </w:rPr>
      </w:pPr>
    </w:p>
    <w:tbl>
      <w:tblPr>
        <w:tblStyle w:val="TableGrid"/>
        <w:tblW w:w="7371" w:type="dxa"/>
        <w:tblInd w:w="1125" w:type="dxa"/>
        <w:tblLook w:val="04A0" w:firstRow="1" w:lastRow="0" w:firstColumn="1" w:lastColumn="0" w:noHBand="0" w:noVBand="1"/>
      </w:tblPr>
      <w:tblGrid>
        <w:gridCol w:w="4820"/>
        <w:gridCol w:w="2551"/>
      </w:tblGrid>
      <w:tr w:rsidR="00F717B0" w:rsidRPr="00347FF1" w14:paraId="2DB64CAE" w14:textId="77777777" w:rsidTr="00A87D2E">
        <w:tc>
          <w:tcPr>
            <w:tcW w:w="4820" w:type="dxa"/>
          </w:tcPr>
          <w:p w14:paraId="10809A5C" w14:textId="77777777" w:rsidR="00F717B0" w:rsidRPr="00347FF1" w:rsidRDefault="00F717B0" w:rsidP="00A87D2E">
            <w:pPr>
              <w:pStyle w:val="ListParagraph"/>
              <w:spacing w:line="280" w:lineRule="exact"/>
              <w:ind w:left="0"/>
              <w:rPr>
                <w:rFonts w:ascii="Arial" w:hAnsi="Arial" w:cs="Arial"/>
                <w:b/>
                <w:bCs/>
                <w:sz w:val="24"/>
                <w:szCs w:val="24"/>
                <w:shd w:val="clear" w:color="auto" w:fill="FFFFFF"/>
              </w:rPr>
            </w:pPr>
            <w:r w:rsidRPr="00347FF1">
              <w:rPr>
                <w:rFonts w:ascii="Arial" w:hAnsi="Arial" w:cs="Arial"/>
                <w:b/>
                <w:bCs/>
                <w:sz w:val="24"/>
                <w:szCs w:val="24"/>
                <w:shd w:val="clear" w:color="auto" w:fill="FFFFFF"/>
              </w:rPr>
              <w:t xml:space="preserve">ETHNICITY </w:t>
            </w:r>
          </w:p>
        </w:tc>
        <w:tc>
          <w:tcPr>
            <w:tcW w:w="2551" w:type="dxa"/>
          </w:tcPr>
          <w:p w14:paraId="30AE671B" w14:textId="77777777" w:rsidR="00F717B0" w:rsidRPr="00347FF1" w:rsidRDefault="00F717B0" w:rsidP="00A87D2E">
            <w:pPr>
              <w:pStyle w:val="ListParagraph"/>
              <w:spacing w:line="280" w:lineRule="exact"/>
              <w:ind w:left="0"/>
              <w:rPr>
                <w:rFonts w:ascii="Arial" w:hAnsi="Arial" w:cs="Arial"/>
                <w:b/>
                <w:bCs/>
                <w:sz w:val="24"/>
                <w:szCs w:val="24"/>
                <w:shd w:val="clear" w:color="auto" w:fill="FFFFFF"/>
              </w:rPr>
            </w:pPr>
            <w:r w:rsidRPr="00347FF1">
              <w:rPr>
                <w:rFonts w:ascii="Arial" w:hAnsi="Arial" w:cs="Arial"/>
                <w:b/>
                <w:bCs/>
                <w:sz w:val="24"/>
                <w:szCs w:val="24"/>
                <w:shd w:val="clear" w:color="auto" w:fill="FFFFFF"/>
              </w:rPr>
              <w:t>PERCENTAGE</w:t>
            </w:r>
          </w:p>
        </w:tc>
      </w:tr>
      <w:tr w:rsidR="00F717B0" w:rsidRPr="00347FF1" w14:paraId="3BC3E419" w14:textId="77777777" w:rsidTr="00A87D2E">
        <w:tc>
          <w:tcPr>
            <w:tcW w:w="4820" w:type="dxa"/>
          </w:tcPr>
          <w:p w14:paraId="45A868D5"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White British</w:t>
            </w:r>
          </w:p>
        </w:tc>
        <w:tc>
          <w:tcPr>
            <w:tcW w:w="2551" w:type="dxa"/>
          </w:tcPr>
          <w:p w14:paraId="68CA8101"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40%</w:t>
            </w:r>
          </w:p>
        </w:tc>
      </w:tr>
      <w:tr w:rsidR="00F717B0" w:rsidRPr="00347FF1" w14:paraId="771A0044" w14:textId="77777777" w:rsidTr="00A87D2E">
        <w:tc>
          <w:tcPr>
            <w:tcW w:w="4820" w:type="dxa"/>
          </w:tcPr>
          <w:p w14:paraId="651259AA"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White Scottish</w:t>
            </w:r>
          </w:p>
        </w:tc>
        <w:tc>
          <w:tcPr>
            <w:tcW w:w="2551" w:type="dxa"/>
          </w:tcPr>
          <w:p w14:paraId="0C06ACA5"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20%</w:t>
            </w:r>
          </w:p>
        </w:tc>
      </w:tr>
      <w:tr w:rsidR="00F717B0" w:rsidRPr="00347FF1" w14:paraId="3D29D068" w14:textId="77777777" w:rsidTr="00A87D2E">
        <w:tc>
          <w:tcPr>
            <w:tcW w:w="4820" w:type="dxa"/>
          </w:tcPr>
          <w:p w14:paraId="3B893819"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Other White Background</w:t>
            </w:r>
          </w:p>
        </w:tc>
        <w:tc>
          <w:tcPr>
            <w:tcW w:w="2551" w:type="dxa"/>
          </w:tcPr>
          <w:p w14:paraId="1A39F99E"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r w:rsidR="00F717B0" w:rsidRPr="00347FF1" w14:paraId="0DF28A2D" w14:textId="77777777" w:rsidTr="00A87D2E">
        <w:tc>
          <w:tcPr>
            <w:tcW w:w="4820" w:type="dxa"/>
          </w:tcPr>
          <w:p w14:paraId="082CED7E"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Black or Black British - Caribbean</w:t>
            </w:r>
          </w:p>
        </w:tc>
        <w:tc>
          <w:tcPr>
            <w:tcW w:w="2551" w:type="dxa"/>
          </w:tcPr>
          <w:p w14:paraId="3E9FA7BB"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4%</w:t>
            </w:r>
          </w:p>
        </w:tc>
      </w:tr>
      <w:tr w:rsidR="00F717B0" w:rsidRPr="00347FF1" w14:paraId="27241FD9" w14:textId="77777777" w:rsidTr="00A87D2E">
        <w:tc>
          <w:tcPr>
            <w:tcW w:w="4820" w:type="dxa"/>
          </w:tcPr>
          <w:p w14:paraId="2CABA0A3"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Black or Black British - African</w:t>
            </w:r>
          </w:p>
        </w:tc>
        <w:tc>
          <w:tcPr>
            <w:tcW w:w="2551" w:type="dxa"/>
          </w:tcPr>
          <w:p w14:paraId="4F3E6135"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r w:rsidR="00F717B0" w:rsidRPr="00347FF1" w14:paraId="217B7459" w14:textId="77777777" w:rsidTr="00A87D2E">
        <w:tc>
          <w:tcPr>
            <w:tcW w:w="4820" w:type="dxa"/>
          </w:tcPr>
          <w:p w14:paraId="2FE68965"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Other Black Background</w:t>
            </w:r>
          </w:p>
        </w:tc>
        <w:tc>
          <w:tcPr>
            <w:tcW w:w="2551" w:type="dxa"/>
          </w:tcPr>
          <w:p w14:paraId="3A31BF0F"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0%</w:t>
            </w:r>
          </w:p>
        </w:tc>
      </w:tr>
      <w:tr w:rsidR="00F717B0" w:rsidRPr="00347FF1" w14:paraId="0215438E" w14:textId="77777777" w:rsidTr="00A87D2E">
        <w:tc>
          <w:tcPr>
            <w:tcW w:w="4820" w:type="dxa"/>
          </w:tcPr>
          <w:p w14:paraId="182B4244"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Other Mixed Background</w:t>
            </w:r>
          </w:p>
        </w:tc>
        <w:tc>
          <w:tcPr>
            <w:tcW w:w="2551" w:type="dxa"/>
          </w:tcPr>
          <w:p w14:paraId="4E99EC91"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4%</w:t>
            </w:r>
          </w:p>
        </w:tc>
      </w:tr>
      <w:tr w:rsidR="00F717B0" w:rsidRPr="00347FF1" w14:paraId="59B8D218" w14:textId="77777777" w:rsidTr="00A87D2E">
        <w:tc>
          <w:tcPr>
            <w:tcW w:w="4820" w:type="dxa"/>
          </w:tcPr>
          <w:p w14:paraId="04CD6001"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Not known</w:t>
            </w:r>
          </w:p>
        </w:tc>
        <w:tc>
          <w:tcPr>
            <w:tcW w:w="2551" w:type="dxa"/>
          </w:tcPr>
          <w:p w14:paraId="55E8A96E"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r w:rsidR="00F717B0" w:rsidRPr="00347FF1" w14:paraId="03A186EF" w14:textId="77777777" w:rsidTr="00A87D2E">
        <w:tc>
          <w:tcPr>
            <w:tcW w:w="4820" w:type="dxa"/>
          </w:tcPr>
          <w:p w14:paraId="2260B7EA"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Prefer not to disclose</w:t>
            </w:r>
          </w:p>
        </w:tc>
        <w:tc>
          <w:tcPr>
            <w:tcW w:w="2551" w:type="dxa"/>
          </w:tcPr>
          <w:p w14:paraId="737C53A3" w14:textId="77777777" w:rsidR="00F717B0" w:rsidRPr="00347FF1" w:rsidRDefault="00F717B0" w:rsidP="00A87D2E">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bl>
    <w:p w14:paraId="66C235E5" w14:textId="77777777" w:rsidR="00F717B0" w:rsidRDefault="00F717B0" w:rsidP="00F717B0">
      <w:pPr>
        <w:rPr>
          <w:rFonts w:ascii="Arial" w:hAnsi="Arial" w:cs="Arial"/>
          <w:b/>
          <w:bCs/>
          <w:color w:val="0070C0"/>
          <w:sz w:val="24"/>
          <w:szCs w:val="24"/>
        </w:rPr>
      </w:pPr>
    </w:p>
    <w:p w14:paraId="439A7F70" w14:textId="77777777" w:rsidR="00F717B0" w:rsidRDefault="00F717B0" w:rsidP="00F717B0">
      <w:pPr>
        <w:jc w:val="both"/>
        <w:rPr>
          <w:rFonts w:ascii="Arial" w:hAnsi="Arial" w:cs="Arial"/>
          <w:sz w:val="24"/>
          <w:szCs w:val="24"/>
        </w:rPr>
      </w:pPr>
      <w:r>
        <w:rPr>
          <w:rFonts w:ascii="Arial" w:hAnsi="Arial" w:cs="Arial"/>
          <w:b/>
          <w:bCs/>
          <w:sz w:val="24"/>
          <w:szCs w:val="24"/>
        </w:rPr>
        <w:t xml:space="preserve">Action </w:t>
      </w:r>
      <w:r w:rsidRPr="006F2E6B">
        <w:rPr>
          <w:rFonts w:ascii="Arial" w:hAnsi="Arial" w:cs="Arial"/>
          <w:b/>
          <w:bCs/>
          <w:sz w:val="24"/>
          <w:szCs w:val="24"/>
        </w:rPr>
        <w:t>3</w:t>
      </w:r>
      <w:r>
        <w:rPr>
          <w:rFonts w:ascii="Arial" w:hAnsi="Arial" w:cs="Arial"/>
          <w:b/>
          <w:bCs/>
          <w:sz w:val="24"/>
          <w:szCs w:val="24"/>
        </w:rPr>
        <w:t>2</w:t>
      </w:r>
      <w:r w:rsidRPr="006F2E6B">
        <w:rPr>
          <w:rFonts w:ascii="Arial" w:hAnsi="Arial" w:cs="Arial"/>
          <w:b/>
          <w:bCs/>
          <w:sz w:val="24"/>
          <w:szCs w:val="24"/>
        </w:rPr>
        <w:t xml:space="preserve"> (outcome 9):</w:t>
      </w:r>
      <w:r w:rsidRPr="006F2E6B">
        <w:rPr>
          <w:rFonts w:ascii="Arial" w:hAnsi="Arial" w:cs="Arial"/>
          <w:sz w:val="24"/>
          <w:szCs w:val="24"/>
        </w:rPr>
        <w:t xml:space="preserve"> We will continue to monitor and take proactive steps to ensure</w:t>
      </w:r>
      <w:r>
        <w:rPr>
          <w:rFonts w:ascii="Arial" w:hAnsi="Arial" w:cs="Arial"/>
          <w:sz w:val="24"/>
          <w:szCs w:val="24"/>
        </w:rPr>
        <w:t xml:space="preserve"> racial and gender</w:t>
      </w:r>
      <w:r w:rsidRPr="006F2E6B">
        <w:rPr>
          <w:rFonts w:ascii="Arial" w:hAnsi="Arial" w:cs="Arial"/>
          <w:sz w:val="24"/>
          <w:szCs w:val="24"/>
        </w:rPr>
        <w:t xml:space="preserve"> diversity </w:t>
      </w:r>
      <w:r>
        <w:rPr>
          <w:rFonts w:ascii="Arial" w:hAnsi="Arial" w:cs="Arial"/>
          <w:sz w:val="24"/>
          <w:szCs w:val="24"/>
        </w:rPr>
        <w:t xml:space="preserve">of </w:t>
      </w:r>
      <w:r w:rsidRPr="006F2E6B">
        <w:rPr>
          <w:rFonts w:ascii="Arial" w:hAnsi="Arial" w:cs="Arial"/>
          <w:sz w:val="24"/>
          <w:szCs w:val="24"/>
        </w:rPr>
        <w:t xml:space="preserve">our </w:t>
      </w:r>
      <w:proofErr w:type="gramStart"/>
      <w:r w:rsidRPr="006F2E6B">
        <w:rPr>
          <w:rFonts w:ascii="Arial" w:hAnsi="Arial" w:cs="Arial"/>
          <w:sz w:val="24"/>
          <w:szCs w:val="24"/>
        </w:rPr>
        <w:t>University</w:t>
      </w:r>
      <w:proofErr w:type="gramEnd"/>
      <w:r w:rsidRPr="006F2E6B">
        <w:rPr>
          <w:rFonts w:ascii="Arial" w:hAnsi="Arial" w:cs="Arial"/>
          <w:sz w:val="24"/>
          <w:szCs w:val="24"/>
        </w:rPr>
        <w:t xml:space="preserve"> and local decision-making committees</w:t>
      </w:r>
    </w:p>
    <w:p w14:paraId="1917BF16" w14:textId="77777777" w:rsidR="00F717B0" w:rsidRPr="000E3A01" w:rsidRDefault="00F717B0" w:rsidP="00F717B0">
      <w:pPr>
        <w:jc w:val="both"/>
        <w:rPr>
          <w:rFonts w:ascii="Arial" w:hAnsi="Arial" w:cs="Arial"/>
          <w:sz w:val="24"/>
          <w:szCs w:val="24"/>
        </w:rPr>
      </w:pPr>
    </w:p>
    <w:p w14:paraId="3F0A68D6" w14:textId="77777777" w:rsidR="00F717B0" w:rsidRPr="00D23962" w:rsidRDefault="00F717B0" w:rsidP="00F717B0">
      <w:pPr>
        <w:pStyle w:val="Subtitle"/>
        <w:rPr>
          <w:rFonts w:ascii="Arial" w:hAnsi="Arial" w:cs="Arial"/>
          <w:b/>
          <w:bCs/>
          <w:color w:val="0070C0"/>
          <w:sz w:val="24"/>
          <w:szCs w:val="24"/>
        </w:rPr>
      </w:pPr>
      <w:r>
        <w:rPr>
          <w:rFonts w:ascii="Arial" w:hAnsi="Arial" w:cs="Arial"/>
          <w:b/>
          <w:bCs/>
          <w:color w:val="0070C0"/>
          <w:sz w:val="24"/>
          <w:szCs w:val="24"/>
        </w:rPr>
        <w:t>4.4 GAELIC LANGUAGE PLAN</w:t>
      </w:r>
    </w:p>
    <w:p w14:paraId="0D64BC47" w14:textId="77777777" w:rsidR="00F717B0" w:rsidRPr="00E6660B" w:rsidRDefault="00F717B0" w:rsidP="00F717B0">
      <w:pPr>
        <w:spacing w:after="0" w:line="280" w:lineRule="exact"/>
        <w:jc w:val="both"/>
        <w:rPr>
          <w:rFonts w:ascii="Arial" w:hAnsi="Arial" w:cs="Arial"/>
          <w:b/>
          <w:bCs/>
          <w:sz w:val="24"/>
          <w:szCs w:val="24"/>
        </w:rPr>
      </w:pPr>
      <w:r w:rsidRPr="00E6660B">
        <w:rPr>
          <w:rFonts w:ascii="Arial" w:hAnsi="Arial" w:cs="Arial"/>
          <w:sz w:val="24"/>
          <w:szCs w:val="24"/>
        </w:rPr>
        <w:t xml:space="preserve">The Gaelic Language (Scotland) Act 2005 secures the status of Gaelic as an official language of Scotland, recognising it as the same status as the English language. Under the Act, the University has a statutory duty to support the Gaelic language and its endurance in Scotland. </w:t>
      </w:r>
    </w:p>
    <w:p w14:paraId="6C979DCC" w14:textId="77777777" w:rsidR="00F717B0" w:rsidRPr="00E067A6" w:rsidRDefault="00F717B0" w:rsidP="00F717B0">
      <w:pPr>
        <w:pStyle w:val="ListParagraph"/>
        <w:spacing w:after="0" w:line="280" w:lineRule="exact"/>
        <w:jc w:val="both"/>
        <w:rPr>
          <w:rFonts w:ascii="Arial" w:hAnsi="Arial" w:cs="Arial"/>
          <w:b/>
          <w:bCs/>
          <w:sz w:val="24"/>
          <w:szCs w:val="24"/>
        </w:rPr>
      </w:pPr>
    </w:p>
    <w:p w14:paraId="0F8D892F" w14:textId="77777777" w:rsidR="00F717B0" w:rsidRDefault="00F717B0" w:rsidP="00F717B0">
      <w:pPr>
        <w:spacing w:after="0" w:line="280" w:lineRule="exact"/>
        <w:jc w:val="both"/>
        <w:rPr>
          <w:rFonts w:ascii="Arial" w:hAnsi="Arial" w:cs="Arial"/>
          <w:sz w:val="24"/>
          <w:szCs w:val="24"/>
        </w:rPr>
      </w:pPr>
      <w:r w:rsidRPr="00894516">
        <w:rPr>
          <w:rFonts w:ascii="Arial" w:hAnsi="Arial" w:cs="Arial"/>
          <w:sz w:val="24"/>
          <w:szCs w:val="24"/>
        </w:rPr>
        <w:lastRenderedPageBreak/>
        <w:t xml:space="preserve">In 2019, the Gaelic Language Advisory Group (which comprises members from across the University and reports to EDIC) developed a </w:t>
      </w:r>
      <w:hyperlink r:id="rId10" w:history="1">
        <w:r w:rsidRPr="00894516">
          <w:rPr>
            <w:rStyle w:val="Hyperlink"/>
            <w:rFonts w:ascii="Arial" w:hAnsi="Arial" w:cs="Arial"/>
            <w:sz w:val="24"/>
            <w:szCs w:val="24"/>
          </w:rPr>
          <w:t>Gaelic Language Plan 2019-2024</w:t>
        </w:r>
      </w:hyperlink>
      <w:r w:rsidRPr="00894516">
        <w:rPr>
          <w:rFonts w:ascii="Arial" w:hAnsi="Arial" w:cs="Arial"/>
          <w:sz w:val="24"/>
          <w:szCs w:val="24"/>
        </w:rPr>
        <w:t xml:space="preserve"> which set out how the University planned to</w:t>
      </w:r>
      <w:r>
        <w:rPr>
          <w:rFonts w:ascii="Arial" w:hAnsi="Arial" w:cs="Arial"/>
          <w:sz w:val="24"/>
          <w:szCs w:val="24"/>
        </w:rPr>
        <w:t>:</w:t>
      </w:r>
    </w:p>
    <w:p w14:paraId="43D47D1B" w14:textId="77777777" w:rsidR="00F717B0" w:rsidRPr="007B3A88" w:rsidRDefault="00F717B0" w:rsidP="00F717B0">
      <w:pPr>
        <w:pStyle w:val="ListParagraph"/>
        <w:numPr>
          <w:ilvl w:val="0"/>
          <w:numId w:val="11"/>
        </w:numPr>
        <w:spacing w:after="0" w:line="280" w:lineRule="exact"/>
        <w:jc w:val="both"/>
        <w:rPr>
          <w:rFonts w:ascii="Arial" w:hAnsi="Arial" w:cs="Arial"/>
          <w:b/>
          <w:bCs/>
          <w:sz w:val="24"/>
          <w:szCs w:val="24"/>
        </w:rPr>
      </w:pPr>
      <w:r w:rsidRPr="007B3A88">
        <w:rPr>
          <w:rFonts w:ascii="Arial" w:hAnsi="Arial" w:cs="Arial"/>
          <w:sz w:val="24"/>
          <w:szCs w:val="24"/>
        </w:rPr>
        <w:t>raise awareness of Gaelic</w:t>
      </w:r>
    </w:p>
    <w:p w14:paraId="49D05504" w14:textId="77777777" w:rsidR="00F717B0" w:rsidRPr="007B3A88" w:rsidRDefault="00F717B0" w:rsidP="00F717B0">
      <w:pPr>
        <w:pStyle w:val="ListParagraph"/>
        <w:numPr>
          <w:ilvl w:val="0"/>
          <w:numId w:val="11"/>
        </w:numPr>
        <w:spacing w:after="0" w:line="280" w:lineRule="exact"/>
        <w:jc w:val="both"/>
        <w:rPr>
          <w:rFonts w:ascii="Arial" w:hAnsi="Arial" w:cs="Arial"/>
          <w:b/>
          <w:bCs/>
          <w:sz w:val="24"/>
          <w:szCs w:val="24"/>
        </w:rPr>
      </w:pPr>
      <w:r w:rsidRPr="007B3A88">
        <w:rPr>
          <w:rFonts w:ascii="Arial" w:hAnsi="Arial" w:cs="Arial"/>
          <w:sz w:val="24"/>
          <w:szCs w:val="24"/>
        </w:rPr>
        <w:t xml:space="preserve">increase the number of Gaelic speakers  </w:t>
      </w:r>
    </w:p>
    <w:p w14:paraId="585A5CFC" w14:textId="77777777" w:rsidR="00F717B0" w:rsidRPr="007B3A88" w:rsidRDefault="00F717B0" w:rsidP="00F717B0">
      <w:pPr>
        <w:pStyle w:val="ListParagraph"/>
        <w:numPr>
          <w:ilvl w:val="0"/>
          <w:numId w:val="11"/>
        </w:numPr>
        <w:spacing w:after="0" w:line="280" w:lineRule="exact"/>
        <w:jc w:val="both"/>
        <w:rPr>
          <w:rFonts w:ascii="Arial" w:hAnsi="Arial" w:cs="Arial"/>
          <w:b/>
          <w:bCs/>
          <w:sz w:val="24"/>
          <w:szCs w:val="24"/>
        </w:rPr>
      </w:pPr>
      <w:r w:rsidRPr="007B3A88">
        <w:rPr>
          <w:rFonts w:ascii="Arial" w:hAnsi="Arial" w:cs="Arial"/>
          <w:sz w:val="24"/>
          <w:szCs w:val="24"/>
        </w:rPr>
        <w:t xml:space="preserve">embed Gaelic in the University’s activities. </w:t>
      </w:r>
    </w:p>
    <w:p w14:paraId="1DAE03EB" w14:textId="77777777" w:rsidR="00F717B0" w:rsidRDefault="00F717B0" w:rsidP="00F717B0">
      <w:pPr>
        <w:spacing w:after="0" w:line="280" w:lineRule="exact"/>
        <w:jc w:val="both"/>
        <w:rPr>
          <w:rFonts w:ascii="Arial" w:hAnsi="Arial" w:cs="Arial"/>
          <w:sz w:val="24"/>
          <w:szCs w:val="24"/>
        </w:rPr>
      </w:pPr>
    </w:p>
    <w:p w14:paraId="37D91614" w14:textId="77777777" w:rsidR="00F717B0" w:rsidRPr="007B3A88" w:rsidRDefault="00F717B0" w:rsidP="00F717B0">
      <w:pPr>
        <w:spacing w:after="0" w:line="280" w:lineRule="exact"/>
        <w:jc w:val="both"/>
        <w:rPr>
          <w:rFonts w:ascii="Arial" w:hAnsi="Arial" w:cs="Arial"/>
          <w:b/>
          <w:bCs/>
          <w:sz w:val="24"/>
          <w:szCs w:val="24"/>
        </w:rPr>
      </w:pPr>
      <w:r w:rsidRPr="007B3A88">
        <w:rPr>
          <w:rFonts w:ascii="Arial" w:hAnsi="Arial" w:cs="Arial"/>
          <w:sz w:val="24"/>
          <w:szCs w:val="24"/>
        </w:rPr>
        <w:t xml:space="preserve">The Group reports annually on the University’s progress to </w:t>
      </w:r>
      <w:hyperlink r:id="rId11" w:history="1">
        <w:proofErr w:type="spellStart"/>
        <w:r w:rsidRPr="007B3A88">
          <w:rPr>
            <w:rStyle w:val="Hyperlink"/>
            <w:rFonts w:ascii="Arial" w:hAnsi="Arial" w:cs="Arial"/>
            <w:sz w:val="24"/>
            <w:szCs w:val="24"/>
            <w:shd w:val="clear" w:color="auto" w:fill="FFFFFF"/>
          </w:rPr>
          <w:t>Bòrd</w:t>
        </w:r>
        <w:proofErr w:type="spellEnd"/>
        <w:r w:rsidRPr="007B3A88">
          <w:rPr>
            <w:rStyle w:val="Hyperlink"/>
            <w:rFonts w:ascii="Arial" w:hAnsi="Arial" w:cs="Arial"/>
            <w:sz w:val="24"/>
            <w:szCs w:val="24"/>
            <w:shd w:val="clear" w:color="auto" w:fill="FFFFFF"/>
          </w:rPr>
          <w:t xml:space="preserve"> </w:t>
        </w:r>
        <w:proofErr w:type="spellStart"/>
        <w:r w:rsidRPr="007B3A88">
          <w:rPr>
            <w:rStyle w:val="Hyperlink"/>
            <w:rFonts w:ascii="Arial" w:hAnsi="Arial" w:cs="Arial"/>
            <w:sz w:val="24"/>
            <w:szCs w:val="24"/>
            <w:shd w:val="clear" w:color="auto" w:fill="FFFFFF"/>
          </w:rPr>
          <w:t>na</w:t>
        </w:r>
        <w:proofErr w:type="spellEnd"/>
        <w:r w:rsidRPr="007B3A88">
          <w:rPr>
            <w:rStyle w:val="Hyperlink"/>
            <w:rFonts w:ascii="Arial" w:hAnsi="Arial" w:cs="Arial"/>
            <w:sz w:val="24"/>
            <w:szCs w:val="24"/>
            <w:shd w:val="clear" w:color="auto" w:fill="FFFFFF"/>
          </w:rPr>
          <w:t xml:space="preserve"> </w:t>
        </w:r>
        <w:proofErr w:type="spellStart"/>
        <w:r w:rsidRPr="007B3A88">
          <w:rPr>
            <w:rStyle w:val="Hyperlink"/>
            <w:rFonts w:ascii="Arial" w:hAnsi="Arial" w:cs="Arial"/>
            <w:sz w:val="24"/>
            <w:szCs w:val="24"/>
            <w:shd w:val="clear" w:color="auto" w:fill="FFFFFF"/>
          </w:rPr>
          <w:t>Gàidhlig</w:t>
        </w:r>
        <w:proofErr w:type="spellEnd"/>
      </w:hyperlink>
      <w:r w:rsidRPr="007B3A88">
        <w:rPr>
          <w:rFonts w:ascii="Arial" w:hAnsi="Arial" w:cs="Arial"/>
          <w:color w:val="212529"/>
          <w:sz w:val="24"/>
          <w:szCs w:val="24"/>
          <w:shd w:val="clear" w:color="auto" w:fill="FFFFFF"/>
        </w:rPr>
        <w:t>, the public body in Scotland responsible for promoting Gaelic development. </w:t>
      </w:r>
    </w:p>
    <w:p w14:paraId="1E30D097" w14:textId="77777777" w:rsidR="00F717B0" w:rsidRPr="003932CE" w:rsidRDefault="00F717B0" w:rsidP="00F717B0">
      <w:pPr>
        <w:spacing w:after="0" w:line="280" w:lineRule="exact"/>
        <w:jc w:val="both"/>
        <w:rPr>
          <w:rFonts w:ascii="Arial" w:hAnsi="Arial" w:cs="Arial"/>
          <w:b/>
          <w:bCs/>
          <w:sz w:val="24"/>
          <w:szCs w:val="24"/>
        </w:rPr>
      </w:pPr>
    </w:p>
    <w:p w14:paraId="51BEE3BB" w14:textId="77777777" w:rsidR="00F717B0" w:rsidRPr="00894516" w:rsidRDefault="00F717B0" w:rsidP="00F717B0">
      <w:pPr>
        <w:spacing w:after="0" w:line="280" w:lineRule="exact"/>
        <w:jc w:val="both"/>
        <w:rPr>
          <w:rFonts w:ascii="Arial" w:hAnsi="Arial" w:cs="Arial"/>
          <w:b/>
          <w:bCs/>
          <w:sz w:val="24"/>
          <w:szCs w:val="24"/>
        </w:rPr>
      </w:pPr>
      <w:r w:rsidRPr="00894516">
        <w:rPr>
          <w:rFonts w:ascii="Arial" w:hAnsi="Arial" w:cs="Arial"/>
          <w:bCs/>
          <w:sz w:val="24"/>
          <w:szCs w:val="24"/>
        </w:rPr>
        <w:t>In 2022, the University successfully secured funding from the Gaelic Language Plan Implementation Fund (GLAIF) to appoint a Gaelic Language Development Officer to implement the University Gaelic language Action Plan 2019-2024.</w:t>
      </w:r>
    </w:p>
    <w:p w14:paraId="23336396" w14:textId="77777777" w:rsidR="00F717B0" w:rsidRPr="003C6F28" w:rsidRDefault="00F717B0" w:rsidP="00F717B0">
      <w:pPr>
        <w:pStyle w:val="ListParagraph"/>
        <w:spacing w:after="0" w:line="280" w:lineRule="exact"/>
        <w:rPr>
          <w:rFonts w:ascii="Arial" w:hAnsi="Arial" w:cs="Arial"/>
          <w:b/>
          <w:bCs/>
          <w:sz w:val="24"/>
          <w:szCs w:val="24"/>
        </w:rPr>
      </w:pPr>
    </w:p>
    <w:p w14:paraId="0580457E" w14:textId="77777777" w:rsidR="00F717B0" w:rsidRPr="00894516" w:rsidRDefault="00F717B0" w:rsidP="00F717B0">
      <w:pPr>
        <w:spacing w:after="0" w:line="280" w:lineRule="exact"/>
        <w:jc w:val="both"/>
        <w:rPr>
          <w:rFonts w:ascii="Arial" w:hAnsi="Arial" w:cs="Arial"/>
          <w:b/>
          <w:bCs/>
          <w:sz w:val="24"/>
          <w:szCs w:val="24"/>
        </w:rPr>
      </w:pPr>
      <w:r w:rsidRPr="00894516">
        <w:rPr>
          <w:rFonts w:ascii="Arial" w:hAnsi="Arial" w:cs="Arial"/>
          <w:sz w:val="24"/>
          <w:szCs w:val="24"/>
        </w:rPr>
        <w:t>Since the development of the Plan 2019-2024, the following have been progressed:</w:t>
      </w:r>
    </w:p>
    <w:p w14:paraId="24F697A4" w14:textId="77777777" w:rsidR="00F717B0" w:rsidRPr="00600D24" w:rsidRDefault="00F717B0" w:rsidP="00F717B0">
      <w:pPr>
        <w:spacing w:after="0" w:line="280" w:lineRule="exact"/>
        <w:jc w:val="both"/>
        <w:rPr>
          <w:rFonts w:ascii="Arial" w:hAnsi="Arial" w:cs="Arial"/>
          <w:b/>
          <w:bCs/>
          <w:sz w:val="24"/>
          <w:szCs w:val="24"/>
        </w:rPr>
      </w:pPr>
    </w:p>
    <w:p w14:paraId="23243024" w14:textId="77777777" w:rsidR="00F717B0" w:rsidRPr="003C6F28" w:rsidRDefault="00F717B0" w:rsidP="00F717B0">
      <w:pPr>
        <w:pStyle w:val="ListParagraph"/>
        <w:numPr>
          <w:ilvl w:val="0"/>
          <w:numId w:val="2"/>
        </w:numPr>
        <w:spacing w:after="0" w:line="280" w:lineRule="exact"/>
        <w:jc w:val="both"/>
        <w:rPr>
          <w:rFonts w:ascii="Arial" w:hAnsi="Arial" w:cs="Arial"/>
          <w:sz w:val="24"/>
          <w:szCs w:val="24"/>
        </w:rPr>
      </w:pPr>
      <w:r>
        <w:rPr>
          <w:rFonts w:ascii="Arial" w:hAnsi="Arial" w:cs="Arial"/>
          <w:sz w:val="24"/>
          <w:szCs w:val="24"/>
        </w:rPr>
        <w:t xml:space="preserve">Established </w:t>
      </w:r>
      <w:r w:rsidRPr="003C6F28">
        <w:rPr>
          <w:rFonts w:ascii="Arial" w:hAnsi="Arial" w:cs="Arial"/>
          <w:sz w:val="24"/>
          <w:szCs w:val="24"/>
        </w:rPr>
        <w:t xml:space="preserve">Gaelic </w:t>
      </w:r>
      <w:r>
        <w:rPr>
          <w:rFonts w:ascii="Arial" w:hAnsi="Arial" w:cs="Arial"/>
          <w:sz w:val="24"/>
          <w:szCs w:val="24"/>
        </w:rPr>
        <w:t>s</w:t>
      </w:r>
      <w:r w:rsidRPr="003C6F28">
        <w:rPr>
          <w:rFonts w:ascii="Arial" w:hAnsi="Arial" w:cs="Arial"/>
          <w:sz w:val="24"/>
          <w:szCs w:val="24"/>
        </w:rPr>
        <w:t>taff network</w:t>
      </w:r>
      <w:r>
        <w:rPr>
          <w:rFonts w:ascii="Arial" w:hAnsi="Arial" w:cs="Arial"/>
          <w:sz w:val="24"/>
          <w:szCs w:val="24"/>
        </w:rPr>
        <w:t xml:space="preserve"> </w:t>
      </w:r>
      <w:r w:rsidRPr="003C6F28">
        <w:rPr>
          <w:rFonts w:ascii="Arial" w:hAnsi="Arial" w:cs="Arial"/>
          <w:sz w:val="24"/>
          <w:szCs w:val="24"/>
        </w:rPr>
        <w:t xml:space="preserve">for staff who are Gaelic speakers or learners or have an interest in the Gaelic language and culture. The network </w:t>
      </w:r>
      <w:r>
        <w:rPr>
          <w:rFonts w:ascii="Arial" w:hAnsi="Arial" w:cs="Arial"/>
          <w:sz w:val="24"/>
          <w:szCs w:val="24"/>
        </w:rPr>
        <w:t xml:space="preserve">is </w:t>
      </w:r>
      <w:r w:rsidRPr="003C6F28">
        <w:rPr>
          <w:rFonts w:ascii="Arial" w:hAnsi="Arial" w:cs="Arial"/>
          <w:sz w:val="24"/>
          <w:szCs w:val="24"/>
        </w:rPr>
        <w:t xml:space="preserve">part of the University’s </w:t>
      </w:r>
      <w:proofErr w:type="spellStart"/>
      <w:r w:rsidRPr="003C6F28">
        <w:rPr>
          <w:rFonts w:ascii="Arial" w:hAnsi="Arial" w:cs="Arial"/>
          <w:sz w:val="24"/>
          <w:szCs w:val="24"/>
        </w:rPr>
        <w:t>BeWell</w:t>
      </w:r>
      <w:proofErr w:type="spellEnd"/>
      <w:r w:rsidRPr="003C6F28">
        <w:rPr>
          <w:rFonts w:ascii="Arial" w:hAnsi="Arial" w:cs="Arial"/>
          <w:sz w:val="24"/>
          <w:szCs w:val="24"/>
        </w:rPr>
        <w:t xml:space="preserve"> Network.</w:t>
      </w:r>
    </w:p>
    <w:p w14:paraId="3E57AC72" w14:textId="77777777" w:rsidR="00F717B0" w:rsidRPr="003C6F28" w:rsidRDefault="00F717B0" w:rsidP="00F717B0">
      <w:pPr>
        <w:pStyle w:val="ListParagraph"/>
        <w:spacing w:after="0" w:line="280" w:lineRule="exact"/>
        <w:ind w:left="360"/>
        <w:rPr>
          <w:rFonts w:ascii="Arial" w:hAnsi="Arial" w:cs="Arial"/>
          <w:sz w:val="24"/>
          <w:szCs w:val="24"/>
        </w:rPr>
      </w:pPr>
    </w:p>
    <w:p w14:paraId="447F6350" w14:textId="77777777" w:rsidR="00F717B0" w:rsidRPr="003C6F28" w:rsidRDefault="00F717B0" w:rsidP="00F717B0">
      <w:pPr>
        <w:pStyle w:val="ListParagraph"/>
        <w:numPr>
          <w:ilvl w:val="0"/>
          <w:numId w:val="2"/>
        </w:numPr>
        <w:spacing w:after="0" w:line="280" w:lineRule="exact"/>
        <w:jc w:val="both"/>
        <w:rPr>
          <w:rFonts w:ascii="Arial" w:hAnsi="Arial" w:cs="Arial"/>
          <w:sz w:val="24"/>
          <w:szCs w:val="24"/>
        </w:rPr>
      </w:pPr>
      <w:r>
        <w:rPr>
          <w:rFonts w:ascii="Arial" w:hAnsi="Arial" w:cs="Arial"/>
          <w:sz w:val="24"/>
          <w:szCs w:val="24"/>
        </w:rPr>
        <w:t xml:space="preserve">Delivered a </w:t>
      </w:r>
      <w:r w:rsidRPr="003C6F28">
        <w:rPr>
          <w:rFonts w:ascii="Arial" w:hAnsi="Arial" w:cs="Arial"/>
          <w:sz w:val="24"/>
          <w:szCs w:val="24"/>
        </w:rPr>
        <w:t>career event for University Gaelic students with speakers from Gaelic media, the arts and education. The feedback from students, pupils, parents and speakers was very positive (95% found the event useful, 60% would now consider a job in Gaelic, 95% thought the event was a good opportunity to use their Gaelic, 100% would like to have more events like this).</w:t>
      </w:r>
    </w:p>
    <w:p w14:paraId="6611BBFE" w14:textId="77777777" w:rsidR="00F717B0" w:rsidRPr="003C6F28" w:rsidRDefault="00F717B0" w:rsidP="00F717B0">
      <w:pPr>
        <w:pStyle w:val="ListParagraph"/>
        <w:spacing w:after="0" w:line="280" w:lineRule="exact"/>
        <w:ind w:left="360"/>
        <w:rPr>
          <w:rFonts w:ascii="Arial" w:hAnsi="Arial" w:cs="Arial"/>
          <w:sz w:val="24"/>
          <w:szCs w:val="24"/>
        </w:rPr>
      </w:pPr>
    </w:p>
    <w:p w14:paraId="5165E77F" w14:textId="77777777" w:rsidR="00F717B0" w:rsidRPr="003C6F28" w:rsidRDefault="00F717B0" w:rsidP="00F717B0">
      <w:pPr>
        <w:pStyle w:val="ListParagraph"/>
        <w:numPr>
          <w:ilvl w:val="0"/>
          <w:numId w:val="2"/>
        </w:numPr>
        <w:spacing w:after="0" w:line="280" w:lineRule="exact"/>
        <w:jc w:val="both"/>
        <w:rPr>
          <w:rFonts w:ascii="Arial" w:hAnsi="Arial" w:cs="Arial"/>
          <w:sz w:val="24"/>
          <w:szCs w:val="24"/>
        </w:rPr>
      </w:pPr>
      <w:r>
        <w:rPr>
          <w:rFonts w:ascii="Arial" w:hAnsi="Arial" w:cs="Arial"/>
          <w:sz w:val="24"/>
          <w:szCs w:val="24"/>
        </w:rPr>
        <w:t>S</w:t>
      </w:r>
      <w:r w:rsidRPr="003C6F28">
        <w:rPr>
          <w:rFonts w:ascii="Arial" w:hAnsi="Arial" w:cs="Arial"/>
          <w:sz w:val="24"/>
          <w:szCs w:val="24"/>
        </w:rPr>
        <w:t>uccessful four-week pilot ‘</w:t>
      </w:r>
      <w:proofErr w:type="spellStart"/>
      <w:r w:rsidRPr="003C6F28">
        <w:rPr>
          <w:rFonts w:ascii="Arial" w:hAnsi="Arial" w:cs="Arial"/>
          <w:sz w:val="24"/>
          <w:szCs w:val="24"/>
        </w:rPr>
        <w:t>Ith</w:t>
      </w:r>
      <w:proofErr w:type="spellEnd"/>
      <w:r w:rsidRPr="003C6F28">
        <w:rPr>
          <w:rFonts w:ascii="Arial" w:hAnsi="Arial" w:cs="Arial"/>
          <w:sz w:val="24"/>
          <w:szCs w:val="24"/>
        </w:rPr>
        <w:t xml:space="preserve"> ‘s </w:t>
      </w:r>
      <w:proofErr w:type="spellStart"/>
      <w:r w:rsidRPr="003C6F28">
        <w:rPr>
          <w:rFonts w:ascii="Arial" w:hAnsi="Arial" w:cs="Arial"/>
          <w:sz w:val="24"/>
          <w:szCs w:val="24"/>
        </w:rPr>
        <w:t>Ionnsaich</w:t>
      </w:r>
      <w:proofErr w:type="spellEnd"/>
      <w:r w:rsidRPr="003C6F28">
        <w:rPr>
          <w:rFonts w:ascii="Arial" w:hAnsi="Arial" w:cs="Arial"/>
          <w:sz w:val="24"/>
          <w:szCs w:val="24"/>
        </w:rPr>
        <w:t xml:space="preserve">’ lunchtime Gaelic sessions for </w:t>
      </w:r>
      <w:r>
        <w:rPr>
          <w:rFonts w:ascii="Arial" w:hAnsi="Arial" w:cs="Arial"/>
          <w:sz w:val="24"/>
          <w:szCs w:val="24"/>
        </w:rPr>
        <w:t>s</w:t>
      </w:r>
      <w:r w:rsidRPr="003C6F28">
        <w:rPr>
          <w:rFonts w:ascii="Arial" w:hAnsi="Arial" w:cs="Arial"/>
          <w:sz w:val="24"/>
          <w:szCs w:val="24"/>
        </w:rPr>
        <w:t xml:space="preserve">taff at the University Office with plans to roll out a mixture of Gaelic awareness sessions for the University’s </w:t>
      </w:r>
      <w:r>
        <w:rPr>
          <w:rFonts w:ascii="Arial" w:hAnsi="Arial" w:cs="Arial"/>
          <w:sz w:val="24"/>
          <w:szCs w:val="24"/>
        </w:rPr>
        <w:t>a</w:t>
      </w:r>
      <w:r w:rsidRPr="003C6F28">
        <w:rPr>
          <w:rFonts w:ascii="Arial" w:hAnsi="Arial" w:cs="Arial"/>
          <w:sz w:val="24"/>
          <w:szCs w:val="24"/>
        </w:rPr>
        <w:t>cademic Schools and regular Gaelic language lunchtime sessions for interested staff.</w:t>
      </w:r>
    </w:p>
    <w:p w14:paraId="4D6EE660" w14:textId="77777777" w:rsidR="00F717B0" w:rsidRPr="003C6F28" w:rsidRDefault="00F717B0" w:rsidP="00F717B0">
      <w:pPr>
        <w:pStyle w:val="ListParagraph"/>
        <w:spacing w:after="0" w:line="280" w:lineRule="exact"/>
        <w:ind w:left="360"/>
        <w:rPr>
          <w:rFonts w:ascii="Arial" w:hAnsi="Arial" w:cs="Arial"/>
          <w:sz w:val="24"/>
          <w:szCs w:val="24"/>
        </w:rPr>
      </w:pPr>
    </w:p>
    <w:p w14:paraId="3288D8A7" w14:textId="77777777" w:rsidR="00F717B0" w:rsidRPr="003C6F28" w:rsidRDefault="00F717B0" w:rsidP="00F717B0">
      <w:pPr>
        <w:pStyle w:val="ListParagraph"/>
        <w:numPr>
          <w:ilvl w:val="0"/>
          <w:numId w:val="2"/>
        </w:numPr>
        <w:spacing w:after="0" w:line="280" w:lineRule="exact"/>
        <w:jc w:val="both"/>
        <w:rPr>
          <w:rFonts w:ascii="Arial" w:hAnsi="Arial" w:cs="Arial"/>
          <w:sz w:val="24"/>
          <w:szCs w:val="24"/>
        </w:rPr>
      </w:pPr>
      <w:r>
        <w:rPr>
          <w:rFonts w:ascii="Arial" w:hAnsi="Arial" w:cs="Arial"/>
          <w:sz w:val="24"/>
          <w:szCs w:val="24"/>
        </w:rPr>
        <w:t>S</w:t>
      </w:r>
      <w:r w:rsidRPr="003C6F28">
        <w:rPr>
          <w:rFonts w:ascii="Arial" w:hAnsi="Arial" w:cs="Arial"/>
          <w:sz w:val="24"/>
          <w:szCs w:val="24"/>
        </w:rPr>
        <w:t xml:space="preserve">uccessful four-week pilot of Gaelic awareness sessions for teaching and support staff at </w:t>
      </w:r>
      <w:proofErr w:type="spellStart"/>
      <w:r w:rsidRPr="003C6F28">
        <w:rPr>
          <w:rFonts w:ascii="Arial" w:hAnsi="Arial" w:cs="Arial"/>
          <w:sz w:val="24"/>
          <w:szCs w:val="24"/>
        </w:rPr>
        <w:t>Hazelhead</w:t>
      </w:r>
      <w:proofErr w:type="spellEnd"/>
      <w:r w:rsidRPr="003C6F28">
        <w:rPr>
          <w:rFonts w:ascii="Arial" w:hAnsi="Arial" w:cs="Arial"/>
          <w:sz w:val="24"/>
          <w:szCs w:val="24"/>
        </w:rPr>
        <w:t xml:space="preserve"> Academy in Aberdeen. The Aberdeen </w:t>
      </w:r>
      <w:proofErr w:type="spellStart"/>
      <w:r w:rsidRPr="003C6F28">
        <w:rPr>
          <w:rFonts w:ascii="Arial" w:hAnsi="Arial" w:cs="Arial"/>
          <w:sz w:val="24"/>
          <w:szCs w:val="24"/>
        </w:rPr>
        <w:t>Fèis</w:t>
      </w:r>
      <w:proofErr w:type="spellEnd"/>
      <w:r w:rsidRPr="003C6F28">
        <w:rPr>
          <w:rFonts w:ascii="Arial" w:hAnsi="Arial" w:cs="Arial"/>
          <w:sz w:val="24"/>
          <w:szCs w:val="24"/>
        </w:rPr>
        <w:t xml:space="preserve"> was hosted by the University in the MacRobert building in April 2023.</w:t>
      </w:r>
    </w:p>
    <w:p w14:paraId="46EC4819" w14:textId="77777777" w:rsidR="00F717B0" w:rsidRPr="003C6F28" w:rsidRDefault="00F717B0" w:rsidP="00F717B0">
      <w:pPr>
        <w:pStyle w:val="ListParagraph"/>
        <w:spacing w:after="0" w:line="280" w:lineRule="exact"/>
        <w:ind w:left="360"/>
        <w:rPr>
          <w:rFonts w:ascii="Arial" w:hAnsi="Arial" w:cs="Arial"/>
          <w:sz w:val="24"/>
          <w:szCs w:val="24"/>
        </w:rPr>
      </w:pPr>
    </w:p>
    <w:p w14:paraId="7196C138" w14:textId="77777777" w:rsidR="00F717B0" w:rsidRPr="003C6F28" w:rsidRDefault="00F717B0" w:rsidP="00F717B0">
      <w:pPr>
        <w:pStyle w:val="ListParagraph"/>
        <w:numPr>
          <w:ilvl w:val="0"/>
          <w:numId w:val="2"/>
        </w:numPr>
        <w:spacing w:after="0" w:line="280" w:lineRule="exact"/>
        <w:jc w:val="both"/>
        <w:rPr>
          <w:rFonts w:ascii="Arial" w:hAnsi="Arial" w:cs="Arial"/>
          <w:sz w:val="24"/>
          <w:szCs w:val="24"/>
        </w:rPr>
      </w:pPr>
      <w:r>
        <w:rPr>
          <w:rFonts w:ascii="Arial" w:hAnsi="Arial" w:cs="Arial"/>
          <w:sz w:val="24"/>
          <w:szCs w:val="24"/>
        </w:rPr>
        <w:t>E</w:t>
      </w:r>
      <w:r w:rsidRPr="003C6F28">
        <w:rPr>
          <w:rFonts w:ascii="Arial" w:hAnsi="Arial" w:cs="Arial"/>
          <w:sz w:val="24"/>
          <w:szCs w:val="24"/>
        </w:rPr>
        <w:t xml:space="preserve">stablished an informal Gaelic book lending library for staff and students with donation from the Gaelic Book Council. </w:t>
      </w:r>
    </w:p>
    <w:p w14:paraId="3F7F6EE4" w14:textId="77777777" w:rsidR="00F717B0" w:rsidRPr="003C6F28" w:rsidRDefault="00F717B0" w:rsidP="00F717B0">
      <w:pPr>
        <w:pStyle w:val="ListParagraph"/>
        <w:spacing w:after="0" w:line="280" w:lineRule="exact"/>
        <w:ind w:left="360"/>
        <w:rPr>
          <w:rFonts w:ascii="Arial" w:hAnsi="Arial" w:cs="Arial"/>
          <w:sz w:val="24"/>
          <w:szCs w:val="24"/>
        </w:rPr>
      </w:pPr>
    </w:p>
    <w:p w14:paraId="16CDE9E3" w14:textId="77777777" w:rsidR="00F717B0" w:rsidRPr="003C6F28" w:rsidRDefault="00F717B0" w:rsidP="00F717B0">
      <w:pPr>
        <w:pStyle w:val="ListParagraph"/>
        <w:numPr>
          <w:ilvl w:val="0"/>
          <w:numId w:val="2"/>
        </w:numPr>
        <w:spacing w:after="0" w:line="280" w:lineRule="exact"/>
        <w:jc w:val="both"/>
        <w:rPr>
          <w:rFonts w:ascii="Arial" w:hAnsi="Arial" w:cs="Arial"/>
          <w:sz w:val="24"/>
          <w:szCs w:val="24"/>
        </w:rPr>
      </w:pPr>
      <w:r>
        <w:rPr>
          <w:rFonts w:ascii="Arial" w:hAnsi="Arial" w:cs="Arial"/>
          <w:sz w:val="24"/>
          <w:szCs w:val="24"/>
        </w:rPr>
        <w:t>E</w:t>
      </w:r>
      <w:r w:rsidRPr="003C6F28">
        <w:rPr>
          <w:rFonts w:ascii="Arial" w:hAnsi="Arial" w:cs="Arial"/>
          <w:sz w:val="24"/>
          <w:szCs w:val="24"/>
        </w:rPr>
        <w:t>stablished weekly ‘</w:t>
      </w:r>
      <w:proofErr w:type="spellStart"/>
      <w:r w:rsidRPr="003C6F28">
        <w:rPr>
          <w:rFonts w:ascii="Arial" w:hAnsi="Arial" w:cs="Arial"/>
          <w:sz w:val="24"/>
          <w:szCs w:val="24"/>
        </w:rPr>
        <w:t>Cearcall</w:t>
      </w:r>
      <w:proofErr w:type="spellEnd"/>
      <w:r w:rsidRPr="003C6F28">
        <w:rPr>
          <w:rFonts w:ascii="Arial" w:hAnsi="Arial" w:cs="Arial"/>
          <w:sz w:val="24"/>
          <w:szCs w:val="24"/>
        </w:rPr>
        <w:t xml:space="preserve"> </w:t>
      </w:r>
      <w:proofErr w:type="spellStart"/>
      <w:r w:rsidRPr="003C6F28">
        <w:rPr>
          <w:rFonts w:ascii="Arial" w:hAnsi="Arial" w:cs="Arial"/>
          <w:sz w:val="24"/>
          <w:szCs w:val="24"/>
        </w:rPr>
        <w:t>Còmhraidh</w:t>
      </w:r>
      <w:proofErr w:type="spellEnd"/>
      <w:r w:rsidRPr="003C6F28">
        <w:rPr>
          <w:rFonts w:ascii="Arial" w:hAnsi="Arial" w:cs="Arial"/>
          <w:sz w:val="24"/>
          <w:szCs w:val="24"/>
        </w:rPr>
        <w:t>’ (Gaelic conversation circle) for staff and students, learners and native speakers.</w:t>
      </w:r>
    </w:p>
    <w:p w14:paraId="749260C2" w14:textId="77777777" w:rsidR="00F717B0" w:rsidRPr="003C6F28" w:rsidRDefault="00F717B0" w:rsidP="00F717B0">
      <w:pPr>
        <w:pStyle w:val="ListParagraph"/>
        <w:spacing w:after="0" w:line="280" w:lineRule="exact"/>
        <w:ind w:left="360"/>
        <w:rPr>
          <w:rFonts w:ascii="Arial" w:hAnsi="Arial" w:cs="Arial"/>
          <w:sz w:val="24"/>
          <w:szCs w:val="24"/>
        </w:rPr>
      </w:pPr>
    </w:p>
    <w:p w14:paraId="2E96F4A1" w14:textId="77777777" w:rsidR="00F717B0" w:rsidRPr="003C6F28" w:rsidRDefault="00F717B0" w:rsidP="00F717B0">
      <w:pPr>
        <w:pStyle w:val="ListParagraph"/>
        <w:numPr>
          <w:ilvl w:val="0"/>
          <w:numId w:val="2"/>
        </w:numPr>
        <w:spacing w:after="0" w:line="280" w:lineRule="exact"/>
        <w:jc w:val="both"/>
        <w:rPr>
          <w:rFonts w:ascii="Arial" w:hAnsi="Arial" w:cs="Arial"/>
          <w:sz w:val="24"/>
          <w:szCs w:val="24"/>
        </w:rPr>
      </w:pPr>
      <w:r>
        <w:rPr>
          <w:rFonts w:ascii="Arial" w:hAnsi="Arial" w:cs="Arial"/>
          <w:sz w:val="24"/>
          <w:szCs w:val="24"/>
        </w:rPr>
        <w:t>Continuing</w:t>
      </w:r>
      <w:r w:rsidRPr="003C6F28">
        <w:rPr>
          <w:rFonts w:ascii="Arial" w:hAnsi="Arial" w:cs="Arial"/>
          <w:sz w:val="24"/>
          <w:szCs w:val="24"/>
        </w:rPr>
        <w:t xml:space="preserve"> to establish close relationships with Gaelic </w:t>
      </w:r>
      <w:r>
        <w:rPr>
          <w:rFonts w:ascii="Arial" w:hAnsi="Arial" w:cs="Arial"/>
          <w:sz w:val="24"/>
          <w:szCs w:val="24"/>
        </w:rPr>
        <w:t>o</w:t>
      </w:r>
      <w:r w:rsidRPr="003C6F28">
        <w:rPr>
          <w:rFonts w:ascii="Arial" w:hAnsi="Arial" w:cs="Arial"/>
          <w:sz w:val="24"/>
          <w:szCs w:val="24"/>
        </w:rPr>
        <w:t xml:space="preserve">rganisations in Aberdeen and Aberdeenshire; </w:t>
      </w:r>
      <w:proofErr w:type="spellStart"/>
      <w:r w:rsidRPr="003C6F28">
        <w:rPr>
          <w:rFonts w:ascii="Arial" w:hAnsi="Arial" w:cs="Arial"/>
          <w:sz w:val="24"/>
          <w:szCs w:val="24"/>
        </w:rPr>
        <w:t>Fèis</w:t>
      </w:r>
      <w:proofErr w:type="spellEnd"/>
      <w:r w:rsidRPr="003C6F28">
        <w:rPr>
          <w:rFonts w:ascii="Arial" w:hAnsi="Arial" w:cs="Arial"/>
          <w:sz w:val="24"/>
          <w:szCs w:val="24"/>
        </w:rPr>
        <w:t xml:space="preserve"> Obar </w:t>
      </w:r>
      <w:proofErr w:type="spellStart"/>
      <w:r w:rsidRPr="003C6F28">
        <w:rPr>
          <w:rFonts w:ascii="Arial" w:hAnsi="Arial" w:cs="Arial"/>
          <w:sz w:val="24"/>
          <w:szCs w:val="24"/>
        </w:rPr>
        <w:t>Dheathain</w:t>
      </w:r>
      <w:proofErr w:type="spellEnd"/>
      <w:r w:rsidRPr="003C6F28">
        <w:rPr>
          <w:rFonts w:ascii="Arial" w:hAnsi="Arial" w:cs="Arial"/>
          <w:sz w:val="24"/>
          <w:szCs w:val="24"/>
        </w:rPr>
        <w:t xml:space="preserve">, Club </w:t>
      </w:r>
      <w:proofErr w:type="spellStart"/>
      <w:r w:rsidRPr="003C6F28">
        <w:rPr>
          <w:rFonts w:ascii="Arial" w:hAnsi="Arial" w:cs="Arial"/>
          <w:sz w:val="24"/>
          <w:szCs w:val="24"/>
        </w:rPr>
        <w:t>Gàidhlig</w:t>
      </w:r>
      <w:proofErr w:type="spellEnd"/>
      <w:r w:rsidRPr="003C6F28">
        <w:rPr>
          <w:rFonts w:ascii="Arial" w:hAnsi="Arial" w:cs="Arial"/>
          <w:sz w:val="24"/>
          <w:szCs w:val="24"/>
        </w:rPr>
        <w:t xml:space="preserve"> Obar </w:t>
      </w:r>
      <w:proofErr w:type="spellStart"/>
      <w:r w:rsidRPr="003C6F28">
        <w:rPr>
          <w:rFonts w:ascii="Arial" w:hAnsi="Arial" w:cs="Arial"/>
          <w:sz w:val="24"/>
          <w:szCs w:val="24"/>
        </w:rPr>
        <w:t>Dheathain</w:t>
      </w:r>
      <w:proofErr w:type="spellEnd"/>
      <w:r w:rsidRPr="003C6F28">
        <w:rPr>
          <w:rFonts w:ascii="Arial" w:hAnsi="Arial" w:cs="Arial"/>
          <w:sz w:val="24"/>
          <w:szCs w:val="24"/>
        </w:rPr>
        <w:t xml:space="preserve">, </w:t>
      </w:r>
      <w:proofErr w:type="spellStart"/>
      <w:r w:rsidRPr="003C6F28">
        <w:rPr>
          <w:rFonts w:ascii="Arial" w:hAnsi="Arial" w:cs="Arial"/>
          <w:sz w:val="24"/>
          <w:szCs w:val="24"/>
        </w:rPr>
        <w:t>Còisir</w:t>
      </w:r>
      <w:proofErr w:type="spellEnd"/>
      <w:r w:rsidRPr="003C6F28">
        <w:rPr>
          <w:rFonts w:ascii="Arial" w:hAnsi="Arial" w:cs="Arial"/>
          <w:sz w:val="24"/>
          <w:szCs w:val="24"/>
        </w:rPr>
        <w:t xml:space="preserve"> </w:t>
      </w:r>
      <w:proofErr w:type="spellStart"/>
      <w:r w:rsidRPr="003C6F28">
        <w:rPr>
          <w:rFonts w:ascii="Arial" w:hAnsi="Arial" w:cs="Arial"/>
          <w:sz w:val="24"/>
          <w:szCs w:val="24"/>
        </w:rPr>
        <w:t>Ghàidhlig</w:t>
      </w:r>
      <w:proofErr w:type="spellEnd"/>
      <w:r w:rsidRPr="003C6F28">
        <w:rPr>
          <w:rFonts w:ascii="Arial" w:hAnsi="Arial" w:cs="Arial"/>
          <w:sz w:val="24"/>
          <w:szCs w:val="24"/>
        </w:rPr>
        <w:t xml:space="preserve"> Obar </w:t>
      </w:r>
      <w:proofErr w:type="spellStart"/>
      <w:r w:rsidRPr="003C6F28">
        <w:rPr>
          <w:rFonts w:ascii="Arial" w:hAnsi="Arial" w:cs="Arial"/>
          <w:sz w:val="24"/>
          <w:szCs w:val="24"/>
        </w:rPr>
        <w:t>Dheathain</w:t>
      </w:r>
      <w:proofErr w:type="spellEnd"/>
      <w:r w:rsidRPr="003C6F28">
        <w:rPr>
          <w:rFonts w:ascii="Arial" w:hAnsi="Arial" w:cs="Arial"/>
          <w:sz w:val="24"/>
          <w:szCs w:val="24"/>
        </w:rPr>
        <w:t xml:space="preserve">, GME Unit at </w:t>
      </w:r>
      <w:proofErr w:type="spellStart"/>
      <w:r w:rsidRPr="003C6F28">
        <w:rPr>
          <w:rFonts w:ascii="Arial" w:hAnsi="Arial" w:cs="Arial"/>
          <w:sz w:val="24"/>
          <w:szCs w:val="24"/>
        </w:rPr>
        <w:t>Gilcomston</w:t>
      </w:r>
      <w:proofErr w:type="spellEnd"/>
      <w:r w:rsidRPr="003C6F28">
        <w:rPr>
          <w:rFonts w:ascii="Arial" w:hAnsi="Arial" w:cs="Arial"/>
          <w:sz w:val="24"/>
          <w:szCs w:val="24"/>
        </w:rPr>
        <w:t xml:space="preserve"> and Gaelic pupils and staff at </w:t>
      </w:r>
      <w:proofErr w:type="spellStart"/>
      <w:r w:rsidRPr="003C6F28">
        <w:rPr>
          <w:rFonts w:ascii="Arial" w:hAnsi="Arial" w:cs="Arial"/>
          <w:sz w:val="24"/>
          <w:szCs w:val="24"/>
        </w:rPr>
        <w:t>Hazelhead</w:t>
      </w:r>
      <w:proofErr w:type="spellEnd"/>
      <w:r w:rsidRPr="003C6F28">
        <w:rPr>
          <w:rFonts w:ascii="Arial" w:hAnsi="Arial" w:cs="Arial"/>
          <w:sz w:val="24"/>
          <w:szCs w:val="24"/>
        </w:rPr>
        <w:t xml:space="preserve"> Academy.</w:t>
      </w:r>
    </w:p>
    <w:p w14:paraId="70338B98" w14:textId="77777777" w:rsidR="00F717B0" w:rsidRPr="003C6F28" w:rsidRDefault="00F717B0" w:rsidP="00F717B0">
      <w:pPr>
        <w:pStyle w:val="ListParagraph"/>
        <w:spacing w:after="0" w:line="280" w:lineRule="exact"/>
        <w:ind w:left="360"/>
        <w:rPr>
          <w:rFonts w:ascii="Arial" w:hAnsi="Arial" w:cs="Arial"/>
          <w:sz w:val="24"/>
          <w:szCs w:val="24"/>
        </w:rPr>
      </w:pPr>
    </w:p>
    <w:p w14:paraId="047F2E86" w14:textId="77777777" w:rsidR="00F717B0" w:rsidRPr="003C6F28" w:rsidRDefault="00F717B0" w:rsidP="00F717B0">
      <w:pPr>
        <w:pStyle w:val="ListParagraph"/>
        <w:numPr>
          <w:ilvl w:val="0"/>
          <w:numId w:val="2"/>
        </w:numPr>
        <w:spacing w:after="0" w:line="280" w:lineRule="exact"/>
        <w:jc w:val="both"/>
        <w:rPr>
          <w:rFonts w:ascii="Arial" w:hAnsi="Arial" w:cs="Arial"/>
          <w:sz w:val="24"/>
          <w:szCs w:val="24"/>
        </w:rPr>
      </w:pPr>
      <w:r>
        <w:rPr>
          <w:rFonts w:ascii="Arial" w:hAnsi="Arial" w:cs="Arial"/>
          <w:sz w:val="24"/>
          <w:szCs w:val="24"/>
        </w:rPr>
        <w:t>C</w:t>
      </w:r>
      <w:r w:rsidRPr="003C6F28">
        <w:rPr>
          <w:rFonts w:ascii="Arial" w:hAnsi="Arial" w:cs="Arial"/>
          <w:sz w:val="24"/>
          <w:szCs w:val="24"/>
        </w:rPr>
        <w:t xml:space="preserve">reating regular bi-lingual posts about Gaelic news and events for </w:t>
      </w:r>
      <w:proofErr w:type="spellStart"/>
      <w:r w:rsidRPr="003C6F28">
        <w:rPr>
          <w:rFonts w:ascii="Arial" w:hAnsi="Arial" w:cs="Arial"/>
          <w:sz w:val="24"/>
          <w:szCs w:val="24"/>
        </w:rPr>
        <w:t>Staffnet</w:t>
      </w:r>
      <w:proofErr w:type="spellEnd"/>
      <w:r w:rsidRPr="003C6F28">
        <w:rPr>
          <w:rFonts w:ascii="Arial" w:hAnsi="Arial" w:cs="Arial"/>
          <w:sz w:val="24"/>
          <w:szCs w:val="24"/>
        </w:rPr>
        <w:t xml:space="preserve"> and the University’s social media channels. </w:t>
      </w:r>
    </w:p>
    <w:p w14:paraId="1196A08D" w14:textId="77777777" w:rsidR="00F717B0" w:rsidRDefault="00F717B0" w:rsidP="00F717B0">
      <w:pPr>
        <w:pStyle w:val="ListParagraph"/>
        <w:numPr>
          <w:ilvl w:val="0"/>
          <w:numId w:val="2"/>
        </w:numPr>
        <w:spacing w:after="0" w:line="280" w:lineRule="exact"/>
        <w:rPr>
          <w:rFonts w:ascii="Arial" w:hAnsi="Arial" w:cs="Arial"/>
          <w:sz w:val="24"/>
          <w:szCs w:val="24"/>
        </w:rPr>
      </w:pPr>
      <w:r>
        <w:rPr>
          <w:rFonts w:ascii="Arial" w:hAnsi="Arial" w:cs="Arial"/>
          <w:sz w:val="24"/>
          <w:szCs w:val="24"/>
        </w:rPr>
        <w:lastRenderedPageBreak/>
        <w:t>P</w:t>
      </w:r>
      <w:r w:rsidRPr="003C6F28">
        <w:rPr>
          <w:rFonts w:ascii="Arial" w:hAnsi="Arial" w:cs="Arial"/>
          <w:sz w:val="24"/>
          <w:szCs w:val="24"/>
        </w:rPr>
        <w:t>articipated in ‘</w:t>
      </w:r>
      <w:proofErr w:type="spellStart"/>
      <w:r w:rsidRPr="003C6F28">
        <w:rPr>
          <w:rFonts w:ascii="Arial" w:hAnsi="Arial" w:cs="Arial"/>
          <w:sz w:val="24"/>
          <w:szCs w:val="24"/>
        </w:rPr>
        <w:t>Seachdain</w:t>
      </w:r>
      <w:proofErr w:type="spellEnd"/>
      <w:r w:rsidRPr="003C6F28">
        <w:rPr>
          <w:rFonts w:ascii="Arial" w:hAnsi="Arial" w:cs="Arial"/>
          <w:sz w:val="24"/>
          <w:szCs w:val="24"/>
        </w:rPr>
        <w:t xml:space="preserve"> </w:t>
      </w:r>
      <w:proofErr w:type="spellStart"/>
      <w:r w:rsidRPr="003C6F28">
        <w:rPr>
          <w:rFonts w:ascii="Arial" w:hAnsi="Arial" w:cs="Arial"/>
          <w:sz w:val="24"/>
          <w:szCs w:val="24"/>
        </w:rPr>
        <w:t>na</w:t>
      </w:r>
      <w:proofErr w:type="spellEnd"/>
      <w:r w:rsidRPr="003C6F28">
        <w:rPr>
          <w:rFonts w:ascii="Arial" w:hAnsi="Arial" w:cs="Arial"/>
          <w:sz w:val="24"/>
          <w:szCs w:val="24"/>
        </w:rPr>
        <w:t xml:space="preserve"> </w:t>
      </w:r>
      <w:proofErr w:type="spellStart"/>
      <w:r w:rsidRPr="003C6F28">
        <w:rPr>
          <w:rFonts w:ascii="Arial" w:hAnsi="Arial" w:cs="Arial"/>
          <w:sz w:val="24"/>
          <w:szCs w:val="24"/>
        </w:rPr>
        <w:t>Gàidhlig</w:t>
      </w:r>
      <w:proofErr w:type="spellEnd"/>
      <w:r w:rsidRPr="003C6F28">
        <w:rPr>
          <w:rFonts w:ascii="Arial" w:hAnsi="Arial" w:cs="Arial"/>
          <w:sz w:val="24"/>
          <w:szCs w:val="24"/>
        </w:rPr>
        <w:t>’ (World Gaelic Week) with a week-long programme of Gaelic themed talks, workshops and events.</w:t>
      </w:r>
    </w:p>
    <w:p w14:paraId="5A9A0B07" w14:textId="77777777" w:rsidR="00F717B0" w:rsidRDefault="00F717B0" w:rsidP="00F717B0">
      <w:pPr>
        <w:spacing w:after="0" w:line="280" w:lineRule="exact"/>
        <w:rPr>
          <w:rFonts w:ascii="Arial" w:hAnsi="Arial" w:cs="Arial"/>
          <w:sz w:val="24"/>
          <w:szCs w:val="24"/>
        </w:rPr>
      </w:pPr>
    </w:p>
    <w:p w14:paraId="62A5E229" w14:textId="77777777" w:rsidR="00F717B0" w:rsidRPr="00BE7F70" w:rsidRDefault="00F717B0" w:rsidP="00F717B0">
      <w:pPr>
        <w:spacing w:after="0" w:line="280" w:lineRule="exact"/>
        <w:jc w:val="both"/>
        <w:rPr>
          <w:rFonts w:ascii="Arial" w:hAnsi="Arial" w:cs="Arial"/>
          <w:sz w:val="24"/>
          <w:szCs w:val="24"/>
        </w:rPr>
      </w:pPr>
      <w:r w:rsidRPr="00F37898">
        <w:rPr>
          <w:rFonts w:ascii="Arial" w:hAnsi="Arial" w:cs="Arial"/>
          <w:b/>
          <w:bCs/>
          <w:sz w:val="24"/>
          <w:szCs w:val="24"/>
        </w:rPr>
        <w:t>Since last Report 2023</w:t>
      </w:r>
    </w:p>
    <w:p w14:paraId="10E217D6" w14:textId="77777777" w:rsidR="00F717B0" w:rsidRPr="003C6F28" w:rsidRDefault="00F717B0" w:rsidP="00F717B0">
      <w:pPr>
        <w:spacing w:after="0" w:line="280" w:lineRule="exact"/>
        <w:rPr>
          <w:rFonts w:ascii="Arial" w:hAnsi="Arial" w:cs="Arial"/>
          <w:sz w:val="24"/>
          <w:szCs w:val="24"/>
        </w:rPr>
      </w:pPr>
    </w:p>
    <w:p w14:paraId="4CB93785" w14:textId="77777777" w:rsidR="00F717B0" w:rsidRPr="0072202B" w:rsidRDefault="00F717B0" w:rsidP="00F717B0">
      <w:pPr>
        <w:widowControl w:val="0"/>
        <w:autoSpaceDE w:val="0"/>
        <w:autoSpaceDN w:val="0"/>
        <w:spacing w:after="0" w:line="280" w:lineRule="exact"/>
        <w:jc w:val="both"/>
        <w:rPr>
          <w:rFonts w:ascii="Arial" w:hAnsi="Arial" w:cs="Arial"/>
          <w:b/>
          <w:sz w:val="24"/>
          <w:szCs w:val="24"/>
        </w:rPr>
      </w:pPr>
      <w:r w:rsidRPr="0072202B">
        <w:rPr>
          <w:rFonts w:ascii="Arial" w:hAnsi="Arial" w:cs="Arial"/>
          <w:b/>
          <w:sz w:val="24"/>
          <w:szCs w:val="24"/>
        </w:rPr>
        <w:t>Developed a new Gaelic Language Action Plan</w:t>
      </w:r>
    </w:p>
    <w:p w14:paraId="7893CDCB" w14:textId="77777777" w:rsidR="00F717B0" w:rsidRDefault="00F717B0" w:rsidP="00F717B0">
      <w:pPr>
        <w:widowControl w:val="0"/>
        <w:autoSpaceDE w:val="0"/>
        <w:autoSpaceDN w:val="0"/>
        <w:spacing w:after="0" w:line="280" w:lineRule="exact"/>
        <w:jc w:val="both"/>
        <w:rPr>
          <w:rFonts w:ascii="Arial" w:hAnsi="Arial" w:cs="Arial"/>
          <w:bCs/>
          <w:sz w:val="24"/>
          <w:szCs w:val="24"/>
        </w:rPr>
      </w:pPr>
    </w:p>
    <w:p w14:paraId="594AD4D6" w14:textId="77777777" w:rsidR="00F717B0" w:rsidRDefault="00F717B0" w:rsidP="00F717B0">
      <w:pPr>
        <w:pStyle w:val="ListParagraph"/>
        <w:widowControl w:val="0"/>
        <w:numPr>
          <w:ilvl w:val="0"/>
          <w:numId w:val="14"/>
        </w:numPr>
        <w:autoSpaceDE w:val="0"/>
        <w:autoSpaceDN w:val="0"/>
        <w:spacing w:after="0" w:line="280" w:lineRule="exact"/>
        <w:jc w:val="both"/>
        <w:rPr>
          <w:rFonts w:ascii="Arial" w:hAnsi="Arial" w:cs="Arial"/>
          <w:sz w:val="24"/>
          <w:szCs w:val="24"/>
        </w:rPr>
      </w:pPr>
      <w:r w:rsidRPr="0072202B">
        <w:rPr>
          <w:rFonts w:ascii="Arial" w:hAnsi="Arial" w:cs="Arial"/>
          <w:bCs/>
          <w:sz w:val="24"/>
          <w:szCs w:val="24"/>
        </w:rPr>
        <w:t xml:space="preserve">In 2024, the University commenced development of its third Gaelic Language Plan </w:t>
      </w:r>
      <w:r w:rsidRPr="0072202B">
        <w:rPr>
          <w:rFonts w:ascii="Arial" w:hAnsi="Arial" w:cs="Arial"/>
          <w:sz w:val="24"/>
          <w:szCs w:val="24"/>
        </w:rPr>
        <w:t xml:space="preserve">under the guidance of </w:t>
      </w:r>
      <w:proofErr w:type="spellStart"/>
      <w:r w:rsidRPr="0072202B">
        <w:rPr>
          <w:rFonts w:ascii="Arial" w:hAnsi="Arial" w:cs="Arial"/>
          <w:sz w:val="24"/>
          <w:szCs w:val="24"/>
        </w:rPr>
        <w:t>Bòrd</w:t>
      </w:r>
      <w:proofErr w:type="spellEnd"/>
      <w:r w:rsidRPr="0072202B">
        <w:rPr>
          <w:rFonts w:ascii="Arial" w:hAnsi="Arial" w:cs="Arial"/>
          <w:sz w:val="24"/>
          <w:szCs w:val="24"/>
        </w:rPr>
        <w:t xml:space="preserve"> </w:t>
      </w:r>
      <w:proofErr w:type="spellStart"/>
      <w:r w:rsidRPr="0072202B">
        <w:rPr>
          <w:rFonts w:ascii="Arial" w:hAnsi="Arial" w:cs="Arial"/>
          <w:sz w:val="24"/>
          <w:szCs w:val="24"/>
        </w:rPr>
        <w:t>na</w:t>
      </w:r>
      <w:proofErr w:type="spellEnd"/>
      <w:r w:rsidRPr="0072202B">
        <w:rPr>
          <w:rFonts w:ascii="Arial" w:hAnsi="Arial" w:cs="Arial"/>
          <w:sz w:val="24"/>
          <w:szCs w:val="24"/>
        </w:rPr>
        <w:t xml:space="preserve"> </w:t>
      </w:r>
      <w:proofErr w:type="spellStart"/>
      <w:r w:rsidRPr="0072202B">
        <w:rPr>
          <w:rFonts w:ascii="Arial" w:hAnsi="Arial" w:cs="Arial"/>
          <w:sz w:val="24"/>
          <w:szCs w:val="24"/>
        </w:rPr>
        <w:t>Gàidhlig</w:t>
      </w:r>
      <w:proofErr w:type="spellEnd"/>
      <w:r w:rsidRPr="0072202B">
        <w:rPr>
          <w:rFonts w:ascii="Arial" w:hAnsi="Arial" w:cs="Arial"/>
          <w:sz w:val="24"/>
          <w:szCs w:val="24"/>
        </w:rPr>
        <w:t xml:space="preserve"> in line with the priorities of the National Gaelic Language Plan and this will be launched later in 2025. The new GLP builds on the previous iteration</w:t>
      </w:r>
      <w:r>
        <w:rPr>
          <w:rFonts w:ascii="Arial" w:hAnsi="Arial" w:cs="Arial"/>
          <w:sz w:val="24"/>
          <w:szCs w:val="24"/>
        </w:rPr>
        <w:t>,</w:t>
      </w:r>
      <w:r w:rsidRPr="0072202B">
        <w:rPr>
          <w:rFonts w:ascii="Arial" w:hAnsi="Arial" w:cs="Arial"/>
          <w:sz w:val="24"/>
          <w:szCs w:val="24"/>
        </w:rPr>
        <w:t xml:space="preserve"> is ambitious but pragmatic and aligns with the University’s Strategic Plan, Aberdeen 2040. The strategic priorities, agreed with </w:t>
      </w:r>
      <w:proofErr w:type="spellStart"/>
      <w:r w:rsidRPr="0072202B">
        <w:rPr>
          <w:rFonts w:ascii="Arial" w:hAnsi="Arial" w:cs="Arial"/>
          <w:sz w:val="24"/>
          <w:szCs w:val="24"/>
        </w:rPr>
        <w:t>Bòrd</w:t>
      </w:r>
      <w:proofErr w:type="spellEnd"/>
      <w:r w:rsidRPr="0072202B">
        <w:rPr>
          <w:rFonts w:ascii="Arial" w:hAnsi="Arial" w:cs="Arial"/>
          <w:sz w:val="24"/>
          <w:szCs w:val="24"/>
        </w:rPr>
        <w:t xml:space="preserve"> </w:t>
      </w:r>
      <w:proofErr w:type="spellStart"/>
      <w:r w:rsidRPr="0072202B">
        <w:rPr>
          <w:rFonts w:ascii="Arial" w:hAnsi="Arial" w:cs="Arial"/>
          <w:sz w:val="24"/>
          <w:szCs w:val="24"/>
        </w:rPr>
        <w:t>na</w:t>
      </w:r>
      <w:proofErr w:type="spellEnd"/>
      <w:r w:rsidRPr="0072202B">
        <w:rPr>
          <w:rFonts w:ascii="Arial" w:hAnsi="Arial" w:cs="Arial"/>
          <w:sz w:val="24"/>
          <w:szCs w:val="24"/>
        </w:rPr>
        <w:t xml:space="preserve"> </w:t>
      </w:r>
      <w:proofErr w:type="spellStart"/>
      <w:r w:rsidRPr="0072202B">
        <w:rPr>
          <w:rFonts w:ascii="Arial" w:hAnsi="Arial" w:cs="Arial"/>
          <w:sz w:val="24"/>
          <w:szCs w:val="24"/>
        </w:rPr>
        <w:t>Gàidhlig</w:t>
      </w:r>
      <w:proofErr w:type="spellEnd"/>
      <w:r w:rsidRPr="0072202B">
        <w:rPr>
          <w:rFonts w:ascii="Arial" w:hAnsi="Arial" w:cs="Arial"/>
          <w:sz w:val="24"/>
          <w:szCs w:val="24"/>
        </w:rPr>
        <w:t xml:space="preserve">, focus on teaching, research and community outreach. Key themes of the Plan include: </w:t>
      </w:r>
      <w:r>
        <w:rPr>
          <w:rFonts w:ascii="Arial" w:hAnsi="Arial" w:cs="Arial"/>
          <w:sz w:val="24"/>
          <w:szCs w:val="24"/>
        </w:rPr>
        <w:t>-</w:t>
      </w:r>
    </w:p>
    <w:p w14:paraId="26D40BC2" w14:textId="77777777" w:rsidR="00F717B0" w:rsidRDefault="00F717B0" w:rsidP="00F717B0">
      <w:pPr>
        <w:pStyle w:val="ListParagraph"/>
        <w:widowControl w:val="0"/>
        <w:numPr>
          <w:ilvl w:val="0"/>
          <w:numId w:val="5"/>
        </w:numPr>
        <w:autoSpaceDE w:val="0"/>
        <w:autoSpaceDN w:val="0"/>
        <w:spacing w:after="0" w:line="280" w:lineRule="exact"/>
        <w:jc w:val="both"/>
        <w:rPr>
          <w:rFonts w:ascii="Arial" w:hAnsi="Arial" w:cs="Arial"/>
          <w:sz w:val="24"/>
          <w:szCs w:val="24"/>
        </w:rPr>
      </w:pPr>
      <w:r>
        <w:rPr>
          <w:rFonts w:ascii="Arial" w:hAnsi="Arial" w:cs="Arial"/>
          <w:bCs/>
          <w:sz w:val="24"/>
          <w:szCs w:val="24"/>
        </w:rPr>
        <w:t>i</w:t>
      </w:r>
      <w:r w:rsidRPr="00DF0E01">
        <w:rPr>
          <w:rFonts w:ascii="Arial" w:hAnsi="Arial" w:cs="Arial"/>
          <w:sz w:val="24"/>
          <w:szCs w:val="24"/>
        </w:rPr>
        <w:t>ncreasing awareness training for staff and students</w:t>
      </w:r>
    </w:p>
    <w:p w14:paraId="2FD3C82D" w14:textId="77777777" w:rsidR="00F717B0" w:rsidRDefault="00F717B0" w:rsidP="00F717B0">
      <w:pPr>
        <w:pStyle w:val="ListParagraph"/>
        <w:widowControl w:val="0"/>
        <w:numPr>
          <w:ilvl w:val="0"/>
          <w:numId w:val="5"/>
        </w:numPr>
        <w:autoSpaceDE w:val="0"/>
        <w:autoSpaceDN w:val="0"/>
        <w:spacing w:after="0" w:line="280" w:lineRule="exact"/>
        <w:jc w:val="both"/>
        <w:rPr>
          <w:rFonts w:ascii="Arial" w:hAnsi="Arial" w:cs="Arial"/>
          <w:sz w:val="24"/>
          <w:szCs w:val="24"/>
        </w:rPr>
      </w:pPr>
      <w:r w:rsidRPr="00DF0E01">
        <w:rPr>
          <w:rFonts w:ascii="Arial" w:hAnsi="Arial" w:cs="Arial"/>
          <w:sz w:val="24"/>
          <w:szCs w:val="24"/>
        </w:rPr>
        <w:t xml:space="preserve">welcoming local Gaelic organisations on to campus and thus increasing opportunities for staff and students to engage with the </w:t>
      </w:r>
      <w:proofErr w:type="gramStart"/>
      <w:r w:rsidRPr="00DF0E01">
        <w:rPr>
          <w:rFonts w:ascii="Arial" w:hAnsi="Arial" w:cs="Arial"/>
          <w:sz w:val="24"/>
          <w:szCs w:val="24"/>
        </w:rPr>
        <w:t>language;</w:t>
      </w:r>
      <w:proofErr w:type="gramEnd"/>
      <w:r w:rsidRPr="00DF0E01">
        <w:rPr>
          <w:rFonts w:ascii="Arial" w:hAnsi="Arial" w:cs="Arial"/>
          <w:sz w:val="24"/>
          <w:szCs w:val="24"/>
        </w:rPr>
        <w:t xml:space="preserve"> </w:t>
      </w:r>
    </w:p>
    <w:p w14:paraId="6AB330C0" w14:textId="77777777" w:rsidR="00F717B0" w:rsidRDefault="00F717B0" w:rsidP="00F717B0">
      <w:pPr>
        <w:pStyle w:val="ListParagraph"/>
        <w:widowControl w:val="0"/>
        <w:numPr>
          <w:ilvl w:val="0"/>
          <w:numId w:val="5"/>
        </w:numPr>
        <w:autoSpaceDE w:val="0"/>
        <w:autoSpaceDN w:val="0"/>
        <w:spacing w:after="0" w:line="280" w:lineRule="exact"/>
        <w:jc w:val="both"/>
        <w:rPr>
          <w:rFonts w:ascii="Arial" w:hAnsi="Arial" w:cs="Arial"/>
          <w:sz w:val="24"/>
          <w:szCs w:val="24"/>
        </w:rPr>
      </w:pPr>
      <w:r w:rsidRPr="00DF0E01">
        <w:rPr>
          <w:rFonts w:ascii="Arial" w:hAnsi="Arial" w:cs="Arial"/>
          <w:sz w:val="24"/>
          <w:szCs w:val="24"/>
        </w:rPr>
        <w:t xml:space="preserve">increasing visibility of Gaelic through bi-lingual communications </w:t>
      </w:r>
    </w:p>
    <w:p w14:paraId="77621DBF" w14:textId="77777777" w:rsidR="00F717B0" w:rsidRPr="00DF0E01" w:rsidRDefault="00F717B0" w:rsidP="00F717B0">
      <w:pPr>
        <w:pStyle w:val="ListParagraph"/>
        <w:widowControl w:val="0"/>
        <w:numPr>
          <w:ilvl w:val="0"/>
          <w:numId w:val="5"/>
        </w:numPr>
        <w:autoSpaceDE w:val="0"/>
        <w:autoSpaceDN w:val="0"/>
        <w:spacing w:after="0" w:line="280" w:lineRule="exact"/>
        <w:jc w:val="both"/>
        <w:rPr>
          <w:rFonts w:ascii="Arial" w:hAnsi="Arial" w:cs="Arial"/>
          <w:sz w:val="24"/>
          <w:szCs w:val="24"/>
        </w:rPr>
      </w:pPr>
      <w:r w:rsidRPr="00DF0E01">
        <w:rPr>
          <w:rFonts w:ascii="Arial" w:hAnsi="Arial" w:cs="Arial"/>
          <w:sz w:val="24"/>
          <w:szCs w:val="24"/>
        </w:rPr>
        <w:t>participation in ‘</w:t>
      </w:r>
      <w:proofErr w:type="spellStart"/>
      <w:r w:rsidRPr="00DF0E01">
        <w:rPr>
          <w:rFonts w:ascii="Arial" w:hAnsi="Arial" w:cs="Arial"/>
          <w:sz w:val="24"/>
          <w:szCs w:val="24"/>
        </w:rPr>
        <w:t>Seachdain</w:t>
      </w:r>
      <w:proofErr w:type="spellEnd"/>
      <w:r w:rsidRPr="00DF0E01">
        <w:rPr>
          <w:rFonts w:ascii="Arial" w:hAnsi="Arial" w:cs="Arial"/>
          <w:sz w:val="24"/>
          <w:szCs w:val="24"/>
        </w:rPr>
        <w:t xml:space="preserve"> </w:t>
      </w:r>
      <w:proofErr w:type="spellStart"/>
      <w:r w:rsidRPr="00DF0E01">
        <w:rPr>
          <w:rFonts w:ascii="Arial" w:hAnsi="Arial" w:cs="Arial"/>
          <w:sz w:val="24"/>
          <w:szCs w:val="24"/>
        </w:rPr>
        <w:t>na</w:t>
      </w:r>
      <w:proofErr w:type="spellEnd"/>
      <w:r w:rsidRPr="00DF0E01">
        <w:rPr>
          <w:rFonts w:ascii="Arial" w:hAnsi="Arial" w:cs="Arial"/>
          <w:sz w:val="24"/>
          <w:szCs w:val="24"/>
        </w:rPr>
        <w:t xml:space="preserve"> </w:t>
      </w:r>
      <w:proofErr w:type="spellStart"/>
      <w:r w:rsidRPr="00DF0E01">
        <w:rPr>
          <w:rFonts w:ascii="Arial" w:hAnsi="Arial" w:cs="Arial"/>
          <w:sz w:val="24"/>
          <w:szCs w:val="24"/>
        </w:rPr>
        <w:t>Gàidhlig</w:t>
      </w:r>
      <w:proofErr w:type="spellEnd"/>
      <w:r w:rsidRPr="00DF0E01">
        <w:rPr>
          <w:rFonts w:ascii="Arial" w:hAnsi="Arial" w:cs="Arial"/>
          <w:sz w:val="24"/>
          <w:szCs w:val="24"/>
        </w:rPr>
        <w:t xml:space="preserve">’ (World Gaelic week). </w:t>
      </w:r>
    </w:p>
    <w:p w14:paraId="0A1C2D17" w14:textId="77777777" w:rsidR="00F717B0" w:rsidRPr="00E067A6" w:rsidRDefault="00F717B0" w:rsidP="00F717B0">
      <w:pPr>
        <w:pStyle w:val="ListParagraph"/>
        <w:widowControl w:val="0"/>
        <w:autoSpaceDE w:val="0"/>
        <w:autoSpaceDN w:val="0"/>
        <w:spacing w:after="0" w:line="280" w:lineRule="exact"/>
        <w:jc w:val="both"/>
        <w:rPr>
          <w:rFonts w:ascii="Arial" w:hAnsi="Arial" w:cs="Arial"/>
          <w:sz w:val="24"/>
          <w:szCs w:val="24"/>
        </w:rPr>
      </w:pPr>
    </w:p>
    <w:p w14:paraId="75FA72D7" w14:textId="77777777" w:rsidR="00F717B0" w:rsidRPr="0072202B" w:rsidRDefault="00F717B0" w:rsidP="00F717B0">
      <w:pPr>
        <w:pStyle w:val="ListParagraph"/>
        <w:widowControl w:val="0"/>
        <w:numPr>
          <w:ilvl w:val="0"/>
          <w:numId w:val="14"/>
        </w:numPr>
        <w:autoSpaceDE w:val="0"/>
        <w:autoSpaceDN w:val="0"/>
        <w:spacing w:after="0" w:line="280" w:lineRule="exact"/>
        <w:jc w:val="both"/>
        <w:rPr>
          <w:rFonts w:ascii="Arial" w:hAnsi="Arial" w:cs="Arial"/>
          <w:sz w:val="24"/>
          <w:szCs w:val="24"/>
        </w:rPr>
      </w:pPr>
      <w:r w:rsidRPr="0072202B">
        <w:rPr>
          <w:rFonts w:ascii="Arial" w:hAnsi="Arial" w:cs="Arial"/>
          <w:sz w:val="24"/>
          <w:szCs w:val="24"/>
        </w:rPr>
        <w:t xml:space="preserve">The Plan has been developed and shaped with input from a range of internal and external stakeholders.  </w:t>
      </w:r>
      <w:r>
        <w:rPr>
          <w:rFonts w:ascii="Arial" w:hAnsi="Arial" w:cs="Arial"/>
          <w:sz w:val="24"/>
          <w:szCs w:val="24"/>
        </w:rPr>
        <w:t xml:space="preserve">Consultation included an online survey (71 responses) and </w:t>
      </w:r>
      <w:r w:rsidRPr="0072202B">
        <w:rPr>
          <w:rFonts w:ascii="Arial" w:hAnsi="Arial" w:cs="Arial"/>
          <w:sz w:val="24"/>
          <w:szCs w:val="24"/>
        </w:rPr>
        <w:t xml:space="preserve">two events for the public and staff/students. The consultation document was shared with local Gaelic organisations, the regional public authorities, other Scottish universities and to the public through the University’s social media channels. The implementation of the Plan will be monitored by the Gaelic Language Plan Advisory Group with annual progress reports being provided to </w:t>
      </w:r>
      <w:proofErr w:type="spellStart"/>
      <w:r w:rsidRPr="0072202B">
        <w:rPr>
          <w:rFonts w:ascii="Arial" w:hAnsi="Arial" w:cs="Arial"/>
          <w:sz w:val="24"/>
          <w:szCs w:val="24"/>
        </w:rPr>
        <w:t>Bòrd</w:t>
      </w:r>
      <w:proofErr w:type="spellEnd"/>
      <w:r w:rsidRPr="0072202B">
        <w:rPr>
          <w:rFonts w:ascii="Arial" w:hAnsi="Arial" w:cs="Arial"/>
          <w:sz w:val="24"/>
          <w:szCs w:val="24"/>
        </w:rPr>
        <w:t xml:space="preserve"> </w:t>
      </w:r>
      <w:proofErr w:type="spellStart"/>
      <w:r w:rsidRPr="0072202B">
        <w:rPr>
          <w:rFonts w:ascii="Arial" w:hAnsi="Arial" w:cs="Arial"/>
          <w:sz w:val="24"/>
          <w:szCs w:val="24"/>
        </w:rPr>
        <w:t>na</w:t>
      </w:r>
      <w:proofErr w:type="spellEnd"/>
      <w:r w:rsidRPr="0072202B">
        <w:rPr>
          <w:rFonts w:ascii="Arial" w:hAnsi="Arial" w:cs="Arial"/>
          <w:sz w:val="24"/>
          <w:szCs w:val="24"/>
        </w:rPr>
        <w:t xml:space="preserve"> </w:t>
      </w:r>
      <w:proofErr w:type="spellStart"/>
      <w:r w:rsidRPr="0072202B">
        <w:rPr>
          <w:rFonts w:ascii="Arial" w:hAnsi="Arial" w:cs="Arial"/>
          <w:sz w:val="24"/>
          <w:szCs w:val="24"/>
        </w:rPr>
        <w:t>Gàidhlig</w:t>
      </w:r>
      <w:proofErr w:type="spellEnd"/>
      <w:r w:rsidRPr="0072202B">
        <w:rPr>
          <w:rFonts w:ascii="Arial" w:hAnsi="Arial" w:cs="Arial"/>
          <w:sz w:val="24"/>
          <w:szCs w:val="24"/>
        </w:rPr>
        <w:t>.</w:t>
      </w:r>
    </w:p>
    <w:p w14:paraId="241497BF" w14:textId="77777777" w:rsidR="00F717B0" w:rsidRDefault="00F717B0" w:rsidP="00F717B0">
      <w:pPr>
        <w:widowControl w:val="0"/>
        <w:autoSpaceDE w:val="0"/>
        <w:autoSpaceDN w:val="0"/>
        <w:spacing w:after="0" w:line="280" w:lineRule="exact"/>
        <w:jc w:val="both"/>
        <w:rPr>
          <w:rFonts w:ascii="Arial" w:hAnsi="Arial" w:cs="Arial"/>
          <w:sz w:val="24"/>
          <w:szCs w:val="24"/>
        </w:rPr>
      </w:pPr>
    </w:p>
    <w:p w14:paraId="450E34C2" w14:textId="77777777" w:rsidR="00F717B0" w:rsidRPr="0059714E" w:rsidRDefault="00F717B0" w:rsidP="00F717B0">
      <w:pPr>
        <w:widowControl w:val="0"/>
        <w:autoSpaceDE w:val="0"/>
        <w:autoSpaceDN w:val="0"/>
        <w:spacing w:after="0" w:line="280" w:lineRule="exact"/>
        <w:ind w:left="709"/>
        <w:jc w:val="both"/>
        <w:rPr>
          <w:rFonts w:ascii="Arial" w:hAnsi="Arial" w:cs="Arial"/>
          <w:sz w:val="24"/>
          <w:szCs w:val="24"/>
        </w:rPr>
      </w:pPr>
      <w:r>
        <w:rPr>
          <w:rFonts w:ascii="Arial" w:hAnsi="Arial" w:cs="Arial"/>
          <w:b/>
          <w:bCs/>
          <w:sz w:val="24"/>
          <w:szCs w:val="24"/>
        </w:rPr>
        <w:t xml:space="preserve">Action 33 (outcome 3): </w:t>
      </w:r>
      <w:r w:rsidRPr="0059714E">
        <w:rPr>
          <w:rFonts w:ascii="Arial" w:hAnsi="Arial" w:cs="Arial"/>
          <w:sz w:val="24"/>
          <w:szCs w:val="24"/>
        </w:rPr>
        <w:t>We will implement the University Gaelic Action Plan. Progress will be monitored regularly by the Gaelic Working Group and annually by the University Equality, Diversity and Inclusion Committee.</w:t>
      </w:r>
    </w:p>
    <w:p w14:paraId="4D0ABD0F" w14:textId="77777777" w:rsidR="00F717B0" w:rsidRDefault="00F717B0" w:rsidP="00F717B0">
      <w:pPr>
        <w:pStyle w:val="NormalWeb"/>
        <w:shd w:val="clear" w:color="auto" w:fill="FFFFFF"/>
        <w:spacing w:before="0" w:beforeAutospacing="0" w:after="0" w:afterAutospacing="0" w:line="276" w:lineRule="auto"/>
        <w:rPr>
          <w:rFonts w:ascii="Arial" w:hAnsi="Arial" w:cs="Arial"/>
          <w:b/>
          <w:bCs/>
        </w:rPr>
      </w:pPr>
    </w:p>
    <w:p w14:paraId="3003C656" w14:textId="77777777" w:rsidR="00F717B0" w:rsidRPr="00D23962" w:rsidRDefault="00F717B0" w:rsidP="00F717B0">
      <w:pPr>
        <w:pStyle w:val="Subtitle"/>
        <w:rPr>
          <w:rFonts w:ascii="Arial" w:hAnsi="Arial" w:cs="Arial"/>
          <w:b/>
          <w:bCs/>
          <w:color w:val="0070C0"/>
          <w:sz w:val="24"/>
          <w:szCs w:val="24"/>
        </w:rPr>
      </w:pPr>
      <w:r>
        <w:rPr>
          <w:rFonts w:ascii="Arial" w:hAnsi="Arial" w:cs="Arial"/>
          <w:b/>
          <w:bCs/>
          <w:color w:val="0070C0"/>
          <w:sz w:val="24"/>
          <w:szCs w:val="24"/>
        </w:rPr>
        <w:t>4.5 MENTAL HEALTH AND WELLBEING</w:t>
      </w:r>
    </w:p>
    <w:p w14:paraId="1BDC9B93" w14:textId="77777777" w:rsidR="00F717B0" w:rsidRPr="00894516" w:rsidRDefault="00F717B0" w:rsidP="00F717B0">
      <w:pPr>
        <w:shd w:val="clear" w:color="auto" w:fill="FFFFFF"/>
        <w:spacing w:after="0" w:line="280" w:lineRule="exact"/>
        <w:jc w:val="both"/>
        <w:rPr>
          <w:rFonts w:ascii="Arial" w:eastAsia="Times New Roman" w:hAnsi="Arial" w:cs="Arial"/>
          <w:sz w:val="24"/>
          <w:szCs w:val="24"/>
          <w:lang w:eastAsia="en-GB"/>
        </w:rPr>
      </w:pPr>
      <w:r w:rsidRPr="00894516">
        <w:rPr>
          <w:rFonts w:ascii="Arial" w:eastAsia="Times New Roman" w:hAnsi="Arial" w:cs="Arial"/>
          <w:sz w:val="24"/>
          <w:szCs w:val="24"/>
          <w:lang w:eastAsia="en-GB"/>
        </w:rPr>
        <w:t xml:space="preserve">The University is committed to creating an environment that is conducive to enhancing and supporting the health, safety and wellbeing of staff and students. Promoting good mental health and wellbeing is one of the five commitments of the ‘Inclusive’ theme in the University’s strategic plan, Aberdeen 2040. </w:t>
      </w:r>
    </w:p>
    <w:p w14:paraId="79491111" w14:textId="77777777" w:rsidR="00F717B0" w:rsidRPr="00DA2424" w:rsidRDefault="00F717B0" w:rsidP="00F717B0">
      <w:pPr>
        <w:pStyle w:val="ListParagraph"/>
        <w:shd w:val="clear" w:color="auto" w:fill="FFFFFF"/>
        <w:spacing w:after="0" w:line="280" w:lineRule="exact"/>
        <w:jc w:val="both"/>
        <w:rPr>
          <w:rFonts w:ascii="Arial" w:eastAsia="Times New Roman" w:hAnsi="Arial" w:cs="Arial"/>
          <w:sz w:val="24"/>
          <w:szCs w:val="24"/>
          <w:lang w:eastAsia="en-GB"/>
        </w:rPr>
      </w:pPr>
    </w:p>
    <w:p w14:paraId="0320C200" w14:textId="77777777" w:rsidR="00F717B0" w:rsidRDefault="00F717B0" w:rsidP="00F717B0">
      <w:pPr>
        <w:shd w:val="clear" w:color="auto" w:fill="FFFFFF"/>
        <w:spacing w:after="0" w:line="280" w:lineRule="exact"/>
        <w:jc w:val="both"/>
        <w:rPr>
          <w:rFonts w:ascii="Arial" w:eastAsia="Times New Roman" w:hAnsi="Arial" w:cs="Arial"/>
          <w:sz w:val="24"/>
          <w:szCs w:val="24"/>
          <w:lang w:eastAsia="en-GB"/>
        </w:rPr>
      </w:pPr>
      <w:bookmarkStart w:id="3" w:name="_Hlk183521789"/>
      <w:r w:rsidRPr="00894516">
        <w:rPr>
          <w:rFonts w:ascii="Arial" w:eastAsia="Times New Roman" w:hAnsi="Arial" w:cs="Arial"/>
          <w:sz w:val="24"/>
          <w:szCs w:val="24"/>
          <w:lang w:eastAsia="en-GB"/>
        </w:rPr>
        <w:t xml:space="preserve">In September 2021, a </w:t>
      </w:r>
      <w:hyperlink r:id="rId12" w:history="1">
        <w:r w:rsidRPr="00894516">
          <w:rPr>
            <w:rFonts w:ascii="Arial" w:eastAsia="Times New Roman" w:hAnsi="Arial" w:cs="Arial"/>
            <w:color w:val="0563C1" w:themeColor="hyperlink"/>
            <w:sz w:val="24"/>
            <w:szCs w:val="24"/>
            <w:u w:val="single"/>
            <w:lang w:eastAsia="en-GB"/>
          </w:rPr>
          <w:t>Mental Health and Wellbeing Policy</w:t>
        </w:r>
      </w:hyperlink>
      <w:r w:rsidRPr="00894516">
        <w:rPr>
          <w:rFonts w:ascii="Arial" w:eastAsia="Times New Roman" w:hAnsi="Arial" w:cs="Arial"/>
          <w:sz w:val="24"/>
          <w:szCs w:val="24"/>
          <w:lang w:eastAsia="en-GB"/>
        </w:rPr>
        <w:t xml:space="preserve"> for staff and students was approved. The Policy details the University’s commitment to care for the wellbeing, health and safety of its diverse community, supporting and developing people to achieve their full potential. The Policy underpins the </w:t>
      </w:r>
      <w:hyperlink r:id="rId13" w:anchor=":~:text=University%20of%20Aberdeen%20Staff%20and%20Student%20Wellbeing%20Strategy,achieve%20their%20full%20potential%E2%80%9D%20Aberdeen%202040%2C%20Commitment%201" w:history="1">
        <w:r w:rsidRPr="00894516">
          <w:rPr>
            <w:rFonts w:ascii="Arial" w:eastAsia="Times New Roman" w:hAnsi="Arial" w:cs="Arial"/>
            <w:color w:val="0563C1" w:themeColor="hyperlink"/>
            <w:sz w:val="24"/>
            <w:szCs w:val="24"/>
            <w:u w:val="single"/>
            <w:lang w:eastAsia="en-GB"/>
          </w:rPr>
          <w:t>University’s Wellbeing Strategy</w:t>
        </w:r>
      </w:hyperlink>
      <w:r w:rsidRPr="00894516">
        <w:rPr>
          <w:rFonts w:ascii="Arial" w:eastAsia="Times New Roman" w:hAnsi="Arial" w:cs="Arial"/>
          <w:sz w:val="24"/>
          <w:szCs w:val="24"/>
          <w:lang w:eastAsia="en-GB"/>
        </w:rPr>
        <w:t xml:space="preserve"> and details how the University will support staff and students to maintain good mental health and wellbeing. It also sets standards and responsibilities for the management of mental health and wellbeing for all staff and students. </w:t>
      </w:r>
    </w:p>
    <w:p w14:paraId="1ABF2131" w14:textId="77777777" w:rsidR="00F717B0" w:rsidRDefault="00F717B0" w:rsidP="00F717B0">
      <w:pPr>
        <w:shd w:val="clear" w:color="auto" w:fill="FFFFFF"/>
        <w:spacing w:after="0" w:line="280" w:lineRule="exact"/>
        <w:jc w:val="both"/>
        <w:rPr>
          <w:rFonts w:ascii="Arial" w:eastAsia="Times New Roman" w:hAnsi="Arial" w:cs="Arial"/>
          <w:sz w:val="24"/>
          <w:szCs w:val="24"/>
          <w:lang w:eastAsia="en-GB"/>
        </w:rPr>
      </w:pPr>
    </w:p>
    <w:p w14:paraId="7D0BE234" w14:textId="77777777" w:rsidR="00FA1E4F" w:rsidRDefault="00FA1E4F" w:rsidP="00F717B0">
      <w:pPr>
        <w:shd w:val="clear" w:color="auto" w:fill="FFFFFF"/>
        <w:spacing w:after="0" w:line="280" w:lineRule="exact"/>
        <w:jc w:val="both"/>
        <w:rPr>
          <w:rFonts w:ascii="Arial" w:eastAsia="Times New Roman" w:hAnsi="Arial" w:cs="Arial"/>
          <w:sz w:val="24"/>
          <w:szCs w:val="24"/>
          <w:lang w:eastAsia="en-GB"/>
        </w:rPr>
      </w:pPr>
    </w:p>
    <w:p w14:paraId="31690835" w14:textId="77777777" w:rsidR="00F717B0" w:rsidRDefault="00F717B0" w:rsidP="00F717B0">
      <w:pPr>
        <w:spacing w:after="0" w:line="280" w:lineRule="exact"/>
        <w:jc w:val="both"/>
        <w:rPr>
          <w:rFonts w:ascii="Arial" w:hAnsi="Arial" w:cs="Arial"/>
          <w:b/>
          <w:bCs/>
          <w:sz w:val="24"/>
          <w:szCs w:val="24"/>
        </w:rPr>
      </w:pPr>
      <w:r w:rsidRPr="00F37898">
        <w:rPr>
          <w:rFonts w:ascii="Arial" w:hAnsi="Arial" w:cs="Arial"/>
          <w:b/>
          <w:bCs/>
          <w:sz w:val="24"/>
          <w:szCs w:val="24"/>
        </w:rPr>
        <w:lastRenderedPageBreak/>
        <w:t>Since last Report 2023</w:t>
      </w:r>
      <w:r>
        <w:rPr>
          <w:rFonts w:ascii="Arial" w:hAnsi="Arial" w:cs="Arial"/>
          <w:b/>
          <w:bCs/>
          <w:sz w:val="24"/>
          <w:szCs w:val="24"/>
        </w:rPr>
        <w:t>:</w:t>
      </w:r>
    </w:p>
    <w:p w14:paraId="256C9499" w14:textId="77777777" w:rsidR="00F717B0" w:rsidRDefault="00F717B0" w:rsidP="00F717B0">
      <w:pPr>
        <w:shd w:val="clear" w:color="auto" w:fill="FFFFFF"/>
        <w:spacing w:after="0" w:line="280" w:lineRule="exact"/>
        <w:contextualSpacing/>
        <w:jc w:val="both"/>
        <w:rPr>
          <w:rFonts w:ascii="Arial" w:eastAsia="Times New Roman" w:hAnsi="Arial" w:cs="Arial"/>
          <w:color w:val="242424"/>
          <w:sz w:val="24"/>
          <w:szCs w:val="24"/>
          <w:lang w:eastAsia="en-GB"/>
        </w:rPr>
      </w:pPr>
    </w:p>
    <w:p w14:paraId="518D8607" w14:textId="77777777" w:rsidR="00F717B0" w:rsidRPr="00A867C7" w:rsidRDefault="00F717B0" w:rsidP="00F717B0">
      <w:pPr>
        <w:shd w:val="clear" w:color="auto" w:fill="FFFFFF"/>
        <w:spacing w:after="0" w:line="280" w:lineRule="exact"/>
        <w:jc w:val="both"/>
        <w:rPr>
          <w:rFonts w:ascii="Arial" w:eastAsia="Times New Roman" w:hAnsi="Arial" w:cs="Arial"/>
          <w:b/>
          <w:bCs/>
          <w:color w:val="242424"/>
          <w:sz w:val="24"/>
          <w:szCs w:val="24"/>
          <w:lang w:eastAsia="en-GB"/>
        </w:rPr>
      </w:pPr>
      <w:r w:rsidRPr="00A867C7">
        <w:rPr>
          <w:rFonts w:ascii="Arial" w:eastAsia="Times New Roman" w:hAnsi="Arial" w:cs="Arial"/>
          <w:b/>
          <w:bCs/>
          <w:color w:val="242424"/>
          <w:sz w:val="24"/>
          <w:szCs w:val="24"/>
          <w:lang w:eastAsia="en-GB"/>
        </w:rPr>
        <w:t>Reviewed the Mental Health First Aid Network (MHFA)</w:t>
      </w:r>
    </w:p>
    <w:p w14:paraId="3D5B8938" w14:textId="77777777" w:rsidR="00F717B0" w:rsidRDefault="00F717B0" w:rsidP="00F717B0">
      <w:pPr>
        <w:shd w:val="clear" w:color="auto" w:fill="FFFFFF"/>
        <w:spacing w:after="0" w:line="280" w:lineRule="exact"/>
        <w:jc w:val="both"/>
        <w:rPr>
          <w:rFonts w:ascii="Arial" w:eastAsia="Times New Roman" w:hAnsi="Arial" w:cs="Arial"/>
          <w:color w:val="242424"/>
          <w:sz w:val="24"/>
          <w:szCs w:val="24"/>
          <w:lang w:eastAsia="en-GB"/>
        </w:rPr>
      </w:pPr>
    </w:p>
    <w:p w14:paraId="7BABF88A" w14:textId="77777777" w:rsidR="00F717B0" w:rsidRPr="00A867C7" w:rsidRDefault="00F717B0" w:rsidP="00F717B0">
      <w:pPr>
        <w:pStyle w:val="ListParagraph"/>
        <w:numPr>
          <w:ilvl w:val="0"/>
          <w:numId w:val="1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eastAsia="Times New Roman" w:hAnsi="Arial" w:cs="Arial"/>
          <w:color w:val="242424"/>
          <w:sz w:val="24"/>
          <w:szCs w:val="24"/>
          <w:lang w:eastAsia="en-GB"/>
        </w:rPr>
        <w:t>A new support framework was also put in place including the introduction of a monthly skills booster, a monthly mental health digest and a programme of external speakers.</w:t>
      </w:r>
    </w:p>
    <w:p w14:paraId="0F6AC61D" w14:textId="77777777" w:rsidR="00F717B0" w:rsidRDefault="00F717B0" w:rsidP="00F717B0">
      <w:pPr>
        <w:shd w:val="clear" w:color="auto" w:fill="FFFFFF"/>
        <w:spacing w:after="0" w:line="280" w:lineRule="exact"/>
        <w:jc w:val="both"/>
        <w:rPr>
          <w:rFonts w:ascii="Arial" w:eastAsia="Times New Roman" w:hAnsi="Arial" w:cs="Arial"/>
          <w:color w:val="242424"/>
          <w:sz w:val="24"/>
          <w:szCs w:val="24"/>
          <w:lang w:eastAsia="en-GB"/>
        </w:rPr>
      </w:pPr>
    </w:p>
    <w:p w14:paraId="0E3F034E" w14:textId="77777777" w:rsidR="00F717B0" w:rsidRPr="009A1B7D" w:rsidRDefault="00F717B0" w:rsidP="00F717B0">
      <w:pPr>
        <w:shd w:val="clear" w:color="auto" w:fill="FFFFFF"/>
        <w:spacing w:after="0" w:line="280" w:lineRule="exact"/>
        <w:jc w:val="both"/>
        <w:rPr>
          <w:rFonts w:ascii="Arial" w:eastAsia="Times New Roman" w:hAnsi="Arial" w:cs="Arial"/>
          <w:b/>
          <w:bCs/>
          <w:color w:val="242424"/>
          <w:sz w:val="24"/>
          <w:szCs w:val="24"/>
          <w:lang w:eastAsia="en-GB"/>
        </w:rPr>
      </w:pPr>
      <w:r w:rsidRPr="009A1B7D">
        <w:rPr>
          <w:rFonts w:ascii="Arial" w:eastAsia="Times New Roman" w:hAnsi="Arial" w:cs="Arial"/>
          <w:b/>
          <w:bCs/>
          <w:color w:val="242424"/>
          <w:sz w:val="24"/>
          <w:szCs w:val="24"/>
          <w:lang w:eastAsia="en-GB"/>
        </w:rPr>
        <w:t>Created a one stop shop for training and development opportunities</w:t>
      </w:r>
      <w:r>
        <w:rPr>
          <w:rFonts w:ascii="Arial" w:eastAsia="Times New Roman" w:hAnsi="Arial" w:cs="Arial"/>
          <w:b/>
          <w:bCs/>
          <w:color w:val="242424"/>
          <w:sz w:val="24"/>
          <w:szCs w:val="24"/>
          <w:lang w:eastAsia="en-GB"/>
        </w:rPr>
        <w:t xml:space="preserve"> to wellbeing and mental health</w:t>
      </w:r>
    </w:p>
    <w:p w14:paraId="226E86BA" w14:textId="77777777" w:rsidR="00F717B0" w:rsidRDefault="00F717B0" w:rsidP="00F717B0">
      <w:pPr>
        <w:shd w:val="clear" w:color="auto" w:fill="FFFFFF"/>
        <w:spacing w:after="0" w:line="280" w:lineRule="exact"/>
        <w:jc w:val="both"/>
        <w:rPr>
          <w:rFonts w:ascii="Arial" w:hAnsi="Arial" w:cs="Arial"/>
          <w:sz w:val="24"/>
          <w:szCs w:val="24"/>
        </w:rPr>
      </w:pPr>
    </w:p>
    <w:p w14:paraId="05335AAD" w14:textId="77777777" w:rsidR="00F717B0" w:rsidRPr="00A867C7" w:rsidRDefault="00F717B0" w:rsidP="00F717B0">
      <w:pPr>
        <w:pStyle w:val="ListParagraph"/>
        <w:numPr>
          <w:ilvl w:val="0"/>
          <w:numId w:val="1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 xml:space="preserve">The new webpages provide an overview of all in person sessions, e-learning and workshops, with easy one-click direct access to booking. The webpages are regularly reviewed. and new sessions and opportunities added when they become available. </w:t>
      </w:r>
    </w:p>
    <w:p w14:paraId="0FD6062F" w14:textId="77777777" w:rsidR="00F717B0" w:rsidRDefault="00F717B0" w:rsidP="00F717B0">
      <w:pPr>
        <w:spacing w:after="0" w:line="280" w:lineRule="exact"/>
        <w:rPr>
          <w:rFonts w:ascii="Arial" w:hAnsi="Arial" w:cs="Arial"/>
          <w:b/>
          <w:bCs/>
          <w:color w:val="242424"/>
          <w:sz w:val="24"/>
          <w:szCs w:val="24"/>
        </w:rPr>
      </w:pPr>
    </w:p>
    <w:p w14:paraId="20B7F5B2" w14:textId="77777777" w:rsidR="00F717B0" w:rsidRPr="001A0D75" w:rsidRDefault="00F717B0" w:rsidP="00F717B0">
      <w:pPr>
        <w:spacing w:after="0" w:line="280" w:lineRule="exact"/>
        <w:rPr>
          <w:rFonts w:ascii="Arial" w:hAnsi="Arial" w:cs="Arial"/>
          <w:b/>
          <w:bCs/>
          <w:color w:val="242424"/>
          <w:sz w:val="24"/>
          <w:szCs w:val="24"/>
        </w:rPr>
      </w:pPr>
      <w:r w:rsidRPr="001A0D75">
        <w:rPr>
          <w:rFonts w:ascii="Arial" w:hAnsi="Arial" w:cs="Arial"/>
          <w:b/>
          <w:bCs/>
          <w:color w:val="242424"/>
          <w:sz w:val="24"/>
          <w:szCs w:val="24"/>
        </w:rPr>
        <w:t>Delivered a series of in-house wellbeing workshops to line managers and teams</w:t>
      </w:r>
    </w:p>
    <w:p w14:paraId="4C595F1E" w14:textId="77777777" w:rsidR="00F717B0" w:rsidRDefault="00F717B0" w:rsidP="00F717B0">
      <w:pPr>
        <w:shd w:val="clear" w:color="auto" w:fill="FFFFFF"/>
        <w:spacing w:after="0" w:line="280" w:lineRule="exact"/>
        <w:jc w:val="both"/>
        <w:rPr>
          <w:rFonts w:ascii="Arial" w:hAnsi="Arial" w:cs="Arial"/>
          <w:color w:val="242424"/>
          <w:sz w:val="24"/>
          <w:szCs w:val="24"/>
        </w:rPr>
      </w:pPr>
    </w:p>
    <w:p w14:paraId="1BA2D73F" w14:textId="77777777" w:rsidR="00F717B0" w:rsidRPr="00A867C7" w:rsidRDefault="00F717B0" w:rsidP="00F717B0">
      <w:pPr>
        <w:pStyle w:val="ListParagraph"/>
        <w:numPr>
          <w:ilvl w:val="0"/>
          <w:numId w:val="1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color w:val="242424"/>
          <w:sz w:val="24"/>
          <w:szCs w:val="24"/>
        </w:rPr>
        <w:t>Over 400 members of staff have participated. This has been complimented by a Wellbeing roadshow which, over the course of 3 months, visited over 18 sites across the University campus providing an opportunity for staff to learn more about the support and the resources accessible to them.</w:t>
      </w:r>
    </w:p>
    <w:p w14:paraId="51283B17" w14:textId="77777777" w:rsidR="00F717B0" w:rsidRDefault="00F717B0" w:rsidP="00F717B0">
      <w:pPr>
        <w:shd w:val="clear" w:color="auto" w:fill="FFFFFF"/>
        <w:spacing w:after="0" w:line="280" w:lineRule="exact"/>
        <w:jc w:val="both"/>
        <w:rPr>
          <w:rFonts w:ascii="Arial" w:eastAsia="Times New Roman" w:hAnsi="Arial" w:cs="Arial"/>
          <w:b/>
          <w:bCs/>
          <w:color w:val="242424"/>
          <w:sz w:val="24"/>
          <w:szCs w:val="24"/>
          <w:lang w:eastAsia="en-GB"/>
        </w:rPr>
      </w:pPr>
    </w:p>
    <w:p w14:paraId="0F6FCBD5" w14:textId="77777777" w:rsidR="00F717B0" w:rsidRPr="00A867C7" w:rsidRDefault="00F717B0" w:rsidP="00F717B0">
      <w:pPr>
        <w:shd w:val="clear" w:color="auto" w:fill="FFFFFF"/>
        <w:spacing w:after="0" w:line="280" w:lineRule="exact"/>
        <w:jc w:val="both"/>
        <w:rPr>
          <w:rFonts w:ascii="Arial" w:eastAsia="Times New Roman" w:hAnsi="Arial" w:cs="Arial"/>
          <w:b/>
          <w:bCs/>
          <w:color w:val="242424"/>
          <w:sz w:val="24"/>
          <w:szCs w:val="24"/>
          <w:lang w:eastAsia="en-GB"/>
        </w:rPr>
      </w:pPr>
      <w:r w:rsidRPr="00A867C7">
        <w:rPr>
          <w:rFonts w:ascii="Arial" w:eastAsia="Times New Roman" w:hAnsi="Arial" w:cs="Arial"/>
          <w:b/>
          <w:bCs/>
          <w:color w:val="242424"/>
          <w:sz w:val="24"/>
          <w:szCs w:val="24"/>
          <w:lang w:eastAsia="en-GB"/>
        </w:rPr>
        <w:t>Created the Arrivals and Wellbeing Hub</w:t>
      </w:r>
    </w:p>
    <w:p w14:paraId="4EEB6220" w14:textId="77777777" w:rsidR="00F717B0" w:rsidRDefault="00F717B0" w:rsidP="00F717B0">
      <w:pPr>
        <w:shd w:val="clear" w:color="auto" w:fill="FFFFFF"/>
        <w:spacing w:after="0" w:line="280" w:lineRule="exact"/>
        <w:jc w:val="both"/>
        <w:rPr>
          <w:rFonts w:ascii="Arial" w:hAnsi="Arial" w:cs="Arial"/>
          <w:sz w:val="24"/>
          <w:szCs w:val="24"/>
        </w:rPr>
      </w:pPr>
    </w:p>
    <w:p w14:paraId="372044DC" w14:textId="77777777" w:rsidR="00F717B0" w:rsidRPr="00A867C7" w:rsidRDefault="00F717B0" w:rsidP="00F717B0">
      <w:pPr>
        <w:pStyle w:val="ListParagraph"/>
        <w:numPr>
          <w:ilvl w:val="0"/>
          <w:numId w:val="1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 xml:space="preserve">The Hub, which was added to the ‘Welcome week’ sessions in both September and January students’ intake, provides a central location for students to meet staff and students and find out information about support services available to them. External services such as the Dental Services, Old Aberdeen Medical practice, Bank of Scotland and First Bus were onsite to assist students to register to relevant services. Students have been also encouraged to sign up to the two University apps Student Helpline and Safe Zone. Feedback gathered on this initiative is positive. </w:t>
      </w:r>
    </w:p>
    <w:p w14:paraId="6BFE8097" w14:textId="77777777" w:rsidR="00F717B0" w:rsidRPr="00735CD3" w:rsidRDefault="00F717B0" w:rsidP="00F717B0">
      <w:pPr>
        <w:pStyle w:val="ListParagraph"/>
        <w:spacing w:after="0" w:line="280" w:lineRule="exact"/>
        <w:rPr>
          <w:rFonts w:ascii="Arial" w:hAnsi="Arial" w:cs="Arial"/>
          <w:sz w:val="24"/>
          <w:szCs w:val="24"/>
        </w:rPr>
      </w:pPr>
    </w:p>
    <w:p w14:paraId="1D980470" w14:textId="77777777" w:rsidR="00F717B0" w:rsidRPr="00A867C7" w:rsidRDefault="00F717B0" w:rsidP="00F717B0">
      <w:pPr>
        <w:shd w:val="clear" w:color="auto" w:fill="FFFFFF"/>
        <w:spacing w:after="0" w:line="280" w:lineRule="exact"/>
        <w:jc w:val="both"/>
        <w:rPr>
          <w:rFonts w:ascii="Arial" w:eastAsia="Times New Roman" w:hAnsi="Arial" w:cs="Arial"/>
          <w:b/>
          <w:bCs/>
          <w:color w:val="242424"/>
          <w:sz w:val="24"/>
          <w:szCs w:val="24"/>
          <w:lang w:eastAsia="en-GB"/>
        </w:rPr>
      </w:pPr>
      <w:r>
        <w:rPr>
          <w:rFonts w:ascii="Arial" w:hAnsi="Arial" w:cs="Arial"/>
          <w:b/>
          <w:bCs/>
          <w:sz w:val="24"/>
          <w:szCs w:val="24"/>
        </w:rPr>
        <w:t xml:space="preserve">Organised </w:t>
      </w:r>
      <w:proofErr w:type="spellStart"/>
      <w:r w:rsidRPr="00A867C7">
        <w:rPr>
          <w:rFonts w:ascii="Arial" w:hAnsi="Arial" w:cs="Arial"/>
          <w:b/>
          <w:bCs/>
          <w:sz w:val="24"/>
          <w:szCs w:val="24"/>
        </w:rPr>
        <w:t>BeWell</w:t>
      </w:r>
      <w:proofErr w:type="spellEnd"/>
      <w:r w:rsidRPr="00A867C7">
        <w:rPr>
          <w:rFonts w:ascii="Arial" w:hAnsi="Arial" w:cs="Arial"/>
          <w:b/>
          <w:bCs/>
          <w:sz w:val="24"/>
          <w:szCs w:val="24"/>
        </w:rPr>
        <w:t xml:space="preserve"> and Inclusion week events across all campuses </w:t>
      </w:r>
    </w:p>
    <w:p w14:paraId="6BEEFF99" w14:textId="77777777" w:rsidR="00F717B0" w:rsidRDefault="00F717B0" w:rsidP="00F717B0">
      <w:pPr>
        <w:shd w:val="clear" w:color="auto" w:fill="FFFFFF"/>
        <w:spacing w:after="0" w:line="280" w:lineRule="exact"/>
        <w:jc w:val="both"/>
        <w:rPr>
          <w:rFonts w:ascii="Arial" w:hAnsi="Arial" w:cs="Arial"/>
          <w:sz w:val="24"/>
          <w:szCs w:val="24"/>
        </w:rPr>
      </w:pPr>
    </w:p>
    <w:p w14:paraId="4AD0724A" w14:textId="77777777" w:rsidR="00F717B0" w:rsidRPr="00A867C7" w:rsidRDefault="00F717B0" w:rsidP="00F717B0">
      <w:pPr>
        <w:pStyle w:val="ListParagraph"/>
        <w:numPr>
          <w:ilvl w:val="0"/>
          <w:numId w:val="1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In 2023 we introduced the “Wear it Green Day” which saw &gt;200 members of our staff community engaging in mental health related activities in their area. The initiative was repeated in 2024 with a great participation.</w:t>
      </w:r>
    </w:p>
    <w:p w14:paraId="39BD5554" w14:textId="77777777" w:rsidR="00F717B0" w:rsidRPr="00735CD3" w:rsidRDefault="00F717B0" w:rsidP="00F717B0">
      <w:pPr>
        <w:pStyle w:val="ListParagraph"/>
        <w:spacing w:after="0" w:line="280" w:lineRule="exact"/>
        <w:rPr>
          <w:rFonts w:ascii="Arial" w:hAnsi="Arial" w:cs="Arial"/>
          <w:sz w:val="24"/>
          <w:szCs w:val="24"/>
        </w:rPr>
      </w:pPr>
    </w:p>
    <w:p w14:paraId="2F7F4631" w14:textId="77777777" w:rsidR="00F717B0" w:rsidRDefault="00F717B0" w:rsidP="00F717B0">
      <w:pPr>
        <w:shd w:val="clear" w:color="auto" w:fill="FFFFFF"/>
        <w:spacing w:after="0" w:line="280" w:lineRule="exact"/>
        <w:jc w:val="both"/>
        <w:rPr>
          <w:rFonts w:ascii="Arial" w:hAnsi="Arial" w:cs="Arial"/>
          <w:b/>
          <w:bCs/>
          <w:sz w:val="24"/>
          <w:szCs w:val="24"/>
        </w:rPr>
      </w:pPr>
      <w:r w:rsidRPr="00A867C7">
        <w:rPr>
          <w:rFonts w:ascii="Arial" w:hAnsi="Arial" w:cs="Arial"/>
          <w:b/>
          <w:bCs/>
          <w:sz w:val="24"/>
          <w:szCs w:val="24"/>
        </w:rPr>
        <w:t xml:space="preserve">Developed a new Stress Management webpage for staff </w:t>
      </w:r>
    </w:p>
    <w:p w14:paraId="40B49500" w14:textId="77777777" w:rsidR="00F717B0" w:rsidRPr="00A867C7" w:rsidRDefault="00F717B0" w:rsidP="00F717B0">
      <w:pPr>
        <w:shd w:val="clear" w:color="auto" w:fill="FFFFFF"/>
        <w:spacing w:after="0" w:line="280" w:lineRule="exact"/>
        <w:jc w:val="both"/>
        <w:rPr>
          <w:rFonts w:ascii="Arial" w:eastAsia="Times New Roman" w:hAnsi="Arial" w:cs="Arial"/>
          <w:b/>
          <w:bCs/>
          <w:color w:val="242424"/>
          <w:sz w:val="24"/>
          <w:szCs w:val="24"/>
          <w:lang w:eastAsia="en-GB"/>
        </w:rPr>
      </w:pPr>
    </w:p>
    <w:p w14:paraId="6AC4FA9D" w14:textId="77777777" w:rsidR="00F717B0" w:rsidRPr="00A867C7" w:rsidRDefault="00F717B0" w:rsidP="00F717B0">
      <w:pPr>
        <w:pStyle w:val="ListParagraph"/>
        <w:numPr>
          <w:ilvl w:val="0"/>
          <w:numId w:val="1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 xml:space="preserve">The webpage highlights institutional and individual responsibility in managing stress in the workplace and outlines helpful resources and a variety of practical tools including a stress risk assessment. The </w:t>
      </w:r>
      <w:proofErr w:type="gramStart"/>
      <w:r w:rsidRPr="00A867C7">
        <w:rPr>
          <w:rFonts w:ascii="Arial" w:hAnsi="Arial" w:cs="Arial"/>
          <w:sz w:val="24"/>
          <w:szCs w:val="24"/>
        </w:rPr>
        <w:t>Health</w:t>
      </w:r>
      <w:proofErr w:type="gramEnd"/>
      <w:r w:rsidRPr="00A867C7">
        <w:rPr>
          <w:rFonts w:ascii="Arial" w:hAnsi="Arial" w:cs="Arial"/>
          <w:sz w:val="24"/>
          <w:szCs w:val="24"/>
        </w:rPr>
        <w:t xml:space="preserve"> and safety team have recently delivered a workshop on ‘Stress Management’.</w:t>
      </w:r>
      <w:r>
        <w:rPr>
          <w:rFonts w:ascii="Arial" w:hAnsi="Arial" w:cs="Arial"/>
          <w:sz w:val="24"/>
          <w:szCs w:val="24"/>
        </w:rPr>
        <w:t xml:space="preserve">  The Staff Engagement survey provided insights into staff experiences of stress and these initiatives will form the basis of a response to this.</w:t>
      </w:r>
    </w:p>
    <w:p w14:paraId="2643FD16" w14:textId="77777777" w:rsidR="00F717B0" w:rsidRDefault="00F717B0" w:rsidP="00F717B0">
      <w:pPr>
        <w:shd w:val="clear" w:color="auto" w:fill="FFFFFF"/>
        <w:spacing w:after="0" w:line="280" w:lineRule="exact"/>
        <w:jc w:val="both"/>
        <w:rPr>
          <w:rFonts w:ascii="Arial" w:hAnsi="Arial" w:cs="Arial"/>
          <w:b/>
          <w:bCs/>
          <w:sz w:val="24"/>
          <w:szCs w:val="24"/>
        </w:rPr>
      </w:pPr>
      <w:r>
        <w:rPr>
          <w:rFonts w:ascii="Arial" w:hAnsi="Arial" w:cs="Arial"/>
          <w:b/>
          <w:bCs/>
          <w:sz w:val="24"/>
          <w:szCs w:val="24"/>
        </w:rPr>
        <w:lastRenderedPageBreak/>
        <w:t>Launched the Suicide Safer Strategy</w:t>
      </w:r>
    </w:p>
    <w:p w14:paraId="19510910" w14:textId="77777777" w:rsidR="00F717B0" w:rsidRPr="00654CED" w:rsidRDefault="00F717B0" w:rsidP="00F717B0">
      <w:pPr>
        <w:shd w:val="clear" w:color="auto" w:fill="FFFFFF"/>
        <w:spacing w:after="0" w:line="280" w:lineRule="exact"/>
        <w:jc w:val="both"/>
        <w:rPr>
          <w:rFonts w:ascii="Arial" w:hAnsi="Arial" w:cs="Arial"/>
          <w:b/>
          <w:bCs/>
          <w:sz w:val="24"/>
          <w:szCs w:val="24"/>
        </w:rPr>
      </w:pPr>
    </w:p>
    <w:p w14:paraId="54D57D02" w14:textId="77777777" w:rsidR="00F717B0" w:rsidRPr="00A867C7" w:rsidRDefault="00F717B0" w:rsidP="00F717B0">
      <w:pPr>
        <w:pStyle w:val="ListParagraph"/>
        <w:numPr>
          <w:ilvl w:val="0"/>
          <w:numId w:val="1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The Strategy aims to raise awareness of suicide and prevent it. </w:t>
      </w:r>
      <w:r w:rsidRPr="00A867C7">
        <w:rPr>
          <w:rFonts w:ascii="Arial" w:hAnsi="Arial" w:cs="Arial"/>
          <w:color w:val="242424"/>
          <w:sz w:val="24"/>
          <w:szCs w:val="24"/>
        </w:rPr>
        <w:t>A session on ‘Introduction to Suicide Prevention’ was delivered by SAMH in 2024. 40 members of staff from across the University and Student Union attended the session.</w:t>
      </w:r>
    </w:p>
    <w:p w14:paraId="1D299989" w14:textId="77777777" w:rsidR="00F717B0" w:rsidRDefault="00F717B0" w:rsidP="00F717B0">
      <w:pPr>
        <w:jc w:val="both"/>
        <w:rPr>
          <w:rFonts w:ascii="Arial" w:hAnsi="Arial" w:cs="Arial"/>
          <w:sz w:val="24"/>
          <w:szCs w:val="24"/>
        </w:rPr>
      </w:pPr>
    </w:p>
    <w:p w14:paraId="5FF3CE25" w14:textId="77777777" w:rsidR="00F717B0" w:rsidRDefault="00F717B0" w:rsidP="00F717B0">
      <w:pPr>
        <w:jc w:val="both"/>
        <w:rPr>
          <w:rFonts w:ascii="Arial" w:hAnsi="Arial" w:cs="Arial"/>
          <w:sz w:val="24"/>
          <w:szCs w:val="24"/>
        </w:rPr>
      </w:pPr>
      <w:r>
        <w:rPr>
          <w:rFonts w:ascii="Arial" w:hAnsi="Arial" w:cs="Arial"/>
          <w:sz w:val="24"/>
          <w:szCs w:val="24"/>
        </w:rPr>
        <w:t>In the 2024 Staff Engagement Survey, we were pleased to see that most respondents reported to f</w:t>
      </w:r>
      <w:r w:rsidRPr="00352520">
        <w:rPr>
          <w:rFonts w:ascii="Arial" w:hAnsi="Arial" w:cs="Arial"/>
          <w:sz w:val="24"/>
          <w:szCs w:val="24"/>
        </w:rPr>
        <w:t>eel physically safe in their working environment on campus</w:t>
      </w:r>
      <w:r>
        <w:rPr>
          <w:rFonts w:ascii="Arial" w:hAnsi="Arial" w:cs="Arial"/>
          <w:sz w:val="24"/>
          <w:szCs w:val="24"/>
        </w:rPr>
        <w:t xml:space="preserve"> and have </w:t>
      </w:r>
      <w:r w:rsidRPr="00352520">
        <w:rPr>
          <w:rFonts w:ascii="Arial" w:hAnsi="Arial" w:cs="Arial"/>
          <w:sz w:val="24"/>
          <w:szCs w:val="24"/>
        </w:rPr>
        <w:t>a good life-work balance.</w:t>
      </w:r>
      <w:r>
        <w:rPr>
          <w:rFonts w:ascii="Arial" w:hAnsi="Arial" w:cs="Arial"/>
          <w:sz w:val="24"/>
          <w:szCs w:val="24"/>
        </w:rPr>
        <w:t xml:space="preserve"> </w:t>
      </w:r>
    </w:p>
    <w:p w14:paraId="2738562E" w14:textId="77777777" w:rsidR="00F717B0" w:rsidRDefault="00F717B0" w:rsidP="000D7644">
      <w:pPr>
        <w:jc w:val="both"/>
        <w:rPr>
          <w:rFonts w:ascii="Arial" w:hAnsi="Arial" w:cs="Arial"/>
          <w:sz w:val="24"/>
          <w:szCs w:val="24"/>
        </w:rPr>
      </w:pPr>
      <w:r>
        <w:rPr>
          <w:rFonts w:ascii="Arial" w:hAnsi="Arial" w:cs="Arial"/>
          <w:b/>
          <w:bCs/>
          <w:sz w:val="24"/>
          <w:szCs w:val="24"/>
        </w:rPr>
        <w:t xml:space="preserve">Action 34 (outcome 2): </w:t>
      </w:r>
      <w:r>
        <w:rPr>
          <w:rFonts w:ascii="Arial" w:hAnsi="Arial" w:cs="Arial"/>
          <w:sz w:val="24"/>
          <w:szCs w:val="24"/>
        </w:rPr>
        <w:t xml:space="preserve">We will continue increasing awareness of staff and students of the available support and good practice for mental health and wellbeing. </w:t>
      </w:r>
    </w:p>
    <w:p w14:paraId="374EFC67" w14:textId="77777777" w:rsidR="00F717B0" w:rsidRPr="00031745" w:rsidRDefault="00F717B0" w:rsidP="000D7644">
      <w:pPr>
        <w:jc w:val="both"/>
        <w:rPr>
          <w:rFonts w:ascii="Arial" w:hAnsi="Arial" w:cs="Arial"/>
          <w:sz w:val="24"/>
          <w:szCs w:val="24"/>
        </w:rPr>
      </w:pPr>
      <w:r>
        <w:rPr>
          <w:rFonts w:ascii="Arial" w:hAnsi="Arial" w:cs="Arial"/>
          <w:b/>
          <w:bCs/>
          <w:sz w:val="24"/>
          <w:szCs w:val="24"/>
        </w:rPr>
        <w:t xml:space="preserve">Action 35 (outcome 2): </w:t>
      </w:r>
      <w:r>
        <w:rPr>
          <w:rFonts w:ascii="Arial" w:hAnsi="Arial" w:cs="Arial"/>
          <w:sz w:val="24"/>
          <w:szCs w:val="24"/>
        </w:rPr>
        <w:t>We will create, in Schools and Directorates, local wellbeing action plans recognising that one size fits all approach may present challenges. The local action plans will be rolled out in line with the annual planning cycle.</w:t>
      </w:r>
    </w:p>
    <w:p w14:paraId="6C35BF27" w14:textId="77777777" w:rsidR="00F717B0" w:rsidRPr="00031745" w:rsidRDefault="00F717B0" w:rsidP="000D7644">
      <w:pPr>
        <w:jc w:val="both"/>
        <w:rPr>
          <w:rFonts w:ascii="Arial" w:hAnsi="Arial" w:cs="Arial"/>
          <w:sz w:val="24"/>
          <w:szCs w:val="24"/>
        </w:rPr>
      </w:pPr>
      <w:r>
        <w:rPr>
          <w:rFonts w:ascii="Arial" w:hAnsi="Arial" w:cs="Arial"/>
          <w:b/>
          <w:bCs/>
          <w:sz w:val="24"/>
          <w:szCs w:val="24"/>
        </w:rPr>
        <w:t xml:space="preserve">Action 36 (outcome 2): </w:t>
      </w:r>
      <w:r>
        <w:rPr>
          <w:rFonts w:ascii="Arial" w:hAnsi="Arial" w:cs="Arial"/>
          <w:sz w:val="24"/>
          <w:szCs w:val="24"/>
        </w:rPr>
        <w:t>We will continue rolling out Staff Wellbeing workshops to promote new and existing wellbeing and support resources, initiatives, opportunities and resources available to our students.</w:t>
      </w:r>
    </w:p>
    <w:p w14:paraId="64F31CCC" w14:textId="77777777" w:rsidR="00F717B0" w:rsidRDefault="00F717B0" w:rsidP="000D7644">
      <w:pPr>
        <w:jc w:val="both"/>
        <w:rPr>
          <w:rFonts w:ascii="Arial" w:hAnsi="Arial" w:cs="Arial"/>
          <w:sz w:val="24"/>
          <w:szCs w:val="24"/>
        </w:rPr>
      </w:pPr>
      <w:r>
        <w:rPr>
          <w:rFonts w:ascii="Arial" w:hAnsi="Arial" w:cs="Arial"/>
          <w:b/>
          <w:bCs/>
          <w:sz w:val="24"/>
          <w:szCs w:val="24"/>
        </w:rPr>
        <w:t>Action 37</w:t>
      </w:r>
      <w:r w:rsidRPr="00645CBD">
        <w:rPr>
          <w:rFonts w:ascii="Arial" w:hAnsi="Arial" w:cs="Arial"/>
          <w:b/>
          <w:bCs/>
          <w:sz w:val="24"/>
          <w:szCs w:val="24"/>
        </w:rPr>
        <w:t xml:space="preserve"> (outcome 2):</w:t>
      </w:r>
      <w:r>
        <w:rPr>
          <w:rFonts w:ascii="Arial" w:hAnsi="Arial" w:cs="Arial"/>
          <w:sz w:val="24"/>
          <w:szCs w:val="24"/>
        </w:rPr>
        <w:t xml:space="preserve"> We will run monthly Student Support Roadshows to promote existing and new wellbeing and support services, events, and opportunities for students.</w:t>
      </w:r>
    </w:p>
    <w:p w14:paraId="5DA4B206" w14:textId="77777777" w:rsidR="00F717B0" w:rsidRDefault="00F717B0" w:rsidP="000D7644">
      <w:pPr>
        <w:jc w:val="both"/>
        <w:rPr>
          <w:rFonts w:ascii="Arial" w:hAnsi="Arial" w:cs="Arial"/>
          <w:sz w:val="24"/>
          <w:szCs w:val="24"/>
        </w:rPr>
      </w:pPr>
      <w:r>
        <w:rPr>
          <w:rFonts w:ascii="Arial" w:hAnsi="Arial" w:cs="Arial"/>
          <w:b/>
          <w:bCs/>
          <w:sz w:val="24"/>
          <w:szCs w:val="24"/>
        </w:rPr>
        <w:t>Action 38</w:t>
      </w:r>
      <w:r w:rsidRPr="00645CBD">
        <w:rPr>
          <w:rFonts w:ascii="Arial" w:hAnsi="Arial" w:cs="Arial"/>
          <w:b/>
          <w:bCs/>
          <w:sz w:val="24"/>
          <w:szCs w:val="24"/>
        </w:rPr>
        <w:t xml:space="preserve"> (outcome 2):</w:t>
      </w:r>
      <w:r>
        <w:rPr>
          <w:rFonts w:ascii="Arial" w:hAnsi="Arial" w:cs="Arial"/>
          <w:sz w:val="24"/>
          <w:szCs w:val="24"/>
        </w:rPr>
        <w:t xml:space="preserve"> We will create </w:t>
      </w:r>
      <w:proofErr w:type="spellStart"/>
      <w:r>
        <w:rPr>
          <w:rFonts w:ascii="Arial" w:hAnsi="Arial" w:cs="Arial"/>
          <w:sz w:val="24"/>
          <w:szCs w:val="24"/>
        </w:rPr>
        <w:t>Healthpoints</w:t>
      </w:r>
      <w:proofErr w:type="spellEnd"/>
      <w:r>
        <w:rPr>
          <w:rFonts w:ascii="Arial" w:hAnsi="Arial" w:cs="Arial"/>
          <w:sz w:val="24"/>
          <w:szCs w:val="24"/>
        </w:rPr>
        <w:t xml:space="preserve"> across campus, to provide staff and students with free information on healthcare and other relevant services.</w:t>
      </w:r>
    </w:p>
    <w:p w14:paraId="124E69F2" w14:textId="77777777" w:rsidR="00F717B0" w:rsidRPr="00031745" w:rsidRDefault="00F717B0" w:rsidP="000D7644">
      <w:pPr>
        <w:jc w:val="both"/>
        <w:rPr>
          <w:rFonts w:ascii="Arial" w:hAnsi="Arial" w:cs="Arial"/>
          <w:sz w:val="24"/>
          <w:szCs w:val="24"/>
        </w:rPr>
      </w:pPr>
      <w:r>
        <w:rPr>
          <w:rFonts w:ascii="Arial" w:hAnsi="Arial" w:cs="Arial"/>
          <w:b/>
          <w:bCs/>
          <w:sz w:val="24"/>
          <w:szCs w:val="24"/>
        </w:rPr>
        <w:t>Action 39</w:t>
      </w:r>
      <w:r w:rsidRPr="00645CBD">
        <w:rPr>
          <w:rFonts w:ascii="Arial" w:hAnsi="Arial" w:cs="Arial"/>
          <w:b/>
          <w:bCs/>
          <w:sz w:val="24"/>
          <w:szCs w:val="24"/>
        </w:rPr>
        <w:t xml:space="preserve"> (outcome 2):</w:t>
      </w:r>
      <w:r>
        <w:rPr>
          <w:rFonts w:ascii="Arial" w:hAnsi="Arial" w:cs="Arial"/>
          <w:sz w:val="24"/>
          <w:szCs w:val="24"/>
        </w:rPr>
        <w:t xml:space="preserve"> We will develop a wellbeing training framework to help staff and students to access the information they need to support individual and others wellbeing.</w:t>
      </w:r>
    </w:p>
    <w:p w14:paraId="6543339E" w14:textId="77777777" w:rsidR="00F717B0" w:rsidRDefault="00F717B0" w:rsidP="000D7644">
      <w:pPr>
        <w:jc w:val="both"/>
        <w:rPr>
          <w:rFonts w:ascii="Arial" w:hAnsi="Arial" w:cs="Arial"/>
          <w:sz w:val="24"/>
          <w:szCs w:val="24"/>
        </w:rPr>
      </w:pPr>
      <w:r>
        <w:rPr>
          <w:rFonts w:ascii="Arial" w:hAnsi="Arial" w:cs="Arial"/>
          <w:b/>
          <w:bCs/>
          <w:sz w:val="24"/>
          <w:szCs w:val="24"/>
        </w:rPr>
        <w:t>Action 40</w:t>
      </w:r>
      <w:r w:rsidRPr="00645CBD">
        <w:rPr>
          <w:rFonts w:ascii="Arial" w:hAnsi="Arial" w:cs="Arial"/>
          <w:b/>
          <w:bCs/>
          <w:sz w:val="24"/>
          <w:szCs w:val="24"/>
        </w:rPr>
        <w:t xml:space="preserve"> (outcome 2):</w:t>
      </w:r>
      <w:r>
        <w:rPr>
          <w:rFonts w:ascii="Arial" w:hAnsi="Arial" w:cs="Arial"/>
          <w:sz w:val="24"/>
          <w:szCs w:val="24"/>
        </w:rPr>
        <w:t xml:space="preserve"> We will evaluate the impact of the 2021-2025 Mental Health and Wellbeing Strategy with a view to formulating the Strategy and Action Plan for 2025-2030.</w:t>
      </w:r>
    </w:p>
    <w:p w14:paraId="5E2011E8" w14:textId="77777777" w:rsidR="00F717B0" w:rsidRDefault="00F717B0" w:rsidP="00F717B0">
      <w:pPr>
        <w:ind w:left="709"/>
        <w:jc w:val="both"/>
        <w:rPr>
          <w:rFonts w:ascii="Arial" w:hAnsi="Arial" w:cs="Arial"/>
          <w:sz w:val="24"/>
          <w:szCs w:val="24"/>
        </w:rPr>
      </w:pPr>
    </w:p>
    <w:p w14:paraId="0F5BE580" w14:textId="77777777" w:rsidR="00F717B0" w:rsidRPr="00D23962" w:rsidRDefault="00F717B0" w:rsidP="00F717B0">
      <w:pPr>
        <w:pStyle w:val="Subtitle"/>
        <w:rPr>
          <w:rFonts w:ascii="Arial" w:hAnsi="Arial" w:cs="Arial"/>
          <w:b/>
          <w:bCs/>
          <w:color w:val="0070C0"/>
          <w:sz w:val="24"/>
          <w:szCs w:val="24"/>
        </w:rPr>
      </w:pPr>
      <w:bookmarkStart w:id="4" w:name="_Hlk193791824"/>
      <w:bookmarkEnd w:id="3"/>
      <w:r>
        <w:rPr>
          <w:rFonts w:ascii="Arial" w:hAnsi="Arial" w:cs="Arial"/>
          <w:b/>
          <w:bCs/>
          <w:color w:val="0070C0"/>
          <w:sz w:val="24"/>
          <w:szCs w:val="24"/>
        </w:rPr>
        <w:t xml:space="preserve">4.6 UNIVERSITY STAFF ENGAGEMENT SURVEY 2024 </w:t>
      </w:r>
    </w:p>
    <w:p w14:paraId="53800869" w14:textId="77777777" w:rsidR="00F717B0" w:rsidRPr="003B6F67" w:rsidRDefault="00F717B0" w:rsidP="00F717B0">
      <w:pPr>
        <w:jc w:val="both"/>
        <w:rPr>
          <w:rFonts w:ascii="Arial" w:hAnsi="Arial" w:cs="Arial"/>
          <w:b/>
          <w:bCs/>
          <w:sz w:val="24"/>
          <w:szCs w:val="24"/>
        </w:rPr>
      </w:pPr>
      <w:r w:rsidRPr="003B6F67">
        <w:rPr>
          <w:rFonts w:ascii="Arial" w:hAnsi="Arial" w:cs="Arial"/>
          <w:b/>
          <w:bCs/>
          <w:sz w:val="24"/>
          <w:szCs w:val="24"/>
        </w:rPr>
        <w:t>4.6.1 Background</w:t>
      </w:r>
    </w:p>
    <w:p w14:paraId="71CF84B9" w14:textId="77777777" w:rsidR="00F717B0" w:rsidRPr="0007198C" w:rsidRDefault="00F717B0" w:rsidP="00F717B0">
      <w:pPr>
        <w:jc w:val="both"/>
        <w:rPr>
          <w:rFonts w:ascii="Arial" w:hAnsi="Arial" w:cs="Arial"/>
          <w:sz w:val="24"/>
          <w:szCs w:val="24"/>
        </w:rPr>
      </w:pPr>
      <w:r w:rsidRPr="0048468E">
        <w:rPr>
          <w:rFonts w:ascii="Arial" w:hAnsi="Arial" w:cs="Arial"/>
          <w:sz w:val="24"/>
          <w:szCs w:val="24"/>
        </w:rPr>
        <w:t xml:space="preserve">In November 2024, the University carried out (through an external provider) its biennial online </w:t>
      </w:r>
      <w:hyperlink r:id="rId14" w:history="1">
        <w:r w:rsidRPr="0048468E">
          <w:rPr>
            <w:rStyle w:val="Hyperlink"/>
            <w:rFonts w:ascii="Arial" w:hAnsi="Arial" w:cs="Arial"/>
            <w:sz w:val="24"/>
            <w:szCs w:val="24"/>
          </w:rPr>
          <w:t>Staff Engagement survey</w:t>
        </w:r>
      </w:hyperlink>
      <w:r w:rsidRPr="0048468E">
        <w:rPr>
          <w:rFonts w:ascii="Arial" w:hAnsi="Arial" w:cs="Arial"/>
          <w:sz w:val="24"/>
          <w:szCs w:val="24"/>
        </w:rPr>
        <w:t xml:space="preserve"> (results can be found in this link) which provides an opportunity for employees to feedback on their experiences of working at the University and highlight issues they feel should be addressed in the future. Staff were invited to provide quantitative feedback as well as text comments. 3325 staff were </w:t>
      </w:r>
      <w:r w:rsidRPr="0048468E">
        <w:rPr>
          <w:rFonts w:ascii="Arial" w:hAnsi="Arial" w:cs="Arial"/>
          <w:sz w:val="24"/>
          <w:szCs w:val="24"/>
        </w:rPr>
        <w:lastRenderedPageBreak/>
        <w:t>invited to fill in the survey and 1818 responded. The response rate was 55% which is an increase from 51% in 2022. The response rate for substantive staff was 64%, an increase from 59% in 2022.</w:t>
      </w:r>
    </w:p>
    <w:p w14:paraId="4123B294" w14:textId="77777777" w:rsidR="00F717B0" w:rsidRPr="003B6F67" w:rsidRDefault="00F717B0" w:rsidP="00F717B0">
      <w:pPr>
        <w:jc w:val="both"/>
        <w:rPr>
          <w:rFonts w:ascii="Arial" w:hAnsi="Arial" w:cs="Arial"/>
          <w:b/>
          <w:bCs/>
          <w:sz w:val="24"/>
          <w:szCs w:val="24"/>
        </w:rPr>
      </w:pPr>
      <w:r w:rsidRPr="003B6F67">
        <w:rPr>
          <w:rFonts w:ascii="Arial" w:hAnsi="Arial" w:cs="Arial"/>
          <w:b/>
          <w:bCs/>
          <w:sz w:val="24"/>
          <w:szCs w:val="24"/>
        </w:rPr>
        <w:t>4.6.2 Summary of the results related to E</w:t>
      </w:r>
      <w:r>
        <w:rPr>
          <w:rFonts w:ascii="Arial" w:hAnsi="Arial" w:cs="Arial"/>
          <w:b/>
          <w:bCs/>
          <w:sz w:val="24"/>
          <w:szCs w:val="24"/>
        </w:rPr>
        <w:t>quality, Diversity and Inclusion</w:t>
      </w:r>
    </w:p>
    <w:p w14:paraId="1186BDE5" w14:textId="77777777" w:rsidR="00F717B0" w:rsidRPr="000E3A01" w:rsidRDefault="00F717B0" w:rsidP="00F717B0">
      <w:pPr>
        <w:jc w:val="both"/>
        <w:rPr>
          <w:rFonts w:ascii="Arial" w:hAnsi="Arial" w:cs="Arial"/>
          <w:sz w:val="24"/>
          <w:szCs w:val="24"/>
        </w:rPr>
      </w:pPr>
      <w:r>
        <w:rPr>
          <w:rFonts w:ascii="Arial" w:hAnsi="Arial" w:cs="Arial"/>
          <w:sz w:val="24"/>
          <w:szCs w:val="24"/>
        </w:rPr>
        <w:t xml:space="preserve">Eleven questions in the surveys related directly to EDI and can be seen in </w:t>
      </w:r>
      <w:r w:rsidRPr="006E3158">
        <w:rPr>
          <w:rFonts w:ascii="Arial" w:hAnsi="Arial" w:cs="Arial"/>
          <w:sz w:val="24"/>
          <w:szCs w:val="24"/>
        </w:rPr>
        <w:t xml:space="preserve">Table </w:t>
      </w:r>
      <w:r>
        <w:rPr>
          <w:rFonts w:ascii="Arial" w:hAnsi="Arial" w:cs="Arial"/>
          <w:sz w:val="24"/>
          <w:szCs w:val="24"/>
        </w:rPr>
        <w:t>7</w:t>
      </w:r>
      <w:r w:rsidRPr="006E3158">
        <w:rPr>
          <w:rFonts w:ascii="Arial" w:hAnsi="Arial" w:cs="Arial"/>
          <w:sz w:val="24"/>
          <w:szCs w:val="24"/>
        </w:rPr>
        <w:t xml:space="preserve">. </w:t>
      </w:r>
    </w:p>
    <w:p w14:paraId="792FC3C5" w14:textId="77777777" w:rsidR="00F717B0" w:rsidRDefault="00F717B0" w:rsidP="00F717B0">
      <w:pPr>
        <w:jc w:val="both"/>
        <w:rPr>
          <w:rFonts w:ascii="Arial" w:hAnsi="Arial" w:cs="Arial"/>
          <w:sz w:val="24"/>
          <w:szCs w:val="24"/>
        </w:rPr>
      </w:pPr>
      <w:r w:rsidRPr="006E3158">
        <w:rPr>
          <w:rFonts w:ascii="Arial" w:hAnsi="Arial" w:cs="Arial"/>
          <w:b/>
          <w:bCs/>
          <w:sz w:val="24"/>
          <w:szCs w:val="24"/>
        </w:rPr>
        <w:t xml:space="preserve">Table </w:t>
      </w:r>
      <w:r>
        <w:rPr>
          <w:rFonts w:ascii="Arial" w:hAnsi="Arial" w:cs="Arial"/>
          <w:b/>
          <w:bCs/>
          <w:sz w:val="24"/>
          <w:szCs w:val="24"/>
        </w:rPr>
        <w:t>7</w:t>
      </w:r>
      <w:r w:rsidRPr="006E3158">
        <w:rPr>
          <w:rFonts w:ascii="Arial" w:hAnsi="Arial" w:cs="Arial"/>
          <w:b/>
          <w:bCs/>
          <w:sz w:val="24"/>
          <w:szCs w:val="24"/>
        </w:rPr>
        <w:t>:</w:t>
      </w:r>
      <w:r>
        <w:rPr>
          <w:rFonts w:ascii="Arial" w:hAnsi="Arial" w:cs="Arial"/>
          <w:sz w:val="24"/>
          <w:szCs w:val="24"/>
        </w:rPr>
        <w:t xml:space="preserve"> Staff Engagement survey 2024-EDI questions and score</w:t>
      </w:r>
    </w:p>
    <w:tbl>
      <w:tblPr>
        <w:tblStyle w:val="TableGrid"/>
        <w:tblW w:w="0" w:type="auto"/>
        <w:tblLook w:val="04A0" w:firstRow="1" w:lastRow="0" w:firstColumn="1" w:lastColumn="0" w:noHBand="0" w:noVBand="1"/>
      </w:tblPr>
      <w:tblGrid>
        <w:gridCol w:w="7986"/>
        <w:gridCol w:w="1030"/>
      </w:tblGrid>
      <w:tr w:rsidR="009D5A19" w14:paraId="4263660D" w14:textId="77777777" w:rsidTr="009D5A19">
        <w:tc>
          <w:tcPr>
            <w:tcW w:w="8035" w:type="dxa"/>
          </w:tcPr>
          <w:p w14:paraId="76690682" w14:textId="62E172C7" w:rsidR="009D5A19" w:rsidRPr="009D5A19" w:rsidRDefault="009D5A19" w:rsidP="00F717B0">
            <w:pPr>
              <w:jc w:val="both"/>
              <w:rPr>
                <w:rFonts w:ascii="Arial" w:hAnsi="Arial" w:cs="Arial"/>
                <w:b/>
                <w:bCs/>
                <w:sz w:val="24"/>
                <w:szCs w:val="24"/>
              </w:rPr>
            </w:pPr>
            <w:r>
              <w:rPr>
                <w:rFonts w:ascii="Arial" w:hAnsi="Arial" w:cs="Arial"/>
                <w:b/>
                <w:bCs/>
                <w:sz w:val="24"/>
                <w:szCs w:val="24"/>
              </w:rPr>
              <w:t>Number of respondents</w:t>
            </w:r>
          </w:p>
        </w:tc>
        <w:tc>
          <w:tcPr>
            <w:tcW w:w="981" w:type="dxa"/>
          </w:tcPr>
          <w:p w14:paraId="362B9E44" w14:textId="2D42D780" w:rsidR="009D5A19" w:rsidRPr="009D5A19" w:rsidRDefault="009D5A19" w:rsidP="00CE0A87">
            <w:pPr>
              <w:jc w:val="center"/>
              <w:rPr>
                <w:rFonts w:ascii="Arial" w:hAnsi="Arial" w:cs="Arial"/>
                <w:b/>
                <w:bCs/>
                <w:sz w:val="24"/>
                <w:szCs w:val="24"/>
              </w:rPr>
            </w:pPr>
            <w:r w:rsidRPr="009D5A19">
              <w:rPr>
                <w:rFonts w:ascii="Arial" w:hAnsi="Arial" w:cs="Arial"/>
                <w:b/>
                <w:bCs/>
                <w:sz w:val="24"/>
                <w:szCs w:val="24"/>
              </w:rPr>
              <w:t>1818</w:t>
            </w:r>
          </w:p>
        </w:tc>
      </w:tr>
      <w:tr w:rsidR="009D5A19" w14:paraId="4AE02A01" w14:textId="77777777" w:rsidTr="009D5A19">
        <w:tc>
          <w:tcPr>
            <w:tcW w:w="8035" w:type="dxa"/>
          </w:tcPr>
          <w:p w14:paraId="7A4EE845" w14:textId="75CB6D3C" w:rsidR="009D5A19" w:rsidRPr="009D5A19" w:rsidRDefault="009D5A19" w:rsidP="00F717B0">
            <w:pPr>
              <w:jc w:val="both"/>
              <w:rPr>
                <w:rFonts w:ascii="Arial" w:hAnsi="Arial" w:cs="Arial"/>
                <w:b/>
                <w:bCs/>
                <w:sz w:val="24"/>
                <w:szCs w:val="24"/>
              </w:rPr>
            </w:pPr>
            <w:r w:rsidRPr="009D5A19">
              <w:rPr>
                <w:rFonts w:ascii="Arial" w:hAnsi="Arial" w:cs="Arial"/>
                <w:b/>
                <w:bCs/>
                <w:sz w:val="24"/>
                <w:szCs w:val="24"/>
              </w:rPr>
              <w:t>Question</w:t>
            </w:r>
          </w:p>
        </w:tc>
        <w:tc>
          <w:tcPr>
            <w:tcW w:w="981" w:type="dxa"/>
          </w:tcPr>
          <w:p w14:paraId="4031A051" w14:textId="47593313" w:rsidR="009D5A19" w:rsidRPr="009D5A19" w:rsidRDefault="009D5A19" w:rsidP="00CE0A87">
            <w:pPr>
              <w:jc w:val="center"/>
              <w:rPr>
                <w:rFonts w:ascii="Arial" w:hAnsi="Arial" w:cs="Arial"/>
                <w:b/>
                <w:bCs/>
                <w:sz w:val="24"/>
                <w:szCs w:val="24"/>
              </w:rPr>
            </w:pPr>
            <w:r w:rsidRPr="009D5A19">
              <w:rPr>
                <w:rFonts w:ascii="Arial" w:hAnsi="Arial" w:cs="Arial"/>
                <w:b/>
                <w:bCs/>
                <w:sz w:val="24"/>
                <w:szCs w:val="24"/>
              </w:rPr>
              <w:t>Overall 2024</w:t>
            </w:r>
          </w:p>
        </w:tc>
      </w:tr>
      <w:tr w:rsidR="009D5A19" w14:paraId="63243066" w14:textId="77777777" w:rsidTr="009D5A19">
        <w:tc>
          <w:tcPr>
            <w:tcW w:w="8035" w:type="dxa"/>
          </w:tcPr>
          <w:p w14:paraId="14B83564" w14:textId="7502D218" w:rsidR="009D5A19" w:rsidRDefault="009D5A19" w:rsidP="00F717B0">
            <w:pPr>
              <w:jc w:val="both"/>
              <w:rPr>
                <w:rFonts w:ascii="Arial" w:hAnsi="Arial" w:cs="Arial"/>
                <w:sz w:val="24"/>
                <w:szCs w:val="24"/>
              </w:rPr>
            </w:pPr>
            <w:r>
              <w:rPr>
                <w:rFonts w:ascii="Arial" w:hAnsi="Arial" w:cs="Arial"/>
                <w:sz w:val="24"/>
                <w:szCs w:val="24"/>
              </w:rPr>
              <w:t>Our campuses create a caring environment that is alert to cultural differences (Aberdeen 20240</w:t>
            </w:r>
            <w:r w:rsidR="00CE0A87">
              <w:rPr>
                <w:rFonts w:ascii="Arial" w:hAnsi="Arial" w:cs="Arial"/>
                <w:sz w:val="24"/>
                <w:szCs w:val="24"/>
              </w:rPr>
              <w:t xml:space="preserve"> </w:t>
            </w:r>
            <w:r>
              <w:rPr>
                <w:rFonts w:ascii="Arial" w:hAnsi="Arial" w:cs="Arial"/>
                <w:sz w:val="24"/>
                <w:szCs w:val="24"/>
              </w:rPr>
              <w:t>-</w:t>
            </w:r>
            <w:r w:rsidR="00CE0A87">
              <w:rPr>
                <w:rFonts w:ascii="Arial" w:hAnsi="Arial" w:cs="Arial"/>
                <w:sz w:val="24"/>
                <w:szCs w:val="24"/>
              </w:rPr>
              <w:t xml:space="preserve"> </w:t>
            </w:r>
            <w:r>
              <w:rPr>
                <w:rFonts w:ascii="Arial" w:hAnsi="Arial" w:cs="Arial"/>
                <w:sz w:val="24"/>
                <w:szCs w:val="24"/>
              </w:rPr>
              <w:t>Commitment 15)</w:t>
            </w:r>
          </w:p>
        </w:tc>
        <w:tc>
          <w:tcPr>
            <w:tcW w:w="981" w:type="dxa"/>
          </w:tcPr>
          <w:p w14:paraId="79E50CAD" w14:textId="581ACE0E" w:rsidR="009D5A19" w:rsidRDefault="009D5A19" w:rsidP="00CE0A87">
            <w:pPr>
              <w:jc w:val="center"/>
              <w:rPr>
                <w:rFonts w:ascii="Arial" w:hAnsi="Arial" w:cs="Arial"/>
                <w:sz w:val="24"/>
                <w:szCs w:val="24"/>
              </w:rPr>
            </w:pPr>
            <w:r>
              <w:rPr>
                <w:rFonts w:ascii="Arial" w:hAnsi="Arial" w:cs="Arial"/>
                <w:sz w:val="24"/>
                <w:szCs w:val="24"/>
              </w:rPr>
              <w:t>64</w:t>
            </w:r>
          </w:p>
        </w:tc>
      </w:tr>
      <w:tr w:rsidR="009D5A19" w14:paraId="10259214" w14:textId="77777777" w:rsidTr="009D5A19">
        <w:tc>
          <w:tcPr>
            <w:tcW w:w="8035" w:type="dxa"/>
          </w:tcPr>
          <w:p w14:paraId="7E619417" w14:textId="7E83FE1D" w:rsidR="009D5A19" w:rsidRDefault="009D5A19" w:rsidP="00F717B0">
            <w:pPr>
              <w:jc w:val="both"/>
              <w:rPr>
                <w:rFonts w:ascii="Arial" w:hAnsi="Arial" w:cs="Arial"/>
                <w:sz w:val="24"/>
                <w:szCs w:val="24"/>
              </w:rPr>
            </w:pPr>
            <w:r>
              <w:rPr>
                <w:rFonts w:ascii="Arial" w:hAnsi="Arial" w:cs="Arial"/>
                <w:sz w:val="24"/>
                <w:szCs w:val="24"/>
              </w:rPr>
              <w:t xml:space="preserve">Our </w:t>
            </w:r>
            <w:r>
              <w:rPr>
                <w:rFonts w:ascii="Arial" w:hAnsi="Arial" w:cs="Arial"/>
                <w:sz w:val="24"/>
                <w:szCs w:val="24"/>
              </w:rPr>
              <w:t xml:space="preserve">processes </w:t>
            </w:r>
            <w:r>
              <w:rPr>
                <w:rFonts w:ascii="Arial" w:hAnsi="Arial" w:cs="Arial"/>
                <w:sz w:val="24"/>
                <w:szCs w:val="24"/>
              </w:rPr>
              <w:t>create a caring environment that is alert to cultural differences (Aberdeen 20240-Commitment 15)</w:t>
            </w:r>
          </w:p>
        </w:tc>
        <w:tc>
          <w:tcPr>
            <w:tcW w:w="981" w:type="dxa"/>
          </w:tcPr>
          <w:p w14:paraId="007B2ACC" w14:textId="4CC894C1" w:rsidR="009D5A19" w:rsidRDefault="009D5A19" w:rsidP="00CE0A87">
            <w:pPr>
              <w:jc w:val="center"/>
              <w:rPr>
                <w:rFonts w:ascii="Arial" w:hAnsi="Arial" w:cs="Arial"/>
                <w:sz w:val="24"/>
                <w:szCs w:val="24"/>
              </w:rPr>
            </w:pPr>
            <w:r>
              <w:rPr>
                <w:rFonts w:ascii="Arial" w:hAnsi="Arial" w:cs="Arial"/>
                <w:sz w:val="24"/>
                <w:szCs w:val="24"/>
              </w:rPr>
              <w:t>64</w:t>
            </w:r>
          </w:p>
        </w:tc>
      </w:tr>
      <w:tr w:rsidR="009D5A19" w14:paraId="10ED2A12" w14:textId="77777777" w:rsidTr="009D5A19">
        <w:tc>
          <w:tcPr>
            <w:tcW w:w="8035" w:type="dxa"/>
          </w:tcPr>
          <w:p w14:paraId="0C61C510" w14:textId="2934DCDA" w:rsidR="009D5A19" w:rsidRDefault="009D5A19" w:rsidP="00F717B0">
            <w:pPr>
              <w:jc w:val="both"/>
              <w:rPr>
                <w:rFonts w:ascii="Arial" w:hAnsi="Arial" w:cs="Arial"/>
                <w:sz w:val="24"/>
                <w:szCs w:val="24"/>
              </w:rPr>
            </w:pPr>
            <w:r>
              <w:rPr>
                <w:rFonts w:ascii="Arial" w:hAnsi="Arial" w:cs="Arial"/>
                <w:sz w:val="24"/>
                <w:szCs w:val="24"/>
              </w:rPr>
              <w:t xml:space="preserve">Have you been bullied or harassed at work in the last 12 months? </w:t>
            </w:r>
            <w:r w:rsidRPr="009D5A19">
              <w:rPr>
                <w:rFonts w:ascii="Arial" w:hAnsi="Arial" w:cs="Arial"/>
                <w:b/>
                <w:bCs/>
                <w:sz w:val="24"/>
                <w:szCs w:val="24"/>
              </w:rPr>
              <w:t>(Y</w:t>
            </w:r>
            <w:r w:rsidR="00CE0A87">
              <w:rPr>
                <w:rFonts w:ascii="Arial" w:hAnsi="Arial" w:cs="Arial"/>
                <w:b/>
                <w:bCs/>
                <w:sz w:val="24"/>
                <w:szCs w:val="24"/>
              </w:rPr>
              <w:t>es</w:t>
            </w:r>
            <w:r w:rsidRPr="009D5A19">
              <w:rPr>
                <w:rFonts w:ascii="Arial" w:hAnsi="Arial" w:cs="Arial"/>
                <w:b/>
                <w:bCs/>
                <w:sz w:val="24"/>
                <w:szCs w:val="24"/>
              </w:rPr>
              <w:t>)</w:t>
            </w:r>
          </w:p>
        </w:tc>
        <w:tc>
          <w:tcPr>
            <w:tcW w:w="981" w:type="dxa"/>
          </w:tcPr>
          <w:p w14:paraId="1DD1B3D8" w14:textId="0A089B91" w:rsidR="009D5A19" w:rsidRDefault="009D5A19" w:rsidP="00CE0A87">
            <w:pPr>
              <w:jc w:val="center"/>
              <w:rPr>
                <w:rFonts w:ascii="Arial" w:hAnsi="Arial" w:cs="Arial"/>
                <w:sz w:val="24"/>
                <w:szCs w:val="24"/>
              </w:rPr>
            </w:pPr>
            <w:r>
              <w:rPr>
                <w:rFonts w:ascii="Arial" w:hAnsi="Arial" w:cs="Arial"/>
                <w:sz w:val="24"/>
                <w:szCs w:val="24"/>
              </w:rPr>
              <w:t>11</w:t>
            </w:r>
          </w:p>
        </w:tc>
      </w:tr>
      <w:tr w:rsidR="009D5A19" w14:paraId="7F5F5EB1" w14:textId="77777777" w:rsidTr="009D5A19">
        <w:tc>
          <w:tcPr>
            <w:tcW w:w="8035" w:type="dxa"/>
          </w:tcPr>
          <w:p w14:paraId="7573A008" w14:textId="3273ADAE" w:rsidR="009D5A19" w:rsidRDefault="009D5A19" w:rsidP="00F717B0">
            <w:pPr>
              <w:jc w:val="both"/>
              <w:rPr>
                <w:rFonts w:ascii="Arial" w:hAnsi="Arial" w:cs="Arial"/>
                <w:sz w:val="24"/>
                <w:szCs w:val="24"/>
              </w:rPr>
            </w:pPr>
            <w:r>
              <w:rPr>
                <w:rFonts w:ascii="Arial" w:hAnsi="Arial" w:cs="Arial"/>
                <w:sz w:val="24"/>
                <w:szCs w:val="24"/>
              </w:rPr>
              <w:t xml:space="preserve">Have you </w:t>
            </w:r>
            <w:r>
              <w:rPr>
                <w:rFonts w:ascii="Arial" w:hAnsi="Arial" w:cs="Arial"/>
                <w:sz w:val="24"/>
                <w:szCs w:val="24"/>
              </w:rPr>
              <w:t>felt discriminated against</w:t>
            </w:r>
            <w:r>
              <w:rPr>
                <w:rFonts w:ascii="Arial" w:hAnsi="Arial" w:cs="Arial"/>
                <w:sz w:val="24"/>
                <w:szCs w:val="24"/>
              </w:rPr>
              <w:t xml:space="preserve"> at work in the last 12 months? </w:t>
            </w:r>
            <w:r w:rsidRPr="009D5A19">
              <w:rPr>
                <w:rFonts w:ascii="Arial" w:hAnsi="Arial" w:cs="Arial"/>
                <w:b/>
                <w:bCs/>
                <w:sz w:val="24"/>
                <w:szCs w:val="24"/>
              </w:rPr>
              <w:t>(Y</w:t>
            </w:r>
            <w:r w:rsidR="00CE0A87">
              <w:rPr>
                <w:rFonts w:ascii="Arial" w:hAnsi="Arial" w:cs="Arial"/>
                <w:b/>
                <w:bCs/>
                <w:sz w:val="24"/>
                <w:szCs w:val="24"/>
              </w:rPr>
              <w:t>es</w:t>
            </w:r>
            <w:r w:rsidRPr="009D5A19">
              <w:rPr>
                <w:rFonts w:ascii="Arial" w:hAnsi="Arial" w:cs="Arial"/>
                <w:b/>
                <w:bCs/>
                <w:sz w:val="24"/>
                <w:szCs w:val="24"/>
              </w:rPr>
              <w:t>)</w:t>
            </w:r>
          </w:p>
        </w:tc>
        <w:tc>
          <w:tcPr>
            <w:tcW w:w="981" w:type="dxa"/>
          </w:tcPr>
          <w:p w14:paraId="6FCF50E5" w14:textId="3EE23CAE" w:rsidR="009D5A19" w:rsidRDefault="009D5A19" w:rsidP="00CE0A87">
            <w:pPr>
              <w:jc w:val="center"/>
              <w:rPr>
                <w:rFonts w:ascii="Arial" w:hAnsi="Arial" w:cs="Arial"/>
                <w:sz w:val="24"/>
                <w:szCs w:val="24"/>
              </w:rPr>
            </w:pPr>
            <w:r>
              <w:rPr>
                <w:rFonts w:ascii="Arial" w:hAnsi="Arial" w:cs="Arial"/>
                <w:sz w:val="24"/>
                <w:szCs w:val="24"/>
              </w:rPr>
              <w:t>10</w:t>
            </w:r>
          </w:p>
        </w:tc>
      </w:tr>
      <w:tr w:rsidR="009D5A19" w14:paraId="0CEF4F42" w14:textId="77777777" w:rsidTr="009D5A19">
        <w:tc>
          <w:tcPr>
            <w:tcW w:w="8035" w:type="dxa"/>
          </w:tcPr>
          <w:p w14:paraId="0614F4B0" w14:textId="0AE8ECF1" w:rsidR="009D5A19" w:rsidRDefault="009D5A19" w:rsidP="00F717B0">
            <w:pPr>
              <w:jc w:val="both"/>
              <w:rPr>
                <w:rFonts w:ascii="Arial" w:hAnsi="Arial" w:cs="Arial"/>
                <w:sz w:val="24"/>
                <w:szCs w:val="24"/>
              </w:rPr>
            </w:pPr>
            <w:r>
              <w:rPr>
                <w:rFonts w:ascii="Arial" w:hAnsi="Arial" w:cs="Arial"/>
                <w:sz w:val="24"/>
                <w:szCs w:val="24"/>
              </w:rPr>
              <w:t>If I had to make a complaint or report an issue which had arisen at work, I would know how to do this</w:t>
            </w:r>
          </w:p>
        </w:tc>
        <w:tc>
          <w:tcPr>
            <w:tcW w:w="981" w:type="dxa"/>
          </w:tcPr>
          <w:p w14:paraId="6CFBA4D4" w14:textId="7E15A3F9" w:rsidR="009D5A19" w:rsidRDefault="009D5A19" w:rsidP="00CE0A87">
            <w:pPr>
              <w:jc w:val="center"/>
              <w:rPr>
                <w:rFonts w:ascii="Arial" w:hAnsi="Arial" w:cs="Arial"/>
                <w:sz w:val="24"/>
                <w:szCs w:val="24"/>
              </w:rPr>
            </w:pPr>
            <w:r>
              <w:rPr>
                <w:rFonts w:ascii="Arial" w:hAnsi="Arial" w:cs="Arial"/>
                <w:sz w:val="24"/>
                <w:szCs w:val="24"/>
              </w:rPr>
              <w:t>76</w:t>
            </w:r>
          </w:p>
        </w:tc>
      </w:tr>
      <w:tr w:rsidR="009D5A19" w14:paraId="639CE281" w14:textId="77777777" w:rsidTr="009D5A19">
        <w:tc>
          <w:tcPr>
            <w:tcW w:w="8035" w:type="dxa"/>
          </w:tcPr>
          <w:p w14:paraId="53C03C5D" w14:textId="360FE8A8" w:rsidR="009D5A19" w:rsidRDefault="009D5A19" w:rsidP="00F717B0">
            <w:pPr>
              <w:jc w:val="both"/>
              <w:rPr>
                <w:rFonts w:ascii="Arial" w:hAnsi="Arial" w:cs="Arial"/>
                <w:sz w:val="24"/>
                <w:szCs w:val="24"/>
              </w:rPr>
            </w:pPr>
            <w:r>
              <w:rPr>
                <w:rFonts w:ascii="Arial" w:hAnsi="Arial" w:cs="Arial"/>
                <w:sz w:val="24"/>
                <w:szCs w:val="24"/>
              </w:rPr>
              <w:t xml:space="preserve">If I had to make a complaint or report an issue which had arisen at work, </w:t>
            </w:r>
            <w:r>
              <w:rPr>
                <w:rFonts w:ascii="Arial" w:hAnsi="Arial" w:cs="Arial"/>
                <w:sz w:val="24"/>
                <w:szCs w:val="24"/>
              </w:rPr>
              <w:t>it would be taken seriously</w:t>
            </w:r>
          </w:p>
        </w:tc>
        <w:tc>
          <w:tcPr>
            <w:tcW w:w="981" w:type="dxa"/>
          </w:tcPr>
          <w:p w14:paraId="10D8AE21" w14:textId="627D0E28" w:rsidR="009D5A19" w:rsidRDefault="009D5A19" w:rsidP="00CE0A87">
            <w:pPr>
              <w:jc w:val="center"/>
              <w:rPr>
                <w:rFonts w:ascii="Arial" w:hAnsi="Arial" w:cs="Arial"/>
                <w:sz w:val="24"/>
                <w:szCs w:val="24"/>
              </w:rPr>
            </w:pPr>
            <w:r>
              <w:rPr>
                <w:rFonts w:ascii="Arial" w:hAnsi="Arial" w:cs="Arial"/>
                <w:sz w:val="24"/>
                <w:szCs w:val="24"/>
              </w:rPr>
              <w:t>67</w:t>
            </w:r>
          </w:p>
        </w:tc>
      </w:tr>
      <w:tr w:rsidR="009D5A19" w14:paraId="3E2D1761" w14:textId="77777777" w:rsidTr="009D5A19">
        <w:tc>
          <w:tcPr>
            <w:tcW w:w="8035" w:type="dxa"/>
          </w:tcPr>
          <w:p w14:paraId="00CCEFFD" w14:textId="1BE0DDA3" w:rsidR="009D5A19" w:rsidRDefault="009D5A19" w:rsidP="00F717B0">
            <w:pPr>
              <w:jc w:val="both"/>
              <w:rPr>
                <w:rFonts w:ascii="Arial" w:hAnsi="Arial" w:cs="Arial"/>
                <w:sz w:val="24"/>
                <w:szCs w:val="24"/>
              </w:rPr>
            </w:pPr>
            <w:r>
              <w:rPr>
                <w:rFonts w:ascii="Arial" w:hAnsi="Arial" w:cs="Arial"/>
                <w:sz w:val="24"/>
                <w:szCs w:val="24"/>
              </w:rPr>
              <w:t>I believe the University is committed to equality of opportunity for all its staff</w:t>
            </w:r>
          </w:p>
        </w:tc>
        <w:tc>
          <w:tcPr>
            <w:tcW w:w="981" w:type="dxa"/>
          </w:tcPr>
          <w:p w14:paraId="511F7089" w14:textId="44FAB2E3" w:rsidR="009D5A19" w:rsidRDefault="009D5A19" w:rsidP="00CE0A87">
            <w:pPr>
              <w:jc w:val="center"/>
              <w:rPr>
                <w:rFonts w:ascii="Arial" w:hAnsi="Arial" w:cs="Arial"/>
                <w:sz w:val="24"/>
                <w:szCs w:val="24"/>
              </w:rPr>
            </w:pPr>
            <w:r>
              <w:rPr>
                <w:rFonts w:ascii="Arial" w:hAnsi="Arial" w:cs="Arial"/>
                <w:sz w:val="24"/>
                <w:szCs w:val="24"/>
              </w:rPr>
              <w:t>71</w:t>
            </w:r>
          </w:p>
        </w:tc>
      </w:tr>
      <w:tr w:rsidR="009D5A19" w14:paraId="7C6DDC87" w14:textId="77777777" w:rsidTr="009D5A19">
        <w:tc>
          <w:tcPr>
            <w:tcW w:w="8035" w:type="dxa"/>
          </w:tcPr>
          <w:p w14:paraId="62E6C0D9" w14:textId="6F4DF04C" w:rsidR="009D5A19" w:rsidRDefault="009D5A19" w:rsidP="00F717B0">
            <w:pPr>
              <w:jc w:val="both"/>
              <w:rPr>
                <w:rFonts w:ascii="Arial" w:hAnsi="Arial" w:cs="Arial"/>
                <w:sz w:val="24"/>
                <w:szCs w:val="24"/>
              </w:rPr>
            </w:pPr>
            <w:r>
              <w:rPr>
                <w:rFonts w:ascii="Arial" w:hAnsi="Arial" w:cs="Arial"/>
                <w:sz w:val="24"/>
                <w:szCs w:val="24"/>
              </w:rPr>
              <w:t>I can be myself at work</w:t>
            </w:r>
          </w:p>
        </w:tc>
        <w:tc>
          <w:tcPr>
            <w:tcW w:w="981" w:type="dxa"/>
          </w:tcPr>
          <w:p w14:paraId="49813227" w14:textId="0D1BE6C5" w:rsidR="009D5A19" w:rsidRDefault="009D5A19" w:rsidP="00CE0A87">
            <w:pPr>
              <w:jc w:val="center"/>
              <w:rPr>
                <w:rFonts w:ascii="Arial" w:hAnsi="Arial" w:cs="Arial"/>
                <w:sz w:val="24"/>
                <w:szCs w:val="24"/>
              </w:rPr>
            </w:pPr>
            <w:r>
              <w:rPr>
                <w:rFonts w:ascii="Arial" w:hAnsi="Arial" w:cs="Arial"/>
                <w:sz w:val="24"/>
                <w:szCs w:val="24"/>
              </w:rPr>
              <w:t>78</w:t>
            </w:r>
          </w:p>
        </w:tc>
      </w:tr>
      <w:tr w:rsidR="009D5A19" w14:paraId="1CF328EF" w14:textId="77777777" w:rsidTr="009D5A19">
        <w:tc>
          <w:tcPr>
            <w:tcW w:w="8035" w:type="dxa"/>
          </w:tcPr>
          <w:p w14:paraId="1DB2297F" w14:textId="318D62E8" w:rsidR="009D5A19" w:rsidRDefault="009D5A19" w:rsidP="00F717B0">
            <w:pPr>
              <w:jc w:val="both"/>
              <w:rPr>
                <w:rFonts w:ascii="Arial" w:hAnsi="Arial" w:cs="Arial"/>
                <w:sz w:val="24"/>
                <w:szCs w:val="24"/>
              </w:rPr>
            </w:pPr>
            <w:r>
              <w:rPr>
                <w:rFonts w:ascii="Arial" w:hAnsi="Arial" w:cs="Arial"/>
                <w:sz w:val="24"/>
                <w:szCs w:val="24"/>
              </w:rPr>
              <w:t>It is safe to speak up</w:t>
            </w:r>
          </w:p>
        </w:tc>
        <w:tc>
          <w:tcPr>
            <w:tcW w:w="981" w:type="dxa"/>
          </w:tcPr>
          <w:p w14:paraId="56EEA9C1" w14:textId="7264C37E" w:rsidR="009D5A19" w:rsidRDefault="009D5A19" w:rsidP="00CE0A87">
            <w:pPr>
              <w:jc w:val="center"/>
              <w:rPr>
                <w:rFonts w:ascii="Arial" w:hAnsi="Arial" w:cs="Arial"/>
                <w:sz w:val="24"/>
                <w:szCs w:val="24"/>
              </w:rPr>
            </w:pPr>
            <w:r>
              <w:rPr>
                <w:rFonts w:ascii="Arial" w:hAnsi="Arial" w:cs="Arial"/>
                <w:sz w:val="24"/>
                <w:szCs w:val="24"/>
              </w:rPr>
              <w:t>69</w:t>
            </w:r>
          </w:p>
        </w:tc>
      </w:tr>
    </w:tbl>
    <w:p w14:paraId="68AD83A0" w14:textId="77777777" w:rsidR="00F717B0" w:rsidRPr="00FC2B2E" w:rsidRDefault="00F717B0" w:rsidP="00F717B0">
      <w:pPr>
        <w:spacing w:after="0" w:line="240" w:lineRule="auto"/>
        <w:jc w:val="both"/>
        <w:rPr>
          <w:rFonts w:ascii="Arial" w:hAnsi="Arial" w:cs="Arial"/>
          <w:sz w:val="18"/>
          <w:szCs w:val="18"/>
        </w:rPr>
      </w:pPr>
      <w:r w:rsidRPr="00FC2B2E">
        <w:rPr>
          <w:rFonts w:ascii="Arial" w:hAnsi="Arial" w:cs="Arial"/>
          <w:sz w:val="18"/>
          <w:szCs w:val="18"/>
        </w:rPr>
        <w:t>Note: The scoring mechanism in the 2024 survey changed from a 4-point Likert agreement scale (Agree/Tend to Agree/Tend to Disagree/Disagree) to a 5-point scale which included a neutral option</w:t>
      </w:r>
      <w:r>
        <w:rPr>
          <w:rFonts w:ascii="Arial" w:hAnsi="Arial" w:cs="Arial"/>
          <w:sz w:val="18"/>
          <w:szCs w:val="18"/>
        </w:rPr>
        <w:t>, so comparison between the two surveys can only be down for questions which required a yes/no answer</w:t>
      </w:r>
      <w:r w:rsidRPr="00FC2B2E">
        <w:rPr>
          <w:rFonts w:ascii="Arial" w:hAnsi="Arial" w:cs="Arial"/>
          <w:sz w:val="18"/>
          <w:szCs w:val="18"/>
        </w:rPr>
        <w:t xml:space="preserve">. ‘Score’ takes into account the positive, neutral and negative score distribution and it is calculated by assigning 100 to </w:t>
      </w:r>
      <w:r>
        <w:rPr>
          <w:rFonts w:ascii="Arial" w:hAnsi="Arial" w:cs="Arial"/>
          <w:sz w:val="18"/>
          <w:szCs w:val="18"/>
        </w:rPr>
        <w:t>respondents</w:t>
      </w:r>
      <w:r w:rsidRPr="00FC2B2E">
        <w:rPr>
          <w:rFonts w:ascii="Arial" w:hAnsi="Arial" w:cs="Arial"/>
          <w:sz w:val="18"/>
          <w:szCs w:val="18"/>
        </w:rPr>
        <w:t xml:space="preserve"> who selected ‘Agree to a question, 75 to those who ‘Tend to disagree’, 50 to</w:t>
      </w:r>
      <w:r>
        <w:rPr>
          <w:rFonts w:ascii="Arial" w:hAnsi="Arial" w:cs="Arial"/>
          <w:sz w:val="18"/>
          <w:szCs w:val="18"/>
        </w:rPr>
        <w:t xml:space="preserve"> respondents</w:t>
      </w:r>
      <w:r w:rsidRPr="00FC2B2E">
        <w:rPr>
          <w:rFonts w:ascii="Arial" w:hAnsi="Arial" w:cs="Arial"/>
          <w:sz w:val="18"/>
          <w:szCs w:val="18"/>
        </w:rPr>
        <w:t xml:space="preserve"> who ‘Neither Agree nor Disagree’, 25 to those who ‘Tend to Disagree’ and 0 to those who ‘Disagree’ and dividing the total figure by the number of respondents.</w:t>
      </w:r>
    </w:p>
    <w:p w14:paraId="639F7C0C" w14:textId="77777777" w:rsidR="00F717B0" w:rsidRDefault="00F717B0" w:rsidP="00F717B0">
      <w:pPr>
        <w:jc w:val="both"/>
        <w:rPr>
          <w:rFonts w:ascii="Arial" w:hAnsi="Arial" w:cs="Arial"/>
          <w:sz w:val="24"/>
          <w:szCs w:val="24"/>
        </w:rPr>
      </w:pPr>
    </w:p>
    <w:p w14:paraId="7866B9EA" w14:textId="77777777" w:rsidR="00F717B0" w:rsidRDefault="00F717B0" w:rsidP="00F717B0">
      <w:pPr>
        <w:jc w:val="both"/>
        <w:rPr>
          <w:rFonts w:ascii="Arial" w:hAnsi="Arial" w:cs="Arial"/>
          <w:sz w:val="24"/>
          <w:szCs w:val="24"/>
        </w:rPr>
      </w:pPr>
      <w:r>
        <w:rPr>
          <w:rFonts w:ascii="Arial" w:hAnsi="Arial" w:cs="Arial"/>
          <w:sz w:val="24"/>
          <w:szCs w:val="24"/>
        </w:rPr>
        <w:t>Overall, respondents reported that:</w:t>
      </w:r>
    </w:p>
    <w:p w14:paraId="17F732E2" w14:textId="77777777" w:rsidR="00F717B0" w:rsidRDefault="00F717B0" w:rsidP="00F717B0">
      <w:pPr>
        <w:pStyle w:val="ListParagraph"/>
        <w:numPr>
          <w:ilvl w:val="0"/>
          <w:numId w:val="15"/>
        </w:numPr>
        <w:jc w:val="both"/>
        <w:rPr>
          <w:rFonts w:ascii="Arial" w:hAnsi="Arial" w:cs="Arial"/>
          <w:sz w:val="24"/>
          <w:szCs w:val="24"/>
        </w:rPr>
      </w:pPr>
      <w:r w:rsidRPr="001E1085">
        <w:rPr>
          <w:rFonts w:ascii="Arial" w:hAnsi="Arial" w:cs="Arial"/>
          <w:sz w:val="24"/>
          <w:szCs w:val="24"/>
        </w:rPr>
        <w:t xml:space="preserve">the University is committed to equality of opportunity for all its staff (71) </w:t>
      </w:r>
    </w:p>
    <w:p w14:paraId="0167B8BC" w14:textId="77777777" w:rsidR="00F717B0" w:rsidRPr="0048468E" w:rsidRDefault="00F717B0" w:rsidP="00F717B0">
      <w:pPr>
        <w:pStyle w:val="ListParagraph"/>
        <w:numPr>
          <w:ilvl w:val="0"/>
          <w:numId w:val="15"/>
        </w:numPr>
        <w:jc w:val="both"/>
        <w:rPr>
          <w:rFonts w:ascii="Arial" w:hAnsi="Arial" w:cs="Arial"/>
          <w:sz w:val="24"/>
          <w:szCs w:val="24"/>
        </w:rPr>
      </w:pPr>
      <w:r>
        <w:rPr>
          <w:rFonts w:ascii="Arial" w:hAnsi="Arial" w:cs="Arial"/>
          <w:sz w:val="24"/>
          <w:szCs w:val="24"/>
        </w:rPr>
        <w:t xml:space="preserve">they </w:t>
      </w:r>
      <w:r w:rsidRPr="001E1085">
        <w:rPr>
          <w:rFonts w:ascii="Arial" w:hAnsi="Arial" w:cs="Arial"/>
          <w:sz w:val="24"/>
          <w:szCs w:val="24"/>
        </w:rPr>
        <w:t>can be themselves at work (78)</w:t>
      </w:r>
      <w:r>
        <w:rPr>
          <w:rFonts w:ascii="Arial" w:hAnsi="Arial" w:cs="Arial"/>
          <w:sz w:val="24"/>
          <w:szCs w:val="24"/>
        </w:rPr>
        <w:t xml:space="preserve"> (this is a benchmarked </w:t>
      </w:r>
      <w:proofErr w:type="gramStart"/>
      <w:r>
        <w:rPr>
          <w:rFonts w:ascii="Arial" w:hAnsi="Arial" w:cs="Arial"/>
          <w:sz w:val="24"/>
          <w:szCs w:val="24"/>
        </w:rPr>
        <w:t>question</w:t>
      </w:r>
      <w:proofErr w:type="gramEnd"/>
      <w:r>
        <w:rPr>
          <w:rFonts w:ascii="Arial" w:hAnsi="Arial" w:cs="Arial"/>
          <w:sz w:val="24"/>
          <w:szCs w:val="24"/>
        </w:rPr>
        <w:t xml:space="preserve"> and the result is higher than HE </w:t>
      </w:r>
      <w:proofErr w:type="gramStart"/>
      <w:r>
        <w:rPr>
          <w:rFonts w:ascii="Arial" w:hAnsi="Arial" w:cs="Arial"/>
          <w:sz w:val="24"/>
          <w:szCs w:val="24"/>
        </w:rPr>
        <w:t>benchmark</w:t>
      </w:r>
      <w:proofErr w:type="gramEnd"/>
      <w:r>
        <w:rPr>
          <w:rFonts w:ascii="Arial" w:hAnsi="Arial" w:cs="Arial"/>
          <w:sz w:val="24"/>
          <w:szCs w:val="24"/>
        </w:rPr>
        <w:t xml:space="preserve"> figure)</w:t>
      </w:r>
    </w:p>
    <w:p w14:paraId="0326B35B" w14:textId="77777777" w:rsidR="00F717B0" w:rsidRDefault="00F717B0" w:rsidP="00F717B0">
      <w:pPr>
        <w:pStyle w:val="ListParagraph"/>
        <w:numPr>
          <w:ilvl w:val="0"/>
          <w:numId w:val="15"/>
        </w:numPr>
        <w:jc w:val="both"/>
        <w:rPr>
          <w:rFonts w:ascii="Arial" w:hAnsi="Arial" w:cs="Arial"/>
          <w:sz w:val="24"/>
          <w:szCs w:val="24"/>
        </w:rPr>
      </w:pPr>
      <w:r>
        <w:rPr>
          <w:rFonts w:ascii="Arial" w:hAnsi="Arial" w:cs="Arial"/>
          <w:sz w:val="24"/>
          <w:szCs w:val="24"/>
        </w:rPr>
        <w:t xml:space="preserve">they </w:t>
      </w:r>
      <w:r w:rsidRPr="001E1085">
        <w:rPr>
          <w:rFonts w:ascii="Arial" w:hAnsi="Arial" w:cs="Arial"/>
          <w:sz w:val="24"/>
          <w:szCs w:val="24"/>
        </w:rPr>
        <w:t>can speak up (69)</w:t>
      </w:r>
      <w:r>
        <w:rPr>
          <w:rFonts w:ascii="Arial" w:hAnsi="Arial" w:cs="Arial"/>
          <w:sz w:val="24"/>
          <w:szCs w:val="24"/>
        </w:rPr>
        <w:t xml:space="preserve"> (this is a benchmarked </w:t>
      </w:r>
      <w:proofErr w:type="gramStart"/>
      <w:r>
        <w:rPr>
          <w:rFonts w:ascii="Arial" w:hAnsi="Arial" w:cs="Arial"/>
          <w:sz w:val="24"/>
          <w:szCs w:val="24"/>
        </w:rPr>
        <w:t>question</w:t>
      </w:r>
      <w:proofErr w:type="gramEnd"/>
      <w:r>
        <w:rPr>
          <w:rFonts w:ascii="Arial" w:hAnsi="Arial" w:cs="Arial"/>
          <w:sz w:val="24"/>
          <w:szCs w:val="24"/>
        </w:rPr>
        <w:t xml:space="preserve"> and the result is higher than HE </w:t>
      </w:r>
      <w:proofErr w:type="gramStart"/>
      <w:r>
        <w:rPr>
          <w:rFonts w:ascii="Arial" w:hAnsi="Arial" w:cs="Arial"/>
          <w:sz w:val="24"/>
          <w:szCs w:val="24"/>
        </w:rPr>
        <w:t>benchmark</w:t>
      </w:r>
      <w:proofErr w:type="gramEnd"/>
      <w:r>
        <w:rPr>
          <w:rFonts w:ascii="Arial" w:hAnsi="Arial" w:cs="Arial"/>
          <w:sz w:val="24"/>
          <w:szCs w:val="24"/>
        </w:rPr>
        <w:t xml:space="preserve"> figure)</w:t>
      </w:r>
    </w:p>
    <w:p w14:paraId="7EBB603B" w14:textId="77777777" w:rsidR="00F717B0" w:rsidRDefault="00F717B0" w:rsidP="00F717B0">
      <w:pPr>
        <w:pStyle w:val="ListParagraph"/>
        <w:numPr>
          <w:ilvl w:val="0"/>
          <w:numId w:val="15"/>
        </w:numPr>
        <w:jc w:val="both"/>
        <w:rPr>
          <w:rFonts w:ascii="Arial" w:hAnsi="Arial" w:cs="Arial"/>
          <w:sz w:val="24"/>
          <w:szCs w:val="24"/>
        </w:rPr>
      </w:pPr>
      <w:r>
        <w:rPr>
          <w:rFonts w:ascii="Arial" w:hAnsi="Arial" w:cs="Arial"/>
          <w:sz w:val="24"/>
          <w:szCs w:val="24"/>
        </w:rPr>
        <w:t xml:space="preserve">they </w:t>
      </w:r>
      <w:r w:rsidRPr="001E1085">
        <w:rPr>
          <w:rFonts w:ascii="Arial" w:hAnsi="Arial" w:cs="Arial"/>
          <w:sz w:val="24"/>
          <w:szCs w:val="24"/>
        </w:rPr>
        <w:t>know how to report an issue or complaint (76)</w:t>
      </w:r>
    </w:p>
    <w:p w14:paraId="7567A948" w14:textId="77777777" w:rsidR="00F717B0" w:rsidRDefault="00F717B0" w:rsidP="00F717B0">
      <w:pPr>
        <w:pStyle w:val="ListParagraph"/>
        <w:numPr>
          <w:ilvl w:val="0"/>
          <w:numId w:val="15"/>
        </w:numPr>
        <w:jc w:val="both"/>
        <w:rPr>
          <w:rFonts w:ascii="Arial" w:hAnsi="Arial" w:cs="Arial"/>
          <w:sz w:val="24"/>
          <w:szCs w:val="24"/>
        </w:rPr>
      </w:pPr>
      <w:r>
        <w:rPr>
          <w:rFonts w:ascii="Arial" w:hAnsi="Arial" w:cs="Arial"/>
          <w:sz w:val="24"/>
          <w:szCs w:val="24"/>
        </w:rPr>
        <w:t xml:space="preserve">they </w:t>
      </w:r>
      <w:r w:rsidRPr="001E1085">
        <w:rPr>
          <w:rFonts w:ascii="Arial" w:hAnsi="Arial" w:cs="Arial"/>
          <w:sz w:val="24"/>
          <w:szCs w:val="24"/>
        </w:rPr>
        <w:t xml:space="preserve">are confident the disclosure will be taken seriously </w:t>
      </w:r>
      <w:r>
        <w:rPr>
          <w:rFonts w:ascii="Arial" w:hAnsi="Arial" w:cs="Arial"/>
          <w:sz w:val="24"/>
          <w:szCs w:val="24"/>
        </w:rPr>
        <w:t>(67)</w:t>
      </w:r>
    </w:p>
    <w:p w14:paraId="24D62BC4" w14:textId="77777777" w:rsidR="00F717B0" w:rsidRPr="001E1085" w:rsidRDefault="00F717B0" w:rsidP="00F717B0">
      <w:pPr>
        <w:pStyle w:val="ListParagraph"/>
        <w:numPr>
          <w:ilvl w:val="0"/>
          <w:numId w:val="15"/>
        </w:numPr>
        <w:jc w:val="both"/>
        <w:rPr>
          <w:rFonts w:ascii="Arial" w:hAnsi="Arial" w:cs="Arial"/>
          <w:sz w:val="24"/>
          <w:szCs w:val="24"/>
        </w:rPr>
      </w:pPr>
      <w:r w:rsidRPr="001E1085">
        <w:rPr>
          <w:rFonts w:ascii="Arial" w:hAnsi="Arial" w:cs="Arial"/>
          <w:sz w:val="24"/>
          <w:szCs w:val="24"/>
        </w:rPr>
        <w:t>our campuses and processes create a caring environment that is alert to cultural differences, in alignment with Aberdeen 2040 (64).</w:t>
      </w:r>
    </w:p>
    <w:p w14:paraId="4759B460" w14:textId="77777777" w:rsidR="00F717B0" w:rsidRDefault="00F717B0" w:rsidP="00F717B0">
      <w:pPr>
        <w:spacing w:after="0" w:line="280" w:lineRule="exact"/>
        <w:jc w:val="both"/>
        <w:rPr>
          <w:rFonts w:ascii="Arial" w:hAnsi="Arial" w:cs="Arial"/>
          <w:sz w:val="24"/>
          <w:szCs w:val="24"/>
        </w:rPr>
      </w:pPr>
      <w:r>
        <w:rPr>
          <w:rFonts w:ascii="Arial" w:hAnsi="Arial" w:cs="Arial"/>
          <w:sz w:val="24"/>
          <w:szCs w:val="24"/>
        </w:rPr>
        <w:t>It is pleasing to see these results, placing EDI as one of the top positive areas in the survey.  It can be difficult to relate activities directly to survey results, however, there has been a continued focus on awareness-raising and communication, with events and sessions continuing despite a challenging financial climate.</w:t>
      </w:r>
    </w:p>
    <w:p w14:paraId="5769AD3A" w14:textId="77777777" w:rsidR="00F717B0" w:rsidRDefault="00F717B0" w:rsidP="00F717B0">
      <w:pPr>
        <w:spacing w:after="0" w:line="280" w:lineRule="exact"/>
        <w:jc w:val="both"/>
        <w:rPr>
          <w:rFonts w:ascii="Arial" w:hAnsi="Arial" w:cs="Arial"/>
          <w:sz w:val="24"/>
          <w:szCs w:val="24"/>
        </w:rPr>
      </w:pPr>
    </w:p>
    <w:p w14:paraId="0C27688F" w14:textId="77777777" w:rsidR="00F717B0" w:rsidRDefault="00F717B0" w:rsidP="00F717B0">
      <w:pPr>
        <w:spacing w:after="0" w:line="280" w:lineRule="exact"/>
        <w:jc w:val="both"/>
        <w:rPr>
          <w:rFonts w:ascii="Arial" w:hAnsi="Arial" w:cs="Arial"/>
          <w:sz w:val="24"/>
          <w:szCs w:val="24"/>
        </w:rPr>
      </w:pPr>
      <w:r>
        <w:rPr>
          <w:rFonts w:ascii="Arial" w:hAnsi="Arial" w:cs="Arial"/>
          <w:sz w:val="24"/>
          <w:szCs w:val="24"/>
        </w:rPr>
        <w:lastRenderedPageBreak/>
        <w:t xml:space="preserve">The survey </w:t>
      </w:r>
      <w:r w:rsidRPr="001E1085">
        <w:rPr>
          <w:rFonts w:ascii="Arial" w:hAnsi="Arial" w:cs="Arial"/>
          <w:sz w:val="24"/>
          <w:szCs w:val="24"/>
        </w:rPr>
        <w:t xml:space="preserve">asked colleagues if they had personally experienced bullying and harassment; </w:t>
      </w:r>
      <w:r>
        <w:rPr>
          <w:rFonts w:ascii="Arial" w:hAnsi="Arial" w:cs="Arial"/>
          <w:sz w:val="24"/>
          <w:szCs w:val="24"/>
        </w:rPr>
        <w:t xml:space="preserve">it can be noted </w:t>
      </w:r>
      <w:r w:rsidRPr="001E1085">
        <w:rPr>
          <w:rFonts w:ascii="Arial" w:hAnsi="Arial" w:cs="Arial"/>
          <w:sz w:val="24"/>
          <w:szCs w:val="24"/>
        </w:rPr>
        <w:t>however,</w:t>
      </w:r>
      <w:r>
        <w:rPr>
          <w:rFonts w:ascii="Arial" w:hAnsi="Arial" w:cs="Arial"/>
          <w:sz w:val="24"/>
          <w:szCs w:val="24"/>
        </w:rPr>
        <w:t xml:space="preserve"> that</w:t>
      </w:r>
      <w:r w:rsidRPr="001E1085">
        <w:rPr>
          <w:rFonts w:ascii="Arial" w:hAnsi="Arial" w:cs="Arial"/>
          <w:sz w:val="24"/>
          <w:szCs w:val="24"/>
        </w:rPr>
        <w:t xml:space="preserve"> the </w:t>
      </w:r>
      <w:r>
        <w:rPr>
          <w:rFonts w:ascii="Arial" w:hAnsi="Arial" w:cs="Arial"/>
          <w:sz w:val="24"/>
          <w:szCs w:val="24"/>
        </w:rPr>
        <w:t xml:space="preserve">question </w:t>
      </w:r>
      <w:r w:rsidRPr="001E1085">
        <w:rPr>
          <w:rFonts w:ascii="Arial" w:hAnsi="Arial" w:cs="Arial"/>
          <w:sz w:val="24"/>
          <w:szCs w:val="24"/>
        </w:rPr>
        <w:t>was changed between 2022 and 2024</w:t>
      </w:r>
      <w:r>
        <w:rPr>
          <w:rFonts w:ascii="Arial" w:hAnsi="Arial" w:cs="Arial"/>
          <w:sz w:val="24"/>
          <w:szCs w:val="24"/>
        </w:rPr>
        <w:t xml:space="preserve"> to support more effective benchmarking across the sector</w:t>
      </w:r>
      <w:r w:rsidRPr="001E1085">
        <w:rPr>
          <w:rFonts w:ascii="Arial" w:hAnsi="Arial" w:cs="Arial"/>
          <w:sz w:val="24"/>
          <w:szCs w:val="24"/>
        </w:rPr>
        <w:t xml:space="preserve">. In the 2022 survey, 3% of respondents </w:t>
      </w:r>
      <w:r>
        <w:rPr>
          <w:rFonts w:ascii="Arial" w:hAnsi="Arial" w:cs="Arial"/>
          <w:sz w:val="24"/>
          <w:szCs w:val="24"/>
        </w:rPr>
        <w:t>reported</w:t>
      </w:r>
      <w:r w:rsidRPr="001E1085">
        <w:rPr>
          <w:rFonts w:ascii="Arial" w:hAnsi="Arial" w:cs="Arial"/>
          <w:sz w:val="24"/>
          <w:szCs w:val="24"/>
        </w:rPr>
        <w:t xml:space="preserve"> they </w:t>
      </w:r>
      <w:r w:rsidRPr="001E1085">
        <w:rPr>
          <w:rFonts w:ascii="Arial" w:hAnsi="Arial" w:cs="Arial"/>
          <w:sz w:val="24"/>
          <w:szCs w:val="24"/>
          <w:u w:val="single"/>
        </w:rPr>
        <w:t>were currently</w:t>
      </w:r>
      <w:r w:rsidRPr="001E1085">
        <w:rPr>
          <w:rFonts w:ascii="Arial" w:hAnsi="Arial" w:cs="Arial"/>
          <w:b/>
          <w:bCs/>
          <w:sz w:val="24"/>
          <w:szCs w:val="24"/>
        </w:rPr>
        <w:t xml:space="preserve"> </w:t>
      </w:r>
      <w:r w:rsidRPr="001E1085">
        <w:rPr>
          <w:rFonts w:ascii="Arial" w:hAnsi="Arial" w:cs="Arial"/>
          <w:sz w:val="24"/>
          <w:szCs w:val="24"/>
        </w:rPr>
        <w:t>being bullied or harassed at work; in the 2024 survey, 11%</w:t>
      </w:r>
      <w:r w:rsidRPr="001E1085">
        <w:rPr>
          <w:rFonts w:ascii="Arial" w:hAnsi="Arial" w:cs="Arial"/>
          <w:b/>
          <w:bCs/>
          <w:sz w:val="24"/>
          <w:szCs w:val="24"/>
        </w:rPr>
        <w:t xml:space="preserve"> </w:t>
      </w:r>
      <w:r>
        <w:rPr>
          <w:rFonts w:ascii="Arial" w:hAnsi="Arial" w:cs="Arial"/>
          <w:sz w:val="24"/>
          <w:szCs w:val="24"/>
        </w:rPr>
        <w:t>reported</w:t>
      </w:r>
      <w:r w:rsidRPr="001E1085">
        <w:rPr>
          <w:rFonts w:ascii="Arial" w:hAnsi="Arial" w:cs="Arial"/>
          <w:sz w:val="24"/>
          <w:szCs w:val="24"/>
        </w:rPr>
        <w:t xml:space="preserve"> they had been bullied or harassed at work in </w:t>
      </w:r>
      <w:r w:rsidRPr="001E1085">
        <w:rPr>
          <w:rFonts w:ascii="Arial" w:hAnsi="Arial" w:cs="Arial"/>
          <w:sz w:val="24"/>
          <w:szCs w:val="24"/>
          <w:u w:val="single"/>
        </w:rPr>
        <w:t>the last 12 months</w:t>
      </w:r>
      <w:r w:rsidRPr="001E1085">
        <w:rPr>
          <w:rFonts w:ascii="Arial" w:hAnsi="Arial" w:cs="Arial"/>
          <w:sz w:val="24"/>
          <w:szCs w:val="24"/>
        </w:rPr>
        <w:t>. Most respondents reported that bullying and harassment occurred because of a work-related issue, workplace culture and lack of support from management. 10% of respondents felt they ha</w:t>
      </w:r>
      <w:r>
        <w:rPr>
          <w:rFonts w:ascii="Arial" w:hAnsi="Arial" w:cs="Arial"/>
          <w:sz w:val="24"/>
          <w:szCs w:val="24"/>
        </w:rPr>
        <w:t>d</w:t>
      </w:r>
      <w:r w:rsidRPr="001E1085">
        <w:rPr>
          <w:rFonts w:ascii="Arial" w:hAnsi="Arial" w:cs="Arial"/>
          <w:sz w:val="24"/>
          <w:szCs w:val="24"/>
        </w:rPr>
        <w:t xml:space="preserve"> been discriminated</w:t>
      </w:r>
      <w:r>
        <w:rPr>
          <w:rFonts w:ascii="Arial" w:hAnsi="Arial" w:cs="Arial"/>
          <w:sz w:val="24"/>
          <w:szCs w:val="24"/>
        </w:rPr>
        <w:t xml:space="preserve"> against and that this was</w:t>
      </w:r>
      <w:r w:rsidRPr="001E1085">
        <w:rPr>
          <w:rFonts w:ascii="Arial" w:hAnsi="Arial" w:cs="Arial"/>
          <w:sz w:val="24"/>
          <w:szCs w:val="24"/>
        </w:rPr>
        <w:t xml:space="preserve"> mainly due to their ‘status within the University’ (18%) or ‘gender ‘(14%).</w:t>
      </w:r>
      <w:r>
        <w:rPr>
          <w:rFonts w:ascii="Arial" w:hAnsi="Arial" w:cs="Arial"/>
          <w:sz w:val="24"/>
          <w:szCs w:val="24"/>
        </w:rPr>
        <w:t xml:space="preserve"> </w:t>
      </w:r>
    </w:p>
    <w:p w14:paraId="5EE2EB4C" w14:textId="77777777" w:rsidR="00F717B0" w:rsidRDefault="00F717B0" w:rsidP="00F717B0">
      <w:pPr>
        <w:spacing w:after="0" w:line="280" w:lineRule="exact"/>
        <w:ind w:left="360"/>
        <w:jc w:val="both"/>
        <w:rPr>
          <w:rFonts w:ascii="Arial" w:hAnsi="Arial" w:cs="Arial"/>
          <w:sz w:val="24"/>
          <w:szCs w:val="24"/>
        </w:rPr>
      </w:pPr>
    </w:p>
    <w:p w14:paraId="4269A909" w14:textId="77777777" w:rsidR="00F717B0" w:rsidRDefault="00F717B0" w:rsidP="00F717B0">
      <w:pPr>
        <w:spacing w:after="0" w:line="280" w:lineRule="exact"/>
        <w:jc w:val="both"/>
        <w:rPr>
          <w:rFonts w:ascii="Arial" w:hAnsi="Arial" w:cs="Arial"/>
          <w:sz w:val="24"/>
          <w:szCs w:val="24"/>
        </w:rPr>
      </w:pPr>
      <w:r>
        <w:rPr>
          <w:rFonts w:ascii="Arial" w:hAnsi="Arial" w:cs="Arial"/>
          <w:sz w:val="24"/>
          <w:szCs w:val="24"/>
        </w:rPr>
        <w:t xml:space="preserve">Any report of bullying, harassment and discrimination is of concern to the University, and we are committed to addressing this with appropriate actions. </w:t>
      </w:r>
      <w:r w:rsidRPr="001E1085">
        <w:rPr>
          <w:rFonts w:ascii="Arial" w:hAnsi="Arial" w:cs="Arial"/>
          <w:sz w:val="24"/>
          <w:szCs w:val="24"/>
        </w:rPr>
        <w:t xml:space="preserve">In October 2024, the University launched its Dignity at Work and Study Toolkit (Expect Respect) which contains policies, procedures and guidance for staff and students </w:t>
      </w:r>
      <w:r>
        <w:rPr>
          <w:rFonts w:ascii="Arial" w:hAnsi="Arial" w:cs="Arial"/>
          <w:sz w:val="24"/>
          <w:szCs w:val="24"/>
        </w:rPr>
        <w:t xml:space="preserve">experiencing </w:t>
      </w:r>
      <w:r w:rsidRPr="001E1085">
        <w:rPr>
          <w:rFonts w:ascii="Arial" w:hAnsi="Arial" w:cs="Arial"/>
          <w:sz w:val="24"/>
          <w:szCs w:val="24"/>
        </w:rPr>
        <w:t>bullying, harassment, discrimination, and victimisation. Presentation</w:t>
      </w:r>
      <w:r>
        <w:rPr>
          <w:rFonts w:ascii="Arial" w:hAnsi="Arial" w:cs="Arial"/>
          <w:sz w:val="24"/>
          <w:szCs w:val="24"/>
        </w:rPr>
        <w:t>s</w:t>
      </w:r>
      <w:r w:rsidRPr="001E1085">
        <w:rPr>
          <w:rFonts w:ascii="Arial" w:hAnsi="Arial" w:cs="Arial"/>
          <w:sz w:val="24"/>
          <w:szCs w:val="24"/>
        </w:rPr>
        <w:t xml:space="preserve"> are currently being delivered by HR Partners to School executives and other relevant groups (including EDI leads) to increase awareness of the Toolkit and ensure its implementation. </w:t>
      </w:r>
      <w:r>
        <w:rPr>
          <w:rFonts w:ascii="Arial" w:hAnsi="Arial" w:cs="Arial"/>
          <w:sz w:val="24"/>
          <w:szCs w:val="24"/>
        </w:rPr>
        <w:t>W</w:t>
      </w:r>
      <w:r w:rsidRPr="001E1085">
        <w:rPr>
          <w:rFonts w:ascii="Arial" w:hAnsi="Arial" w:cs="Arial"/>
          <w:sz w:val="24"/>
          <w:szCs w:val="24"/>
        </w:rPr>
        <w:t>e recently reviewed the role description of Dignity Contacts (previously known as Dignity Network) with the commitment to support them with appropriate training.</w:t>
      </w:r>
      <w:r>
        <w:rPr>
          <w:rFonts w:ascii="Arial" w:hAnsi="Arial" w:cs="Arial"/>
          <w:sz w:val="24"/>
          <w:szCs w:val="24"/>
        </w:rPr>
        <w:t xml:space="preserve"> The impact of these initiatives will be </w:t>
      </w:r>
      <w:proofErr w:type="gramStart"/>
      <w:r>
        <w:rPr>
          <w:rFonts w:ascii="Arial" w:hAnsi="Arial" w:cs="Arial"/>
          <w:sz w:val="24"/>
          <w:szCs w:val="24"/>
        </w:rPr>
        <w:t>monitored</w:t>
      </w:r>
      <w:proofErr w:type="gramEnd"/>
      <w:r>
        <w:rPr>
          <w:rFonts w:ascii="Arial" w:hAnsi="Arial" w:cs="Arial"/>
          <w:sz w:val="24"/>
          <w:szCs w:val="24"/>
        </w:rPr>
        <w:t xml:space="preserve"> and the next Staff Survey will support understanding of their effectiveness. It will also be important to look at the results of the EDI questions by protected characteristics to assess the existence of any disparities between marginalised groups.</w:t>
      </w:r>
    </w:p>
    <w:p w14:paraId="6A86A3B8" w14:textId="77777777" w:rsidR="00F717B0" w:rsidRDefault="00F717B0" w:rsidP="00F717B0">
      <w:pPr>
        <w:spacing w:after="0" w:line="280" w:lineRule="exact"/>
        <w:jc w:val="both"/>
        <w:rPr>
          <w:rFonts w:ascii="Arial" w:hAnsi="Arial" w:cs="Arial"/>
          <w:sz w:val="24"/>
          <w:szCs w:val="24"/>
        </w:rPr>
      </w:pPr>
    </w:p>
    <w:p w14:paraId="4A43C7CC" w14:textId="77777777" w:rsidR="00F717B0" w:rsidRDefault="00F717B0" w:rsidP="00F717B0">
      <w:pPr>
        <w:spacing w:after="0" w:line="280" w:lineRule="exact"/>
        <w:jc w:val="both"/>
        <w:rPr>
          <w:rFonts w:ascii="Arial" w:hAnsi="Arial" w:cs="Arial"/>
          <w:sz w:val="24"/>
          <w:szCs w:val="24"/>
        </w:rPr>
      </w:pPr>
      <w:r>
        <w:rPr>
          <w:rFonts w:ascii="Arial" w:hAnsi="Arial" w:cs="Arial"/>
          <w:sz w:val="24"/>
          <w:szCs w:val="24"/>
        </w:rPr>
        <w:t xml:space="preserve">We recognise that staff experiences of inclusion and belonging can impact a range of areas. It can be noted that we will review areas of the survey which yielded </w:t>
      </w:r>
      <w:proofErr w:type="gramStart"/>
      <w:r>
        <w:rPr>
          <w:rFonts w:ascii="Arial" w:hAnsi="Arial" w:cs="Arial"/>
          <w:sz w:val="24"/>
          <w:szCs w:val="24"/>
        </w:rPr>
        <w:t>less</w:t>
      </w:r>
      <w:proofErr w:type="gramEnd"/>
      <w:r>
        <w:rPr>
          <w:rFonts w:ascii="Arial" w:hAnsi="Arial" w:cs="Arial"/>
          <w:sz w:val="24"/>
          <w:szCs w:val="24"/>
        </w:rPr>
        <w:t xml:space="preserve"> positive results to ascertain if EDI issues require to be addressed. The EDI team will continue to work closely with the Wellbeing Team to address issues highlighted.     </w:t>
      </w:r>
    </w:p>
    <w:p w14:paraId="2554C3EA" w14:textId="77777777" w:rsidR="00F717B0" w:rsidRDefault="00F717B0" w:rsidP="00F717B0">
      <w:pPr>
        <w:spacing w:after="0" w:line="280" w:lineRule="exact"/>
        <w:jc w:val="both"/>
        <w:rPr>
          <w:rFonts w:ascii="Arial" w:hAnsi="Arial" w:cs="Arial"/>
          <w:sz w:val="24"/>
          <w:szCs w:val="24"/>
        </w:rPr>
      </w:pPr>
    </w:p>
    <w:p w14:paraId="3FECA393" w14:textId="77777777" w:rsidR="00F717B0" w:rsidRDefault="00F717B0" w:rsidP="00F717B0">
      <w:pPr>
        <w:jc w:val="both"/>
        <w:rPr>
          <w:rFonts w:ascii="Arial" w:hAnsi="Arial" w:cs="Arial"/>
          <w:sz w:val="24"/>
          <w:szCs w:val="24"/>
        </w:rPr>
      </w:pPr>
      <w:r>
        <w:rPr>
          <w:rFonts w:ascii="Arial" w:hAnsi="Arial" w:cs="Arial"/>
          <w:sz w:val="24"/>
          <w:szCs w:val="24"/>
        </w:rPr>
        <w:t>Workload was also raised as an issue in the 2022 staff survey, demonstrating that this is a persistent challenge. The Financial Recovery Group will consider these results in more detail with the view to addressing this area. An Automation Task Force has recently been formed to enhance our processes through automation solutions, to streamline operations, and improve efficiency. Heads of School and Professional Services Directorates are developing Wellbeing Action Plans (with support from the Wellbeing Team) with a strong focus on changing ways of working to address workload pressures.</w:t>
      </w:r>
    </w:p>
    <w:p w14:paraId="744C27C0" w14:textId="77777777" w:rsidR="00F717B0" w:rsidRDefault="00F717B0" w:rsidP="00F717B0">
      <w:pPr>
        <w:jc w:val="both"/>
        <w:rPr>
          <w:rFonts w:ascii="Arial" w:hAnsi="Arial" w:cs="Arial"/>
          <w:sz w:val="24"/>
          <w:szCs w:val="24"/>
        </w:rPr>
      </w:pPr>
    </w:p>
    <w:p w14:paraId="289DD96D" w14:textId="77777777" w:rsidR="00F717B0" w:rsidRPr="003B6F67" w:rsidRDefault="00F717B0" w:rsidP="00F717B0">
      <w:pPr>
        <w:jc w:val="both"/>
        <w:rPr>
          <w:rFonts w:ascii="Arial" w:hAnsi="Arial" w:cs="Arial"/>
          <w:b/>
          <w:bCs/>
          <w:sz w:val="24"/>
          <w:szCs w:val="24"/>
        </w:rPr>
      </w:pPr>
      <w:r w:rsidRPr="003B6F67">
        <w:rPr>
          <w:rFonts w:ascii="Arial" w:hAnsi="Arial" w:cs="Arial"/>
          <w:b/>
          <w:bCs/>
          <w:sz w:val="24"/>
          <w:szCs w:val="24"/>
        </w:rPr>
        <w:t>4.6.</w:t>
      </w:r>
      <w:r>
        <w:rPr>
          <w:rFonts w:ascii="Arial" w:hAnsi="Arial" w:cs="Arial"/>
          <w:b/>
          <w:bCs/>
          <w:sz w:val="24"/>
          <w:szCs w:val="24"/>
        </w:rPr>
        <w:t>3</w:t>
      </w:r>
      <w:r w:rsidRPr="003B6F67">
        <w:rPr>
          <w:rFonts w:ascii="Arial" w:hAnsi="Arial" w:cs="Arial"/>
          <w:b/>
          <w:bCs/>
          <w:sz w:val="24"/>
          <w:szCs w:val="24"/>
        </w:rPr>
        <w:t xml:space="preserve"> </w:t>
      </w:r>
      <w:r>
        <w:rPr>
          <w:rFonts w:ascii="Arial" w:hAnsi="Arial" w:cs="Arial"/>
          <w:b/>
          <w:bCs/>
          <w:sz w:val="24"/>
          <w:szCs w:val="24"/>
        </w:rPr>
        <w:t>Dissemination of the results and action planning</w:t>
      </w:r>
    </w:p>
    <w:p w14:paraId="4AAAFAFF" w14:textId="77777777" w:rsidR="00F717B0" w:rsidRDefault="00F717B0" w:rsidP="00F717B0">
      <w:pPr>
        <w:jc w:val="both"/>
        <w:rPr>
          <w:rFonts w:ascii="Arial" w:hAnsi="Arial" w:cs="Arial"/>
          <w:sz w:val="24"/>
          <w:szCs w:val="24"/>
        </w:rPr>
      </w:pPr>
      <w:r w:rsidRPr="003E1C6F">
        <w:rPr>
          <w:rFonts w:ascii="Arial" w:hAnsi="Arial" w:cs="Arial"/>
          <w:sz w:val="24"/>
          <w:szCs w:val="24"/>
        </w:rPr>
        <w:t>The</w:t>
      </w:r>
      <w:r>
        <w:rPr>
          <w:rFonts w:ascii="Arial" w:hAnsi="Arial" w:cs="Arial"/>
          <w:b/>
          <w:bCs/>
          <w:sz w:val="24"/>
          <w:szCs w:val="24"/>
        </w:rPr>
        <w:t xml:space="preserve"> </w:t>
      </w:r>
      <w:r>
        <w:rPr>
          <w:rFonts w:ascii="Arial" w:hAnsi="Arial" w:cs="Arial"/>
          <w:sz w:val="24"/>
          <w:szCs w:val="24"/>
        </w:rPr>
        <w:t xml:space="preserve">results of the survey were shared with all staff in February 2025 and SMT held an open session to provide further information and context and to support discussion on the results. Open sessions have been held in each School and Directorate with the view to developing local wellbeing action plans to address areas which require improvement. </w:t>
      </w:r>
    </w:p>
    <w:p w14:paraId="1C6BDEA8" w14:textId="77777777" w:rsidR="00F717B0" w:rsidRDefault="00F717B0" w:rsidP="00F717B0">
      <w:pPr>
        <w:jc w:val="both"/>
        <w:rPr>
          <w:rFonts w:ascii="Arial" w:hAnsi="Arial" w:cs="Arial"/>
          <w:sz w:val="24"/>
          <w:szCs w:val="24"/>
        </w:rPr>
      </w:pPr>
      <w:r>
        <w:rPr>
          <w:rFonts w:ascii="Arial" w:hAnsi="Arial" w:cs="Arial"/>
          <w:sz w:val="24"/>
          <w:szCs w:val="24"/>
        </w:rPr>
        <w:t xml:space="preserve">The results of the survey will be shared with relevant groups and committees. These include the University EDI committee which will have a detailed discussion on the </w:t>
      </w:r>
      <w:r>
        <w:rPr>
          <w:rFonts w:ascii="Arial" w:hAnsi="Arial" w:cs="Arial"/>
          <w:sz w:val="24"/>
          <w:szCs w:val="24"/>
        </w:rPr>
        <w:lastRenderedPageBreak/>
        <w:t xml:space="preserve">results of the survey (with a focus on the 11 EDI questions split by protected characteristics), the Gender Equality Steering Group and the Race Equality Strategy Group, to ensure that the areas of strong performance are maintained and strengthened further, and issues which have been identified are addressed with appropriate actions. </w:t>
      </w:r>
    </w:p>
    <w:p w14:paraId="71499A96" w14:textId="77777777" w:rsidR="00F717B0" w:rsidRDefault="00F717B0" w:rsidP="00F717B0">
      <w:pPr>
        <w:jc w:val="both"/>
        <w:rPr>
          <w:rFonts w:ascii="Arial" w:hAnsi="Arial" w:cs="Arial"/>
          <w:sz w:val="24"/>
          <w:szCs w:val="24"/>
        </w:rPr>
      </w:pPr>
      <w:r>
        <w:rPr>
          <w:rFonts w:ascii="Arial" w:hAnsi="Arial" w:cs="Arial"/>
          <w:sz w:val="24"/>
          <w:szCs w:val="24"/>
        </w:rPr>
        <w:t>Once actions have been discussed by the relevant committees, these will feed into an institutional action plan. EDI Action Plans will be reviewed to incorporate the new actions and ensure their implementation, which will be monitored by central EDI team.</w:t>
      </w:r>
    </w:p>
    <w:bookmarkEnd w:id="4"/>
    <w:p w14:paraId="2FBC583E" w14:textId="77777777" w:rsidR="00F717B0" w:rsidRPr="0007198C" w:rsidRDefault="00F717B0" w:rsidP="00F717B0">
      <w:pPr>
        <w:jc w:val="both"/>
        <w:rPr>
          <w:rFonts w:ascii="Arial" w:hAnsi="Arial" w:cs="Arial"/>
          <w:sz w:val="24"/>
          <w:szCs w:val="24"/>
        </w:rPr>
      </w:pPr>
    </w:p>
    <w:p w14:paraId="6791FDCA" w14:textId="77777777" w:rsidR="00F717B0" w:rsidRPr="00D23962" w:rsidRDefault="00F717B0" w:rsidP="00F717B0">
      <w:pPr>
        <w:pStyle w:val="Subtitle"/>
        <w:rPr>
          <w:rFonts w:ascii="Arial" w:hAnsi="Arial" w:cs="Arial"/>
          <w:b/>
          <w:bCs/>
          <w:color w:val="0070C0"/>
          <w:sz w:val="24"/>
          <w:szCs w:val="24"/>
        </w:rPr>
      </w:pPr>
      <w:r>
        <w:rPr>
          <w:rFonts w:ascii="Arial" w:hAnsi="Arial" w:cs="Arial"/>
          <w:b/>
          <w:bCs/>
          <w:color w:val="0070C0"/>
          <w:sz w:val="24"/>
          <w:szCs w:val="24"/>
        </w:rPr>
        <w:t>4.7 UNIVERSITY OF SANCTUARY</w:t>
      </w:r>
    </w:p>
    <w:p w14:paraId="66C22238" w14:textId="77777777" w:rsidR="00F717B0" w:rsidRDefault="00F717B0" w:rsidP="00F717B0">
      <w:pPr>
        <w:pStyle w:val="NormalWeb"/>
        <w:shd w:val="clear" w:color="auto" w:fill="FFFFFF"/>
        <w:spacing w:before="0" w:beforeAutospacing="0" w:after="0" w:afterAutospacing="0" w:line="280" w:lineRule="exact"/>
        <w:jc w:val="both"/>
        <w:rPr>
          <w:rFonts w:ascii="Arial" w:hAnsi="Arial" w:cs="Arial"/>
        </w:rPr>
      </w:pPr>
      <w:r w:rsidRPr="0075789A">
        <w:rPr>
          <w:rFonts w:ascii="Arial" w:hAnsi="Arial" w:cs="Arial"/>
        </w:rPr>
        <w:t xml:space="preserve">In April 2022, the University applied to the City of Sanctuary Charter for University of Sanctuary status. The application </w:t>
      </w:r>
      <w:r>
        <w:rPr>
          <w:rFonts w:ascii="Arial" w:hAnsi="Arial" w:cs="Arial"/>
        </w:rPr>
        <w:t>was well received but its progress is paused due to a change in roles and responsibilities at the University and resulting capacity issues and will be reinstated. However, in the meantime a community of practice has been created where best practice can be discussed and to enhance communication and engagement with this work with staff and students across the University.</w:t>
      </w:r>
    </w:p>
    <w:p w14:paraId="40A7B781" w14:textId="77777777" w:rsidR="00F717B0" w:rsidRPr="0075789A" w:rsidRDefault="00F717B0" w:rsidP="00F717B0">
      <w:pPr>
        <w:pStyle w:val="NormalWeb"/>
        <w:shd w:val="clear" w:color="auto" w:fill="FFFFFF"/>
        <w:spacing w:before="0" w:beforeAutospacing="0" w:after="0" w:afterAutospacing="0" w:line="280" w:lineRule="exact"/>
        <w:ind w:left="720"/>
        <w:jc w:val="both"/>
        <w:rPr>
          <w:rFonts w:ascii="Arial" w:hAnsi="Arial" w:cs="Arial"/>
        </w:rPr>
      </w:pPr>
      <w:r w:rsidRPr="0075789A">
        <w:rPr>
          <w:rFonts w:ascii="Arial" w:hAnsi="Arial" w:cs="Arial"/>
        </w:rPr>
        <w:t xml:space="preserve"> </w:t>
      </w:r>
    </w:p>
    <w:p w14:paraId="7D379EAF" w14:textId="77777777" w:rsidR="00F717B0" w:rsidRDefault="00F717B0" w:rsidP="00F717B0">
      <w:pPr>
        <w:pStyle w:val="NormalWeb"/>
        <w:shd w:val="clear" w:color="auto" w:fill="FFFFFF"/>
        <w:spacing w:before="0" w:beforeAutospacing="0" w:after="0" w:afterAutospacing="0" w:line="280" w:lineRule="exact"/>
        <w:jc w:val="both"/>
        <w:rPr>
          <w:rFonts w:ascii="Arial" w:hAnsi="Arial" w:cs="Arial"/>
        </w:rPr>
      </w:pPr>
      <w:r w:rsidRPr="0075789A">
        <w:rPr>
          <w:rFonts w:ascii="Arial" w:hAnsi="Arial" w:cs="Arial"/>
        </w:rPr>
        <w:t xml:space="preserve">The University </w:t>
      </w:r>
      <w:r>
        <w:rPr>
          <w:rFonts w:ascii="Arial" w:hAnsi="Arial" w:cs="Arial"/>
        </w:rPr>
        <w:t>continues to support staff and students impacted by the Russian invasion of Ukraine and has implemented measures to support scholars and students from Ukraine and the wider region impacted by the war.</w:t>
      </w:r>
    </w:p>
    <w:p w14:paraId="59CFA312" w14:textId="77777777" w:rsidR="00F717B0" w:rsidRDefault="00F717B0" w:rsidP="00F717B0">
      <w:pPr>
        <w:pStyle w:val="ListParagraph"/>
        <w:spacing w:after="0" w:line="280" w:lineRule="exact"/>
        <w:rPr>
          <w:rFonts w:ascii="Arial" w:hAnsi="Arial" w:cs="Arial"/>
        </w:rPr>
      </w:pPr>
    </w:p>
    <w:p w14:paraId="0DAFE15A" w14:textId="77777777" w:rsidR="00F717B0" w:rsidRDefault="00F717B0" w:rsidP="00F717B0">
      <w:pPr>
        <w:pStyle w:val="NormalWeb"/>
        <w:shd w:val="clear" w:color="auto" w:fill="FFFFFF"/>
        <w:spacing w:before="0" w:beforeAutospacing="0" w:after="0" w:afterAutospacing="0" w:line="280" w:lineRule="exact"/>
        <w:jc w:val="both"/>
        <w:rPr>
          <w:rFonts w:ascii="Arial" w:hAnsi="Arial" w:cs="Arial"/>
        </w:rPr>
      </w:pPr>
      <w:r>
        <w:rPr>
          <w:rFonts w:ascii="Arial" w:hAnsi="Arial" w:cs="Arial"/>
        </w:rPr>
        <w:t xml:space="preserve">In alignment with the inclusive commitment of Aberdeen 2040 and our commitment to </w:t>
      </w:r>
      <w:r w:rsidRPr="002E42DC">
        <w:rPr>
          <w:rFonts w:ascii="Arial" w:hAnsi="Arial" w:cs="Arial"/>
        </w:rPr>
        <w:t xml:space="preserve">becoming a University of Sanctuary, in </w:t>
      </w:r>
      <w:r>
        <w:rPr>
          <w:rFonts w:ascii="Arial" w:hAnsi="Arial" w:cs="Arial"/>
        </w:rPr>
        <w:t>2022</w:t>
      </w:r>
      <w:r w:rsidRPr="002E42DC">
        <w:rPr>
          <w:rFonts w:ascii="Arial" w:hAnsi="Arial" w:cs="Arial"/>
        </w:rPr>
        <w:t xml:space="preserve"> the University launched its At-Risk </w:t>
      </w:r>
      <w:r>
        <w:rPr>
          <w:rFonts w:ascii="Arial" w:hAnsi="Arial" w:cs="Arial"/>
        </w:rPr>
        <w:t xml:space="preserve">&amp; Displaced Persons </w:t>
      </w:r>
      <w:r w:rsidRPr="00DA4771">
        <w:rPr>
          <w:rFonts w:ascii="Arial" w:hAnsi="Arial" w:cs="Arial"/>
        </w:rPr>
        <w:t xml:space="preserve">Scheme which helps students and scholars caught up in conflicts across the world. The Scheme comprises </w:t>
      </w:r>
      <w:r>
        <w:rPr>
          <w:rFonts w:ascii="Arial" w:hAnsi="Arial" w:cs="Arial"/>
        </w:rPr>
        <w:t>5 pillars (see below).</w:t>
      </w:r>
    </w:p>
    <w:p w14:paraId="2F64FE2E" w14:textId="77777777" w:rsidR="00F717B0" w:rsidRDefault="00F717B0" w:rsidP="00F717B0">
      <w:pPr>
        <w:pStyle w:val="NormalWeb"/>
        <w:shd w:val="clear" w:color="auto" w:fill="FFFFFF"/>
        <w:spacing w:before="0" w:beforeAutospacing="0" w:after="0" w:afterAutospacing="0" w:line="280" w:lineRule="exact"/>
        <w:jc w:val="both"/>
        <w:rPr>
          <w:rFonts w:ascii="Arial" w:hAnsi="Arial" w:cs="Arial"/>
        </w:rPr>
      </w:pPr>
    </w:p>
    <w:p w14:paraId="5078054C" w14:textId="77777777" w:rsidR="00F717B0" w:rsidRPr="00A867C7" w:rsidRDefault="00F717B0" w:rsidP="00F717B0">
      <w:pPr>
        <w:pStyle w:val="NormalWeb"/>
        <w:shd w:val="clear" w:color="auto" w:fill="FFFFFF"/>
        <w:spacing w:before="0" w:beforeAutospacing="0" w:after="0" w:afterAutospacing="0" w:line="280" w:lineRule="exact"/>
        <w:jc w:val="both"/>
        <w:rPr>
          <w:rFonts w:ascii="Arial" w:hAnsi="Arial" w:cs="Arial"/>
          <w:b/>
          <w:bCs/>
        </w:rPr>
      </w:pPr>
      <w:r>
        <w:rPr>
          <w:rFonts w:ascii="Arial" w:hAnsi="Arial" w:cs="Arial"/>
          <w:b/>
          <w:bCs/>
        </w:rPr>
        <w:t>Since last Report 2023:</w:t>
      </w:r>
    </w:p>
    <w:p w14:paraId="2770259A" w14:textId="77777777" w:rsidR="00F717B0" w:rsidRDefault="00F717B0" w:rsidP="00F717B0">
      <w:pPr>
        <w:spacing w:after="0" w:line="280" w:lineRule="exact"/>
        <w:rPr>
          <w:rFonts w:ascii="Arial" w:hAnsi="Arial" w:cs="Arial"/>
        </w:rPr>
      </w:pPr>
    </w:p>
    <w:p w14:paraId="145F5B7E" w14:textId="77777777" w:rsidR="00F717B0" w:rsidRDefault="00F717B0" w:rsidP="00F717B0">
      <w:pPr>
        <w:spacing w:after="0" w:line="280" w:lineRule="exact"/>
        <w:rPr>
          <w:rFonts w:ascii="Arial" w:hAnsi="Arial" w:cs="Arial"/>
          <w:b/>
          <w:bCs/>
          <w:sz w:val="24"/>
          <w:szCs w:val="24"/>
        </w:rPr>
      </w:pPr>
      <w:r w:rsidRPr="004B44E1">
        <w:rPr>
          <w:rFonts w:ascii="Arial" w:hAnsi="Arial" w:cs="Arial"/>
          <w:b/>
          <w:bCs/>
          <w:sz w:val="24"/>
          <w:szCs w:val="24"/>
        </w:rPr>
        <w:t xml:space="preserve">Awarded </w:t>
      </w:r>
      <w:proofErr w:type="gramStart"/>
      <w:r w:rsidRPr="004B44E1">
        <w:rPr>
          <w:rFonts w:ascii="Arial" w:hAnsi="Arial" w:cs="Arial"/>
          <w:b/>
          <w:bCs/>
          <w:sz w:val="24"/>
          <w:szCs w:val="24"/>
        </w:rPr>
        <w:t>a number of</w:t>
      </w:r>
      <w:proofErr w:type="gramEnd"/>
      <w:r w:rsidRPr="004B44E1">
        <w:rPr>
          <w:rFonts w:ascii="Arial" w:hAnsi="Arial" w:cs="Arial"/>
          <w:b/>
          <w:bCs/>
          <w:sz w:val="24"/>
          <w:szCs w:val="24"/>
        </w:rPr>
        <w:t xml:space="preserve"> fellowships</w:t>
      </w:r>
    </w:p>
    <w:p w14:paraId="29459C62" w14:textId="77777777" w:rsidR="00F717B0" w:rsidRPr="004B44E1" w:rsidRDefault="00F717B0" w:rsidP="00F717B0">
      <w:pPr>
        <w:spacing w:after="0" w:line="280" w:lineRule="exact"/>
        <w:rPr>
          <w:rFonts w:ascii="Arial" w:hAnsi="Arial" w:cs="Arial"/>
          <w:b/>
          <w:bCs/>
          <w:sz w:val="24"/>
          <w:szCs w:val="24"/>
        </w:rPr>
      </w:pPr>
    </w:p>
    <w:p w14:paraId="6E8D2A80" w14:textId="77777777" w:rsidR="00F717B0" w:rsidRPr="00A867C7" w:rsidRDefault="00F717B0" w:rsidP="00F717B0">
      <w:pPr>
        <w:spacing w:after="0" w:line="280" w:lineRule="exact"/>
        <w:rPr>
          <w:rFonts w:ascii="Arial" w:hAnsi="Arial" w:cs="Arial"/>
        </w:rPr>
      </w:pPr>
      <w:r>
        <w:rPr>
          <w:rFonts w:ascii="Arial" w:hAnsi="Arial" w:cs="Arial"/>
        </w:rPr>
        <w:t>The number of fellowships under each pillar is shown into brackets:</w:t>
      </w:r>
    </w:p>
    <w:p w14:paraId="38A4549B" w14:textId="77777777" w:rsidR="00F717B0" w:rsidRPr="00DA4771" w:rsidRDefault="00F717B0" w:rsidP="00F717B0">
      <w:pPr>
        <w:pStyle w:val="NormalWeb"/>
        <w:numPr>
          <w:ilvl w:val="0"/>
          <w:numId w:val="3"/>
        </w:numPr>
        <w:shd w:val="clear" w:color="auto" w:fill="FFFFFF"/>
        <w:tabs>
          <w:tab w:val="left" w:pos="993"/>
        </w:tabs>
        <w:spacing w:before="0" w:beforeAutospacing="0" w:after="0" w:afterAutospacing="0" w:line="280" w:lineRule="exact"/>
        <w:ind w:hanging="11"/>
        <w:jc w:val="both"/>
        <w:rPr>
          <w:rFonts w:ascii="Arial" w:hAnsi="Arial" w:cs="Arial"/>
        </w:rPr>
      </w:pPr>
      <w:r w:rsidRPr="00DA4771">
        <w:rPr>
          <w:rFonts w:ascii="Arial" w:hAnsi="Arial" w:cs="Arial"/>
        </w:rPr>
        <w:t>At-Risk (Postgraduate Student) Fellowship Scheme</w:t>
      </w:r>
      <w:r>
        <w:rPr>
          <w:rFonts w:ascii="Arial" w:hAnsi="Arial" w:cs="Arial"/>
        </w:rPr>
        <w:t xml:space="preserve"> (</w:t>
      </w:r>
      <w:r w:rsidRPr="00DA4771">
        <w:rPr>
          <w:rFonts w:ascii="Arial" w:hAnsi="Arial" w:cs="Arial"/>
        </w:rPr>
        <w:t>1</w:t>
      </w:r>
      <w:r>
        <w:rPr>
          <w:rFonts w:ascii="Arial" w:hAnsi="Arial" w:cs="Arial"/>
        </w:rPr>
        <w:t xml:space="preserve"> student</w:t>
      </w:r>
      <w:r w:rsidRPr="00DA4771">
        <w:rPr>
          <w:rFonts w:ascii="Arial" w:hAnsi="Arial" w:cs="Arial"/>
        </w:rPr>
        <w:t xml:space="preserve"> started in Oct 23</w:t>
      </w:r>
      <w:r>
        <w:rPr>
          <w:rFonts w:ascii="Arial" w:hAnsi="Arial" w:cs="Arial"/>
        </w:rPr>
        <w:t>)</w:t>
      </w:r>
    </w:p>
    <w:p w14:paraId="134E8B90" w14:textId="77777777" w:rsidR="00F717B0" w:rsidRPr="00DA4771" w:rsidRDefault="00F717B0" w:rsidP="00F717B0">
      <w:pPr>
        <w:pStyle w:val="NormalWeb"/>
        <w:numPr>
          <w:ilvl w:val="0"/>
          <w:numId w:val="3"/>
        </w:numPr>
        <w:shd w:val="clear" w:color="auto" w:fill="FFFFFF"/>
        <w:tabs>
          <w:tab w:val="left" w:pos="993"/>
        </w:tabs>
        <w:spacing w:before="0" w:beforeAutospacing="0" w:after="0" w:afterAutospacing="0" w:line="280" w:lineRule="exact"/>
        <w:ind w:hanging="11"/>
        <w:jc w:val="both"/>
        <w:rPr>
          <w:rFonts w:ascii="Arial" w:hAnsi="Arial" w:cs="Arial"/>
        </w:rPr>
      </w:pPr>
      <w:r w:rsidRPr="00DA4771">
        <w:rPr>
          <w:rFonts w:ascii="Arial" w:hAnsi="Arial" w:cs="Arial"/>
        </w:rPr>
        <w:t>Council for At-Risk Academics (CARA) Staff Fellowship Scheme</w:t>
      </w:r>
      <w:r>
        <w:rPr>
          <w:rFonts w:ascii="Arial" w:hAnsi="Arial" w:cs="Arial"/>
        </w:rPr>
        <w:t xml:space="preserve"> (zero)</w:t>
      </w:r>
    </w:p>
    <w:p w14:paraId="474CD134" w14:textId="77777777" w:rsidR="00F717B0" w:rsidRPr="00DA4771" w:rsidRDefault="00F717B0" w:rsidP="00F717B0">
      <w:pPr>
        <w:pStyle w:val="NormalWeb"/>
        <w:numPr>
          <w:ilvl w:val="0"/>
          <w:numId w:val="3"/>
        </w:numPr>
        <w:shd w:val="clear" w:color="auto" w:fill="FFFFFF"/>
        <w:tabs>
          <w:tab w:val="clear" w:pos="720"/>
          <w:tab w:val="left" w:pos="993"/>
          <w:tab w:val="num" w:pos="1134"/>
        </w:tabs>
        <w:spacing w:before="0" w:beforeAutospacing="0" w:after="0" w:afterAutospacing="0" w:line="280" w:lineRule="exact"/>
        <w:ind w:left="993" w:hanging="284"/>
        <w:jc w:val="both"/>
        <w:rPr>
          <w:rFonts w:ascii="Arial" w:hAnsi="Arial" w:cs="Arial"/>
        </w:rPr>
      </w:pPr>
      <w:r w:rsidRPr="00DA4771">
        <w:rPr>
          <w:rFonts w:ascii="Arial" w:hAnsi="Arial" w:cs="Arial"/>
        </w:rPr>
        <w:t>Undergraduate Scholarship for At-Risk &amp; Displaced Students</w:t>
      </w:r>
      <w:r>
        <w:rPr>
          <w:rFonts w:ascii="Arial" w:hAnsi="Arial" w:cs="Arial"/>
        </w:rPr>
        <w:t xml:space="preserve"> (</w:t>
      </w:r>
      <w:r w:rsidRPr="00DA4771">
        <w:rPr>
          <w:rFonts w:ascii="Arial" w:hAnsi="Arial" w:cs="Arial"/>
        </w:rPr>
        <w:t xml:space="preserve">1 </w:t>
      </w:r>
      <w:r>
        <w:rPr>
          <w:rFonts w:ascii="Arial" w:hAnsi="Arial" w:cs="Arial"/>
        </w:rPr>
        <w:t xml:space="preserve">student </w:t>
      </w:r>
      <w:r w:rsidRPr="00DA4771">
        <w:rPr>
          <w:rFonts w:ascii="Arial" w:hAnsi="Arial" w:cs="Arial"/>
        </w:rPr>
        <w:t>started in Sep 22</w:t>
      </w:r>
      <w:r>
        <w:rPr>
          <w:rFonts w:ascii="Arial" w:hAnsi="Arial" w:cs="Arial"/>
        </w:rPr>
        <w:t>)</w:t>
      </w:r>
    </w:p>
    <w:p w14:paraId="69029314" w14:textId="77777777" w:rsidR="00F717B0" w:rsidRPr="00DA4771" w:rsidRDefault="00F717B0" w:rsidP="00F717B0">
      <w:pPr>
        <w:pStyle w:val="NormalWeb"/>
        <w:numPr>
          <w:ilvl w:val="0"/>
          <w:numId w:val="3"/>
        </w:numPr>
        <w:shd w:val="clear" w:color="auto" w:fill="FFFFFF"/>
        <w:tabs>
          <w:tab w:val="clear" w:pos="720"/>
          <w:tab w:val="num" w:pos="993"/>
        </w:tabs>
        <w:spacing w:before="0" w:beforeAutospacing="0" w:after="0" w:afterAutospacing="0" w:line="280" w:lineRule="exact"/>
        <w:ind w:left="993" w:hanging="284"/>
        <w:jc w:val="both"/>
        <w:rPr>
          <w:rFonts w:ascii="Arial" w:hAnsi="Arial" w:cs="Arial"/>
        </w:rPr>
      </w:pPr>
      <w:r w:rsidRPr="00DA4771">
        <w:rPr>
          <w:rFonts w:ascii="Arial" w:hAnsi="Arial" w:cs="Arial"/>
        </w:rPr>
        <w:t>The George and Lilian Adam Smith Scholarship</w:t>
      </w:r>
      <w:r>
        <w:rPr>
          <w:rFonts w:ascii="Arial" w:hAnsi="Arial" w:cs="Arial"/>
        </w:rPr>
        <w:t xml:space="preserve"> for </w:t>
      </w:r>
      <w:r w:rsidRPr="00DA4771">
        <w:rPr>
          <w:rFonts w:ascii="Arial" w:hAnsi="Arial" w:cs="Arial"/>
        </w:rPr>
        <w:t xml:space="preserve">Postgraduate Taught Students </w:t>
      </w:r>
      <w:r>
        <w:rPr>
          <w:rFonts w:ascii="Arial" w:hAnsi="Arial" w:cs="Arial"/>
        </w:rPr>
        <w:t>(</w:t>
      </w:r>
      <w:r w:rsidRPr="00DA4771">
        <w:rPr>
          <w:rFonts w:ascii="Arial" w:hAnsi="Arial" w:cs="Arial"/>
        </w:rPr>
        <w:t xml:space="preserve">3 </w:t>
      </w:r>
      <w:r>
        <w:rPr>
          <w:rFonts w:ascii="Arial" w:hAnsi="Arial" w:cs="Arial"/>
        </w:rPr>
        <w:t xml:space="preserve">students started in </w:t>
      </w:r>
      <w:r w:rsidRPr="00DA4771">
        <w:rPr>
          <w:rFonts w:ascii="Arial" w:hAnsi="Arial" w:cs="Arial"/>
        </w:rPr>
        <w:t xml:space="preserve">Sep 22, Sep 23, </w:t>
      </w:r>
      <w:r>
        <w:rPr>
          <w:rFonts w:ascii="Arial" w:hAnsi="Arial" w:cs="Arial"/>
        </w:rPr>
        <w:t xml:space="preserve">and </w:t>
      </w:r>
      <w:r w:rsidRPr="00DA4771">
        <w:rPr>
          <w:rFonts w:ascii="Arial" w:hAnsi="Arial" w:cs="Arial"/>
        </w:rPr>
        <w:t>Sep 24</w:t>
      </w:r>
      <w:r>
        <w:rPr>
          <w:rFonts w:ascii="Arial" w:hAnsi="Arial" w:cs="Arial"/>
        </w:rPr>
        <w:t>)</w:t>
      </w:r>
    </w:p>
    <w:p w14:paraId="22D14248" w14:textId="77777777" w:rsidR="00F717B0" w:rsidRDefault="00F717B0" w:rsidP="00F717B0">
      <w:pPr>
        <w:pStyle w:val="NormalWeb"/>
        <w:numPr>
          <w:ilvl w:val="0"/>
          <w:numId w:val="3"/>
        </w:numPr>
        <w:shd w:val="clear" w:color="auto" w:fill="FFFFFF"/>
        <w:tabs>
          <w:tab w:val="left" w:pos="993"/>
        </w:tabs>
        <w:spacing w:before="0" w:beforeAutospacing="0" w:after="0" w:afterAutospacing="0" w:line="280" w:lineRule="exact"/>
        <w:ind w:hanging="11"/>
        <w:jc w:val="both"/>
        <w:rPr>
          <w:rFonts w:ascii="Arial" w:hAnsi="Arial" w:cs="Arial"/>
        </w:rPr>
      </w:pPr>
      <w:bookmarkStart w:id="5" w:name="_Hlk183440091"/>
      <w:r w:rsidRPr="00DA4771">
        <w:rPr>
          <w:rFonts w:ascii="Arial" w:hAnsi="Arial" w:cs="Arial"/>
        </w:rPr>
        <w:t xml:space="preserve">Student Hardship Fund for At-Risk &amp; Displaced </w:t>
      </w:r>
      <w:bookmarkEnd w:id="5"/>
      <w:r w:rsidRPr="00DA4771">
        <w:rPr>
          <w:rFonts w:ascii="Arial" w:hAnsi="Arial" w:cs="Arial"/>
        </w:rPr>
        <w:t>(524 awards in 2023/24)</w:t>
      </w:r>
      <w:bookmarkStart w:id="6" w:name="_FOSTER_GOOD_RELATIONS"/>
      <w:bookmarkEnd w:id="6"/>
    </w:p>
    <w:p w14:paraId="15493DCB" w14:textId="77777777" w:rsidR="00D6164C" w:rsidRDefault="00D6164C"/>
    <w:sectPr w:rsidR="00D61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24B4"/>
    <w:multiLevelType w:val="hybridMultilevel"/>
    <w:tmpl w:val="8132EE1A"/>
    <w:lvl w:ilvl="0" w:tplc="4476EC3E">
      <w:start w:val="3"/>
      <w:numFmt w:val="bullet"/>
      <w:lvlText w:val="-"/>
      <w:lvlJc w:val="left"/>
      <w:pPr>
        <w:ind w:left="1713" w:hanging="360"/>
      </w:pPr>
      <w:rPr>
        <w:rFonts w:ascii="Arial" w:eastAsiaTheme="minorHAnsi" w:hAnsi="Arial" w:cs="Aria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07B016F6"/>
    <w:multiLevelType w:val="hybridMultilevel"/>
    <w:tmpl w:val="EBC8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7353E"/>
    <w:multiLevelType w:val="multilevel"/>
    <w:tmpl w:val="7A6E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E1849"/>
    <w:multiLevelType w:val="hybridMultilevel"/>
    <w:tmpl w:val="1674CF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381E73"/>
    <w:multiLevelType w:val="hybridMultilevel"/>
    <w:tmpl w:val="93BA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A610B"/>
    <w:multiLevelType w:val="hybridMultilevel"/>
    <w:tmpl w:val="58A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60777"/>
    <w:multiLevelType w:val="hybridMultilevel"/>
    <w:tmpl w:val="A77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119CF"/>
    <w:multiLevelType w:val="hybridMultilevel"/>
    <w:tmpl w:val="36CA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80189"/>
    <w:multiLevelType w:val="multilevel"/>
    <w:tmpl w:val="282204CE"/>
    <w:lvl w:ilvl="0">
      <w:start w:val="4"/>
      <w:numFmt w:val="decimal"/>
      <w:lvlText w:val="%1."/>
      <w:lvlJc w:val="left"/>
      <w:pPr>
        <w:ind w:left="600" w:hanging="600"/>
      </w:pPr>
      <w:rPr>
        <w:rFonts w:hint="default"/>
        <w:b/>
        <w:color w:val="auto"/>
      </w:rPr>
    </w:lvl>
    <w:lvl w:ilvl="1">
      <w:start w:val="2"/>
      <w:numFmt w:val="decimal"/>
      <w:lvlText w:val="%1.%2."/>
      <w:lvlJc w:val="left"/>
      <w:pPr>
        <w:ind w:left="720" w:hanging="720"/>
      </w:pPr>
      <w:rPr>
        <w:rFonts w:hint="default"/>
        <w:b/>
        <w:color w:val="auto"/>
      </w:rPr>
    </w:lvl>
    <w:lvl w:ilvl="2">
      <w:start w:val="2"/>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541D288A"/>
    <w:multiLevelType w:val="hybridMultilevel"/>
    <w:tmpl w:val="4172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852A6"/>
    <w:multiLevelType w:val="multilevel"/>
    <w:tmpl w:val="F6107B0A"/>
    <w:lvl w:ilvl="0">
      <w:start w:val="4"/>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354F7C"/>
    <w:multiLevelType w:val="hybridMultilevel"/>
    <w:tmpl w:val="51A4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BE650F"/>
    <w:multiLevelType w:val="hybridMultilevel"/>
    <w:tmpl w:val="313E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4398D"/>
    <w:multiLevelType w:val="hybridMultilevel"/>
    <w:tmpl w:val="3CAC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B6A6A"/>
    <w:multiLevelType w:val="hybridMultilevel"/>
    <w:tmpl w:val="61C06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515707">
    <w:abstractNumId w:val="4"/>
  </w:num>
  <w:num w:numId="2" w16cid:durableId="1384255993">
    <w:abstractNumId w:val="3"/>
  </w:num>
  <w:num w:numId="3" w16cid:durableId="1013923613">
    <w:abstractNumId w:val="2"/>
  </w:num>
  <w:num w:numId="4" w16cid:durableId="265313529">
    <w:abstractNumId w:val="14"/>
  </w:num>
  <w:num w:numId="5" w16cid:durableId="21441184">
    <w:abstractNumId w:val="0"/>
  </w:num>
  <w:num w:numId="6" w16cid:durableId="62801331">
    <w:abstractNumId w:val="6"/>
  </w:num>
  <w:num w:numId="7" w16cid:durableId="1698966301">
    <w:abstractNumId w:val="7"/>
  </w:num>
  <w:num w:numId="8" w16cid:durableId="1557158311">
    <w:abstractNumId w:val="5"/>
  </w:num>
  <w:num w:numId="9" w16cid:durableId="452140155">
    <w:abstractNumId w:val="11"/>
  </w:num>
  <w:num w:numId="10" w16cid:durableId="1636763043">
    <w:abstractNumId w:val="13"/>
  </w:num>
  <w:num w:numId="11" w16cid:durableId="1822842558">
    <w:abstractNumId w:val="12"/>
  </w:num>
  <w:num w:numId="12" w16cid:durableId="1390304174">
    <w:abstractNumId w:val="8"/>
  </w:num>
  <w:num w:numId="13" w16cid:durableId="1605334839">
    <w:abstractNumId w:val="10"/>
  </w:num>
  <w:num w:numId="14" w16cid:durableId="347291203">
    <w:abstractNumId w:val="9"/>
  </w:num>
  <w:num w:numId="15" w16cid:durableId="1615481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B0"/>
    <w:rsid w:val="000D7644"/>
    <w:rsid w:val="002C1CD8"/>
    <w:rsid w:val="00463A00"/>
    <w:rsid w:val="00606A80"/>
    <w:rsid w:val="009D5A19"/>
    <w:rsid w:val="00A23252"/>
    <w:rsid w:val="00AE03B0"/>
    <w:rsid w:val="00CE0A87"/>
    <w:rsid w:val="00D6164C"/>
    <w:rsid w:val="00F717B0"/>
    <w:rsid w:val="00FA1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D56E"/>
  <w15:chartTrackingRefBased/>
  <w15:docId w15:val="{F7344376-3085-4AF5-BD1F-56B54F8E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B0"/>
    <w:rPr>
      <w:kern w:val="0"/>
    </w:rPr>
  </w:style>
  <w:style w:type="paragraph" w:styleId="Heading1">
    <w:name w:val="heading 1"/>
    <w:basedOn w:val="Normal"/>
    <w:next w:val="Normal"/>
    <w:link w:val="Heading1Char"/>
    <w:uiPriority w:val="9"/>
    <w:qFormat/>
    <w:rsid w:val="00F717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717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17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17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17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1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7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71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17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17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17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1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7B0"/>
    <w:rPr>
      <w:rFonts w:eastAsiaTheme="majorEastAsia" w:cstheme="majorBidi"/>
      <w:color w:val="272727" w:themeColor="text1" w:themeTint="D8"/>
    </w:rPr>
  </w:style>
  <w:style w:type="paragraph" w:styleId="Title">
    <w:name w:val="Title"/>
    <w:basedOn w:val="Normal"/>
    <w:next w:val="Normal"/>
    <w:link w:val="TitleChar"/>
    <w:uiPriority w:val="10"/>
    <w:qFormat/>
    <w:rsid w:val="00F71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7B0"/>
    <w:pPr>
      <w:spacing w:before="160"/>
      <w:jc w:val="center"/>
    </w:pPr>
    <w:rPr>
      <w:i/>
      <w:iCs/>
      <w:color w:val="404040" w:themeColor="text1" w:themeTint="BF"/>
    </w:rPr>
  </w:style>
  <w:style w:type="character" w:customStyle="1" w:styleId="QuoteChar">
    <w:name w:val="Quote Char"/>
    <w:basedOn w:val="DefaultParagraphFont"/>
    <w:link w:val="Quote"/>
    <w:uiPriority w:val="29"/>
    <w:rsid w:val="00F717B0"/>
    <w:rPr>
      <w:i/>
      <w:iCs/>
      <w:color w:val="404040" w:themeColor="text1" w:themeTint="BF"/>
    </w:rPr>
  </w:style>
  <w:style w:type="paragraph" w:styleId="ListParagraph">
    <w:name w:val="List Paragraph"/>
    <w:aliases w:val="Bulleted,First level"/>
    <w:basedOn w:val="Normal"/>
    <w:link w:val="ListParagraphChar"/>
    <w:uiPriority w:val="34"/>
    <w:qFormat/>
    <w:rsid w:val="00F717B0"/>
    <w:pPr>
      <w:ind w:left="720"/>
      <w:contextualSpacing/>
    </w:pPr>
  </w:style>
  <w:style w:type="character" w:styleId="IntenseEmphasis">
    <w:name w:val="Intense Emphasis"/>
    <w:basedOn w:val="DefaultParagraphFont"/>
    <w:uiPriority w:val="21"/>
    <w:qFormat/>
    <w:rsid w:val="00F717B0"/>
    <w:rPr>
      <w:i/>
      <w:iCs/>
      <w:color w:val="2F5496" w:themeColor="accent1" w:themeShade="BF"/>
    </w:rPr>
  </w:style>
  <w:style w:type="paragraph" w:styleId="IntenseQuote">
    <w:name w:val="Intense Quote"/>
    <w:basedOn w:val="Normal"/>
    <w:next w:val="Normal"/>
    <w:link w:val="IntenseQuoteChar"/>
    <w:uiPriority w:val="30"/>
    <w:qFormat/>
    <w:rsid w:val="00F71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17B0"/>
    <w:rPr>
      <w:i/>
      <w:iCs/>
      <w:color w:val="2F5496" w:themeColor="accent1" w:themeShade="BF"/>
    </w:rPr>
  </w:style>
  <w:style w:type="character" w:styleId="IntenseReference">
    <w:name w:val="Intense Reference"/>
    <w:basedOn w:val="DefaultParagraphFont"/>
    <w:uiPriority w:val="32"/>
    <w:qFormat/>
    <w:rsid w:val="00F717B0"/>
    <w:rPr>
      <w:b/>
      <w:bCs/>
      <w:smallCaps/>
      <w:color w:val="2F5496" w:themeColor="accent1" w:themeShade="BF"/>
      <w:spacing w:val="5"/>
    </w:rPr>
  </w:style>
  <w:style w:type="paragraph" w:styleId="NormalWeb">
    <w:name w:val="Normal (Web)"/>
    <w:basedOn w:val="Normal"/>
    <w:uiPriority w:val="99"/>
    <w:unhideWhenUsed/>
    <w:rsid w:val="00F717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717B0"/>
    <w:rPr>
      <w:color w:val="0563C1" w:themeColor="hyperlink"/>
      <w:u w:val="single"/>
    </w:rPr>
  </w:style>
  <w:style w:type="table" w:styleId="TableGrid">
    <w:name w:val="Table Grid"/>
    <w:basedOn w:val="TableNormal"/>
    <w:uiPriority w:val="39"/>
    <w:rsid w:val="00F717B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Char,First level Char"/>
    <w:basedOn w:val="DefaultParagraphFont"/>
    <w:link w:val="ListParagraph"/>
    <w:uiPriority w:val="34"/>
    <w:locked/>
    <w:rsid w:val="00F7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udents/news/23624/" TargetMode="External"/><Relationship Id="rId13" Type="http://schemas.openxmlformats.org/officeDocument/2006/relationships/hyperlink" Target="https://www.abdn.ac.uk/staffnet/content-images/Wellbeing%20Strategy-2021to%20publish.pdf" TargetMode="External"/><Relationship Id="rId3" Type="http://schemas.openxmlformats.org/officeDocument/2006/relationships/settings" Target="settings.xml"/><Relationship Id="rId7" Type="http://schemas.openxmlformats.org/officeDocument/2006/relationships/hyperlink" Target="https://www.accessable.co.uk/university-of-aberdeen" TargetMode="External"/><Relationship Id="rId12" Type="http://schemas.openxmlformats.org/officeDocument/2006/relationships/hyperlink" Target="https://www.abdn.ac.uk/staffnet/documents/Mental-Health-Policy-2.0-September-202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11" Type="http://schemas.openxmlformats.org/officeDocument/2006/relationships/hyperlink" Target="https://www.gaidhlig.scot/en/" TargetMode="External"/><Relationship Id="rId5" Type="http://schemas.openxmlformats.org/officeDocument/2006/relationships/hyperlink" Target="https://www.gov.scot/publications/bsl-national-plan-2023-2029/pages/2/" TargetMode="External"/><Relationship Id="rId15" Type="http://schemas.openxmlformats.org/officeDocument/2006/relationships/fontTable" Target="fontTable.xml"/><Relationship Id="rId10" Type="http://schemas.openxmlformats.org/officeDocument/2006/relationships/hyperlink" Target="https://www.abdn.ac.uk/staffnet/working-here/diversity-initiatives.php" TargetMode="External"/><Relationship Id="rId4" Type="http://schemas.openxmlformats.org/officeDocument/2006/relationships/webSettings" Target="webSettings.xml"/><Relationship Id="rId9" Type="http://schemas.openxmlformats.org/officeDocument/2006/relationships/hyperlink" Target="https://www.advance-he.ac.uk/equality-charters/race-equality-charter" TargetMode="External"/><Relationship Id="rId14" Type="http://schemas.openxmlformats.org/officeDocument/2006/relationships/hyperlink" Target="https://www.abdn.ac.uk/staffnet/working-here/hr/staff-survey-2024/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5461</Words>
  <Characters>31129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Cascio, Maria G</dc:creator>
  <cp:keywords/>
  <dc:description/>
  <cp:lastModifiedBy>Cascio, Maria G</cp:lastModifiedBy>
  <cp:revision>5</cp:revision>
  <dcterms:created xsi:type="dcterms:W3CDTF">2025-04-14T15:37:00Z</dcterms:created>
  <dcterms:modified xsi:type="dcterms:W3CDTF">2025-04-21T15:07:00Z</dcterms:modified>
</cp:coreProperties>
</file>