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D2" w:rsidRPr="00490BD2" w:rsidRDefault="00490BD2" w:rsidP="00DA52C7">
      <w:pPr>
        <w:jc w:val="center"/>
        <w:rPr>
          <w:rFonts w:ascii="Constantia" w:hAnsi="Constantia"/>
          <w:bCs/>
          <w:color w:val="5F2987"/>
          <w:sz w:val="48"/>
          <w:szCs w:val="48"/>
        </w:rPr>
      </w:pPr>
      <w:r w:rsidRPr="00490BD2">
        <w:rPr>
          <w:rFonts w:ascii="Constantia" w:hAnsi="Constantia"/>
          <w:bCs/>
          <w:color w:val="5F2987"/>
          <w:sz w:val="48"/>
          <w:szCs w:val="48"/>
        </w:rPr>
        <w:t>The Fictional First World War</w:t>
      </w:r>
    </w:p>
    <w:p w:rsidR="00DA52C7" w:rsidRPr="00490BD2" w:rsidRDefault="00DA52C7" w:rsidP="00DA52C7">
      <w:pPr>
        <w:jc w:val="center"/>
        <w:rPr>
          <w:rFonts w:ascii="Constantia" w:hAnsi="Constantia"/>
          <w:color w:val="5F2987"/>
          <w:sz w:val="44"/>
          <w:szCs w:val="44"/>
        </w:rPr>
      </w:pPr>
      <w:r w:rsidRPr="00490BD2">
        <w:rPr>
          <w:rFonts w:ascii="Constantia" w:hAnsi="Constantia"/>
          <w:bCs/>
          <w:color w:val="5F2987"/>
          <w:sz w:val="44"/>
          <w:szCs w:val="44"/>
        </w:rPr>
        <w:t>Imagination and Memory Since 1914</w:t>
      </w:r>
    </w:p>
    <w:p w:rsidR="00DA52C7" w:rsidRPr="008F3674" w:rsidRDefault="00DA52C7" w:rsidP="00DA52C7">
      <w:pPr>
        <w:jc w:val="center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An International Conference at the Centre for the Novel</w:t>
      </w:r>
    </w:p>
    <w:p w:rsidR="00DA52C7" w:rsidRPr="008F3674" w:rsidRDefault="00DA52C7" w:rsidP="00DA52C7">
      <w:pPr>
        <w:jc w:val="center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Sir Duncan Rice Library, University of Aberdeen, 6-9 April 2017</w:t>
      </w:r>
    </w:p>
    <w:p w:rsidR="00DA52C7" w:rsidRPr="00DA52C7" w:rsidRDefault="00DA52C7" w:rsidP="00DA52C7">
      <w:pPr>
        <w:jc w:val="center"/>
      </w:pPr>
      <w:r w:rsidRPr="00DA52C7">
        <w:rPr>
          <w:noProof/>
          <w:lang w:eastAsia="en-GB"/>
        </w:rPr>
        <w:drawing>
          <wp:inline distT="0" distB="0" distL="0" distR="0">
            <wp:extent cx="3182541" cy="2314575"/>
            <wp:effectExtent l="0" t="0" r="0" b="0"/>
            <wp:docPr id="1" name="Picture 1" descr="Soldiers of the First World War reading in the trenches. Image courtesy of Kautz Family YMCA Archives, University of Minnesota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diers of the First World War reading in the trenches. Image courtesy of Kautz Family YMCA Archives, University of Minnesota Libra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82" cy="233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7FB" w:rsidRPr="00490BD2" w:rsidRDefault="00DA52C7" w:rsidP="00DA52C7">
      <w:pPr>
        <w:jc w:val="center"/>
        <w:rPr>
          <w:rFonts w:ascii="Constantia" w:hAnsi="Constantia"/>
          <w:color w:val="5F2987"/>
          <w:sz w:val="44"/>
          <w:szCs w:val="44"/>
        </w:rPr>
      </w:pPr>
      <w:r w:rsidRPr="00490BD2">
        <w:rPr>
          <w:rFonts w:ascii="Constantia" w:hAnsi="Constantia"/>
          <w:color w:val="5F2987"/>
          <w:sz w:val="44"/>
          <w:szCs w:val="44"/>
        </w:rPr>
        <w:t xml:space="preserve">Programme </w:t>
      </w:r>
    </w:p>
    <w:p w:rsidR="00DA52C7" w:rsidRPr="008F3674" w:rsidRDefault="00765358" w:rsidP="00DA52C7">
      <w:pPr>
        <w:jc w:val="center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T</w:t>
      </w:r>
      <w:r w:rsidR="00DA52C7" w:rsidRPr="008F3674">
        <w:rPr>
          <w:rFonts w:ascii="Constantia" w:hAnsi="Constantia"/>
          <w:color w:val="5F2987"/>
          <w:sz w:val="28"/>
          <w:szCs w:val="28"/>
        </w:rPr>
        <w:t>hursday 6 April</w:t>
      </w:r>
    </w:p>
    <w:p w:rsidR="00DA52C7" w:rsidRPr="008F3674" w:rsidRDefault="00DA52C7" w:rsidP="00DA52C7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3.00-5.30 </w:t>
      </w:r>
      <w:r w:rsidRPr="008F3674">
        <w:rPr>
          <w:rFonts w:ascii="Constantia" w:hAnsi="Constantia"/>
          <w:color w:val="5F2987"/>
          <w:sz w:val="28"/>
          <w:szCs w:val="28"/>
        </w:rPr>
        <w:tab/>
        <w:t xml:space="preserve">Registration, Tea and Coffee, </w:t>
      </w:r>
    </w:p>
    <w:p w:rsidR="00DA52C7" w:rsidRPr="008F3674" w:rsidRDefault="00DA52C7" w:rsidP="00765358">
      <w:pPr>
        <w:ind w:left="1440"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Craig Suite, Floor 7</w:t>
      </w:r>
      <w:r w:rsidR="006E0610" w:rsidRPr="008F3674">
        <w:rPr>
          <w:rFonts w:ascii="Constantia" w:hAnsi="Constantia"/>
          <w:color w:val="5F2987"/>
          <w:sz w:val="28"/>
          <w:szCs w:val="28"/>
        </w:rPr>
        <w:t>,</w:t>
      </w:r>
      <w:r w:rsidRPr="008F3674">
        <w:rPr>
          <w:rFonts w:ascii="Constantia" w:hAnsi="Constantia"/>
          <w:color w:val="5F2987"/>
          <w:sz w:val="28"/>
          <w:szCs w:val="28"/>
        </w:rPr>
        <w:t xml:space="preserve"> Sir Duncan Rice Library</w:t>
      </w:r>
    </w:p>
    <w:p w:rsidR="006E0610" w:rsidRPr="008F3674" w:rsidRDefault="006E0610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ab/>
        <w:t>Exhibition of WWI archive materials</w:t>
      </w:r>
    </w:p>
    <w:p w:rsidR="006E0610" w:rsidRPr="008F3674" w:rsidRDefault="006E0610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765358"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>Special Collections Seminar Room, Lower Ground Floor</w:t>
      </w:r>
    </w:p>
    <w:p w:rsidR="006E0610" w:rsidRPr="008F3674" w:rsidRDefault="006E0610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ab/>
        <w:t>Walking tours in historic Old Aberdeen</w:t>
      </w:r>
    </w:p>
    <w:p w:rsidR="006E0610" w:rsidRPr="008F3674" w:rsidRDefault="006E0610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6.00</w:t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ab/>
        <w:t>Welcome and Plenary Lecture</w:t>
      </w:r>
    </w:p>
    <w:p w:rsidR="006E0610" w:rsidRPr="008F3674" w:rsidRDefault="006E0610" w:rsidP="006E0610">
      <w:pPr>
        <w:ind w:left="720"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Steven Trout, University of South Alabama</w:t>
      </w:r>
    </w:p>
    <w:p w:rsidR="00D43575" w:rsidRPr="008F3674" w:rsidRDefault="00D43575" w:rsidP="00D43575">
      <w:pPr>
        <w:ind w:left="144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William March's </w:t>
      </w:r>
      <w:r w:rsidRPr="008F3674">
        <w:rPr>
          <w:rFonts w:ascii="Constantia" w:hAnsi="Constantia"/>
          <w:i/>
          <w:color w:val="5F2987"/>
          <w:sz w:val="28"/>
          <w:szCs w:val="28"/>
        </w:rPr>
        <w:t>Company K</w:t>
      </w:r>
      <w:r w:rsidRPr="008F3674">
        <w:rPr>
          <w:rFonts w:ascii="Constantia" w:hAnsi="Constantia"/>
          <w:color w:val="5F2987"/>
          <w:sz w:val="28"/>
          <w:szCs w:val="28"/>
        </w:rPr>
        <w:t>:  History, Memory, and Metafiction</w:t>
      </w:r>
    </w:p>
    <w:p w:rsidR="00D43575" w:rsidRPr="008F3674" w:rsidRDefault="00D43575" w:rsidP="00765358">
      <w:pPr>
        <w:ind w:left="1440"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Linklater Rooms, King’s College</w:t>
      </w:r>
    </w:p>
    <w:p w:rsidR="006E0610" w:rsidRPr="008F3674" w:rsidRDefault="006E0610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7.00</w:t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765358" w:rsidRPr="008F3674">
        <w:rPr>
          <w:rFonts w:ascii="Constantia" w:hAnsi="Constantia"/>
          <w:color w:val="5F2987"/>
          <w:sz w:val="28"/>
          <w:szCs w:val="28"/>
        </w:rPr>
        <w:t xml:space="preserve">Drinks </w:t>
      </w:r>
      <w:r w:rsidRPr="008F3674">
        <w:rPr>
          <w:rFonts w:ascii="Constantia" w:hAnsi="Constantia"/>
          <w:color w:val="5F2987"/>
          <w:sz w:val="28"/>
          <w:szCs w:val="28"/>
        </w:rPr>
        <w:t>Reception</w:t>
      </w:r>
    </w:p>
    <w:p w:rsidR="00765358" w:rsidRPr="008F3674" w:rsidRDefault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765358" w:rsidRPr="008F3674">
        <w:rPr>
          <w:rFonts w:ascii="Constantia" w:hAnsi="Constantia"/>
          <w:color w:val="5F2987"/>
          <w:sz w:val="28"/>
          <w:szCs w:val="28"/>
        </w:rPr>
        <w:tab/>
      </w:r>
      <w:r w:rsidRPr="008F3674">
        <w:rPr>
          <w:rFonts w:ascii="Constantia" w:hAnsi="Constantia"/>
          <w:color w:val="5F2987"/>
          <w:sz w:val="28"/>
          <w:szCs w:val="28"/>
        </w:rPr>
        <w:t>Linklater Rooms</w:t>
      </w:r>
      <w:r w:rsidR="00B31F27" w:rsidRPr="008F3674">
        <w:rPr>
          <w:rFonts w:ascii="Constantia" w:hAnsi="Constantia"/>
          <w:color w:val="5F2987"/>
          <w:sz w:val="28"/>
          <w:szCs w:val="28"/>
        </w:rPr>
        <w:t>, King’s College</w:t>
      </w:r>
      <w:r w:rsidR="00765358" w:rsidRPr="008F3674">
        <w:rPr>
          <w:rFonts w:ascii="Constantia" w:hAnsi="Constantia"/>
          <w:color w:val="5F2987"/>
          <w:sz w:val="28"/>
          <w:szCs w:val="28"/>
        </w:rPr>
        <w:br w:type="page"/>
      </w:r>
    </w:p>
    <w:p w:rsidR="006E0610" w:rsidRPr="008F3674" w:rsidRDefault="00AA4534" w:rsidP="00AA4534">
      <w:pPr>
        <w:jc w:val="center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lastRenderedPageBreak/>
        <w:t>Friday 7 April</w:t>
      </w:r>
    </w:p>
    <w:p w:rsidR="00AA4534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9.00 </w:t>
      </w:r>
      <w:r w:rsidRPr="008F3674">
        <w:rPr>
          <w:rFonts w:ascii="Constantia" w:hAnsi="Constantia"/>
          <w:color w:val="5F2987"/>
          <w:sz w:val="28"/>
          <w:szCs w:val="28"/>
        </w:rPr>
        <w:tab/>
        <w:t>Registration, Craig Suite</w:t>
      </w:r>
    </w:p>
    <w:p w:rsidR="00AA4534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9.30</w:t>
      </w:r>
      <w:r w:rsidRPr="008F3674">
        <w:rPr>
          <w:rFonts w:ascii="Constantia" w:hAnsi="Constantia"/>
          <w:color w:val="5F2987"/>
          <w:sz w:val="28"/>
          <w:szCs w:val="28"/>
        </w:rPr>
        <w:tab/>
        <w:t>1.</w:t>
      </w:r>
      <w:r w:rsidR="001D1A35" w:rsidRPr="008F3674">
        <w:rPr>
          <w:rFonts w:ascii="Constantia" w:hAnsi="Constantia"/>
          <w:color w:val="5F2987"/>
          <w:sz w:val="28"/>
          <w:szCs w:val="28"/>
        </w:rPr>
        <w:t xml:space="preserve"> Traditional Values and Modern War</w:t>
      </w:r>
      <w:r w:rsidR="00765358" w:rsidRPr="008F3674">
        <w:rPr>
          <w:rFonts w:ascii="Constantia" w:hAnsi="Constantia"/>
          <w:color w:val="5F2987"/>
          <w:sz w:val="28"/>
          <w:szCs w:val="28"/>
        </w:rPr>
        <w:t xml:space="preserve"> (Room 706)</w:t>
      </w:r>
    </w:p>
    <w:p w:rsidR="0055223E" w:rsidRDefault="0055223E" w:rsidP="00B31F27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Chair Jane Potter (Oxford Brookes</w:t>
      </w:r>
      <w:r w:rsidR="00A94868">
        <w:rPr>
          <w:rFonts w:ascii="Constantia" w:hAnsi="Constantia"/>
          <w:sz w:val="24"/>
          <w:szCs w:val="24"/>
        </w:rPr>
        <w:t xml:space="preserve"> University</w:t>
      </w:r>
      <w:r>
        <w:rPr>
          <w:rFonts w:ascii="Constantia" w:hAnsi="Constantia"/>
          <w:sz w:val="24"/>
          <w:szCs w:val="24"/>
        </w:rPr>
        <w:t>)</w:t>
      </w:r>
    </w:p>
    <w:p w:rsidR="005B2D57" w:rsidRDefault="00B31F27" w:rsidP="00B31F27">
      <w:pPr>
        <w:ind w:left="720"/>
        <w:rPr>
          <w:rFonts w:ascii="Constantia" w:hAnsi="Constantia"/>
          <w:sz w:val="24"/>
          <w:szCs w:val="24"/>
        </w:rPr>
      </w:pPr>
      <w:r w:rsidRPr="00B31F27">
        <w:rPr>
          <w:rFonts w:ascii="Constantia" w:hAnsi="Constantia"/>
          <w:sz w:val="24"/>
          <w:szCs w:val="24"/>
        </w:rPr>
        <w:t xml:space="preserve">Ashley Somogyi (Durham University), </w:t>
      </w:r>
      <w:r w:rsidR="005B2D57" w:rsidRPr="005B2D57">
        <w:rPr>
          <w:rFonts w:ascii="Constantia" w:hAnsi="Constantia"/>
          <w:sz w:val="24"/>
          <w:szCs w:val="24"/>
        </w:rPr>
        <w:t>Romancing War: Reconsidering the Ca</w:t>
      </w:r>
      <w:r w:rsidR="005B2D57">
        <w:rPr>
          <w:rFonts w:ascii="Constantia" w:hAnsi="Constantia"/>
          <w:sz w:val="24"/>
          <w:szCs w:val="24"/>
        </w:rPr>
        <w:t>non of World War One Literature</w:t>
      </w:r>
    </w:p>
    <w:p w:rsidR="00B31F27" w:rsidRPr="00B31F27" w:rsidRDefault="00B31F27" w:rsidP="00B31F27">
      <w:pPr>
        <w:ind w:left="720"/>
        <w:rPr>
          <w:rFonts w:ascii="Constantia" w:hAnsi="Constantia"/>
          <w:sz w:val="24"/>
          <w:szCs w:val="24"/>
        </w:rPr>
      </w:pPr>
      <w:r w:rsidRPr="00B31F27">
        <w:rPr>
          <w:rFonts w:ascii="Constantia" w:hAnsi="Constantia"/>
          <w:sz w:val="24"/>
          <w:szCs w:val="24"/>
        </w:rPr>
        <w:t xml:space="preserve">Ann-Marie Einhaus (Northumbria University), The Changing Face of Heroism in Richard Aldington’s </w:t>
      </w:r>
      <w:r w:rsidRPr="00B31F27">
        <w:rPr>
          <w:rFonts w:ascii="Constantia" w:hAnsi="Constantia"/>
          <w:i/>
          <w:sz w:val="24"/>
          <w:szCs w:val="24"/>
        </w:rPr>
        <w:t>Death of a Hero</w:t>
      </w:r>
    </w:p>
    <w:p w:rsidR="00B31F27" w:rsidRPr="00B31F27" w:rsidRDefault="00B31F27" w:rsidP="00B31F27">
      <w:pPr>
        <w:ind w:left="720"/>
        <w:rPr>
          <w:rFonts w:ascii="Constantia" w:hAnsi="Constantia"/>
          <w:sz w:val="24"/>
          <w:szCs w:val="24"/>
        </w:rPr>
      </w:pPr>
      <w:r w:rsidRPr="00B31F27">
        <w:rPr>
          <w:rFonts w:ascii="Constantia" w:hAnsi="Constantia"/>
          <w:sz w:val="24"/>
          <w:szCs w:val="24"/>
        </w:rPr>
        <w:t xml:space="preserve">George Simmers (Independent), </w:t>
      </w:r>
      <w:r w:rsidR="009001F1">
        <w:rPr>
          <w:rFonts w:ascii="Constantia" w:hAnsi="Constantia"/>
          <w:sz w:val="24"/>
          <w:szCs w:val="24"/>
        </w:rPr>
        <w:t>‘</w:t>
      </w:r>
      <w:r w:rsidRPr="00B31F27">
        <w:rPr>
          <w:rFonts w:ascii="Constantia" w:hAnsi="Constantia"/>
          <w:sz w:val="24"/>
          <w:szCs w:val="24"/>
        </w:rPr>
        <w:t>They ought to ’ave shot that bugger</w:t>
      </w:r>
      <w:r w:rsidR="009001F1">
        <w:rPr>
          <w:rFonts w:ascii="Constantia" w:hAnsi="Constantia"/>
          <w:sz w:val="24"/>
          <w:szCs w:val="24"/>
        </w:rPr>
        <w:t>’</w:t>
      </w:r>
      <w:r w:rsidRPr="00B31F27">
        <w:rPr>
          <w:rFonts w:ascii="Constantia" w:hAnsi="Constantia"/>
          <w:sz w:val="24"/>
          <w:szCs w:val="24"/>
        </w:rPr>
        <w:t xml:space="preserve">: A </w:t>
      </w:r>
      <w:r w:rsidR="00AF335A">
        <w:rPr>
          <w:rFonts w:ascii="Constantia" w:hAnsi="Constantia"/>
          <w:sz w:val="24"/>
          <w:szCs w:val="24"/>
        </w:rPr>
        <w:t>Century of Fictional Executions</w:t>
      </w:r>
    </w:p>
    <w:p w:rsidR="007A1BEB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  <w:t>2.</w:t>
      </w:r>
      <w:r w:rsidR="007A1BEB" w:rsidRPr="008F3674">
        <w:rPr>
          <w:color w:val="5F2987"/>
        </w:rPr>
        <w:t xml:space="preserve"> </w:t>
      </w:r>
      <w:r w:rsidR="007A1BEB" w:rsidRPr="008F3674">
        <w:rPr>
          <w:rFonts w:ascii="Constantia" w:hAnsi="Constantia"/>
          <w:color w:val="5F2987"/>
          <w:sz w:val="28"/>
          <w:szCs w:val="28"/>
        </w:rPr>
        <w:t>Authenticity</w:t>
      </w:r>
      <w:r w:rsidR="00765358" w:rsidRPr="008F3674">
        <w:rPr>
          <w:rFonts w:ascii="Constantia" w:hAnsi="Constantia"/>
          <w:color w:val="5F2987"/>
          <w:sz w:val="28"/>
          <w:szCs w:val="28"/>
        </w:rPr>
        <w:t xml:space="preserve"> (Room 712)</w:t>
      </w:r>
    </w:p>
    <w:p w:rsidR="0055223E" w:rsidRDefault="0055223E" w:rsidP="00AF335A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Chair </w:t>
      </w:r>
      <w:r w:rsidR="00BC6FB4">
        <w:rPr>
          <w:rFonts w:ascii="Constantia" w:hAnsi="Constantia"/>
          <w:sz w:val="24"/>
          <w:szCs w:val="24"/>
        </w:rPr>
        <w:t>Kate Macdonald (University of Reading)</w:t>
      </w:r>
    </w:p>
    <w:p w:rsidR="00AF335A" w:rsidRPr="00AF335A" w:rsidRDefault="00AF335A" w:rsidP="00AF335A">
      <w:pPr>
        <w:ind w:left="720"/>
        <w:rPr>
          <w:rFonts w:ascii="Constantia" w:hAnsi="Constantia"/>
          <w:sz w:val="24"/>
          <w:szCs w:val="24"/>
        </w:rPr>
      </w:pPr>
      <w:r w:rsidRPr="00AF335A">
        <w:rPr>
          <w:rFonts w:ascii="Constantia" w:hAnsi="Constantia"/>
          <w:sz w:val="24"/>
          <w:szCs w:val="24"/>
        </w:rPr>
        <w:t xml:space="preserve">Martin Löschnigg (University of Graz), How to Tell the War? Trench Warfare and the Realist Paradigm in First World War Narratives </w:t>
      </w:r>
    </w:p>
    <w:p w:rsidR="00AF335A" w:rsidRPr="00AF335A" w:rsidRDefault="00AF335A" w:rsidP="00AF335A">
      <w:pPr>
        <w:ind w:left="720"/>
        <w:rPr>
          <w:rFonts w:ascii="Constantia" w:hAnsi="Constantia"/>
          <w:sz w:val="24"/>
          <w:szCs w:val="24"/>
        </w:rPr>
      </w:pPr>
      <w:r w:rsidRPr="00AF335A">
        <w:rPr>
          <w:rFonts w:ascii="Constantia" w:hAnsi="Constantia"/>
          <w:sz w:val="24"/>
          <w:szCs w:val="24"/>
        </w:rPr>
        <w:t>Laura Boyd (University of Leeds)</w:t>
      </w:r>
      <w:r w:rsidR="003F0F46">
        <w:rPr>
          <w:rFonts w:ascii="Constantia" w:hAnsi="Constantia"/>
          <w:sz w:val="24"/>
          <w:szCs w:val="24"/>
        </w:rPr>
        <w:t>,</w:t>
      </w:r>
      <w:r w:rsidRPr="00AF335A">
        <w:rPr>
          <w:rFonts w:ascii="Constantia" w:hAnsi="Constantia"/>
          <w:sz w:val="24"/>
          <w:szCs w:val="24"/>
        </w:rPr>
        <w:t xml:space="preserve"> Understanding Heroism: The Ambiguities of Trench and Spy</w:t>
      </w:r>
      <w:r w:rsidR="003F0F46">
        <w:rPr>
          <w:rFonts w:ascii="Constantia" w:hAnsi="Constantia"/>
          <w:sz w:val="24"/>
          <w:szCs w:val="24"/>
        </w:rPr>
        <w:t xml:space="preserve"> Narratives from the Great War.</w:t>
      </w:r>
    </w:p>
    <w:p w:rsidR="00AF335A" w:rsidRPr="00AF335A" w:rsidRDefault="00AF335A" w:rsidP="00AF335A">
      <w:pPr>
        <w:ind w:left="720"/>
        <w:rPr>
          <w:rFonts w:ascii="Constantia" w:hAnsi="Constantia"/>
          <w:sz w:val="24"/>
          <w:szCs w:val="24"/>
        </w:rPr>
      </w:pPr>
      <w:r w:rsidRPr="00AF335A">
        <w:rPr>
          <w:rFonts w:ascii="Constantia" w:hAnsi="Constantia"/>
          <w:sz w:val="24"/>
          <w:szCs w:val="24"/>
        </w:rPr>
        <w:t>William Blazek (Liverpool Hope University), Frontlines: Americans Writing the War Zone</w:t>
      </w:r>
    </w:p>
    <w:p w:rsidR="00217B05" w:rsidRPr="008F3674" w:rsidRDefault="00AA4534" w:rsidP="00217B05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217B05" w:rsidRPr="008F3674">
        <w:rPr>
          <w:rFonts w:ascii="Constantia" w:hAnsi="Constantia"/>
          <w:color w:val="5F2987"/>
          <w:sz w:val="28"/>
          <w:szCs w:val="28"/>
        </w:rPr>
        <w:t>3. Warring Emotions</w:t>
      </w:r>
      <w:r w:rsidR="00765358" w:rsidRPr="008F3674">
        <w:rPr>
          <w:rFonts w:ascii="Constantia" w:hAnsi="Constantia"/>
          <w:color w:val="5F2987"/>
          <w:sz w:val="28"/>
          <w:szCs w:val="28"/>
        </w:rPr>
        <w:t xml:space="preserve"> (Room 224)</w:t>
      </w:r>
    </w:p>
    <w:p w:rsidR="00BF4CF9" w:rsidRPr="00BF4CF9" w:rsidRDefault="00BF4CF9" w:rsidP="00217B05">
      <w:pPr>
        <w:ind w:left="720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Chair: </w:t>
      </w:r>
      <w:r w:rsidR="00A020F0">
        <w:rPr>
          <w:rFonts w:ascii="Constantia" w:hAnsi="Constantia"/>
          <w:sz w:val="24"/>
          <w:szCs w:val="24"/>
        </w:rPr>
        <w:t>Angela K. Smith (University of Plymouth)</w:t>
      </w:r>
    </w:p>
    <w:p w:rsidR="00217B05" w:rsidRDefault="00217B05" w:rsidP="00217B05">
      <w:pPr>
        <w:ind w:left="720"/>
        <w:rPr>
          <w:rFonts w:ascii="Constantia" w:hAnsi="Constantia"/>
          <w:sz w:val="24"/>
          <w:szCs w:val="24"/>
        </w:rPr>
      </w:pPr>
      <w:r w:rsidRPr="00026FED">
        <w:rPr>
          <w:rFonts w:ascii="Constantia" w:hAnsi="Constantia"/>
          <w:sz w:val="24"/>
          <w:szCs w:val="24"/>
        </w:rPr>
        <w:t xml:space="preserve">Carol Acton (University of Waterloo), </w:t>
      </w:r>
      <w:r>
        <w:rPr>
          <w:rFonts w:ascii="Constantia" w:hAnsi="Constantia"/>
          <w:sz w:val="24"/>
          <w:szCs w:val="24"/>
        </w:rPr>
        <w:t>Fiction and E</w:t>
      </w:r>
      <w:r w:rsidRPr="00026FED">
        <w:rPr>
          <w:rFonts w:ascii="Constantia" w:hAnsi="Constantia"/>
          <w:sz w:val="24"/>
          <w:szCs w:val="24"/>
        </w:rPr>
        <w:t xml:space="preserve">motional </w:t>
      </w:r>
      <w:r>
        <w:rPr>
          <w:rFonts w:ascii="Constantia" w:hAnsi="Constantia"/>
          <w:sz w:val="24"/>
          <w:szCs w:val="24"/>
        </w:rPr>
        <w:t>S</w:t>
      </w:r>
      <w:r w:rsidRPr="00026FED">
        <w:rPr>
          <w:rFonts w:ascii="Constantia" w:hAnsi="Constantia"/>
          <w:sz w:val="24"/>
          <w:szCs w:val="24"/>
        </w:rPr>
        <w:t xml:space="preserve">urvival: Fictional </w:t>
      </w:r>
      <w:r>
        <w:rPr>
          <w:rFonts w:ascii="Constantia" w:hAnsi="Constantia"/>
          <w:sz w:val="24"/>
          <w:szCs w:val="24"/>
        </w:rPr>
        <w:t>N</w:t>
      </w:r>
      <w:r w:rsidRPr="00026FED">
        <w:rPr>
          <w:rFonts w:ascii="Constantia" w:hAnsi="Constantia"/>
          <w:sz w:val="24"/>
          <w:szCs w:val="24"/>
        </w:rPr>
        <w:t xml:space="preserve">arratives as </w:t>
      </w:r>
      <w:r>
        <w:rPr>
          <w:rFonts w:ascii="Constantia" w:hAnsi="Constantia"/>
          <w:sz w:val="24"/>
          <w:szCs w:val="24"/>
        </w:rPr>
        <w:t>I</w:t>
      </w:r>
      <w:r w:rsidRPr="00026FED">
        <w:rPr>
          <w:rFonts w:ascii="Constantia" w:hAnsi="Constantia"/>
          <w:sz w:val="24"/>
          <w:szCs w:val="24"/>
        </w:rPr>
        <w:t xml:space="preserve">ntimate </w:t>
      </w:r>
      <w:r>
        <w:rPr>
          <w:rFonts w:ascii="Constantia" w:hAnsi="Constantia"/>
          <w:sz w:val="24"/>
          <w:szCs w:val="24"/>
        </w:rPr>
        <w:t>S</w:t>
      </w:r>
      <w:r w:rsidRPr="00026FED">
        <w:rPr>
          <w:rFonts w:ascii="Constantia" w:hAnsi="Constantia"/>
          <w:sz w:val="24"/>
          <w:szCs w:val="24"/>
        </w:rPr>
        <w:t xml:space="preserve">paces in </w:t>
      </w:r>
      <w:r>
        <w:rPr>
          <w:rFonts w:ascii="Constantia" w:hAnsi="Constantia"/>
          <w:sz w:val="24"/>
          <w:szCs w:val="24"/>
        </w:rPr>
        <w:t>W</w:t>
      </w:r>
      <w:r w:rsidRPr="00026FED">
        <w:rPr>
          <w:rFonts w:ascii="Constantia" w:hAnsi="Constantia"/>
          <w:sz w:val="24"/>
          <w:szCs w:val="24"/>
        </w:rPr>
        <w:t xml:space="preserve">artime </w:t>
      </w:r>
      <w:r>
        <w:rPr>
          <w:rFonts w:ascii="Constantia" w:hAnsi="Constantia"/>
          <w:sz w:val="24"/>
          <w:szCs w:val="24"/>
        </w:rPr>
        <w:t>C</w:t>
      </w:r>
      <w:r w:rsidRPr="00026FED">
        <w:rPr>
          <w:rFonts w:ascii="Constantia" w:hAnsi="Constantia"/>
          <w:sz w:val="24"/>
          <w:szCs w:val="24"/>
        </w:rPr>
        <w:t xml:space="preserve">orrespondence </w:t>
      </w:r>
      <w:r>
        <w:rPr>
          <w:rFonts w:ascii="Constantia" w:hAnsi="Constantia"/>
          <w:sz w:val="24"/>
          <w:szCs w:val="24"/>
        </w:rPr>
        <w:t>B</w:t>
      </w:r>
      <w:r w:rsidRPr="00026FED">
        <w:rPr>
          <w:rFonts w:ascii="Constantia" w:hAnsi="Constantia"/>
          <w:sz w:val="24"/>
          <w:szCs w:val="24"/>
        </w:rPr>
        <w:t xml:space="preserve">etween </w:t>
      </w:r>
      <w:r>
        <w:rPr>
          <w:rFonts w:ascii="Constantia" w:hAnsi="Constantia"/>
          <w:sz w:val="24"/>
          <w:szCs w:val="24"/>
        </w:rPr>
        <w:t>C</w:t>
      </w:r>
      <w:r w:rsidRPr="00026FED">
        <w:rPr>
          <w:rFonts w:ascii="Constantia" w:hAnsi="Constantia"/>
          <w:sz w:val="24"/>
          <w:szCs w:val="24"/>
        </w:rPr>
        <w:t>ouples</w:t>
      </w:r>
    </w:p>
    <w:p w:rsidR="00217B05" w:rsidRDefault="00217B05" w:rsidP="00217B05">
      <w:pPr>
        <w:ind w:left="720"/>
        <w:rPr>
          <w:rFonts w:ascii="Constantia" w:hAnsi="Constantia"/>
          <w:sz w:val="24"/>
          <w:szCs w:val="24"/>
        </w:rPr>
      </w:pPr>
      <w:r w:rsidRPr="00026FED">
        <w:rPr>
          <w:rFonts w:ascii="Constantia" w:hAnsi="Constantia"/>
          <w:sz w:val="24"/>
          <w:szCs w:val="24"/>
        </w:rPr>
        <w:t>Anna Branach-Kallas</w:t>
      </w:r>
      <w:r>
        <w:rPr>
          <w:rFonts w:ascii="Constantia" w:hAnsi="Constantia"/>
          <w:sz w:val="24"/>
          <w:szCs w:val="24"/>
        </w:rPr>
        <w:t xml:space="preserve"> (</w:t>
      </w:r>
      <w:r w:rsidRPr="00026FED">
        <w:rPr>
          <w:rFonts w:ascii="Constantia" w:hAnsi="Constantia"/>
          <w:sz w:val="24"/>
          <w:szCs w:val="24"/>
        </w:rPr>
        <w:t>Nicolaus Copernicus University, Toruń</w:t>
      </w:r>
      <w:r>
        <w:rPr>
          <w:rFonts w:ascii="Constantia" w:hAnsi="Constantia"/>
          <w:sz w:val="24"/>
          <w:szCs w:val="24"/>
        </w:rPr>
        <w:t>)</w:t>
      </w:r>
      <w:r w:rsidRPr="00026FED">
        <w:rPr>
          <w:rFonts w:ascii="Constantia" w:hAnsi="Constantia"/>
          <w:sz w:val="24"/>
          <w:szCs w:val="24"/>
        </w:rPr>
        <w:t>,</w:t>
      </w:r>
      <w:r>
        <w:rPr>
          <w:rFonts w:ascii="Constantia" w:hAnsi="Constantia"/>
          <w:sz w:val="24"/>
          <w:szCs w:val="24"/>
        </w:rPr>
        <w:t xml:space="preserve"> </w:t>
      </w:r>
      <w:r w:rsidRPr="00026FED">
        <w:rPr>
          <w:rFonts w:ascii="Constantia" w:hAnsi="Constantia"/>
          <w:sz w:val="24"/>
          <w:szCs w:val="24"/>
        </w:rPr>
        <w:t>Women in War:</w:t>
      </w:r>
      <w:r>
        <w:rPr>
          <w:rFonts w:ascii="Constantia" w:hAnsi="Constantia"/>
          <w:sz w:val="24"/>
          <w:szCs w:val="24"/>
        </w:rPr>
        <w:t xml:space="preserve"> </w:t>
      </w:r>
      <w:r w:rsidRPr="00026FED">
        <w:rPr>
          <w:rFonts w:ascii="Constantia" w:hAnsi="Constantia"/>
          <w:sz w:val="24"/>
          <w:szCs w:val="24"/>
        </w:rPr>
        <w:t>A Comparative Study of Recent French, English and Canadian Great War Fiction</w:t>
      </w:r>
      <w:r w:rsidRPr="00026FED">
        <w:t xml:space="preserve"> </w:t>
      </w:r>
    </w:p>
    <w:p w:rsidR="00217B05" w:rsidRPr="00026FED" w:rsidRDefault="00217B05" w:rsidP="00217B05">
      <w:pPr>
        <w:ind w:left="720"/>
        <w:rPr>
          <w:rFonts w:ascii="Constantia" w:hAnsi="Constantia"/>
          <w:sz w:val="24"/>
          <w:szCs w:val="24"/>
        </w:rPr>
      </w:pPr>
      <w:r w:rsidRPr="00026FED">
        <w:rPr>
          <w:rFonts w:ascii="Constantia" w:hAnsi="Constantia"/>
          <w:sz w:val="24"/>
          <w:szCs w:val="24"/>
        </w:rPr>
        <w:t>Eugenijus Zmuida</w:t>
      </w:r>
      <w:r>
        <w:rPr>
          <w:rFonts w:ascii="Constantia" w:hAnsi="Constantia"/>
          <w:sz w:val="24"/>
          <w:szCs w:val="24"/>
        </w:rPr>
        <w:t xml:space="preserve"> (</w:t>
      </w:r>
      <w:r w:rsidRPr="00026FED">
        <w:rPr>
          <w:rFonts w:ascii="Constantia" w:hAnsi="Constantia"/>
          <w:sz w:val="24"/>
          <w:szCs w:val="24"/>
        </w:rPr>
        <w:t>Institute of Lithuanian Literature and Folklore, Vilnius</w:t>
      </w:r>
      <w:r>
        <w:rPr>
          <w:rFonts w:ascii="Constantia" w:hAnsi="Constantia"/>
          <w:sz w:val="24"/>
          <w:szCs w:val="24"/>
        </w:rPr>
        <w:t>)</w:t>
      </w:r>
      <w:r w:rsidRPr="00026FED">
        <w:rPr>
          <w:rFonts w:ascii="Constantia" w:hAnsi="Constantia"/>
          <w:sz w:val="24"/>
          <w:szCs w:val="24"/>
        </w:rPr>
        <w:t xml:space="preserve">,  The First World War in the Lithuanian Novel and </w:t>
      </w:r>
      <w:r>
        <w:rPr>
          <w:rFonts w:ascii="Constantia" w:hAnsi="Constantia"/>
          <w:sz w:val="24"/>
          <w:szCs w:val="24"/>
        </w:rPr>
        <w:t>M</w:t>
      </w:r>
      <w:r w:rsidRPr="00026FED">
        <w:rPr>
          <w:rFonts w:ascii="Constantia" w:hAnsi="Constantia"/>
          <w:sz w:val="24"/>
          <w:szCs w:val="24"/>
        </w:rPr>
        <w:t>emoires (1914–1940)</w:t>
      </w:r>
    </w:p>
    <w:p w:rsidR="00AA4534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11.00</w:t>
      </w:r>
      <w:r w:rsidRPr="008F3674">
        <w:rPr>
          <w:rFonts w:ascii="Constantia" w:hAnsi="Constantia"/>
          <w:color w:val="5F2987"/>
          <w:sz w:val="28"/>
          <w:szCs w:val="28"/>
        </w:rPr>
        <w:tab/>
        <w:t>Coffee and Tea, Craig Suite</w:t>
      </w:r>
    </w:p>
    <w:p w:rsidR="00AA4534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11.30  </w:t>
      </w:r>
      <w:r w:rsidR="00217B05" w:rsidRPr="008F3674">
        <w:rPr>
          <w:rFonts w:ascii="Constantia" w:hAnsi="Constantia"/>
          <w:color w:val="5F2987"/>
          <w:sz w:val="28"/>
          <w:szCs w:val="28"/>
        </w:rPr>
        <w:t>4</w:t>
      </w:r>
      <w:r w:rsidRPr="008F3674">
        <w:rPr>
          <w:rFonts w:ascii="Constantia" w:hAnsi="Constantia"/>
          <w:color w:val="5F2987"/>
          <w:sz w:val="28"/>
          <w:szCs w:val="28"/>
        </w:rPr>
        <w:t>.</w:t>
      </w:r>
      <w:r w:rsidR="001D1A35" w:rsidRPr="008F3674">
        <w:rPr>
          <w:rFonts w:ascii="Constantia" w:hAnsi="Constantia"/>
          <w:color w:val="5F2987"/>
          <w:sz w:val="28"/>
          <w:szCs w:val="28"/>
        </w:rPr>
        <w:t xml:space="preserve"> </w:t>
      </w:r>
      <w:r w:rsidR="008964DF" w:rsidRPr="008F3674">
        <w:rPr>
          <w:rFonts w:ascii="Constantia" w:hAnsi="Constantia"/>
          <w:color w:val="5F2987"/>
          <w:sz w:val="28"/>
          <w:szCs w:val="28"/>
        </w:rPr>
        <w:t>War in the Modern World</w:t>
      </w:r>
      <w:r w:rsidR="00765358" w:rsidRPr="008F3674">
        <w:rPr>
          <w:rFonts w:ascii="Constantia" w:hAnsi="Constantia"/>
          <w:color w:val="5F2987"/>
          <w:sz w:val="28"/>
          <w:szCs w:val="28"/>
        </w:rPr>
        <w:t xml:space="preserve"> (Room 706)</w:t>
      </w:r>
    </w:p>
    <w:p w:rsidR="0086046B" w:rsidRPr="00BF4CF9" w:rsidRDefault="00BF4CF9" w:rsidP="0086046B">
      <w:pPr>
        <w:ind w:left="720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Chair: </w:t>
      </w:r>
      <w:r w:rsidR="0042189A">
        <w:rPr>
          <w:rFonts w:ascii="Constantia" w:hAnsi="Constantia"/>
          <w:sz w:val="24"/>
          <w:szCs w:val="24"/>
        </w:rPr>
        <w:t>Anika Jensen (University of Gettysburg)</w:t>
      </w:r>
    </w:p>
    <w:p w:rsidR="008964DF" w:rsidRPr="00026FED" w:rsidRDefault="008964DF" w:rsidP="0086046B">
      <w:pPr>
        <w:ind w:left="720"/>
        <w:rPr>
          <w:rFonts w:ascii="Constantia" w:hAnsi="Constantia"/>
          <w:i/>
          <w:sz w:val="24"/>
          <w:szCs w:val="24"/>
        </w:rPr>
      </w:pPr>
      <w:r w:rsidRPr="0086046B">
        <w:rPr>
          <w:rFonts w:ascii="Constantia" w:hAnsi="Constantia"/>
          <w:sz w:val="24"/>
          <w:szCs w:val="24"/>
        </w:rPr>
        <w:t xml:space="preserve">Donna Coates (University of Calgary), Demilitarizing a Military Culture: Brenda Walker’s </w:t>
      </w:r>
      <w:r w:rsidRPr="00026FED">
        <w:rPr>
          <w:rFonts w:ascii="Constantia" w:hAnsi="Constantia"/>
          <w:i/>
          <w:sz w:val="24"/>
          <w:szCs w:val="24"/>
        </w:rPr>
        <w:t>The Wing of Night</w:t>
      </w:r>
    </w:p>
    <w:p w:rsidR="0086046B" w:rsidRPr="0086046B" w:rsidRDefault="0086046B" w:rsidP="00207D55">
      <w:pPr>
        <w:ind w:left="720"/>
        <w:rPr>
          <w:rFonts w:ascii="Constantia" w:hAnsi="Constantia"/>
          <w:sz w:val="24"/>
          <w:szCs w:val="24"/>
        </w:rPr>
      </w:pPr>
      <w:r w:rsidRPr="0086046B">
        <w:rPr>
          <w:rFonts w:ascii="Constantia" w:hAnsi="Constantia"/>
          <w:sz w:val="24"/>
          <w:szCs w:val="24"/>
        </w:rPr>
        <w:lastRenderedPageBreak/>
        <w:t>Martin Malon</w:t>
      </w:r>
      <w:r w:rsidR="00207D55">
        <w:rPr>
          <w:rFonts w:ascii="Constantia" w:hAnsi="Constantia"/>
          <w:sz w:val="24"/>
          <w:szCs w:val="24"/>
        </w:rPr>
        <w:t xml:space="preserve">e (University of Sheffield), </w:t>
      </w:r>
      <w:r w:rsidR="00207D55" w:rsidRPr="00207D55">
        <w:rPr>
          <w:rFonts w:ascii="Constantia" w:hAnsi="Constantia"/>
          <w:sz w:val="24"/>
          <w:szCs w:val="24"/>
        </w:rPr>
        <w:t xml:space="preserve">'Prized </w:t>
      </w:r>
      <w:r w:rsidR="00207D55">
        <w:rPr>
          <w:rFonts w:ascii="Constantia" w:hAnsi="Constantia"/>
          <w:sz w:val="24"/>
          <w:szCs w:val="24"/>
        </w:rPr>
        <w:t>A</w:t>
      </w:r>
      <w:r w:rsidR="00207D55" w:rsidRPr="00207D55">
        <w:rPr>
          <w:rFonts w:ascii="Constantia" w:hAnsi="Constantia"/>
          <w:sz w:val="24"/>
          <w:szCs w:val="24"/>
        </w:rPr>
        <w:t xml:space="preserve">ssets of a </w:t>
      </w:r>
      <w:r w:rsidR="00207D55">
        <w:rPr>
          <w:rFonts w:ascii="Constantia" w:hAnsi="Constantia"/>
          <w:sz w:val="24"/>
          <w:szCs w:val="24"/>
        </w:rPr>
        <w:t>G</w:t>
      </w:r>
      <w:r w:rsidR="00207D55" w:rsidRPr="00207D55">
        <w:rPr>
          <w:rFonts w:ascii="Constantia" w:hAnsi="Constantia"/>
          <w:sz w:val="24"/>
          <w:szCs w:val="24"/>
        </w:rPr>
        <w:t xml:space="preserve">host </w:t>
      </w:r>
      <w:r w:rsidR="00207D55">
        <w:rPr>
          <w:rFonts w:ascii="Constantia" w:hAnsi="Constantia"/>
          <w:sz w:val="24"/>
          <w:szCs w:val="24"/>
        </w:rPr>
        <w:t>E</w:t>
      </w:r>
      <w:r w:rsidR="00207D55" w:rsidRPr="00207D55">
        <w:rPr>
          <w:rFonts w:ascii="Constantia" w:hAnsi="Constantia"/>
          <w:sz w:val="24"/>
          <w:szCs w:val="24"/>
        </w:rPr>
        <w:t xml:space="preserve">conomy': </w:t>
      </w:r>
      <w:r w:rsidR="00207D55">
        <w:rPr>
          <w:rFonts w:ascii="Constantia" w:hAnsi="Constantia"/>
          <w:sz w:val="24"/>
          <w:szCs w:val="24"/>
        </w:rPr>
        <w:t>R</w:t>
      </w:r>
      <w:r w:rsidR="00207D55" w:rsidRPr="00207D55">
        <w:rPr>
          <w:rFonts w:ascii="Constantia" w:hAnsi="Constantia"/>
          <w:sz w:val="24"/>
          <w:szCs w:val="24"/>
        </w:rPr>
        <w:t>e-</w:t>
      </w:r>
      <w:r w:rsidR="00207D55">
        <w:rPr>
          <w:rFonts w:ascii="Constantia" w:hAnsi="Constantia"/>
          <w:sz w:val="24"/>
          <w:szCs w:val="24"/>
        </w:rPr>
        <w:t>W</w:t>
      </w:r>
      <w:r w:rsidR="00207D55" w:rsidRPr="00207D55">
        <w:rPr>
          <w:rFonts w:ascii="Constantia" w:hAnsi="Constantia"/>
          <w:sz w:val="24"/>
          <w:szCs w:val="24"/>
        </w:rPr>
        <w:t xml:space="preserve">riting the </w:t>
      </w:r>
      <w:r w:rsidR="00207D55">
        <w:rPr>
          <w:rFonts w:ascii="Constantia" w:hAnsi="Constantia"/>
          <w:sz w:val="24"/>
          <w:szCs w:val="24"/>
        </w:rPr>
        <w:t>W</w:t>
      </w:r>
      <w:r w:rsidR="00207D55" w:rsidRPr="00207D55">
        <w:rPr>
          <w:rFonts w:ascii="Constantia" w:hAnsi="Constantia"/>
          <w:sz w:val="24"/>
          <w:szCs w:val="24"/>
        </w:rPr>
        <w:t xml:space="preserve">ar for its </w:t>
      </w:r>
      <w:r w:rsidR="00207D55">
        <w:rPr>
          <w:rFonts w:ascii="Constantia" w:hAnsi="Constantia"/>
          <w:sz w:val="24"/>
          <w:szCs w:val="24"/>
        </w:rPr>
        <w:t>C</w:t>
      </w:r>
      <w:r w:rsidR="00207D55" w:rsidRPr="00207D55">
        <w:rPr>
          <w:rFonts w:ascii="Constantia" w:hAnsi="Constantia"/>
          <w:sz w:val="24"/>
          <w:szCs w:val="24"/>
        </w:rPr>
        <w:t>entenary</w:t>
      </w:r>
    </w:p>
    <w:p w:rsidR="0086046B" w:rsidRDefault="0086046B" w:rsidP="0086046B">
      <w:pPr>
        <w:ind w:left="720"/>
        <w:rPr>
          <w:rFonts w:ascii="Constantia" w:hAnsi="Constantia"/>
          <w:sz w:val="24"/>
          <w:szCs w:val="24"/>
        </w:rPr>
      </w:pPr>
      <w:r w:rsidRPr="0086046B">
        <w:rPr>
          <w:rFonts w:ascii="Constantia" w:hAnsi="Constantia"/>
          <w:sz w:val="24"/>
          <w:szCs w:val="24"/>
        </w:rPr>
        <w:t>Iro Filip</w:t>
      </w:r>
      <w:r w:rsidR="000B7B19">
        <w:rPr>
          <w:rFonts w:ascii="Constantia" w:hAnsi="Constantia"/>
          <w:sz w:val="24"/>
          <w:szCs w:val="24"/>
        </w:rPr>
        <w:t>p</w:t>
      </w:r>
      <w:r w:rsidRPr="0086046B">
        <w:rPr>
          <w:rFonts w:ascii="Constantia" w:hAnsi="Constantia"/>
          <w:sz w:val="24"/>
          <w:szCs w:val="24"/>
        </w:rPr>
        <w:t>aki (University of Glasgow), Great War Games: Collective Memory, Posthumanism, and the Unknown Gamer</w:t>
      </w:r>
    </w:p>
    <w:p w:rsidR="00B1769A" w:rsidRPr="008F3674" w:rsidRDefault="00AA4534" w:rsidP="0086046B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  <w:t>5.</w:t>
      </w:r>
      <w:r w:rsidR="001D1A35" w:rsidRPr="008F3674">
        <w:rPr>
          <w:rFonts w:ascii="Constantia" w:hAnsi="Constantia"/>
          <w:color w:val="5F2987"/>
          <w:sz w:val="28"/>
          <w:szCs w:val="28"/>
        </w:rPr>
        <w:t xml:space="preserve"> </w:t>
      </w:r>
      <w:r w:rsidR="00B31F27" w:rsidRPr="008F3674">
        <w:rPr>
          <w:rFonts w:ascii="Constantia" w:hAnsi="Constantia"/>
          <w:color w:val="5F2987"/>
          <w:sz w:val="28"/>
          <w:szCs w:val="28"/>
        </w:rPr>
        <w:t xml:space="preserve">Myths of War </w:t>
      </w:r>
      <w:r w:rsidR="00765358" w:rsidRPr="008F3674">
        <w:rPr>
          <w:rFonts w:ascii="Constantia" w:hAnsi="Constantia"/>
          <w:color w:val="5F2987"/>
          <w:sz w:val="28"/>
          <w:szCs w:val="28"/>
        </w:rPr>
        <w:t>(Room 712)</w:t>
      </w:r>
    </w:p>
    <w:p w:rsidR="00B1769A" w:rsidRPr="00BF4CF9" w:rsidRDefault="00B1769A" w:rsidP="00B1769A">
      <w:pPr>
        <w:ind w:left="720"/>
        <w:rPr>
          <w:rFonts w:ascii="Constantia" w:hAnsi="Constantia"/>
          <w:color w:val="FF0000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Chair</w:t>
      </w:r>
      <w:r w:rsidR="0042189A">
        <w:rPr>
          <w:rFonts w:ascii="Constantia" w:hAnsi="Constantia"/>
          <w:sz w:val="24"/>
          <w:szCs w:val="24"/>
        </w:rPr>
        <w:t>: Fraser Mann (University of York)</w:t>
      </w:r>
    </w:p>
    <w:p w:rsidR="0086046B" w:rsidRPr="00026FED" w:rsidRDefault="00B1769A" w:rsidP="00B1769A">
      <w:pPr>
        <w:ind w:left="720"/>
        <w:rPr>
          <w:rFonts w:ascii="Constantia" w:hAnsi="Constantia"/>
          <w:i/>
          <w:sz w:val="24"/>
          <w:szCs w:val="24"/>
        </w:rPr>
      </w:pPr>
      <w:r w:rsidRPr="00B1769A">
        <w:rPr>
          <w:rFonts w:ascii="Constantia" w:hAnsi="Constantia"/>
          <w:sz w:val="24"/>
          <w:szCs w:val="24"/>
        </w:rPr>
        <w:t xml:space="preserve">Karsten H. Piep (Union Institute and University), </w:t>
      </w:r>
      <w:r w:rsidR="009001F1">
        <w:rPr>
          <w:rFonts w:ascii="Constantia" w:hAnsi="Constantia"/>
          <w:sz w:val="24"/>
          <w:szCs w:val="24"/>
        </w:rPr>
        <w:t>‘</w:t>
      </w:r>
      <w:r w:rsidR="0086046B" w:rsidRPr="00B1769A">
        <w:rPr>
          <w:rFonts w:ascii="Constantia" w:hAnsi="Constantia"/>
          <w:sz w:val="24"/>
          <w:szCs w:val="24"/>
        </w:rPr>
        <w:t>Wings Shining on his Breast</w:t>
      </w:r>
      <w:r w:rsidR="009001F1">
        <w:rPr>
          <w:rFonts w:ascii="Constantia" w:hAnsi="Constantia"/>
          <w:sz w:val="24"/>
          <w:szCs w:val="24"/>
        </w:rPr>
        <w:t>’</w:t>
      </w:r>
      <w:r w:rsidR="0086046B" w:rsidRPr="00B1769A">
        <w:rPr>
          <w:rFonts w:ascii="Constantia" w:hAnsi="Constantia"/>
          <w:sz w:val="24"/>
          <w:szCs w:val="24"/>
        </w:rPr>
        <w:t xml:space="preserve">: Appropriating the Colonial Gaze in John Joseph Mathews’ </w:t>
      </w:r>
      <w:r w:rsidR="0086046B" w:rsidRPr="00026FED">
        <w:rPr>
          <w:rFonts w:ascii="Constantia" w:hAnsi="Constantia"/>
          <w:i/>
          <w:sz w:val="24"/>
          <w:szCs w:val="24"/>
        </w:rPr>
        <w:t>Sundown</w:t>
      </w:r>
    </w:p>
    <w:p w:rsidR="00B1445A" w:rsidRPr="00B1445A" w:rsidRDefault="00B1445A" w:rsidP="00B1445A">
      <w:pPr>
        <w:ind w:left="720"/>
        <w:rPr>
          <w:rFonts w:ascii="Constantia" w:hAnsi="Constantia"/>
          <w:i/>
          <w:sz w:val="24"/>
          <w:szCs w:val="24"/>
        </w:rPr>
      </w:pPr>
      <w:r w:rsidRPr="00B1445A">
        <w:rPr>
          <w:rFonts w:ascii="Constantia" w:hAnsi="Constantia"/>
          <w:sz w:val="24"/>
          <w:szCs w:val="24"/>
        </w:rPr>
        <w:t xml:space="preserve">Jasna Poljak Rehlicki, (Faculty of Humanities and Social Sciences in Osijek, Croatia), The (Anti)Mythical Quest in March's </w:t>
      </w:r>
      <w:r w:rsidR="001F4AC3">
        <w:rPr>
          <w:rFonts w:ascii="Constantia" w:hAnsi="Constantia"/>
          <w:sz w:val="24"/>
          <w:szCs w:val="24"/>
        </w:rPr>
        <w:t>N</w:t>
      </w:r>
      <w:r w:rsidRPr="00B1445A">
        <w:rPr>
          <w:rFonts w:ascii="Constantia" w:hAnsi="Constantia"/>
          <w:sz w:val="24"/>
          <w:szCs w:val="24"/>
        </w:rPr>
        <w:t xml:space="preserve">ovel </w:t>
      </w:r>
      <w:r w:rsidRPr="00B1445A">
        <w:rPr>
          <w:rFonts w:ascii="Constantia" w:hAnsi="Constantia"/>
          <w:i/>
          <w:sz w:val="24"/>
          <w:szCs w:val="24"/>
        </w:rPr>
        <w:t>Company K</w:t>
      </w:r>
    </w:p>
    <w:p w:rsidR="00B1769A" w:rsidRPr="00B1769A" w:rsidRDefault="00B1769A" w:rsidP="00B1445A">
      <w:pPr>
        <w:ind w:left="720"/>
        <w:rPr>
          <w:rFonts w:ascii="Constantia" w:hAnsi="Constantia"/>
          <w:sz w:val="24"/>
          <w:szCs w:val="24"/>
        </w:rPr>
      </w:pPr>
      <w:r w:rsidRPr="00B1769A">
        <w:rPr>
          <w:rFonts w:ascii="Constantia" w:hAnsi="Constantia"/>
          <w:sz w:val="24"/>
          <w:szCs w:val="24"/>
        </w:rPr>
        <w:t>Sara Prieto</w:t>
      </w:r>
      <w:r>
        <w:rPr>
          <w:rFonts w:ascii="Constantia" w:hAnsi="Constantia"/>
          <w:sz w:val="24"/>
          <w:szCs w:val="24"/>
        </w:rPr>
        <w:t xml:space="preserve"> (</w:t>
      </w:r>
      <w:r w:rsidRPr="00B1769A">
        <w:rPr>
          <w:rFonts w:ascii="Constantia" w:hAnsi="Constantia"/>
          <w:sz w:val="24"/>
          <w:szCs w:val="24"/>
        </w:rPr>
        <w:t>Universidad de Alicante)</w:t>
      </w:r>
      <w:r>
        <w:rPr>
          <w:rFonts w:ascii="Constantia" w:hAnsi="Constantia"/>
          <w:sz w:val="24"/>
          <w:szCs w:val="24"/>
        </w:rPr>
        <w:t xml:space="preserve">, </w:t>
      </w:r>
      <w:r w:rsidRPr="00B1769A">
        <w:rPr>
          <w:rFonts w:ascii="Constantia" w:hAnsi="Constantia"/>
          <w:sz w:val="24"/>
          <w:szCs w:val="24"/>
        </w:rPr>
        <w:t>Realities of War?</w:t>
      </w:r>
      <w:r>
        <w:rPr>
          <w:rFonts w:ascii="Constantia" w:hAnsi="Constantia"/>
          <w:sz w:val="24"/>
          <w:szCs w:val="24"/>
        </w:rPr>
        <w:t xml:space="preserve">: </w:t>
      </w:r>
      <w:r w:rsidRPr="00B1769A">
        <w:rPr>
          <w:rFonts w:ascii="Constantia" w:hAnsi="Constantia"/>
          <w:sz w:val="24"/>
          <w:szCs w:val="24"/>
        </w:rPr>
        <w:t>Philip Gibbs and Alexander P</w:t>
      </w:r>
      <w:r>
        <w:rPr>
          <w:rFonts w:ascii="Constantia" w:hAnsi="Constantia"/>
          <w:sz w:val="24"/>
          <w:szCs w:val="24"/>
        </w:rPr>
        <w:t>owell Revisit the Western Front</w:t>
      </w:r>
    </w:p>
    <w:p w:rsidR="00217B05" w:rsidRPr="008F3674" w:rsidRDefault="00217B05" w:rsidP="00217B05">
      <w:pPr>
        <w:ind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6.</w:t>
      </w:r>
      <w:r w:rsidRPr="008F3674">
        <w:rPr>
          <w:color w:val="5F2987"/>
        </w:rPr>
        <w:t xml:space="preserve"> </w:t>
      </w:r>
      <w:r w:rsidRPr="008F3674">
        <w:rPr>
          <w:rFonts w:ascii="Constantia" w:hAnsi="Constantia"/>
          <w:color w:val="5F2987"/>
          <w:sz w:val="28"/>
          <w:szCs w:val="28"/>
        </w:rPr>
        <w:t>Women at War</w:t>
      </w:r>
      <w:r w:rsidR="00765358" w:rsidRPr="008F3674">
        <w:rPr>
          <w:rFonts w:ascii="Constantia" w:hAnsi="Constantia"/>
          <w:color w:val="5F2987"/>
          <w:sz w:val="28"/>
          <w:szCs w:val="28"/>
        </w:rPr>
        <w:t xml:space="preserve"> (Room 224)</w:t>
      </w:r>
    </w:p>
    <w:p w:rsidR="00217B05" w:rsidRDefault="00217B05" w:rsidP="00217B05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Chair </w:t>
      </w:r>
      <w:r w:rsidR="00780F68">
        <w:rPr>
          <w:rFonts w:ascii="Constantia" w:hAnsi="Constantia"/>
          <w:sz w:val="24"/>
          <w:szCs w:val="24"/>
        </w:rPr>
        <w:t>Elizabeth Anderson (University of Aberdeen)</w:t>
      </w:r>
    </w:p>
    <w:p w:rsidR="00217B05" w:rsidRDefault="00217B05" w:rsidP="00217B05">
      <w:pPr>
        <w:ind w:left="720"/>
        <w:rPr>
          <w:rFonts w:ascii="Constantia" w:hAnsi="Constantia"/>
          <w:sz w:val="24"/>
          <w:szCs w:val="24"/>
        </w:rPr>
      </w:pPr>
      <w:r w:rsidRPr="0055223E">
        <w:rPr>
          <w:rFonts w:ascii="Constantia" w:hAnsi="Constantia"/>
          <w:sz w:val="24"/>
          <w:szCs w:val="24"/>
        </w:rPr>
        <w:t>Niklas Salmose (Linnaeus University), War at Distance: Women, Neutrality and Aesthetics in Swedish World War One Writing</w:t>
      </w:r>
      <w:r w:rsidRPr="0055223E">
        <w:rPr>
          <w:rFonts w:ascii="Constantia" w:hAnsi="Constantia"/>
          <w:sz w:val="24"/>
          <w:szCs w:val="24"/>
        </w:rPr>
        <w:tab/>
      </w:r>
    </w:p>
    <w:p w:rsidR="00217B05" w:rsidRDefault="00217B05" w:rsidP="00217B05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Alison Fell (University of Leeds), </w:t>
      </w:r>
      <w:r w:rsidRPr="009723B0">
        <w:rPr>
          <w:rFonts w:ascii="Constantia" w:hAnsi="Constantia"/>
          <w:sz w:val="24"/>
          <w:szCs w:val="24"/>
        </w:rPr>
        <w:t xml:space="preserve">Constructing the </w:t>
      </w:r>
      <w:r w:rsidR="0035403D">
        <w:rPr>
          <w:rFonts w:ascii="Constantia" w:hAnsi="Constantia"/>
          <w:sz w:val="24"/>
          <w:szCs w:val="24"/>
        </w:rPr>
        <w:t>F</w:t>
      </w:r>
      <w:r w:rsidRPr="009723B0">
        <w:rPr>
          <w:rFonts w:ascii="Constantia" w:hAnsi="Constantia"/>
          <w:sz w:val="24"/>
          <w:szCs w:val="24"/>
        </w:rPr>
        <w:t xml:space="preserve">emale </w:t>
      </w:r>
      <w:r w:rsidR="0035403D">
        <w:rPr>
          <w:rFonts w:ascii="Constantia" w:hAnsi="Constantia"/>
          <w:sz w:val="24"/>
          <w:szCs w:val="24"/>
        </w:rPr>
        <w:t>W</w:t>
      </w:r>
      <w:r w:rsidRPr="009723B0">
        <w:rPr>
          <w:rFonts w:ascii="Constantia" w:hAnsi="Constantia"/>
          <w:sz w:val="24"/>
          <w:szCs w:val="24"/>
        </w:rPr>
        <w:t xml:space="preserve">ar </w:t>
      </w:r>
      <w:r w:rsidR="0035403D">
        <w:rPr>
          <w:rFonts w:ascii="Constantia" w:hAnsi="Constantia"/>
          <w:sz w:val="24"/>
          <w:szCs w:val="24"/>
        </w:rPr>
        <w:t>V</w:t>
      </w:r>
      <w:r w:rsidRPr="009723B0">
        <w:rPr>
          <w:rFonts w:ascii="Constantia" w:hAnsi="Constantia"/>
          <w:sz w:val="24"/>
          <w:szCs w:val="24"/>
        </w:rPr>
        <w:t xml:space="preserve">eteran: French and British </w:t>
      </w:r>
      <w:r w:rsidR="0035403D">
        <w:rPr>
          <w:rFonts w:ascii="Constantia" w:hAnsi="Constantia"/>
          <w:sz w:val="24"/>
          <w:szCs w:val="24"/>
        </w:rPr>
        <w:t>Women’s I</w:t>
      </w:r>
      <w:r w:rsidRPr="009723B0">
        <w:rPr>
          <w:rFonts w:ascii="Constantia" w:hAnsi="Constantia"/>
          <w:sz w:val="24"/>
          <w:szCs w:val="24"/>
        </w:rPr>
        <w:t xml:space="preserve">nterwar </w:t>
      </w:r>
      <w:r w:rsidR="0035403D">
        <w:rPr>
          <w:rFonts w:ascii="Constantia" w:hAnsi="Constantia"/>
          <w:sz w:val="24"/>
          <w:szCs w:val="24"/>
        </w:rPr>
        <w:t>War M</w:t>
      </w:r>
      <w:r w:rsidRPr="009723B0">
        <w:rPr>
          <w:rFonts w:ascii="Constantia" w:hAnsi="Constantia"/>
          <w:sz w:val="24"/>
          <w:szCs w:val="24"/>
        </w:rPr>
        <w:t>emoirs</w:t>
      </w:r>
    </w:p>
    <w:p w:rsidR="002B1D94" w:rsidRPr="0055223E" w:rsidRDefault="002B1D94" w:rsidP="00217B05">
      <w:pPr>
        <w:ind w:left="720"/>
        <w:rPr>
          <w:rFonts w:ascii="Constantia" w:hAnsi="Constantia"/>
          <w:sz w:val="24"/>
          <w:szCs w:val="24"/>
        </w:rPr>
      </w:pPr>
      <w:r w:rsidRPr="002B1D94">
        <w:rPr>
          <w:rFonts w:ascii="Constantia" w:hAnsi="Constantia"/>
          <w:sz w:val="24"/>
          <w:szCs w:val="24"/>
        </w:rPr>
        <w:t>Andrea McKenzie (York University, Toronto), Graphic Narratives: Public and Private Fictions of Canadi</w:t>
      </w:r>
      <w:r>
        <w:rPr>
          <w:rFonts w:ascii="Constantia" w:hAnsi="Constantia"/>
          <w:sz w:val="24"/>
          <w:szCs w:val="24"/>
        </w:rPr>
        <w:t>an Nurses in the Great War</w:t>
      </w:r>
    </w:p>
    <w:p w:rsidR="00AA4534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1.00</w:t>
      </w:r>
      <w:r w:rsidRPr="008F3674">
        <w:rPr>
          <w:rFonts w:ascii="Constantia" w:hAnsi="Constantia"/>
          <w:color w:val="5F2987"/>
          <w:sz w:val="28"/>
          <w:szCs w:val="28"/>
        </w:rPr>
        <w:tab/>
        <w:t>Lunch</w:t>
      </w:r>
      <w:r w:rsidR="00765358" w:rsidRPr="008F3674">
        <w:rPr>
          <w:rFonts w:ascii="Constantia" w:hAnsi="Constantia"/>
          <w:color w:val="5F2987"/>
          <w:sz w:val="28"/>
          <w:szCs w:val="28"/>
        </w:rPr>
        <w:t>, Craig Suite</w:t>
      </w:r>
    </w:p>
    <w:p w:rsidR="00DF2202" w:rsidRPr="008F3674" w:rsidRDefault="00141AF7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1.45</w:t>
      </w:r>
      <w:r w:rsidR="00AA4534" w:rsidRPr="008F3674">
        <w:rPr>
          <w:rFonts w:ascii="Constantia" w:hAnsi="Constantia"/>
          <w:color w:val="5F2987"/>
          <w:sz w:val="28"/>
          <w:szCs w:val="28"/>
        </w:rPr>
        <w:t xml:space="preserve">   </w:t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AA4534" w:rsidRPr="008F3674">
        <w:rPr>
          <w:rFonts w:ascii="Constantia" w:hAnsi="Constantia"/>
          <w:color w:val="5F2987"/>
          <w:sz w:val="28"/>
          <w:szCs w:val="28"/>
        </w:rPr>
        <w:t>Bus leaves for Gordon Highlanders’ Museum</w:t>
      </w:r>
    </w:p>
    <w:p w:rsidR="00DF2202" w:rsidRPr="008F3674" w:rsidRDefault="001F4AC3" w:rsidP="00DF2202">
      <w:pPr>
        <w:ind w:left="720"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Library C</w:t>
      </w:r>
      <w:r w:rsidR="00DF2202" w:rsidRPr="008F3674">
        <w:rPr>
          <w:rFonts w:ascii="Constantia" w:hAnsi="Constantia"/>
          <w:color w:val="5F2987"/>
          <w:sz w:val="28"/>
          <w:szCs w:val="28"/>
        </w:rPr>
        <w:t xml:space="preserve">ar </w:t>
      </w:r>
      <w:r w:rsidRPr="008F3674">
        <w:rPr>
          <w:rFonts w:ascii="Constantia" w:hAnsi="Constantia"/>
          <w:color w:val="5F2987"/>
          <w:sz w:val="28"/>
          <w:szCs w:val="28"/>
        </w:rPr>
        <w:t>P</w:t>
      </w:r>
      <w:r w:rsidR="00DF2202" w:rsidRPr="008F3674">
        <w:rPr>
          <w:rFonts w:ascii="Constantia" w:hAnsi="Constantia"/>
          <w:color w:val="5F2987"/>
          <w:sz w:val="28"/>
          <w:szCs w:val="28"/>
        </w:rPr>
        <w:t>ark</w:t>
      </w:r>
    </w:p>
    <w:p w:rsidR="00F21B03" w:rsidRPr="008F3674" w:rsidRDefault="00AA4534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3.</w:t>
      </w:r>
      <w:r w:rsidR="00141AF7" w:rsidRPr="008F3674">
        <w:rPr>
          <w:rFonts w:ascii="Constantia" w:hAnsi="Constantia"/>
          <w:color w:val="5F2987"/>
          <w:sz w:val="28"/>
          <w:szCs w:val="28"/>
        </w:rPr>
        <w:t>00</w:t>
      </w:r>
      <w:r w:rsidRPr="008F3674">
        <w:rPr>
          <w:rFonts w:ascii="Constantia" w:hAnsi="Constantia"/>
          <w:color w:val="5F2987"/>
          <w:sz w:val="28"/>
          <w:szCs w:val="28"/>
        </w:rPr>
        <w:t xml:space="preserve"> </w:t>
      </w:r>
      <w:r w:rsidR="00141AF7" w:rsidRPr="008F3674">
        <w:rPr>
          <w:rFonts w:ascii="Constantia" w:hAnsi="Constantia"/>
          <w:color w:val="5F2987"/>
          <w:sz w:val="28"/>
          <w:szCs w:val="28"/>
        </w:rPr>
        <w:tab/>
      </w:r>
      <w:r w:rsidR="00F21B03" w:rsidRPr="008F3674">
        <w:rPr>
          <w:rFonts w:ascii="Constantia" w:hAnsi="Constantia"/>
          <w:color w:val="5F2987"/>
          <w:sz w:val="28"/>
          <w:szCs w:val="28"/>
        </w:rPr>
        <w:t>Plenary Lecture</w:t>
      </w:r>
    </w:p>
    <w:p w:rsidR="00AA4534" w:rsidRPr="008F3674" w:rsidRDefault="00AA4534" w:rsidP="00F21B03">
      <w:pPr>
        <w:ind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Oliver Kohns, University of Luxembourg</w:t>
      </w:r>
    </w:p>
    <w:p w:rsidR="00DF2202" w:rsidRPr="008F3674" w:rsidRDefault="00DF2202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  <w:t xml:space="preserve">The First World War and the Perception of Narrative Time </w:t>
      </w:r>
    </w:p>
    <w:p w:rsidR="00DF2202" w:rsidRPr="008F3674" w:rsidRDefault="00DF2202" w:rsidP="00DF2202">
      <w:pPr>
        <w:ind w:left="720"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Gordon Highlanders’ Museum</w:t>
      </w:r>
    </w:p>
    <w:p w:rsidR="00AA4534" w:rsidRPr="008F3674" w:rsidRDefault="00141AF7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5.00</w:t>
      </w:r>
      <w:r w:rsidR="00AA4534" w:rsidRPr="008F3674">
        <w:rPr>
          <w:rFonts w:ascii="Constantia" w:hAnsi="Constantia"/>
          <w:color w:val="5F2987"/>
          <w:sz w:val="28"/>
          <w:szCs w:val="28"/>
        </w:rPr>
        <w:t xml:space="preserve">  </w:t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AA4534" w:rsidRPr="008F3674">
        <w:rPr>
          <w:rFonts w:ascii="Constantia" w:hAnsi="Constantia"/>
          <w:color w:val="5F2987"/>
          <w:sz w:val="28"/>
          <w:szCs w:val="28"/>
        </w:rPr>
        <w:t>Bus returns to Sir Duncan Rice Library</w:t>
      </w:r>
    </w:p>
    <w:p w:rsidR="00AA4534" w:rsidRDefault="00AA4534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br w:type="page"/>
      </w:r>
    </w:p>
    <w:p w:rsidR="00AA4534" w:rsidRPr="008F3674" w:rsidRDefault="00AA4534" w:rsidP="00A974BB">
      <w:pPr>
        <w:jc w:val="center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lastRenderedPageBreak/>
        <w:t>Saturday 8 April</w:t>
      </w:r>
    </w:p>
    <w:p w:rsidR="001F0D1C" w:rsidRPr="008F3674" w:rsidRDefault="001D1A35" w:rsidP="001F0D1C">
      <w:pPr>
        <w:ind w:left="720" w:hanging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9.30</w:t>
      </w:r>
      <w:r w:rsidRPr="008F3674">
        <w:rPr>
          <w:rFonts w:ascii="Constantia" w:hAnsi="Constantia"/>
          <w:color w:val="5F2987"/>
          <w:sz w:val="28"/>
          <w:szCs w:val="28"/>
        </w:rPr>
        <w:tab/>
      </w:r>
      <w:r w:rsidR="001F0D1C" w:rsidRPr="008F3674">
        <w:rPr>
          <w:rFonts w:ascii="Constantia" w:hAnsi="Constantia"/>
          <w:color w:val="5F2987"/>
          <w:sz w:val="28"/>
          <w:szCs w:val="28"/>
        </w:rPr>
        <w:t xml:space="preserve">7. Separating Fact from Fiction: Remediated Narratives of Video Games of the First World War </w:t>
      </w:r>
      <w:r w:rsidR="00DF2202" w:rsidRPr="008F3674">
        <w:rPr>
          <w:rFonts w:ascii="Constantia" w:hAnsi="Constantia"/>
          <w:color w:val="5F2987"/>
          <w:sz w:val="28"/>
          <w:szCs w:val="28"/>
        </w:rPr>
        <w:t>(Room 706)</w:t>
      </w:r>
    </w:p>
    <w:p w:rsidR="001F0D1C" w:rsidRPr="001F0D1C" w:rsidRDefault="001F0D1C" w:rsidP="001F0D1C">
      <w:pPr>
        <w:ind w:left="720"/>
        <w:rPr>
          <w:rFonts w:ascii="Constantia" w:hAnsi="Constantia"/>
          <w:sz w:val="24"/>
          <w:szCs w:val="24"/>
        </w:rPr>
      </w:pPr>
      <w:r w:rsidRPr="001F0D1C">
        <w:rPr>
          <w:rFonts w:ascii="Constantia" w:hAnsi="Constantia"/>
          <w:sz w:val="24"/>
          <w:szCs w:val="24"/>
        </w:rPr>
        <w:t xml:space="preserve">Panel Discussion with Ian Donald, Darshana Jayemanne and Stuart Vivers (University of Abertay) </w:t>
      </w:r>
    </w:p>
    <w:p w:rsidR="001D1A35" w:rsidRPr="008F3674" w:rsidRDefault="001F0D1C" w:rsidP="001F0D1C">
      <w:pPr>
        <w:ind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8</w:t>
      </w:r>
      <w:r w:rsidR="001D1A35" w:rsidRPr="008F3674">
        <w:rPr>
          <w:rFonts w:ascii="Constantia" w:hAnsi="Constantia"/>
          <w:color w:val="5F2987"/>
          <w:sz w:val="28"/>
          <w:szCs w:val="28"/>
        </w:rPr>
        <w:t>. Hearts and Minds</w:t>
      </w:r>
      <w:r w:rsidR="00DF2202" w:rsidRPr="008F3674">
        <w:rPr>
          <w:rFonts w:ascii="Constantia" w:hAnsi="Constantia"/>
          <w:color w:val="5F2987"/>
          <w:sz w:val="28"/>
          <w:szCs w:val="28"/>
        </w:rPr>
        <w:t xml:space="preserve"> (Room 712)</w:t>
      </w:r>
    </w:p>
    <w:p w:rsidR="0091743B" w:rsidRDefault="00A974BB" w:rsidP="001F0D1C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Chair</w:t>
      </w:r>
      <w:r w:rsidR="00141AF7">
        <w:rPr>
          <w:rFonts w:ascii="Constantia" w:hAnsi="Constantia"/>
          <w:sz w:val="24"/>
          <w:szCs w:val="24"/>
        </w:rPr>
        <w:t>:</w:t>
      </w:r>
      <w:r>
        <w:rPr>
          <w:rFonts w:ascii="Constantia" w:hAnsi="Constantia"/>
          <w:sz w:val="24"/>
          <w:szCs w:val="24"/>
        </w:rPr>
        <w:t xml:space="preserve"> </w:t>
      </w:r>
      <w:r w:rsidR="0091743B">
        <w:rPr>
          <w:rFonts w:ascii="Constantia" w:hAnsi="Constantia"/>
          <w:sz w:val="24"/>
          <w:szCs w:val="24"/>
        </w:rPr>
        <w:t xml:space="preserve">Hillary Briffa (King’s College London) </w:t>
      </w:r>
    </w:p>
    <w:p w:rsidR="00207D55" w:rsidRPr="001F0D1C" w:rsidRDefault="006A79CF" w:rsidP="001F0D1C">
      <w:pPr>
        <w:ind w:left="720"/>
        <w:rPr>
          <w:rFonts w:ascii="Constantia" w:hAnsi="Constantia"/>
          <w:sz w:val="24"/>
          <w:szCs w:val="24"/>
        </w:rPr>
      </w:pPr>
      <w:r w:rsidRPr="001F0D1C">
        <w:rPr>
          <w:rFonts w:ascii="Constantia" w:hAnsi="Constantia"/>
          <w:sz w:val="24"/>
          <w:szCs w:val="24"/>
        </w:rPr>
        <w:t>Beverly J. Evans, (SUNY at Geneseo),</w:t>
      </w:r>
      <w:r w:rsidRPr="001F0D1C">
        <w:rPr>
          <w:sz w:val="24"/>
          <w:szCs w:val="24"/>
        </w:rPr>
        <w:t xml:space="preserve"> </w:t>
      </w:r>
      <w:r w:rsidRPr="001F0D1C">
        <w:rPr>
          <w:rFonts w:ascii="Constantia" w:hAnsi="Constantia"/>
          <w:sz w:val="24"/>
          <w:szCs w:val="24"/>
        </w:rPr>
        <w:t>War Fiction and Popular Lyrics: An Enduring Lieu de mémoire</w:t>
      </w:r>
    </w:p>
    <w:p w:rsidR="001F0D1C" w:rsidRPr="001F0D1C" w:rsidRDefault="001F0D1C" w:rsidP="001F0D1C">
      <w:pPr>
        <w:ind w:left="720"/>
        <w:rPr>
          <w:rFonts w:ascii="Constantia" w:hAnsi="Constantia"/>
          <w:sz w:val="24"/>
          <w:szCs w:val="24"/>
        </w:rPr>
      </w:pPr>
      <w:r w:rsidRPr="001F0D1C">
        <w:rPr>
          <w:rFonts w:ascii="Constantia" w:hAnsi="Constantia"/>
          <w:sz w:val="24"/>
          <w:szCs w:val="24"/>
        </w:rPr>
        <w:t>Helen Brooks (University of Kent), Mobilizing the Home Front: British Theatre in 1916</w:t>
      </w:r>
    </w:p>
    <w:p w:rsidR="001F0D1C" w:rsidRPr="001F0D1C" w:rsidRDefault="001F0D1C" w:rsidP="001F0D1C">
      <w:pPr>
        <w:ind w:left="720"/>
        <w:rPr>
          <w:rFonts w:ascii="Constantia" w:hAnsi="Constantia"/>
          <w:sz w:val="24"/>
          <w:szCs w:val="24"/>
        </w:rPr>
      </w:pPr>
      <w:r w:rsidRPr="001F0D1C">
        <w:rPr>
          <w:rFonts w:ascii="Constantia" w:hAnsi="Constantia"/>
          <w:sz w:val="24"/>
          <w:szCs w:val="24"/>
        </w:rPr>
        <w:t>Kristina Reardon (College of the Holy Cross), Imagining the Child’s War: Picture Book Fictions of the Great War</w:t>
      </w:r>
    </w:p>
    <w:p w:rsidR="001D1A35" w:rsidRPr="008F3674" w:rsidRDefault="001D1A35" w:rsidP="001F0D1C">
      <w:pPr>
        <w:ind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9. </w:t>
      </w:r>
      <w:r w:rsidR="00AE2638" w:rsidRPr="008F3674">
        <w:rPr>
          <w:rFonts w:ascii="Constantia" w:hAnsi="Constantia"/>
          <w:color w:val="5F2987"/>
          <w:sz w:val="28"/>
          <w:szCs w:val="28"/>
        </w:rPr>
        <w:t>Nursing Narratives</w:t>
      </w:r>
      <w:r w:rsidR="00DF2202" w:rsidRPr="008F3674">
        <w:rPr>
          <w:rFonts w:ascii="Constantia" w:hAnsi="Constantia"/>
          <w:color w:val="5F2987"/>
          <w:sz w:val="28"/>
          <w:szCs w:val="28"/>
        </w:rPr>
        <w:t xml:space="preserve"> (Room 224)</w:t>
      </w:r>
    </w:p>
    <w:p w:rsidR="002957ED" w:rsidRPr="00A974BB" w:rsidRDefault="002957ED" w:rsidP="00AE2638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Chair</w:t>
      </w:r>
      <w:r w:rsidR="00141AF7">
        <w:rPr>
          <w:rFonts w:ascii="Constantia" w:hAnsi="Constantia"/>
          <w:sz w:val="24"/>
          <w:szCs w:val="24"/>
        </w:rPr>
        <w:t>:</w:t>
      </w:r>
      <w:r w:rsidRPr="00A974BB">
        <w:rPr>
          <w:rFonts w:ascii="Constantia" w:hAnsi="Constantia"/>
          <w:sz w:val="24"/>
          <w:szCs w:val="24"/>
        </w:rPr>
        <w:t xml:space="preserve"> David Rennie</w:t>
      </w:r>
      <w:r w:rsidR="00A974BB">
        <w:rPr>
          <w:rFonts w:ascii="Constantia" w:hAnsi="Constantia"/>
          <w:sz w:val="24"/>
          <w:szCs w:val="24"/>
        </w:rPr>
        <w:t xml:space="preserve"> (University of Aberdeen)</w:t>
      </w:r>
    </w:p>
    <w:p w:rsidR="002A329D" w:rsidRDefault="00AE2638" w:rsidP="00AE2638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 xml:space="preserve">Melike Tokay-Unal (Bilkent University, Ankara), </w:t>
      </w:r>
      <w:r w:rsidR="002A329D">
        <w:rPr>
          <w:rFonts w:ascii="Constantia" w:hAnsi="Constantia"/>
          <w:sz w:val="24"/>
          <w:szCs w:val="24"/>
        </w:rPr>
        <w:t>L'ambulance Americane de Neuilly:</w:t>
      </w:r>
      <w:r w:rsidR="002A329D" w:rsidRPr="002A329D">
        <w:rPr>
          <w:rFonts w:ascii="Constantia" w:hAnsi="Constantia"/>
          <w:sz w:val="24"/>
          <w:szCs w:val="24"/>
        </w:rPr>
        <w:t xml:space="preserve"> A</w:t>
      </w:r>
      <w:r w:rsidR="002A329D">
        <w:rPr>
          <w:rFonts w:ascii="Constantia" w:hAnsi="Constantia"/>
          <w:sz w:val="24"/>
          <w:szCs w:val="24"/>
        </w:rPr>
        <w:t>n</w:t>
      </w:r>
      <w:r w:rsidR="002A329D" w:rsidRPr="002A329D">
        <w:rPr>
          <w:rFonts w:ascii="Constantia" w:hAnsi="Constantia"/>
          <w:sz w:val="24"/>
          <w:szCs w:val="24"/>
        </w:rPr>
        <w:t xml:space="preserve"> A</w:t>
      </w:r>
      <w:r w:rsidR="002A329D">
        <w:rPr>
          <w:rFonts w:ascii="Constantia" w:hAnsi="Constantia"/>
          <w:sz w:val="24"/>
          <w:szCs w:val="24"/>
        </w:rPr>
        <w:t xml:space="preserve">merican Hospital with a Staff of American Aristocrats and a Roosevelt Princess </w:t>
      </w:r>
    </w:p>
    <w:p w:rsidR="001F0D1C" w:rsidRPr="009001F1" w:rsidRDefault="00AE2638" w:rsidP="00AE2638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>Alice Kelly (Rothermere American Institute, Oxford), Nurse, Suffragette, War Writer: Ellen N. La Motte’s Letters and The Backwash of War</w:t>
      </w:r>
    </w:p>
    <w:p w:rsidR="00AE2638" w:rsidRPr="009001F1" w:rsidRDefault="002957ED" w:rsidP="00AE2638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>Lea M. Williams (Norwich University), Memories and Narratives: Ellen N. La Motte and Maud Mortimer</w:t>
      </w:r>
    </w:p>
    <w:p w:rsidR="001D1A35" w:rsidRPr="008F3674" w:rsidRDefault="001D1A35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11.00</w:t>
      </w:r>
      <w:r w:rsidRPr="008F3674">
        <w:rPr>
          <w:rFonts w:ascii="Constantia" w:hAnsi="Constantia"/>
          <w:color w:val="5F2987"/>
          <w:sz w:val="28"/>
          <w:szCs w:val="28"/>
        </w:rPr>
        <w:tab/>
        <w:t>Coffee</w:t>
      </w:r>
      <w:r w:rsidR="0070571B" w:rsidRPr="008F3674">
        <w:rPr>
          <w:rFonts w:ascii="Constantia" w:hAnsi="Constantia"/>
          <w:color w:val="5F2987"/>
          <w:sz w:val="28"/>
          <w:szCs w:val="28"/>
        </w:rPr>
        <w:t xml:space="preserve"> and Tea, Craig Suite</w:t>
      </w:r>
    </w:p>
    <w:p w:rsidR="001D1A35" w:rsidRPr="008F3674" w:rsidRDefault="001D1A35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11.30</w:t>
      </w:r>
      <w:r w:rsidRPr="008F3674">
        <w:rPr>
          <w:rFonts w:ascii="Constantia" w:hAnsi="Constantia"/>
          <w:color w:val="5F2987"/>
          <w:sz w:val="28"/>
          <w:szCs w:val="28"/>
        </w:rPr>
        <w:tab/>
        <w:t xml:space="preserve">10. </w:t>
      </w:r>
      <w:r w:rsidR="0070571B" w:rsidRPr="008F3674">
        <w:rPr>
          <w:rFonts w:ascii="Constantia" w:hAnsi="Constantia"/>
          <w:color w:val="5F2987"/>
          <w:sz w:val="28"/>
          <w:szCs w:val="28"/>
        </w:rPr>
        <w:t>Not the Western Front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706)</w:t>
      </w:r>
    </w:p>
    <w:p w:rsidR="002957ED" w:rsidRPr="00BF4CF9" w:rsidRDefault="002957ED" w:rsidP="006E0610">
      <w:pPr>
        <w:rPr>
          <w:rFonts w:ascii="Constantia" w:hAnsi="Constantia"/>
          <w:color w:val="FF0000"/>
          <w:sz w:val="24"/>
          <w:szCs w:val="24"/>
        </w:rPr>
      </w:pPr>
      <w:r w:rsidRPr="00575D46">
        <w:rPr>
          <w:rFonts w:ascii="Constantia" w:hAnsi="Constantia"/>
          <w:sz w:val="24"/>
          <w:szCs w:val="24"/>
        </w:rPr>
        <w:tab/>
        <w:t>Chair</w:t>
      </w:r>
      <w:r w:rsidR="00141AF7">
        <w:rPr>
          <w:rFonts w:ascii="Constantia" w:hAnsi="Constantia"/>
          <w:sz w:val="24"/>
          <w:szCs w:val="24"/>
        </w:rPr>
        <w:t>:</w:t>
      </w:r>
      <w:r w:rsidRPr="00575D46">
        <w:rPr>
          <w:rFonts w:ascii="Constantia" w:hAnsi="Constantia"/>
          <w:sz w:val="24"/>
          <w:szCs w:val="24"/>
        </w:rPr>
        <w:t xml:space="preserve"> </w:t>
      </w:r>
      <w:r w:rsidR="00F21B03">
        <w:rPr>
          <w:rFonts w:ascii="Constantia" w:hAnsi="Constantia"/>
          <w:sz w:val="24"/>
          <w:szCs w:val="24"/>
        </w:rPr>
        <w:t xml:space="preserve"> Fiona Houston</w:t>
      </w:r>
      <w:r w:rsidR="002B1D94">
        <w:rPr>
          <w:rFonts w:ascii="Constantia" w:hAnsi="Constantia"/>
          <w:sz w:val="24"/>
          <w:szCs w:val="24"/>
        </w:rPr>
        <w:t xml:space="preserve">, University of </w:t>
      </w:r>
      <w:r w:rsidR="00F21B03">
        <w:rPr>
          <w:rFonts w:ascii="Constantia" w:hAnsi="Constantia"/>
          <w:sz w:val="24"/>
          <w:szCs w:val="24"/>
        </w:rPr>
        <w:t>Aberdeen</w:t>
      </w:r>
    </w:p>
    <w:p w:rsidR="002957ED" w:rsidRPr="009001F1" w:rsidRDefault="00EC0661" w:rsidP="00EC0661">
      <w:pPr>
        <w:ind w:left="720"/>
        <w:rPr>
          <w:rFonts w:ascii="Constantia" w:hAnsi="Constantia"/>
          <w:i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>Giovanni C</w:t>
      </w:r>
      <w:r w:rsidR="0035403D">
        <w:rPr>
          <w:rFonts w:ascii="Constantia" w:hAnsi="Constantia"/>
          <w:sz w:val="24"/>
          <w:szCs w:val="24"/>
        </w:rPr>
        <w:t>avagnini</w:t>
      </w:r>
      <w:r w:rsidRPr="009001F1">
        <w:rPr>
          <w:rFonts w:ascii="Constantia" w:hAnsi="Constantia"/>
          <w:sz w:val="24"/>
          <w:szCs w:val="24"/>
        </w:rPr>
        <w:t xml:space="preserve">, (Foundation for Religious Studies, Bologna), Primo Mazzolari and </w:t>
      </w:r>
      <w:r w:rsidRPr="009001F1">
        <w:rPr>
          <w:rFonts w:ascii="Constantia" w:hAnsi="Constantia"/>
          <w:i/>
          <w:sz w:val="24"/>
          <w:szCs w:val="24"/>
        </w:rPr>
        <w:t>The Church on the Riverbank</w:t>
      </w:r>
    </w:p>
    <w:p w:rsidR="00EC0661" w:rsidRPr="009001F1" w:rsidRDefault="002957ED" w:rsidP="00EC0661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>Fraser Mann (</w:t>
      </w:r>
      <w:r w:rsidR="00EC0661" w:rsidRPr="009001F1">
        <w:rPr>
          <w:rFonts w:ascii="Constantia" w:hAnsi="Constantia"/>
          <w:sz w:val="24"/>
          <w:szCs w:val="24"/>
        </w:rPr>
        <w:t xml:space="preserve">York St John </w:t>
      </w:r>
      <w:r w:rsidRPr="009001F1">
        <w:rPr>
          <w:rFonts w:ascii="Constantia" w:hAnsi="Constantia"/>
          <w:sz w:val="24"/>
          <w:szCs w:val="24"/>
        </w:rPr>
        <w:t>University)</w:t>
      </w:r>
      <w:r w:rsidR="00575D46">
        <w:rPr>
          <w:rFonts w:ascii="Constantia" w:hAnsi="Constantia"/>
          <w:sz w:val="24"/>
          <w:szCs w:val="24"/>
        </w:rPr>
        <w:t>,</w:t>
      </w:r>
      <w:r w:rsidRPr="009001F1">
        <w:rPr>
          <w:sz w:val="24"/>
          <w:szCs w:val="24"/>
        </w:rPr>
        <w:t xml:space="preserve"> </w:t>
      </w:r>
      <w:r w:rsidRPr="009001F1">
        <w:rPr>
          <w:rFonts w:ascii="Constantia" w:hAnsi="Constantia"/>
          <w:sz w:val="24"/>
          <w:szCs w:val="24"/>
        </w:rPr>
        <w:t>‘The road bare and white’: Hemingway’s European Warscapes and the Artifice of Ritualised Place</w:t>
      </w:r>
      <w:r w:rsidR="00EC0661" w:rsidRPr="009001F1">
        <w:rPr>
          <w:rFonts w:ascii="Constantia" w:hAnsi="Constantia"/>
          <w:sz w:val="24"/>
          <w:szCs w:val="24"/>
        </w:rPr>
        <w:t xml:space="preserve"> </w:t>
      </w:r>
    </w:p>
    <w:p w:rsidR="00575D46" w:rsidRDefault="00EC0661" w:rsidP="00EC0661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>David Rennie (University of Aberdeen),</w:t>
      </w:r>
      <w:r w:rsidR="00575D46">
        <w:rPr>
          <w:rFonts w:ascii="Constantia" w:hAnsi="Constantia"/>
          <w:sz w:val="24"/>
          <w:szCs w:val="24"/>
        </w:rPr>
        <w:t xml:space="preserve"> </w:t>
      </w:r>
      <w:r w:rsidR="00D8201A" w:rsidRPr="00D8201A">
        <w:rPr>
          <w:rFonts w:ascii="Constantia" w:hAnsi="Constantia"/>
          <w:sz w:val="24"/>
          <w:szCs w:val="24"/>
        </w:rPr>
        <w:t xml:space="preserve">The Real British Red Cross: A Context and Source for Ernest Hemingway's </w:t>
      </w:r>
      <w:r w:rsidR="00D8201A" w:rsidRPr="00D8201A">
        <w:rPr>
          <w:rFonts w:ascii="Constantia" w:hAnsi="Constantia"/>
          <w:i/>
          <w:sz w:val="24"/>
          <w:szCs w:val="24"/>
        </w:rPr>
        <w:t>A Farewell to Arms</w:t>
      </w:r>
    </w:p>
    <w:p w:rsidR="00575D46" w:rsidRPr="009001F1" w:rsidRDefault="00575D46" w:rsidP="00EC0661">
      <w:pPr>
        <w:ind w:left="720"/>
        <w:rPr>
          <w:rFonts w:ascii="Constantia" w:hAnsi="Constantia"/>
          <w:sz w:val="24"/>
          <w:szCs w:val="24"/>
        </w:rPr>
      </w:pPr>
    </w:p>
    <w:p w:rsidR="001D1A35" w:rsidRPr="008F3674" w:rsidRDefault="001D1A35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lastRenderedPageBreak/>
        <w:tab/>
        <w:t>12.</w:t>
      </w:r>
      <w:r w:rsidR="0070571B" w:rsidRPr="008F3674">
        <w:rPr>
          <w:rFonts w:ascii="Constantia" w:hAnsi="Constantia"/>
          <w:color w:val="5F2987"/>
          <w:sz w:val="28"/>
          <w:szCs w:val="28"/>
        </w:rPr>
        <w:t xml:space="preserve"> Post-War Reflections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712)</w:t>
      </w:r>
    </w:p>
    <w:p w:rsidR="00EC0661" w:rsidRPr="00A974BB" w:rsidRDefault="00EC0661" w:rsidP="00EC0661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Chair</w:t>
      </w:r>
      <w:r w:rsidR="00141AF7">
        <w:rPr>
          <w:rFonts w:ascii="Constantia" w:hAnsi="Constantia"/>
          <w:sz w:val="24"/>
          <w:szCs w:val="24"/>
        </w:rPr>
        <w:t>:</w:t>
      </w:r>
      <w:r w:rsidR="00B04A64">
        <w:rPr>
          <w:rFonts w:ascii="Constantia" w:hAnsi="Constantia"/>
          <w:sz w:val="24"/>
          <w:szCs w:val="24"/>
        </w:rPr>
        <w:t xml:space="preserve"> </w:t>
      </w:r>
      <w:r w:rsidR="00BF4CF9">
        <w:rPr>
          <w:rFonts w:ascii="Constantia" w:hAnsi="Constantia"/>
          <w:sz w:val="24"/>
          <w:szCs w:val="24"/>
        </w:rPr>
        <w:t>Mhairi Pooler</w:t>
      </w:r>
      <w:r w:rsidR="00B04A64">
        <w:rPr>
          <w:rFonts w:ascii="Constantia" w:hAnsi="Constantia"/>
          <w:sz w:val="24"/>
          <w:szCs w:val="24"/>
        </w:rPr>
        <w:t xml:space="preserve"> (</w:t>
      </w:r>
      <w:r w:rsidR="00BF4CF9">
        <w:rPr>
          <w:rFonts w:ascii="Constantia" w:hAnsi="Constantia"/>
          <w:sz w:val="24"/>
          <w:szCs w:val="24"/>
        </w:rPr>
        <w:t>Aberdeen</w:t>
      </w:r>
      <w:r w:rsidR="00B04A64">
        <w:rPr>
          <w:rFonts w:ascii="Constantia" w:hAnsi="Constantia"/>
          <w:sz w:val="24"/>
          <w:szCs w:val="24"/>
        </w:rPr>
        <w:t>)</w:t>
      </w:r>
    </w:p>
    <w:p w:rsidR="00EC0661" w:rsidRPr="009001F1" w:rsidRDefault="00EC0661" w:rsidP="00EC0661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 xml:space="preserve">Angela K. Smith (University of Plymouth), ‘A Brightly </w:t>
      </w:r>
      <w:r w:rsidR="009001F1" w:rsidRPr="009001F1">
        <w:rPr>
          <w:rFonts w:ascii="Constantia" w:hAnsi="Constantia"/>
          <w:sz w:val="24"/>
          <w:szCs w:val="24"/>
        </w:rPr>
        <w:t>C</w:t>
      </w:r>
      <w:r w:rsidRPr="009001F1">
        <w:rPr>
          <w:rFonts w:ascii="Constantia" w:hAnsi="Constantia"/>
          <w:sz w:val="24"/>
          <w:szCs w:val="24"/>
        </w:rPr>
        <w:t>oloured</w:t>
      </w:r>
      <w:r w:rsidR="009001F1" w:rsidRPr="009001F1">
        <w:rPr>
          <w:rFonts w:ascii="Constantia" w:hAnsi="Constantia"/>
          <w:sz w:val="24"/>
          <w:szCs w:val="24"/>
        </w:rPr>
        <w:t xml:space="preserve"> W</w:t>
      </w:r>
      <w:r w:rsidRPr="009001F1">
        <w:rPr>
          <w:rFonts w:ascii="Constantia" w:hAnsi="Constantia"/>
          <w:sz w:val="24"/>
          <w:szCs w:val="24"/>
        </w:rPr>
        <w:t>eb’?</w:t>
      </w:r>
      <w:r w:rsidR="009001F1" w:rsidRPr="009001F1">
        <w:rPr>
          <w:rFonts w:ascii="Constantia" w:hAnsi="Constantia"/>
          <w:sz w:val="24"/>
          <w:szCs w:val="24"/>
        </w:rPr>
        <w:t>:</w:t>
      </w:r>
      <w:r w:rsidRPr="009001F1">
        <w:rPr>
          <w:rFonts w:ascii="Constantia" w:hAnsi="Constantia"/>
          <w:sz w:val="24"/>
          <w:szCs w:val="24"/>
        </w:rPr>
        <w:t xml:space="preserve"> Post-</w:t>
      </w:r>
      <w:r w:rsidR="009001F1" w:rsidRPr="009001F1">
        <w:rPr>
          <w:rFonts w:ascii="Constantia" w:hAnsi="Constantia"/>
          <w:sz w:val="24"/>
          <w:szCs w:val="24"/>
        </w:rPr>
        <w:t>W</w:t>
      </w:r>
      <w:r w:rsidRPr="009001F1">
        <w:rPr>
          <w:rFonts w:ascii="Constantia" w:hAnsi="Constantia"/>
          <w:sz w:val="24"/>
          <w:szCs w:val="24"/>
        </w:rPr>
        <w:t xml:space="preserve">ar London, </w:t>
      </w:r>
      <w:r w:rsidR="009001F1" w:rsidRPr="009001F1">
        <w:rPr>
          <w:rFonts w:ascii="Constantia" w:hAnsi="Constantia"/>
          <w:sz w:val="24"/>
          <w:szCs w:val="24"/>
        </w:rPr>
        <w:t>Then and N</w:t>
      </w:r>
      <w:r w:rsidRPr="009001F1">
        <w:rPr>
          <w:rFonts w:ascii="Constantia" w:hAnsi="Constantia"/>
          <w:sz w:val="24"/>
          <w:szCs w:val="24"/>
        </w:rPr>
        <w:t>ow</w:t>
      </w:r>
    </w:p>
    <w:p w:rsidR="009001F1" w:rsidRPr="009001F1" w:rsidRDefault="009001F1" w:rsidP="00EC0661">
      <w:pPr>
        <w:ind w:left="720"/>
        <w:rPr>
          <w:rFonts w:ascii="Constantia" w:hAnsi="Constantia"/>
          <w:sz w:val="24"/>
          <w:szCs w:val="24"/>
        </w:rPr>
      </w:pPr>
      <w:r w:rsidRPr="009001F1">
        <w:rPr>
          <w:rFonts w:ascii="Constantia" w:hAnsi="Constantia"/>
          <w:sz w:val="24"/>
          <w:szCs w:val="24"/>
        </w:rPr>
        <w:t>Andrew Frayn (Edinburgh Napier University), Popular Modernisms? Resituating R.H. Mottram’s Post-War Fiction</w:t>
      </w:r>
    </w:p>
    <w:p w:rsidR="001D1A35" w:rsidRPr="008F3674" w:rsidRDefault="001D1A35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1.00</w:t>
      </w:r>
      <w:r w:rsidRPr="008F3674">
        <w:rPr>
          <w:rFonts w:ascii="Constantia" w:hAnsi="Constantia"/>
          <w:color w:val="5F2987"/>
          <w:sz w:val="28"/>
          <w:szCs w:val="28"/>
        </w:rPr>
        <w:tab/>
        <w:t>Lunch</w:t>
      </w:r>
      <w:r w:rsidR="00DF2202" w:rsidRPr="008F3674">
        <w:rPr>
          <w:rFonts w:ascii="Constantia" w:hAnsi="Constantia"/>
          <w:color w:val="5F2987"/>
          <w:sz w:val="28"/>
          <w:szCs w:val="28"/>
        </w:rPr>
        <w:t>, Craig Suite</w:t>
      </w:r>
    </w:p>
    <w:p w:rsidR="0055223E" w:rsidRPr="008F3674" w:rsidRDefault="0070571B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2.00</w:t>
      </w:r>
      <w:r w:rsidRPr="008F3674">
        <w:rPr>
          <w:rFonts w:ascii="Constantia" w:hAnsi="Constantia"/>
          <w:color w:val="5F2987"/>
          <w:sz w:val="28"/>
          <w:szCs w:val="28"/>
        </w:rPr>
        <w:tab/>
        <w:t>13.</w:t>
      </w:r>
      <w:r w:rsidR="0055223E" w:rsidRPr="008F3674">
        <w:rPr>
          <w:rFonts w:ascii="Constantia" w:hAnsi="Constantia"/>
          <w:color w:val="5F2987"/>
          <w:sz w:val="28"/>
          <w:szCs w:val="28"/>
        </w:rPr>
        <w:t xml:space="preserve"> </w:t>
      </w:r>
      <w:r w:rsidR="009001F1" w:rsidRPr="008F3674">
        <w:rPr>
          <w:rFonts w:ascii="Constantia" w:hAnsi="Constantia"/>
          <w:color w:val="5F2987"/>
          <w:sz w:val="28"/>
          <w:szCs w:val="28"/>
        </w:rPr>
        <w:t xml:space="preserve">Gender Battles </w:t>
      </w:r>
      <w:r w:rsidR="00F21B03" w:rsidRPr="008F3674">
        <w:rPr>
          <w:rFonts w:ascii="Constantia" w:hAnsi="Constantia"/>
          <w:color w:val="5F2987"/>
          <w:sz w:val="28"/>
          <w:szCs w:val="28"/>
        </w:rPr>
        <w:t>(Room 706)</w:t>
      </w:r>
    </w:p>
    <w:p w:rsidR="00293A9A" w:rsidRPr="00A974BB" w:rsidRDefault="00293A9A" w:rsidP="009001F1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Chair</w:t>
      </w:r>
      <w:r w:rsidR="00141AF7">
        <w:rPr>
          <w:rFonts w:ascii="Constantia" w:hAnsi="Constantia"/>
          <w:sz w:val="24"/>
          <w:szCs w:val="24"/>
        </w:rPr>
        <w:t>:</w:t>
      </w:r>
      <w:r w:rsidRPr="00A974BB">
        <w:rPr>
          <w:rFonts w:ascii="Constantia" w:hAnsi="Constantia"/>
          <w:sz w:val="24"/>
          <w:szCs w:val="24"/>
        </w:rPr>
        <w:t xml:space="preserve"> T</w:t>
      </w:r>
      <w:r w:rsidR="00FF207E">
        <w:rPr>
          <w:rFonts w:ascii="Constantia" w:hAnsi="Constantia"/>
          <w:sz w:val="24"/>
          <w:szCs w:val="24"/>
        </w:rPr>
        <w:t>racey Iceton (University of Northumbria)</w:t>
      </w:r>
    </w:p>
    <w:p w:rsidR="00293A9A" w:rsidRPr="00A974BB" w:rsidRDefault="009001F1" w:rsidP="00293A9A">
      <w:pPr>
        <w:ind w:left="720"/>
        <w:rPr>
          <w:rFonts w:ascii="Constantia" w:hAnsi="Constantia"/>
          <w:i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 xml:space="preserve">Celia M. Kingsbury (University of Central Missouri), Propaganda and the Outcast Female: Transgression as Treason in Helen Zenna Smith’s </w:t>
      </w:r>
      <w:r w:rsidRPr="00A974BB">
        <w:rPr>
          <w:rFonts w:ascii="Constantia" w:hAnsi="Constantia"/>
          <w:i/>
          <w:sz w:val="24"/>
          <w:szCs w:val="24"/>
        </w:rPr>
        <w:t xml:space="preserve">Not So Quiet </w:t>
      </w:r>
      <w:r w:rsidRPr="00A974BB">
        <w:rPr>
          <w:rFonts w:ascii="Constantia" w:hAnsi="Constantia"/>
          <w:sz w:val="24"/>
          <w:szCs w:val="24"/>
        </w:rPr>
        <w:t>and</w:t>
      </w:r>
      <w:r w:rsidRPr="00A974BB">
        <w:rPr>
          <w:rFonts w:ascii="Constantia" w:hAnsi="Constantia"/>
          <w:i/>
          <w:sz w:val="24"/>
          <w:szCs w:val="24"/>
        </w:rPr>
        <w:t xml:space="preserve"> Women of the Aftermath</w:t>
      </w:r>
    </w:p>
    <w:p w:rsidR="00293A9A" w:rsidRPr="00A974BB" w:rsidRDefault="00293A9A" w:rsidP="00293A9A">
      <w:pPr>
        <w:ind w:left="720"/>
        <w:rPr>
          <w:rFonts w:ascii="Constantia" w:hAnsi="Constantia"/>
          <w:i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 xml:space="preserve">Barbara Korte (University of Freiburg), </w:t>
      </w:r>
      <w:r w:rsidRPr="00A974BB">
        <w:rPr>
          <w:rFonts w:ascii="Constantia" w:hAnsi="Constantia"/>
          <w:i/>
          <w:sz w:val="24"/>
          <w:szCs w:val="24"/>
        </w:rPr>
        <w:t>Chums</w:t>
      </w:r>
      <w:r w:rsidRPr="00A974BB">
        <w:rPr>
          <w:rFonts w:ascii="Constantia" w:hAnsi="Constantia"/>
          <w:sz w:val="24"/>
          <w:szCs w:val="24"/>
        </w:rPr>
        <w:t xml:space="preserve"> in the Trenches: The First World War in the Fiction of a Boy’s Magazine</w:t>
      </w:r>
    </w:p>
    <w:p w:rsidR="0070571B" w:rsidRPr="008F3674" w:rsidRDefault="0070571B" w:rsidP="00293A9A">
      <w:pPr>
        <w:ind w:firstLine="720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14. Coming Home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712)</w:t>
      </w:r>
    </w:p>
    <w:p w:rsidR="00293A9A" w:rsidRPr="00A974BB" w:rsidRDefault="00293A9A" w:rsidP="00293A9A">
      <w:pPr>
        <w:ind w:firstLine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Chair</w:t>
      </w:r>
      <w:r w:rsidR="00BF4CF9">
        <w:rPr>
          <w:rFonts w:ascii="Constantia" w:hAnsi="Constantia"/>
          <w:sz w:val="24"/>
          <w:szCs w:val="24"/>
        </w:rPr>
        <w:t>:</w:t>
      </w:r>
      <w:r w:rsidRPr="00A974BB">
        <w:rPr>
          <w:rFonts w:ascii="Constantia" w:hAnsi="Constantia"/>
          <w:sz w:val="24"/>
          <w:szCs w:val="24"/>
        </w:rPr>
        <w:t xml:space="preserve"> </w:t>
      </w:r>
      <w:r w:rsidR="00217B05">
        <w:rPr>
          <w:rFonts w:ascii="Constantia" w:hAnsi="Constantia"/>
          <w:sz w:val="24"/>
          <w:szCs w:val="24"/>
        </w:rPr>
        <w:t>Steven Trout (University of South Alabama)</w:t>
      </w:r>
    </w:p>
    <w:p w:rsidR="00293A9A" w:rsidRPr="00A974BB" w:rsidRDefault="00293A9A" w:rsidP="00293A9A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Dr Vincent Trott (Oxford Brookes University), ‘The Pen and the Sword’: British Veterans and the Reception of Fiction During the ‘War Books Boom’</w:t>
      </w:r>
    </w:p>
    <w:p w:rsidR="00293A9A" w:rsidRPr="00A974BB" w:rsidRDefault="00293A9A" w:rsidP="00293A9A">
      <w:pPr>
        <w:ind w:left="720"/>
        <w:rPr>
          <w:rFonts w:ascii="Constantia" w:hAnsi="Constantia"/>
          <w:i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 xml:space="preserve">Rachel Bryan (Jesus College, University of Cambridge), Rebecca West’s </w:t>
      </w:r>
      <w:r w:rsidRPr="00A974BB">
        <w:rPr>
          <w:rFonts w:ascii="Constantia" w:hAnsi="Constantia"/>
          <w:i/>
          <w:sz w:val="24"/>
          <w:szCs w:val="24"/>
        </w:rPr>
        <w:t>The Return of the Soldier</w:t>
      </w:r>
    </w:p>
    <w:p w:rsidR="00293A9A" w:rsidRPr="00A974BB" w:rsidRDefault="00293A9A" w:rsidP="00293A9A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 xml:space="preserve">Ian Isherwood (Gettysburg College), Faint Reanimations: Guy Chapman’s War Books </w:t>
      </w:r>
    </w:p>
    <w:p w:rsidR="0070571B" w:rsidRPr="008F3674" w:rsidRDefault="0070571B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  <w:t xml:space="preserve">15. </w:t>
      </w:r>
      <w:r w:rsidR="007A1BEB" w:rsidRPr="008F3674">
        <w:rPr>
          <w:rFonts w:ascii="Constantia" w:hAnsi="Constantia"/>
          <w:color w:val="5F2987"/>
          <w:sz w:val="28"/>
          <w:szCs w:val="28"/>
        </w:rPr>
        <w:t>Propagandas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224)</w:t>
      </w:r>
    </w:p>
    <w:p w:rsidR="00293A9A" w:rsidRPr="00B04A64" w:rsidRDefault="00293A9A" w:rsidP="006E0610">
      <w:pPr>
        <w:rPr>
          <w:rFonts w:ascii="Constantia" w:hAnsi="Constantia"/>
          <w:color w:val="FF0000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ab/>
        <w:t>Chair</w:t>
      </w:r>
      <w:r w:rsidR="00B04A64">
        <w:rPr>
          <w:rFonts w:ascii="Constantia" w:hAnsi="Constantia"/>
          <w:sz w:val="24"/>
          <w:szCs w:val="24"/>
        </w:rPr>
        <w:t xml:space="preserve">: William Blazek (Liverpool Hope University) </w:t>
      </w:r>
    </w:p>
    <w:p w:rsidR="00293A9A" w:rsidRPr="00A974BB" w:rsidRDefault="00293A9A" w:rsidP="00293A9A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 xml:space="preserve">Burcin Cakir </w:t>
      </w:r>
      <w:r w:rsidR="000B7B19">
        <w:rPr>
          <w:rFonts w:ascii="Constantia" w:hAnsi="Constantia"/>
          <w:sz w:val="24"/>
          <w:szCs w:val="24"/>
        </w:rPr>
        <w:t>(Glasgow Caledonian University),</w:t>
      </w:r>
      <w:r w:rsidRPr="00A974BB">
        <w:rPr>
          <w:rFonts w:ascii="Constantia" w:hAnsi="Constantia"/>
          <w:sz w:val="24"/>
          <w:szCs w:val="24"/>
        </w:rPr>
        <w:t xml:space="preserve"> ‘Holy War made in the Ottoman Empire</w:t>
      </w:r>
      <w:r w:rsidR="00A974BB">
        <w:rPr>
          <w:rFonts w:ascii="Constantia" w:hAnsi="Constantia"/>
          <w:sz w:val="24"/>
          <w:szCs w:val="24"/>
        </w:rPr>
        <w:t>?</w:t>
      </w:r>
      <w:r w:rsidR="00141AF7">
        <w:rPr>
          <w:rFonts w:ascii="Constantia" w:hAnsi="Constantia"/>
          <w:sz w:val="24"/>
          <w:szCs w:val="24"/>
        </w:rPr>
        <w:t>’</w:t>
      </w:r>
      <w:r w:rsidRPr="00A974BB">
        <w:rPr>
          <w:rFonts w:ascii="Constantia" w:hAnsi="Constantia"/>
          <w:sz w:val="24"/>
          <w:szCs w:val="24"/>
        </w:rPr>
        <w:t>: Visual War Propaganda and Religion, the War Journal (Harp Mecmuasi), 1915-1918</w:t>
      </w:r>
    </w:p>
    <w:p w:rsidR="00A974BB" w:rsidRPr="00A974BB" w:rsidRDefault="00A974BB" w:rsidP="00A974BB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Fiona Houston (University of Aberdeen), ‘Literary reinforcements’: Writing to Shape a Nation</w:t>
      </w:r>
    </w:p>
    <w:p w:rsidR="00293A9A" w:rsidRPr="00A974BB" w:rsidRDefault="00293A9A" w:rsidP="00293A9A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Hillary Briffa (King’s College London), Making Men Monsters: Propaganda in Malta in the First World War</w:t>
      </w:r>
    </w:p>
    <w:p w:rsidR="0070571B" w:rsidRPr="008F3674" w:rsidRDefault="0070571B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3.30 </w:t>
      </w:r>
      <w:r w:rsidRPr="008F3674">
        <w:rPr>
          <w:rFonts w:ascii="Constantia" w:hAnsi="Constantia"/>
          <w:color w:val="5F2987"/>
          <w:sz w:val="28"/>
          <w:szCs w:val="28"/>
        </w:rPr>
        <w:tab/>
        <w:t>Coffee and Tea, Craig Suite</w:t>
      </w:r>
    </w:p>
    <w:p w:rsidR="007A1BEB" w:rsidRPr="008F3674" w:rsidRDefault="0070571B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lastRenderedPageBreak/>
        <w:t>4.00</w:t>
      </w:r>
      <w:r w:rsidRPr="008F3674">
        <w:rPr>
          <w:rFonts w:ascii="Constantia" w:hAnsi="Constantia"/>
          <w:color w:val="5F2987"/>
          <w:sz w:val="28"/>
          <w:szCs w:val="28"/>
        </w:rPr>
        <w:tab/>
        <w:t>16.</w:t>
      </w:r>
      <w:r w:rsidR="007A1BEB" w:rsidRPr="008F3674">
        <w:rPr>
          <w:color w:val="5F2987"/>
        </w:rPr>
        <w:t xml:space="preserve"> </w:t>
      </w:r>
      <w:r w:rsidR="009001F1" w:rsidRPr="008F3674">
        <w:rPr>
          <w:rFonts w:ascii="Constantia" w:hAnsi="Constantia"/>
          <w:color w:val="5F2987"/>
          <w:sz w:val="28"/>
          <w:szCs w:val="28"/>
        </w:rPr>
        <w:t>Publishing War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706)</w:t>
      </w:r>
    </w:p>
    <w:p w:rsidR="009261D1" w:rsidRDefault="00A974BB" w:rsidP="00A974BB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Chair</w:t>
      </w:r>
      <w:r w:rsidR="00B04A64">
        <w:rPr>
          <w:rFonts w:ascii="Constantia" w:hAnsi="Constantia"/>
          <w:sz w:val="24"/>
          <w:szCs w:val="24"/>
        </w:rPr>
        <w:t xml:space="preserve">: </w:t>
      </w:r>
      <w:r w:rsidR="009261D1">
        <w:rPr>
          <w:rFonts w:ascii="Constantia" w:hAnsi="Constantia"/>
          <w:sz w:val="24"/>
          <w:szCs w:val="24"/>
        </w:rPr>
        <w:t xml:space="preserve">Andrew Frayn (Edinburgh Napier University) </w:t>
      </w:r>
    </w:p>
    <w:p w:rsidR="00A974BB" w:rsidRPr="00A974BB" w:rsidRDefault="00A974BB" w:rsidP="00A974BB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Jane Potter (</w:t>
      </w:r>
      <w:r w:rsidRPr="00A974BB">
        <w:rPr>
          <w:rFonts w:ascii="Constantia" w:hAnsi="Constantia"/>
          <w:sz w:val="24"/>
          <w:szCs w:val="24"/>
        </w:rPr>
        <w:t>Oxford Brookes University</w:t>
      </w:r>
      <w:r>
        <w:rPr>
          <w:rFonts w:ascii="Constantia" w:hAnsi="Constantia"/>
          <w:sz w:val="24"/>
          <w:szCs w:val="24"/>
        </w:rPr>
        <w:t xml:space="preserve">), </w:t>
      </w:r>
      <w:r w:rsidRPr="00A974BB">
        <w:rPr>
          <w:rFonts w:ascii="Constantia" w:hAnsi="Constantia"/>
          <w:sz w:val="24"/>
          <w:szCs w:val="24"/>
        </w:rPr>
        <w:t xml:space="preserve">Popular Fiction and Popular Fear:  A Case Study of Marie Belloc Lowndes and Book Trade in the Great War </w:t>
      </w:r>
    </w:p>
    <w:p w:rsidR="00A974BB" w:rsidRPr="00A974BB" w:rsidRDefault="00A974BB" w:rsidP="00A974BB">
      <w:pPr>
        <w:ind w:left="720"/>
        <w:rPr>
          <w:rFonts w:ascii="Constantia" w:hAnsi="Constantia"/>
          <w:sz w:val="24"/>
          <w:szCs w:val="24"/>
        </w:rPr>
      </w:pPr>
      <w:r w:rsidRPr="00A974BB">
        <w:rPr>
          <w:rFonts w:ascii="Constantia" w:hAnsi="Constantia"/>
          <w:sz w:val="24"/>
          <w:szCs w:val="24"/>
        </w:rPr>
        <w:t>Kate Macdonald (University of Reading), British periodicals of the First World War</w:t>
      </w:r>
    </w:p>
    <w:p w:rsidR="009001F1" w:rsidRDefault="00141AF7" w:rsidP="009001F1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Sara </w:t>
      </w:r>
      <w:r w:rsidR="009001F1" w:rsidRPr="009001F1">
        <w:rPr>
          <w:rFonts w:ascii="Constantia" w:hAnsi="Constantia"/>
          <w:sz w:val="24"/>
          <w:szCs w:val="24"/>
        </w:rPr>
        <w:t>Haslam and Edmund G. C. King (Open University), ‘The books that helped me through the war’: Bibliotherapy, Helen Mary Gaskell, and the emotional uses of reading during the First World War</w:t>
      </w:r>
    </w:p>
    <w:p w:rsidR="008964DF" w:rsidRPr="008F3674" w:rsidRDefault="0070571B" w:rsidP="006E0610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  <w:t xml:space="preserve">17. </w:t>
      </w:r>
      <w:r w:rsidR="00E0659B" w:rsidRPr="008F3674">
        <w:rPr>
          <w:rFonts w:ascii="Constantia" w:hAnsi="Constantia"/>
          <w:color w:val="5F2987"/>
          <w:sz w:val="28"/>
          <w:szCs w:val="28"/>
        </w:rPr>
        <w:t xml:space="preserve">Imagined Nations </w:t>
      </w:r>
      <w:r w:rsidR="00F21B03" w:rsidRPr="008F3674">
        <w:rPr>
          <w:rFonts w:ascii="Constantia" w:hAnsi="Constantia"/>
          <w:color w:val="5F2987"/>
          <w:sz w:val="28"/>
          <w:szCs w:val="28"/>
        </w:rPr>
        <w:t>(Room 712)</w:t>
      </w:r>
    </w:p>
    <w:p w:rsidR="00575D46" w:rsidRDefault="00575D46" w:rsidP="00A974BB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Chair</w:t>
      </w:r>
      <w:r w:rsidR="00A020F0">
        <w:rPr>
          <w:rFonts w:ascii="Constantia" w:hAnsi="Constantia"/>
          <w:sz w:val="24"/>
          <w:szCs w:val="24"/>
        </w:rPr>
        <w:t>: Angela K. Smith (University of Plymouth)</w:t>
      </w:r>
    </w:p>
    <w:p w:rsidR="002B1D94" w:rsidRDefault="002B1D94" w:rsidP="00A974BB">
      <w:pPr>
        <w:ind w:left="720"/>
        <w:rPr>
          <w:rFonts w:ascii="Constantia" w:hAnsi="Constantia"/>
          <w:sz w:val="24"/>
          <w:szCs w:val="24"/>
        </w:rPr>
      </w:pPr>
      <w:r w:rsidRPr="002B1D94">
        <w:rPr>
          <w:rFonts w:ascii="Constantia" w:hAnsi="Constantia"/>
          <w:sz w:val="24"/>
          <w:szCs w:val="24"/>
        </w:rPr>
        <w:t xml:space="preserve">Berkan Ulu (University of Leeds), War Beyond the Lines: War Propaganda in Ottoman Caricatures on the Gallipoli Campaign </w:t>
      </w:r>
    </w:p>
    <w:p w:rsidR="00A974BB" w:rsidRPr="00DF31AB" w:rsidRDefault="00A974BB" w:rsidP="00A974BB">
      <w:pPr>
        <w:ind w:left="720"/>
        <w:rPr>
          <w:rFonts w:ascii="Constantia" w:hAnsi="Constantia"/>
          <w:sz w:val="24"/>
          <w:szCs w:val="24"/>
        </w:rPr>
      </w:pPr>
      <w:r w:rsidRPr="00DF31AB">
        <w:rPr>
          <w:rFonts w:ascii="Constantia" w:hAnsi="Constantia"/>
          <w:sz w:val="24"/>
          <w:szCs w:val="24"/>
        </w:rPr>
        <w:t>Neema G</w:t>
      </w:r>
      <w:r w:rsidR="000B7B19">
        <w:rPr>
          <w:rFonts w:ascii="Constantia" w:hAnsi="Constantia"/>
          <w:sz w:val="24"/>
          <w:szCs w:val="24"/>
        </w:rPr>
        <w:t>henim</w:t>
      </w:r>
      <w:r w:rsidRPr="00DF31AB">
        <w:rPr>
          <w:rFonts w:ascii="Constantia" w:hAnsi="Constantia"/>
          <w:sz w:val="24"/>
          <w:szCs w:val="24"/>
        </w:rPr>
        <w:t xml:space="preserve"> (University of Mohamed Ben Ahmed, Oran 2), The Post-</w:t>
      </w:r>
      <w:r w:rsidR="000B7B19">
        <w:rPr>
          <w:rFonts w:ascii="Constantia" w:hAnsi="Constantia"/>
          <w:sz w:val="24"/>
          <w:szCs w:val="24"/>
        </w:rPr>
        <w:t>C</w:t>
      </w:r>
      <w:r w:rsidRPr="00DF31AB">
        <w:rPr>
          <w:rFonts w:ascii="Constantia" w:hAnsi="Constantia"/>
          <w:sz w:val="24"/>
          <w:szCs w:val="24"/>
        </w:rPr>
        <w:t>olonial Novel Memory of the Great War</w:t>
      </w:r>
    </w:p>
    <w:p w:rsidR="00A974BB" w:rsidRPr="00DF31AB" w:rsidRDefault="00A974BB" w:rsidP="00A974BB">
      <w:pPr>
        <w:ind w:left="720"/>
        <w:rPr>
          <w:rFonts w:ascii="Constantia" w:hAnsi="Constantia"/>
          <w:sz w:val="24"/>
          <w:szCs w:val="24"/>
        </w:rPr>
      </w:pPr>
      <w:r w:rsidRPr="00DF31AB">
        <w:rPr>
          <w:rFonts w:ascii="Constantia" w:hAnsi="Constantia"/>
          <w:sz w:val="24"/>
          <w:szCs w:val="24"/>
        </w:rPr>
        <w:t>Tracey Iceton (Northumbria University), England’s Difficulty is Ireland’s Opportunity: How Contemporary Novelists Explore Irish Responses to the First World War</w:t>
      </w:r>
    </w:p>
    <w:p w:rsidR="00F21B03" w:rsidRPr="00490BD2" w:rsidRDefault="008964DF" w:rsidP="00F21B03">
      <w:pPr>
        <w:rPr>
          <w:rFonts w:ascii="Constantia" w:hAnsi="Constantia"/>
          <w:color w:val="5F2987"/>
          <w:sz w:val="28"/>
          <w:szCs w:val="28"/>
        </w:rPr>
      </w:pPr>
      <w:r w:rsidRPr="00490BD2">
        <w:rPr>
          <w:rFonts w:ascii="Constantia" w:hAnsi="Constantia"/>
          <w:color w:val="5F2987"/>
          <w:sz w:val="28"/>
          <w:szCs w:val="28"/>
        </w:rPr>
        <w:t>6</w:t>
      </w:r>
      <w:r w:rsidR="00F21B03" w:rsidRPr="00490BD2">
        <w:rPr>
          <w:rFonts w:ascii="Constantia" w:hAnsi="Constantia"/>
          <w:color w:val="5F2987"/>
          <w:sz w:val="28"/>
          <w:szCs w:val="28"/>
        </w:rPr>
        <w:t>.00</w:t>
      </w:r>
      <w:r w:rsidR="00F21B03" w:rsidRPr="00490BD2">
        <w:rPr>
          <w:rFonts w:ascii="Constantia" w:hAnsi="Constantia"/>
          <w:color w:val="5F2987"/>
          <w:sz w:val="28"/>
          <w:szCs w:val="28"/>
        </w:rPr>
        <w:tab/>
        <w:t>Plenary Lecture</w:t>
      </w:r>
    </w:p>
    <w:p w:rsidR="00D8201A" w:rsidRPr="00490BD2" w:rsidRDefault="0070571B" w:rsidP="00F21B03">
      <w:pPr>
        <w:ind w:firstLine="720"/>
        <w:rPr>
          <w:rFonts w:ascii="Constantia" w:hAnsi="Constantia"/>
          <w:color w:val="5F2987"/>
          <w:sz w:val="28"/>
          <w:szCs w:val="28"/>
        </w:rPr>
      </w:pPr>
      <w:r w:rsidRPr="00490BD2">
        <w:rPr>
          <w:rFonts w:ascii="Constantia" w:hAnsi="Constantia"/>
          <w:color w:val="5F2987"/>
          <w:sz w:val="28"/>
          <w:szCs w:val="28"/>
        </w:rPr>
        <w:t>Randall Stevenson, University of Edinburgh</w:t>
      </w:r>
    </w:p>
    <w:p w:rsidR="00575D46" w:rsidRPr="00490BD2" w:rsidRDefault="00E624E2" w:rsidP="00E624E2">
      <w:pPr>
        <w:ind w:left="720"/>
        <w:rPr>
          <w:rFonts w:ascii="Constantia" w:hAnsi="Constantia"/>
          <w:color w:val="5F2987"/>
          <w:sz w:val="28"/>
          <w:szCs w:val="28"/>
        </w:rPr>
      </w:pPr>
      <w:r w:rsidRPr="00490BD2">
        <w:rPr>
          <w:rFonts w:ascii="Constantia" w:hAnsi="Constantia"/>
          <w:color w:val="5F2987"/>
          <w:sz w:val="28"/>
          <w:szCs w:val="28"/>
        </w:rPr>
        <w:t>‘Time and Space Obliterated’: War Time, Remembrance and Modernism</w:t>
      </w:r>
    </w:p>
    <w:p w:rsidR="00F21B03" w:rsidRPr="00490BD2" w:rsidRDefault="00F21B03" w:rsidP="00E624E2">
      <w:pPr>
        <w:ind w:left="720"/>
        <w:rPr>
          <w:rFonts w:ascii="Constantia" w:hAnsi="Constantia"/>
          <w:color w:val="5F2987"/>
          <w:sz w:val="28"/>
          <w:szCs w:val="28"/>
        </w:rPr>
      </w:pPr>
      <w:r w:rsidRPr="00490BD2">
        <w:rPr>
          <w:rFonts w:ascii="Constantia" w:hAnsi="Constantia"/>
          <w:color w:val="5F2987"/>
          <w:sz w:val="28"/>
          <w:szCs w:val="28"/>
        </w:rPr>
        <w:tab/>
        <w:t>Linklater Rooms, King’s College</w:t>
      </w:r>
    </w:p>
    <w:p w:rsidR="00141AF7" w:rsidRPr="00490BD2" w:rsidRDefault="0070571B" w:rsidP="00141AF7">
      <w:pPr>
        <w:rPr>
          <w:rFonts w:ascii="Constantia" w:hAnsi="Constantia"/>
          <w:color w:val="5F2987"/>
          <w:sz w:val="28"/>
          <w:szCs w:val="28"/>
        </w:rPr>
      </w:pPr>
      <w:r w:rsidRPr="00490BD2">
        <w:rPr>
          <w:rFonts w:ascii="Constantia" w:hAnsi="Constantia"/>
          <w:color w:val="5F2987"/>
          <w:sz w:val="28"/>
          <w:szCs w:val="28"/>
        </w:rPr>
        <w:t>7.30</w:t>
      </w:r>
      <w:r w:rsidRPr="00490BD2">
        <w:rPr>
          <w:rFonts w:ascii="Constantia" w:hAnsi="Constantia"/>
          <w:color w:val="5F2987"/>
          <w:sz w:val="28"/>
          <w:szCs w:val="28"/>
        </w:rPr>
        <w:tab/>
        <w:t>Di</w:t>
      </w:r>
      <w:r w:rsidR="00026FED" w:rsidRPr="00490BD2">
        <w:rPr>
          <w:rFonts w:ascii="Constantia" w:hAnsi="Constantia"/>
          <w:color w:val="5F2987"/>
          <w:sz w:val="28"/>
          <w:szCs w:val="28"/>
        </w:rPr>
        <w:t>n</w:t>
      </w:r>
      <w:r w:rsidRPr="00490BD2">
        <w:rPr>
          <w:rFonts w:ascii="Constantia" w:hAnsi="Constantia"/>
          <w:color w:val="5F2987"/>
          <w:sz w:val="28"/>
          <w:szCs w:val="28"/>
        </w:rPr>
        <w:t>ner, Linklater Rooms, King’s College</w:t>
      </w:r>
    </w:p>
    <w:p w:rsidR="00141AF7" w:rsidRDefault="00141AF7" w:rsidP="00141AF7">
      <w:pPr>
        <w:rPr>
          <w:rFonts w:ascii="Constantia" w:hAnsi="Constantia"/>
          <w:sz w:val="28"/>
          <w:szCs w:val="28"/>
        </w:rPr>
      </w:pPr>
    </w:p>
    <w:p w:rsidR="00F21B03" w:rsidRDefault="00F21B03">
      <w:pPr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br w:type="page"/>
      </w:r>
    </w:p>
    <w:p w:rsidR="00E33280" w:rsidRDefault="00B31F27" w:rsidP="00E33280">
      <w:pPr>
        <w:jc w:val="center"/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lastRenderedPageBreak/>
        <w:t>Sunday 9 April</w:t>
      </w:r>
    </w:p>
    <w:p w:rsidR="00B31F27" w:rsidRPr="008F3674" w:rsidRDefault="00E33280" w:rsidP="00E33280">
      <w:pPr>
        <w:rPr>
          <w:rFonts w:ascii="Constantia" w:hAnsi="Constantia"/>
          <w:color w:val="5F2987"/>
          <w:sz w:val="28"/>
          <w:szCs w:val="28"/>
        </w:rPr>
      </w:pPr>
      <w:r>
        <w:rPr>
          <w:rFonts w:ascii="Constantia" w:hAnsi="Constantia"/>
          <w:color w:val="5F2987"/>
          <w:sz w:val="28"/>
          <w:szCs w:val="28"/>
        </w:rPr>
        <w:t>9</w:t>
      </w:r>
      <w:r w:rsidR="00B31F27" w:rsidRPr="008F3674">
        <w:rPr>
          <w:rFonts w:ascii="Constantia" w:hAnsi="Constantia"/>
          <w:color w:val="5F2987"/>
          <w:sz w:val="28"/>
          <w:szCs w:val="28"/>
        </w:rPr>
        <w:t>.</w:t>
      </w:r>
      <w:r>
        <w:rPr>
          <w:rFonts w:ascii="Constantia" w:hAnsi="Constantia"/>
          <w:color w:val="5F2987"/>
          <w:sz w:val="28"/>
          <w:szCs w:val="28"/>
        </w:rPr>
        <w:t>30</w:t>
      </w:r>
      <w:bookmarkStart w:id="0" w:name="_GoBack"/>
      <w:bookmarkEnd w:id="0"/>
      <w:r w:rsidR="00B31F27" w:rsidRPr="008F3674">
        <w:rPr>
          <w:rFonts w:ascii="Constantia" w:hAnsi="Constantia"/>
          <w:color w:val="5F2987"/>
          <w:sz w:val="28"/>
          <w:szCs w:val="28"/>
        </w:rPr>
        <w:t xml:space="preserve"> </w:t>
      </w:r>
      <w:r w:rsidR="00B31F27" w:rsidRPr="008F3674">
        <w:rPr>
          <w:rFonts w:ascii="Constantia" w:hAnsi="Constantia"/>
          <w:color w:val="5F2987"/>
          <w:sz w:val="28"/>
          <w:szCs w:val="28"/>
        </w:rPr>
        <w:tab/>
        <w:t xml:space="preserve">18. </w:t>
      </w:r>
      <w:r w:rsidR="00375285" w:rsidRPr="008F3674">
        <w:rPr>
          <w:rFonts w:ascii="Constantia" w:hAnsi="Constantia"/>
          <w:color w:val="5F2987"/>
          <w:sz w:val="28"/>
          <w:szCs w:val="28"/>
        </w:rPr>
        <w:t>Self and Nation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706)</w:t>
      </w:r>
    </w:p>
    <w:p w:rsidR="00F21B03" w:rsidRDefault="00F21B03" w:rsidP="00F21B03">
      <w:pPr>
        <w:ind w:left="72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Chair: Sara Prieto (University of Alicante)</w:t>
      </w:r>
    </w:p>
    <w:p w:rsidR="00DF31AB" w:rsidRPr="00B1445A" w:rsidRDefault="00DF31AB" w:rsidP="00DF31AB">
      <w:pPr>
        <w:ind w:left="720"/>
        <w:rPr>
          <w:rFonts w:ascii="Constantia" w:hAnsi="Constantia"/>
          <w:sz w:val="24"/>
          <w:szCs w:val="24"/>
        </w:rPr>
      </w:pPr>
      <w:r w:rsidRPr="00DF31AB">
        <w:rPr>
          <w:rFonts w:ascii="Constantia" w:hAnsi="Constantia"/>
          <w:sz w:val="24"/>
          <w:szCs w:val="24"/>
        </w:rPr>
        <w:t xml:space="preserve">Umberto Rossi, (Independent), The Trench Fighter as a Public Persona: Building One's Own Character in Benito Mussolini's </w:t>
      </w:r>
      <w:r w:rsidRPr="000B7B19">
        <w:rPr>
          <w:rFonts w:ascii="Constantia" w:hAnsi="Constantia"/>
          <w:i/>
          <w:sz w:val="24"/>
          <w:szCs w:val="24"/>
        </w:rPr>
        <w:t>Diario di guerra</w:t>
      </w:r>
      <w:r w:rsidRPr="00DF31AB">
        <w:rPr>
          <w:rFonts w:ascii="Constantia" w:hAnsi="Constantia"/>
          <w:sz w:val="24"/>
          <w:szCs w:val="24"/>
        </w:rPr>
        <w:t xml:space="preserve">, Blaise </w:t>
      </w:r>
      <w:r w:rsidRPr="00B1445A">
        <w:rPr>
          <w:rFonts w:ascii="Constantia" w:hAnsi="Constantia"/>
          <w:sz w:val="24"/>
          <w:szCs w:val="24"/>
        </w:rPr>
        <w:t>Cendrar</w:t>
      </w:r>
      <w:r w:rsidR="00141AF7">
        <w:rPr>
          <w:rFonts w:ascii="Constantia" w:hAnsi="Constantia"/>
          <w:sz w:val="24"/>
          <w:szCs w:val="24"/>
        </w:rPr>
        <w:t>’</w:t>
      </w:r>
      <w:r w:rsidRPr="00B1445A">
        <w:rPr>
          <w:rFonts w:ascii="Constantia" w:hAnsi="Constantia"/>
          <w:sz w:val="24"/>
          <w:szCs w:val="24"/>
        </w:rPr>
        <w:t xml:space="preserve">s </w:t>
      </w:r>
      <w:r w:rsidRPr="00B1445A">
        <w:rPr>
          <w:rFonts w:ascii="Constantia" w:hAnsi="Constantia"/>
          <w:i/>
          <w:sz w:val="24"/>
          <w:szCs w:val="24"/>
        </w:rPr>
        <w:t>La main coupée</w:t>
      </w:r>
      <w:r w:rsidRPr="00B1445A">
        <w:rPr>
          <w:rFonts w:ascii="Constantia" w:hAnsi="Constantia"/>
          <w:sz w:val="24"/>
          <w:szCs w:val="24"/>
        </w:rPr>
        <w:t xml:space="preserve"> and Ludwig Renn's </w:t>
      </w:r>
      <w:r w:rsidRPr="00B1445A">
        <w:rPr>
          <w:rFonts w:ascii="Constantia" w:hAnsi="Constantia"/>
          <w:i/>
          <w:sz w:val="24"/>
          <w:szCs w:val="24"/>
        </w:rPr>
        <w:t>Krieg</w:t>
      </w:r>
    </w:p>
    <w:p w:rsidR="00E0659B" w:rsidRPr="00DF31AB" w:rsidRDefault="00E0659B" w:rsidP="00E0659B">
      <w:pPr>
        <w:ind w:left="720"/>
        <w:rPr>
          <w:rFonts w:ascii="Constantia" w:hAnsi="Constantia"/>
          <w:sz w:val="24"/>
          <w:szCs w:val="24"/>
        </w:rPr>
      </w:pPr>
      <w:r w:rsidRPr="00DF31AB">
        <w:rPr>
          <w:rFonts w:ascii="Constantia" w:hAnsi="Constantia"/>
          <w:sz w:val="24"/>
          <w:szCs w:val="24"/>
        </w:rPr>
        <w:t>Neil McLennan (University of Aberdeen), The Dreams and Secrets of Wilfred Owen</w:t>
      </w:r>
    </w:p>
    <w:p w:rsidR="00DF31AB" w:rsidRPr="00DF31AB" w:rsidRDefault="00DF31AB" w:rsidP="00DF31AB">
      <w:pPr>
        <w:ind w:left="720"/>
        <w:rPr>
          <w:rFonts w:ascii="Constantia" w:hAnsi="Constantia"/>
          <w:sz w:val="24"/>
          <w:szCs w:val="24"/>
        </w:rPr>
      </w:pPr>
      <w:r w:rsidRPr="00DF31AB">
        <w:rPr>
          <w:rFonts w:ascii="Constantia" w:hAnsi="Constantia"/>
          <w:sz w:val="24"/>
          <w:szCs w:val="24"/>
        </w:rPr>
        <w:t>Cristina Pividori (Universitat Autònoma de Barcelona), Remembering Victory or Commemorating Defeat? Ivor Gurney’s Warring Memories</w:t>
      </w:r>
    </w:p>
    <w:p w:rsidR="00B31F27" w:rsidRPr="008F3674" w:rsidRDefault="00B31F27" w:rsidP="0070571B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11.</w:t>
      </w:r>
      <w:r w:rsidR="00E0659B" w:rsidRPr="008F3674">
        <w:rPr>
          <w:rFonts w:ascii="Constantia" w:hAnsi="Constantia"/>
          <w:color w:val="5F2987"/>
          <w:sz w:val="28"/>
          <w:szCs w:val="28"/>
        </w:rPr>
        <w:t>0</w:t>
      </w:r>
      <w:r w:rsidRPr="008F3674">
        <w:rPr>
          <w:rFonts w:ascii="Constantia" w:hAnsi="Constantia"/>
          <w:color w:val="5F2987"/>
          <w:sz w:val="28"/>
          <w:szCs w:val="28"/>
        </w:rPr>
        <w:t>0</w:t>
      </w:r>
      <w:r w:rsidRPr="008F3674">
        <w:rPr>
          <w:rFonts w:ascii="Constantia" w:hAnsi="Constantia"/>
          <w:color w:val="5F2987"/>
          <w:sz w:val="28"/>
          <w:szCs w:val="28"/>
        </w:rPr>
        <w:tab/>
        <w:t>Coffee and Tea</w:t>
      </w:r>
    </w:p>
    <w:p w:rsidR="000B7B19" w:rsidRPr="008F3674" w:rsidRDefault="00575D46" w:rsidP="0070571B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>1</w:t>
      </w:r>
      <w:r w:rsidR="00E0659B" w:rsidRPr="008F3674">
        <w:rPr>
          <w:rFonts w:ascii="Constantia" w:hAnsi="Constantia"/>
          <w:color w:val="5F2987"/>
          <w:sz w:val="28"/>
          <w:szCs w:val="28"/>
        </w:rPr>
        <w:t>1.30</w:t>
      </w:r>
      <w:r w:rsidRPr="008F3674">
        <w:rPr>
          <w:rFonts w:ascii="Constantia" w:hAnsi="Constantia"/>
          <w:color w:val="5F2987"/>
          <w:sz w:val="28"/>
          <w:szCs w:val="28"/>
        </w:rPr>
        <w:t xml:space="preserve">  The Next Hundred Years: </w:t>
      </w:r>
      <w:r w:rsidR="000B7B19" w:rsidRPr="008F3674">
        <w:rPr>
          <w:rFonts w:ascii="Constantia" w:hAnsi="Constantia"/>
          <w:color w:val="5F2987"/>
          <w:sz w:val="28"/>
          <w:szCs w:val="28"/>
        </w:rPr>
        <w:t xml:space="preserve">What Now for the First World War? </w:t>
      </w:r>
    </w:p>
    <w:p w:rsidR="00575D46" w:rsidRPr="008F3674" w:rsidRDefault="00575D46" w:rsidP="0070571B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ab/>
        <w:t>Roundtable discussion</w:t>
      </w:r>
      <w:r w:rsidR="00F21B03" w:rsidRPr="008F3674">
        <w:rPr>
          <w:rFonts w:ascii="Constantia" w:hAnsi="Constantia"/>
          <w:color w:val="5F2987"/>
          <w:sz w:val="28"/>
          <w:szCs w:val="28"/>
        </w:rPr>
        <w:t xml:space="preserve"> (Room 706)</w:t>
      </w:r>
    </w:p>
    <w:p w:rsidR="0035403D" w:rsidRPr="008F3674" w:rsidRDefault="00575D46" w:rsidP="0070571B">
      <w:pPr>
        <w:rPr>
          <w:rFonts w:ascii="Constantia" w:hAnsi="Constantia"/>
          <w:color w:val="5F2987"/>
          <w:sz w:val="28"/>
          <w:szCs w:val="28"/>
        </w:rPr>
      </w:pPr>
      <w:r w:rsidRPr="008F3674">
        <w:rPr>
          <w:rFonts w:ascii="Constantia" w:hAnsi="Constantia"/>
          <w:color w:val="5F2987"/>
          <w:sz w:val="28"/>
          <w:szCs w:val="28"/>
        </w:rPr>
        <w:t xml:space="preserve">1.00 </w:t>
      </w:r>
      <w:r w:rsidRPr="008F3674">
        <w:rPr>
          <w:rFonts w:ascii="Constantia" w:hAnsi="Constantia"/>
          <w:color w:val="5F2987"/>
          <w:sz w:val="28"/>
          <w:szCs w:val="28"/>
        </w:rPr>
        <w:tab/>
        <w:t>Conference Ends</w:t>
      </w:r>
    </w:p>
    <w:p w:rsidR="0035403D" w:rsidRDefault="0035403D">
      <w:pPr>
        <w:rPr>
          <w:rFonts w:ascii="Constantia" w:hAnsi="Constantia"/>
          <w:color w:val="660066"/>
          <w:sz w:val="28"/>
          <w:szCs w:val="28"/>
        </w:rPr>
      </w:pPr>
      <w:r>
        <w:rPr>
          <w:rFonts w:ascii="Constantia" w:hAnsi="Constantia"/>
          <w:color w:val="660066"/>
          <w:sz w:val="28"/>
          <w:szCs w:val="28"/>
        </w:rPr>
        <w:br w:type="page"/>
      </w:r>
    </w:p>
    <w:p w:rsidR="002730D0" w:rsidRPr="008F3674" w:rsidRDefault="002730D0" w:rsidP="003E6AD2">
      <w:pPr>
        <w:spacing w:line="288" w:lineRule="auto"/>
        <w:rPr>
          <w:rFonts w:ascii="Constantia" w:hAnsi="Constantia"/>
          <w:bCs/>
          <w:color w:val="5F2987"/>
          <w:sz w:val="28"/>
          <w:szCs w:val="28"/>
        </w:rPr>
      </w:pPr>
      <w:r w:rsidRPr="008F3674">
        <w:rPr>
          <w:rFonts w:ascii="Constantia" w:hAnsi="Constantia"/>
          <w:bCs/>
          <w:color w:val="5F2987"/>
          <w:sz w:val="28"/>
          <w:szCs w:val="28"/>
        </w:rPr>
        <w:lastRenderedPageBreak/>
        <w:t>And the important stuff …</w:t>
      </w:r>
    </w:p>
    <w:p w:rsidR="002730D0" w:rsidRPr="008F3674" w:rsidRDefault="002730D0" w:rsidP="003E6AD2">
      <w:pPr>
        <w:spacing w:after="0" w:line="288" w:lineRule="auto"/>
        <w:rPr>
          <w:rFonts w:ascii="Constantia" w:eastAsia="Times New Roman" w:hAnsi="Constantia" w:cs="Times New Roman"/>
          <w:color w:val="5F2987"/>
          <w:sz w:val="28"/>
          <w:szCs w:val="28"/>
          <w:lang w:eastAsia="en-GB"/>
        </w:rPr>
      </w:pPr>
      <w:r w:rsidRPr="008F3674">
        <w:rPr>
          <w:rFonts w:ascii="Constantia" w:eastAsia="Times New Roman" w:hAnsi="Constantia" w:cs="Times New Roman"/>
          <w:color w:val="5F2987"/>
          <w:sz w:val="28"/>
          <w:szCs w:val="28"/>
          <w:lang w:eastAsia="en-GB"/>
        </w:rPr>
        <w:t>Where to Eat on Campus</w:t>
      </w:r>
    </w:p>
    <w:p w:rsidR="002730D0" w:rsidRPr="008F3674" w:rsidRDefault="002730D0" w:rsidP="003E6AD2">
      <w:pPr>
        <w:spacing w:after="0" w:line="288" w:lineRule="auto"/>
        <w:rPr>
          <w:rFonts w:ascii="Constantia" w:eastAsia="Times New Roman" w:hAnsi="Constantia" w:cs="Times New Roman"/>
          <w:color w:val="5F2987"/>
          <w:lang w:eastAsia="en-GB"/>
        </w:rPr>
      </w:pPr>
    </w:p>
    <w:p w:rsidR="002730D0" w:rsidRPr="008F3674" w:rsidRDefault="002730D0" w:rsidP="003E6AD2">
      <w:pPr>
        <w:spacing w:after="0" w:line="288" w:lineRule="auto"/>
        <w:rPr>
          <w:rFonts w:ascii="Constantia" w:eastAsia="Times New Roman" w:hAnsi="Constantia" w:cs="Times New Roman"/>
          <w:color w:val="5F2987"/>
          <w:lang w:eastAsia="en-GB"/>
        </w:rPr>
      </w:pPr>
      <w:r w:rsidRPr="008F3674">
        <w:rPr>
          <w:rFonts w:ascii="Constantia" w:eastAsia="Times New Roman" w:hAnsi="Constantia" w:cs="Times New Roman"/>
          <w:color w:val="5F2987"/>
          <w:lang w:eastAsia="en-GB"/>
        </w:rPr>
        <w:t>Hardback Café</w:t>
      </w: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lang w:eastAsia="en-GB"/>
        </w:rPr>
      </w:pPr>
      <w:r w:rsidRPr="002730D0">
        <w:rPr>
          <w:rFonts w:ascii="Constantia" w:eastAsia="Times New Roman" w:hAnsi="Constantia" w:cs="Times New Roman"/>
          <w:lang w:eastAsia="en-GB"/>
        </w:rPr>
        <w:t xml:space="preserve">The Library has its own café on the ground floor. This is </w:t>
      </w:r>
      <w:r w:rsidRPr="003E6AD2">
        <w:rPr>
          <w:rFonts w:ascii="Constantia" w:eastAsia="Times New Roman" w:hAnsi="Constantia" w:cs="Times New Roman"/>
          <w:lang w:eastAsia="en-GB"/>
        </w:rPr>
        <w:t xml:space="preserve">usually </w:t>
      </w:r>
      <w:r w:rsidRPr="002730D0">
        <w:rPr>
          <w:rFonts w:ascii="Constantia" w:eastAsia="Times New Roman" w:hAnsi="Constantia" w:cs="Times New Roman"/>
          <w:lang w:eastAsia="en-GB"/>
        </w:rPr>
        <w:t xml:space="preserve">open </w:t>
      </w:r>
      <w:r w:rsidRPr="003E6AD2">
        <w:rPr>
          <w:rFonts w:ascii="Constantia" w:eastAsia="Times New Roman" w:hAnsi="Constantia" w:cs="Times New Roman"/>
          <w:lang w:eastAsia="en-GB"/>
        </w:rPr>
        <w:t>9</w:t>
      </w:r>
      <w:r w:rsidRPr="002730D0">
        <w:rPr>
          <w:rFonts w:ascii="Constantia" w:eastAsia="Times New Roman" w:hAnsi="Constantia" w:cs="Times New Roman"/>
          <w:lang w:eastAsia="en-GB"/>
        </w:rPr>
        <w:t xml:space="preserve">.30am to 4.00pm. It sells hot and cold drinks, cakes and biscuits, sandwiches and salads. Nothing too fancy but very handy. </w:t>
      </w: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lang w:eastAsia="en-GB"/>
        </w:rPr>
      </w:pPr>
    </w:p>
    <w:p w:rsidR="002730D0" w:rsidRPr="008F3674" w:rsidRDefault="002730D0" w:rsidP="003E6AD2">
      <w:pPr>
        <w:spacing w:after="0" w:line="288" w:lineRule="auto"/>
        <w:rPr>
          <w:rFonts w:ascii="Constantia" w:eastAsia="Times New Roman" w:hAnsi="Constantia" w:cs="Times New Roman"/>
          <w:color w:val="5F2987"/>
          <w:lang w:eastAsia="en-GB"/>
        </w:rPr>
      </w:pPr>
      <w:r w:rsidRPr="008F3674">
        <w:rPr>
          <w:rFonts w:ascii="Constantia" w:eastAsia="Times New Roman" w:hAnsi="Constantia" w:cs="Times New Roman"/>
          <w:color w:val="5F2987"/>
          <w:lang w:eastAsia="en-GB"/>
        </w:rPr>
        <w:t xml:space="preserve">Kilau </w:t>
      </w: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lang w:eastAsia="en-GB"/>
        </w:rPr>
      </w:pPr>
      <w:r w:rsidRPr="002730D0">
        <w:rPr>
          <w:rFonts w:ascii="Constantia" w:eastAsia="Times New Roman" w:hAnsi="Constantia" w:cs="Times New Roman"/>
          <w:lang w:eastAsia="en-GB"/>
        </w:rPr>
        <w:t>Everyone’s favourite indy coffee house. (On the High Street beside the bakery.)Half of University business happens in here. Downstairs for take-away coffee, cake and sandwiches. Head upstairs or through to the back garden for table service. Soup, salads, scones, cheesecake: it’s all good. Closed S</w:t>
      </w:r>
      <w:r w:rsidRPr="003E6AD2">
        <w:rPr>
          <w:rFonts w:ascii="Constantia" w:eastAsia="Times New Roman" w:hAnsi="Constantia" w:cs="Times New Roman"/>
          <w:lang w:eastAsia="en-GB"/>
        </w:rPr>
        <w:t>unday</w:t>
      </w:r>
      <w:r w:rsidRPr="002730D0">
        <w:rPr>
          <w:rFonts w:ascii="Constantia" w:eastAsia="Times New Roman" w:hAnsi="Constantia" w:cs="Times New Roman"/>
          <w:lang w:eastAsia="en-GB"/>
        </w:rPr>
        <w:t xml:space="preserve">. </w:t>
      </w: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color w:val="660066"/>
          <w:lang w:eastAsia="en-GB"/>
        </w:rPr>
      </w:pPr>
    </w:p>
    <w:p w:rsidR="002730D0" w:rsidRPr="008F3674" w:rsidRDefault="002730D0" w:rsidP="003E6AD2">
      <w:pPr>
        <w:spacing w:after="0" w:line="288" w:lineRule="auto"/>
        <w:rPr>
          <w:rFonts w:ascii="Constantia" w:eastAsia="Times New Roman" w:hAnsi="Constantia" w:cs="Times New Roman"/>
          <w:color w:val="5F2987"/>
          <w:lang w:eastAsia="en-GB"/>
        </w:rPr>
      </w:pPr>
      <w:r w:rsidRPr="008F3674">
        <w:rPr>
          <w:rFonts w:ascii="Constantia" w:eastAsia="Times New Roman" w:hAnsi="Constantia" w:cs="Times New Roman"/>
          <w:color w:val="5F2987"/>
          <w:lang w:eastAsia="en-GB"/>
        </w:rPr>
        <w:t>St Machar Bar</w:t>
      </w: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lang w:eastAsia="en-GB"/>
        </w:rPr>
      </w:pPr>
      <w:r w:rsidRPr="002730D0">
        <w:rPr>
          <w:rFonts w:ascii="Constantia" w:eastAsia="Times New Roman" w:hAnsi="Constantia" w:cs="Times New Roman"/>
          <w:lang w:eastAsia="en-GB"/>
        </w:rPr>
        <w:t>The other half of University business happens here. (On the High Street be</w:t>
      </w:r>
      <w:r w:rsidRPr="003E6AD2">
        <w:rPr>
          <w:rFonts w:ascii="Constantia" w:eastAsia="Times New Roman" w:hAnsi="Constantia" w:cs="Times New Roman"/>
          <w:lang w:eastAsia="en-GB"/>
        </w:rPr>
        <w:t xml:space="preserve">side </w:t>
      </w:r>
      <w:r w:rsidRPr="002730D0">
        <w:rPr>
          <w:rFonts w:ascii="Constantia" w:eastAsia="Times New Roman" w:hAnsi="Constantia" w:cs="Times New Roman"/>
          <w:lang w:eastAsia="en-GB"/>
        </w:rPr>
        <w:t xml:space="preserve">the bookshop.)Very traditional old Scottish pub where you can watch the football—sorry, soccer. Serves basic pub food and there’s a small “garden” out the back if you like some “fresh air” with your beer and chips—sorry, fries. </w:t>
      </w: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lang w:eastAsia="en-GB"/>
        </w:rPr>
      </w:pPr>
    </w:p>
    <w:p w:rsidR="002730D0" w:rsidRPr="002730D0" w:rsidRDefault="002730D0" w:rsidP="003E6AD2">
      <w:pPr>
        <w:spacing w:after="0" w:line="288" w:lineRule="auto"/>
        <w:rPr>
          <w:rFonts w:ascii="Constantia" w:eastAsia="Times New Roman" w:hAnsi="Constantia" w:cs="Times New Roman"/>
          <w:lang w:eastAsia="en-GB"/>
        </w:rPr>
      </w:pPr>
      <w:r w:rsidRPr="002730D0">
        <w:rPr>
          <w:rFonts w:ascii="Constantia" w:eastAsia="Times New Roman" w:hAnsi="Constantia" w:cs="Times New Roman"/>
          <w:lang w:eastAsia="en-GB"/>
        </w:rPr>
        <w:t xml:space="preserve">There is also a cafe in the Aquatics Centre, a Starbucks in the main Sports Village building, and there is a larger pub, The Bobbin, on the other side of King Street if you suddenly have the urge to play pool. </w:t>
      </w:r>
    </w:p>
    <w:p w:rsidR="002730D0" w:rsidRPr="003E6AD2" w:rsidRDefault="002730D0" w:rsidP="003E6AD2">
      <w:pPr>
        <w:spacing w:line="288" w:lineRule="auto"/>
        <w:rPr>
          <w:rFonts w:ascii="Constantia" w:hAnsi="Constantia"/>
          <w:b/>
          <w:bCs/>
          <w:color w:val="660066"/>
        </w:rPr>
      </w:pPr>
    </w:p>
    <w:p w:rsidR="002730D0" w:rsidRPr="00490BD2" w:rsidRDefault="002730D0" w:rsidP="003E6AD2">
      <w:pPr>
        <w:spacing w:line="288" w:lineRule="auto"/>
        <w:rPr>
          <w:rFonts w:ascii="Constantia" w:hAnsi="Constantia"/>
          <w:bCs/>
          <w:color w:val="5F2987"/>
          <w:sz w:val="28"/>
          <w:szCs w:val="28"/>
        </w:rPr>
      </w:pPr>
      <w:r w:rsidRPr="00490BD2">
        <w:rPr>
          <w:rFonts w:ascii="Constantia" w:hAnsi="Constantia"/>
          <w:bCs/>
          <w:color w:val="5F2987"/>
          <w:sz w:val="28"/>
          <w:szCs w:val="28"/>
        </w:rPr>
        <w:t>How to get online</w:t>
      </w:r>
    </w:p>
    <w:p w:rsidR="008A4582" w:rsidRPr="00490BD2" w:rsidRDefault="008A4582" w:rsidP="003E6AD2">
      <w:pPr>
        <w:spacing w:line="288" w:lineRule="auto"/>
        <w:rPr>
          <w:rFonts w:ascii="Constantia" w:hAnsi="Constantia"/>
          <w:bCs/>
          <w:color w:val="5F2987"/>
        </w:rPr>
      </w:pPr>
      <w:r w:rsidRPr="00490BD2">
        <w:rPr>
          <w:rFonts w:ascii="Constantia" w:hAnsi="Constantia"/>
          <w:bCs/>
          <w:color w:val="5F2987"/>
        </w:rPr>
        <w:t xml:space="preserve">Visitors </w:t>
      </w:r>
      <w:r w:rsidRPr="00490BD2">
        <w:rPr>
          <w:rFonts w:ascii="Constantia" w:hAnsi="Constantia"/>
          <w:bCs/>
          <w:iCs/>
          <w:color w:val="5F2987"/>
        </w:rPr>
        <w:t>from</w:t>
      </w:r>
      <w:r w:rsidRPr="00490BD2">
        <w:rPr>
          <w:rFonts w:ascii="Constantia" w:hAnsi="Constantia"/>
          <w:bCs/>
          <w:color w:val="5F2987"/>
        </w:rPr>
        <w:t xml:space="preserve"> participating eduroam institutions</w:t>
      </w:r>
    </w:p>
    <w:p w:rsidR="008A4582" w:rsidRPr="003E6AD2" w:rsidRDefault="008A4582" w:rsidP="003E6AD2">
      <w:pPr>
        <w:spacing w:line="288" w:lineRule="auto"/>
        <w:rPr>
          <w:rFonts w:ascii="Constantia" w:hAnsi="Constantia"/>
          <w:color w:val="000000" w:themeColor="text1"/>
        </w:rPr>
      </w:pPr>
      <w:r w:rsidRPr="003E6AD2">
        <w:rPr>
          <w:rFonts w:ascii="Constantia" w:hAnsi="Constantia"/>
          <w:color w:val="000000" w:themeColor="text1"/>
        </w:rPr>
        <w:t xml:space="preserve">Visitors from HE and FE institutions that participate in the </w:t>
      </w:r>
      <w:hyperlink r:id="rId8" w:tgtFrame="_blank" w:tooltip="eduroam wireless network" w:history="1">
        <w:r w:rsidRPr="003E6AD2">
          <w:rPr>
            <w:rStyle w:val="Hyperlink"/>
            <w:rFonts w:ascii="Constantia" w:hAnsi="Constantia"/>
            <w:color w:val="000000" w:themeColor="text1"/>
          </w:rPr>
          <w:t>eduroam</w:t>
        </w:r>
      </w:hyperlink>
      <w:r w:rsidRPr="003E6AD2">
        <w:rPr>
          <w:rFonts w:ascii="Constantia" w:hAnsi="Constantia"/>
          <w:color w:val="000000" w:themeColor="text1"/>
        </w:rPr>
        <w:t xml:space="preserve"> service can connect to the eduroam wireless network with the same username and password they use at their own institution.</w:t>
      </w:r>
      <w:r w:rsidR="002730D0" w:rsidRPr="003E6AD2">
        <w:rPr>
          <w:rFonts w:ascii="Constantia" w:hAnsi="Constantia"/>
          <w:color w:val="000000" w:themeColor="text1"/>
        </w:rPr>
        <w:t xml:space="preserve"> Go into your settings on your device</w:t>
      </w:r>
      <w:r w:rsidR="003E6AD2">
        <w:rPr>
          <w:rFonts w:ascii="Constantia" w:hAnsi="Constantia"/>
          <w:color w:val="000000" w:themeColor="text1"/>
        </w:rPr>
        <w:t>, select eduroam</w:t>
      </w:r>
      <w:r w:rsidR="002730D0" w:rsidRPr="003E6AD2">
        <w:rPr>
          <w:rFonts w:ascii="Constantia" w:hAnsi="Constantia"/>
          <w:color w:val="000000" w:themeColor="text1"/>
        </w:rPr>
        <w:t xml:space="preserve"> and sign in here.</w:t>
      </w:r>
    </w:p>
    <w:p w:rsidR="008A4582" w:rsidRPr="00490BD2" w:rsidRDefault="008A4582" w:rsidP="003E6AD2">
      <w:pPr>
        <w:spacing w:line="288" w:lineRule="auto"/>
        <w:rPr>
          <w:rFonts w:ascii="Constantia" w:hAnsi="Constantia"/>
          <w:bCs/>
          <w:color w:val="5F2987"/>
        </w:rPr>
      </w:pPr>
      <w:r w:rsidRPr="00490BD2">
        <w:rPr>
          <w:rFonts w:ascii="Constantia" w:hAnsi="Constantia"/>
          <w:bCs/>
          <w:color w:val="5F2987"/>
        </w:rPr>
        <w:t>Wireless access for all other visitors</w:t>
      </w:r>
    </w:p>
    <w:p w:rsidR="008A4582" w:rsidRPr="003E6AD2" w:rsidRDefault="008A4582" w:rsidP="003E6AD2">
      <w:pPr>
        <w:spacing w:line="288" w:lineRule="auto"/>
        <w:rPr>
          <w:rFonts w:ascii="Constantia" w:hAnsi="Constantia"/>
          <w:color w:val="000000" w:themeColor="text1"/>
        </w:rPr>
      </w:pPr>
      <w:r w:rsidRPr="003E6AD2">
        <w:rPr>
          <w:rFonts w:ascii="Constantia" w:hAnsi="Constantia"/>
          <w:color w:val="000000" w:themeColor="text1"/>
        </w:rPr>
        <w:t xml:space="preserve">Visitors to the University of Aberdeen who need only basic internet access on a personal device - for example those attending Open Days, May Festival, or other conferences or events on campus - should register with the free wireless service </w:t>
      </w:r>
      <w:r w:rsidRPr="003E6AD2">
        <w:rPr>
          <w:rFonts w:ascii="Constantia" w:hAnsi="Constantia"/>
          <w:b/>
          <w:bCs/>
          <w:color w:val="000000" w:themeColor="text1"/>
        </w:rPr>
        <w:t>Aberdeen-city-connect</w:t>
      </w:r>
      <w:r w:rsidRPr="003E6AD2">
        <w:rPr>
          <w:rFonts w:ascii="Constantia" w:hAnsi="Constantia"/>
          <w:color w:val="000000" w:themeColor="text1"/>
        </w:rPr>
        <w:t>.</w:t>
      </w:r>
    </w:p>
    <w:p w:rsidR="008A4582" w:rsidRPr="003E6AD2" w:rsidRDefault="008A4582" w:rsidP="003E6AD2">
      <w:pPr>
        <w:spacing w:line="288" w:lineRule="auto"/>
        <w:rPr>
          <w:rFonts w:ascii="Constantia" w:hAnsi="Constantia"/>
          <w:color w:val="000000" w:themeColor="text1"/>
        </w:rPr>
      </w:pPr>
      <w:r w:rsidRPr="003E6AD2">
        <w:rPr>
          <w:rFonts w:ascii="Constantia" w:hAnsi="Constantia"/>
          <w:color w:val="000000" w:themeColor="text1"/>
        </w:rPr>
        <w:t>Once registered, visitors will pick up the network at other locations across the city, including the Aberdeen Sports Village, museums, and council buildings.</w:t>
      </w:r>
    </w:p>
    <w:p w:rsidR="00575D46" w:rsidRPr="0035403D" w:rsidRDefault="00575D46" w:rsidP="0070571B">
      <w:pPr>
        <w:rPr>
          <w:rFonts w:ascii="Constantia" w:hAnsi="Constantia"/>
          <w:color w:val="660066"/>
          <w:sz w:val="28"/>
          <w:szCs w:val="28"/>
        </w:rPr>
      </w:pPr>
    </w:p>
    <w:sectPr w:rsidR="00575D46" w:rsidRPr="0035403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D2" w:rsidRDefault="003E6AD2" w:rsidP="003E6AD2">
      <w:pPr>
        <w:spacing w:after="0" w:line="240" w:lineRule="auto"/>
      </w:pPr>
      <w:r>
        <w:separator/>
      </w:r>
    </w:p>
  </w:endnote>
  <w:endnote w:type="continuationSeparator" w:id="0">
    <w:p w:rsidR="003E6AD2" w:rsidRDefault="003E6AD2" w:rsidP="003E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7104003"/>
      <w:docPartObj>
        <w:docPartGallery w:val="Page Numbers (Bottom of Page)"/>
        <w:docPartUnique/>
      </w:docPartObj>
    </w:sdtPr>
    <w:sdtEndPr>
      <w:rPr>
        <w:rFonts w:ascii="Constantia" w:hAnsi="Constantia"/>
        <w:noProof/>
      </w:rPr>
    </w:sdtEndPr>
    <w:sdtContent>
      <w:p w:rsidR="003E6AD2" w:rsidRPr="003E6AD2" w:rsidRDefault="003E6AD2">
        <w:pPr>
          <w:pStyle w:val="Footer"/>
          <w:jc w:val="center"/>
          <w:rPr>
            <w:rFonts w:ascii="Constantia" w:hAnsi="Constantia"/>
          </w:rPr>
        </w:pPr>
        <w:r w:rsidRPr="003E6AD2">
          <w:rPr>
            <w:rFonts w:ascii="Constantia" w:hAnsi="Constantia"/>
          </w:rPr>
          <w:fldChar w:fldCharType="begin"/>
        </w:r>
        <w:r w:rsidRPr="003E6AD2">
          <w:rPr>
            <w:rFonts w:ascii="Constantia" w:hAnsi="Constantia"/>
          </w:rPr>
          <w:instrText xml:space="preserve"> PAGE   \* MERGEFORMAT </w:instrText>
        </w:r>
        <w:r w:rsidRPr="003E6AD2">
          <w:rPr>
            <w:rFonts w:ascii="Constantia" w:hAnsi="Constantia"/>
          </w:rPr>
          <w:fldChar w:fldCharType="separate"/>
        </w:r>
        <w:r w:rsidR="003813EE">
          <w:rPr>
            <w:rFonts w:ascii="Constantia" w:hAnsi="Constantia"/>
            <w:noProof/>
          </w:rPr>
          <w:t>7</w:t>
        </w:r>
        <w:r w:rsidRPr="003E6AD2">
          <w:rPr>
            <w:rFonts w:ascii="Constantia" w:hAnsi="Constantia"/>
            <w:noProof/>
          </w:rPr>
          <w:fldChar w:fldCharType="end"/>
        </w:r>
      </w:p>
    </w:sdtContent>
  </w:sdt>
  <w:p w:rsidR="003E6AD2" w:rsidRDefault="003E6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D2" w:rsidRDefault="003E6AD2" w:rsidP="003E6AD2">
      <w:pPr>
        <w:spacing w:after="0" w:line="240" w:lineRule="auto"/>
      </w:pPr>
      <w:r>
        <w:separator/>
      </w:r>
    </w:p>
  </w:footnote>
  <w:footnote w:type="continuationSeparator" w:id="0">
    <w:p w:rsidR="003E6AD2" w:rsidRDefault="003E6AD2" w:rsidP="003E6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70202"/>
    <w:multiLevelType w:val="multilevel"/>
    <w:tmpl w:val="7410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81EB0"/>
    <w:multiLevelType w:val="multilevel"/>
    <w:tmpl w:val="0ECA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C7"/>
    <w:rsid w:val="00026FED"/>
    <w:rsid w:val="000B7B19"/>
    <w:rsid w:val="00141AF7"/>
    <w:rsid w:val="0017352D"/>
    <w:rsid w:val="001D1A35"/>
    <w:rsid w:val="001F0D1C"/>
    <w:rsid w:val="001F4AC3"/>
    <w:rsid w:val="00207D55"/>
    <w:rsid w:val="00217B05"/>
    <w:rsid w:val="002730D0"/>
    <w:rsid w:val="00293A9A"/>
    <w:rsid w:val="002957ED"/>
    <w:rsid w:val="002A329D"/>
    <w:rsid w:val="002A7786"/>
    <w:rsid w:val="002B1D94"/>
    <w:rsid w:val="0035403D"/>
    <w:rsid w:val="00375285"/>
    <w:rsid w:val="003813EE"/>
    <w:rsid w:val="003E6AD2"/>
    <w:rsid w:val="003F0F46"/>
    <w:rsid w:val="00400EC0"/>
    <w:rsid w:val="0042189A"/>
    <w:rsid w:val="00490BD2"/>
    <w:rsid w:val="004A3E00"/>
    <w:rsid w:val="0055223E"/>
    <w:rsid w:val="00575D46"/>
    <w:rsid w:val="005B2D57"/>
    <w:rsid w:val="006A79CF"/>
    <w:rsid w:val="006E0610"/>
    <w:rsid w:val="006F5A6B"/>
    <w:rsid w:val="0070571B"/>
    <w:rsid w:val="00765358"/>
    <w:rsid w:val="00780F68"/>
    <w:rsid w:val="007A1BEB"/>
    <w:rsid w:val="00827C75"/>
    <w:rsid w:val="0086046B"/>
    <w:rsid w:val="008964DF"/>
    <w:rsid w:val="008A4582"/>
    <w:rsid w:val="008F3674"/>
    <w:rsid w:val="009001F1"/>
    <w:rsid w:val="0091743B"/>
    <w:rsid w:val="009261D1"/>
    <w:rsid w:val="009316A6"/>
    <w:rsid w:val="009723B0"/>
    <w:rsid w:val="00A020F0"/>
    <w:rsid w:val="00A94868"/>
    <w:rsid w:val="00A974BB"/>
    <w:rsid w:val="00AA4534"/>
    <w:rsid w:val="00AE2638"/>
    <w:rsid w:val="00AF335A"/>
    <w:rsid w:val="00B04A64"/>
    <w:rsid w:val="00B1445A"/>
    <w:rsid w:val="00B1769A"/>
    <w:rsid w:val="00B31F27"/>
    <w:rsid w:val="00BB1E29"/>
    <w:rsid w:val="00BC6FB4"/>
    <w:rsid w:val="00BF4CF9"/>
    <w:rsid w:val="00CB67FB"/>
    <w:rsid w:val="00D25F25"/>
    <w:rsid w:val="00D43575"/>
    <w:rsid w:val="00D8201A"/>
    <w:rsid w:val="00DA52C7"/>
    <w:rsid w:val="00DE5005"/>
    <w:rsid w:val="00DF2202"/>
    <w:rsid w:val="00DF31AB"/>
    <w:rsid w:val="00E0659B"/>
    <w:rsid w:val="00E33280"/>
    <w:rsid w:val="00E624E2"/>
    <w:rsid w:val="00EC0661"/>
    <w:rsid w:val="00F21B03"/>
    <w:rsid w:val="00FE435C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8311C-ADD8-4A24-9C99-F7A7C42C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2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4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6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AD2"/>
  </w:style>
  <w:style w:type="paragraph" w:styleId="Footer">
    <w:name w:val="footer"/>
    <w:basedOn w:val="Normal"/>
    <w:link w:val="FooterChar"/>
    <w:uiPriority w:val="99"/>
    <w:unhideWhenUsed/>
    <w:rsid w:val="003E6A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4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526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56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6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51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9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770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6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38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7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18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781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5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roam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1594</Words>
  <Characters>9090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Hutchison, Dr Hazel</dc:creator>
  <cp:keywords/>
  <dc:description/>
  <cp:lastModifiedBy>Hutchison, Dr Hazel</cp:lastModifiedBy>
  <cp:revision>2</cp:revision>
  <cp:lastPrinted>2017-04-06T10:28:00Z</cp:lastPrinted>
  <dcterms:created xsi:type="dcterms:W3CDTF">2017-04-06T11:05:00Z</dcterms:created>
  <dcterms:modified xsi:type="dcterms:W3CDTF">2017-04-06T11:05:00Z</dcterms:modified>
</cp:coreProperties>
</file>