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9280C" w14:textId="79EA13E1" w:rsidR="00D139E2" w:rsidRDefault="00C043E4" w:rsidP="00C043E4">
      <w:pPr>
        <w:jc w:val="center"/>
        <w:rPr>
          <w:b/>
          <w:bCs/>
          <w:color w:val="0070C0"/>
          <w:sz w:val="24"/>
          <w:szCs w:val="24"/>
        </w:rPr>
      </w:pPr>
      <w:r>
        <w:rPr>
          <w:noProof/>
        </w:rPr>
        <w:drawing>
          <wp:inline distT="0" distB="0" distL="0" distR="0" wp14:anchorId="2409A6BC" wp14:editId="214E47DA">
            <wp:extent cx="2763917"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4977" cy="705655"/>
                    </a:xfrm>
                    <a:prstGeom prst="rect">
                      <a:avLst/>
                    </a:prstGeom>
                    <a:noFill/>
                    <a:ln>
                      <a:noFill/>
                    </a:ln>
                  </pic:spPr>
                </pic:pic>
              </a:graphicData>
            </a:graphic>
          </wp:inline>
        </w:drawing>
      </w:r>
    </w:p>
    <w:p w14:paraId="217D925B" w14:textId="182D7AAB" w:rsidR="00C043E4" w:rsidRPr="00C043E4" w:rsidRDefault="00C043E4" w:rsidP="00C043E4">
      <w:pPr>
        <w:jc w:val="center"/>
      </w:pPr>
    </w:p>
    <w:p w14:paraId="1D420B5C" w14:textId="135AE7DC" w:rsidR="00D139E2" w:rsidRPr="00B41958" w:rsidRDefault="00D139E2" w:rsidP="00D139E2">
      <w:pPr>
        <w:pStyle w:val="Heading2"/>
        <w:rPr>
          <w:b/>
          <w:bCs/>
          <w:color w:val="1F4E79" w:themeColor="accent5" w:themeShade="80"/>
        </w:rPr>
      </w:pPr>
      <w:r w:rsidRPr="00B41958">
        <w:rPr>
          <w:b/>
          <w:bCs/>
          <w:color w:val="1F4E79" w:themeColor="accent5" w:themeShade="80"/>
        </w:rPr>
        <w:t>Measures</w:t>
      </w:r>
    </w:p>
    <w:p w14:paraId="09BA8857" w14:textId="77777777" w:rsidR="00D139E2" w:rsidRPr="0086405D" w:rsidRDefault="00D139E2" w:rsidP="00D139E2">
      <w:pPr>
        <w:rPr>
          <w:rFonts w:asciiTheme="minorHAnsi" w:hAnsiTheme="minorHAnsi" w:cstheme="minorHAnsi"/>
          <w:lang w:eastAsia="en-US"/>
        </w:rPr>
      </w:pPr>
    </w:p>
    <w:p w14:paraId="15823C0B" w14:textId="1335F886" w:rsidR="00276CB3" w:rsidRDefault="00BF36C5" w:rsidP="00D139E2">
      <w:pPr>
        <w:rPr>
          <w:rFonts w:asciiTheme="minorHAnsi" w:hAnsiTheme="minorHAnsi" w:cstheme="minorHAnsi"/>
        </w:rPr>
      </w:pPr>
      <w:r>
        <w:rPr>
          <w:rFonts w:asciiTheme="minorHAnsi" w:hAnsiTheme="minorHAnsi" w:cstheme="minorHAnsi"/>
        </w:rPr>
        <w:t xml:space="preserve">The </w:t>
      </w:r>
      <w:r w:rsidR="00684846">
        <w:rPr>
          <w:rFonts w:asciiTheme="minorHAnsi" w:hAnsiTheme="minorHAnsi" w:cstheme="minorHAnsi"/>
        </w:rPr>
        <w:t>questionnaire</w:t>
      </w:r>
      <w:r>
        <w:rPr>
          <w:rFonts w:asciiTheme="minorHAnsi" w:hAnsiTheme="minorHAnsi" w:cstheme="minorHAnsi"/>
        </w:rPr>
        <w:t xml:space="preserve"> consisted of a </w:t>
      </w:r>
      <w:r w:rsidR="00D139E2" w:rsidRPr="0086405D">
        <w:rPr>
          <w:rFonts w:asciiTheme="minorHAnsi" w:hAnsiTheme="minorHAnsi" w:cstheme="minorHAnsi"/>
        </w:rPr>
        <w:t xml:space="preserve">range of generic measures </w:t>
      </w:r>
      <w:r w:rsidR="00D139E2">
        <w:rPr>
          <w:rFonts w:asciiTheme="minorHAnsi" w:hAnsiTheme="minorHAnsi" w:cstheme="minorHAnsi"/>
        </w:rPr>
        <w:t>that have been evidenced</w:t>
      </w:r>
      <w:r w:rsidR="00D139E2" w:rsidRPr="0086405D">
        <w:rPr>
          <w:rFonts w:asciiTheme="minorHAnsi" w:hAnsiTheme="minorHAnsi" w:cstheme="minorHAnsi"/>
        </w:rPr>
        <w:t xml:space="preserve"> to capture the three </w:t>
      </w:r>
      <w:r w:rsidR="00C043E4">
        <w:rPr>
          <w:rFonts w:asciiTheme="minorHAnsi" w:hAnsiTheme="minorHAnsi" w:cstheme="minorHAnsi"/>
        </w:rPr>
        <w:t>theoretical domains of</w:t>
      </w:r>
      <w:r w:rsidR="00D139E2" w:rsidRPr="0086405D">
        <w:rPr>
          <w:rFonts w:asciiTheme="minorHAnsi" w:hAnsiTheme="minorHAnsi" w:cstheme="minorHAnsi"/>
        </w:rPr>
        <w:t xml:space="preserve"> the Job Demand-Resources Model (JD-R</w:t>
      </w:r>
      <w:r w:rsidR="00C043E4">
        <w:rPr>
          <w:rFonts w:asciiTheme="minorHAnsi" w:hAnsiTheme="minorHAnsi" w:cstheme="minorHAnsi"/>
        </w:rPr>
        <w:t>) found to</w:t>
      </w:r>
      <w:r w:rsidR="00D139E2" w:rsidRPr="0086405D">
        <w:rPr>
          <w:rFonts w:asciiTheme="minorHAnsi" w:hAnsiTheme="minorHAnsi" w:cstheme="minorHAnsi"/>
        </w:rPr>
        <w:t xml:space="preserve"> influence outcomes, namely, job demands, job resources, and personal resources.</w:t>
      </w:r>
      <w:r>
        <w:rPr>
          <w:rFonts w:asciiTheme="minorHAnsi" w:hAnsiTheme="minorHAnsi" w:cstheme="minorHAnsi"/>
        </w:rPr>
        <w:t xml:space="preserve"> </w:t>
      </w:r>
      <w:r w:rsidR="00C043E4">
        <w:rPr>
          <w:rFonts w:asciiTheme="minorHAnsi" w:hAnsiTheme="minorHAnsi" w:cstheme="minorHAnsi"/>
        </w:rPr>
        <w:t>T</w:t>
      </w:r>
      <w:r>
        <w:rPr>
          <w:rFonts w:asciiTheme="minorHAnsi" w:hAnsiTheme="minorHAnsi" w:cstheme="minorHAnsi"/>
        </w:rPr>
        <w:t>he</w:t>
      </w:r>
      <w:r w:rsidR="00C043E4">
        <w:rPr>
          <w:rFonts w:asciiTheme="minorHAnsi" w:hAnsiTheme="minorHAnsi" w:cstheme="minorHAnsi"/>
        </w:rPr>
        <w:t xml:space="preserve"> core</w:t>
      </w:r>
      <w:r>
        <w:rPr>
          <w:rFonts w:asciiTheme="minorHAnsi" w:hAnsiTheme="minorHAnsi" w:cstheme="minorHAnsi"/>
        </w:rPr>
        <w:t xml:space="preserve"> questionnaire assessed 1) Job </w:t>
      </w:r>
      <w:r w:rsidR="00C043E4">
        <w:rPr>
          <w:rFonts w:asciiTheme="minorHAnsi" w:hAnsiTheme="minorHAnsi" w:cstheme="minorHAnsi"/>
        </w:rPr>
        <w:t>D</w:t>
      </w:r>
      <w:r>
        <w:rPr>
          <w:rFonts w:asciiTheme="minorHAnsi" w:hAnsiTheme="minorHAnsi" w:cstheme="minorHAnsi"/>
        </w:rPr>
        <w:t xml:space="preserve">emands, Job Resources and Personal Resources, 2) </w:t>
      </w:r>
      <w:r w:rsidR="00C043E4">
        <w:rPr>
          <w:rFonts w:asciiTheme="minorHAnsi" w:hAnsiTheme="minorHAnsi" w:cstheme="minorHAnsi"/>
        </w:rPr>
        <w:t xml:space="preserve">Mental Well-being, 3) </w:t>
      </w:r>
      <w:r>
        <w:rPr>
          <w:rFonts w:asciiTheme="minorHAnsi" w:hAnsiTheme="minorHAnsi" w:cstheme="minorHAnsi"/>
        </w:rPr>
        <w:t xml:space="preserve">Posttraumatic </w:t>
      </w:r>
      <w:r w:rsidR="00C043E4">
        <w:rPr>
          <w:rFonts w:asciiTheme="minorHAnsi" w:hAnsiTheme="minorHAnsi" w:cstheme="minorHAnsi"/>
        </w:rPr>
        <w:t>S</w:t>
      </w:r>
      <w:r>
        <w:rPr>
          <w:rFonts w:asciiTheme="minorHAnsi" w:hAnsiTheme="minorHAnsi" w:cstheme="minorHAnsi"/>
        </w:rPr>
        <w:t xml:space="preserve">tress </w:t>
      </w:r>
      <w:r w:rsidR="00C043E4">
        <w:rPr>
          <w:rFonts w:asciiTheme="minorHAnsi" w:hAnsiTheme="minorHAnsi" w:cstheme="minorHAnsi"/>
        </w:rPr>
        <w:t>S</w:t>
      </w:r>
      <w:r>
        <w:rPr>
          <w:rFonts w:asciiTheme="minorHAnsi" w:hAnsiTheme="minorHAnsi" w:cstheme="minorHAnsi"/>
        </w:rPr>
        <w:t xml:space="preserve">ymptoms, </w:t>
      </w:r>
      <w:r w:rsidR="00C043E4">
        <w:rPr>
          <w:rFonts w:asciiTheme="minorHAnsi" w:hAnsiTheme="minorHAnsi" w:cstheme="minorHAnsi"/>
        </w:rPr>
        <w:t>4) Burnout, 5) Work Engagement</w:t>
      </w:r>
      <w:r w:rsidR="00613E5B">
        <w:rPr>
          <w:rFonts w:asciiTheme="minorHAnsi" w:hAnsiTheme="minorHAnsi" w:cstheme="minorHAnsi"/>
        </w:rPr>
        <w:t>,</w:t>
      </w:r>
      <w:r w:rsidR="00C043E4">
        <w:rPr>
          <w:rFonts w:asciiTheme="minorHAnsi" w:hAnsiTheme="minorHAnsi" w:cstheme="minorHAnsi"/>
        </w:rPr>
        <w:t xml:space="preserve"> 6)</w:t>
      </w:r>
      <w:r w:rsidR="00C043E4" w:rsidRPr="00C043E4">
        <w:rPr>
          <w:rFonts w:asciiTheme="minorHAnsi" w:hAnsiTheme="minorHAnsi" w:cstheme="minorHAnsi"/>
        </w:rPr>
        <w:t xml:space="preserve"> Patient Safety and Nursing Care Activities</w:t>
      </w:r>
      <w:r w:rsidR="00C043E4">
        <w:rPr>
          <w:rFonts w:asciiTheme="minorHAnsi" w:hAnsiTheme="minorHAnsi" w:cstheme="minorHAnsi"/>
        </w:rPr>
        <w:t xml:space="preserve">, 7) Demographic </w:t>
      </w:r>
      <w:r w:rsidR="00613E5B">
        <w:rPr>
          <w:rFonts w:asciiTheme="minorHAnsi" w:hAnsiTheme="minorHAnsi" w:cstheme="minorHAnsi"/>
        </w:rPr>
        <w:t>I</w:t>
      </w:r>
      <w:r w:rsidR="00C043E4">
        <w:rPr>
          <w:rFonts w:asciiTheme="minorHAnsi" w:hAnsiTheme="minorHAnsi" w:cstheme="minorHAnsi"/>
        </w:rPr>
        <w:t>nformation</w:t>
      </w:r>
      <w:r w:rsidR="00613E5B">
        <w:rPr>
          <w:rFonts w:asciiTheme="minorHAnsi" w:hAnsiTheme="minorHAnsi" w:cstheme="minorHAnsi"/>
        </w:rPr>
        <w:t>,</w:t>
      </w:r>
      <w:r w:rsidR="00C043E4">
        <w:rPr>
          <w:rFonts w:asciiTheme="minorHAnsi" w:hAnsiTheme="minorHAnsi" w:cstheme="minorHAnsi"/>
        </w:rPr>
        <w:t xml:space="preserve"> and 8) Support Initiatives offered during the pandemic.</w:t>
      </w:r>
    </w:p>
    <w:p w14:paraId="7E60AC1D" w14:textId="77777777" w:rsidR="00276CB3" w:rsidRPr="00276CB3" w:rsidRDefault="00276CB3" w:rsidP="00D139E2">
      <w:pPr>
        <w:rPr>
          <w:rFonts w:asciiTheme="minorHAnsi" w:hAnsiTheme="minorHAnsi" w:cstheme="minorHAnsi"/>
          <w:sz w:val="10"/>
          <w:szCs w:val="10"/>
        </w:rPr>
      </w:pPr>
    </w:p>
    <w:p w14:paraId="540D22C2" w14:textId="2EB9653C" w:rsidR="00D139E2" w:rsidRPr="0086405D" w:rsidRDefault="00BF36C5" w:rsidP="00D139E2">
      <w:pPr>
        <w:rPr>
          <w:rFonts w:asciiTheme="minorHAnsi" w:hAnsiTheme="minorHAnsi" w:cstheme="minorHAnsi"/>
        </w:rPr>
      </w:pPr>
      <w:r>
        <w:rPr>
          <w:rFonts w:asciiTheme="minorHAnsi" w:hAnsiTheme="minorHAnsi" w:cstheme="minorHAnsi"/>
        </w:rPr>
        <w:t>Details o</w:t>
      </w:r>
      <w:r w:rsidR="00276CB3">
        <w:rPr>
          <w:rFonts w:asciiTheme="minorHAnsi" w:hAnsiTheme="minorHAnsi" w:cstheme="minorHAnsi"/>
        </w:rPr>
        <w:t>n</w:t>
      </w:r>
      <w:r>
        <w:rPr>
          <w:rFonts w:asciiTheme="minorHAnsi" w:hAnsiTheme="minorHAnsi" w:cstheme="minorHAnsi"/>
        </w:rPr>
        <w:t xml:space="preserve"> </w:t>
      </w:r>
      <w:r w:rsidR="00276CB3">
        <w:rPr>
          <w:rFonts w:asciiTheme="minorHAnsi" w:hAnsiTheme="minorHAnsi" w:cstheme="minorHAnsi"/>
        </w:rPr>
        <w:t>each of these</w:t>
      </w:r>
      <w:r>
        <w:rPr>
          <w:rFonts w:asciiTheme="minorHAnsi" w:hAnsiTheme="minorHAnsi" w:cstheme="minorHAnsi"/>
        </w:rPr>
        <w:t xml:space="preserve"> measures are provided below.  </w:t>
      </w:r>
    </w:p>
    <w:p w14:paraId="16FB4C50" w14:textId="77777777" w:rsidR="00D139E2" w:rsidRPr="0086405D" w:rsidRDefault="00D139E2" w:rsidP="00D139E2">
      <w:pPr>
        <w:rPr>
          <w:rFonts w:asciiTheme="minorHAnsi" w:hAnsiTheme="minorHAnsi" w:cstheme="minorHAnsi"/>
        </w:rPr>
      </w:pPr>
    </w:p>
    <w:p w14:paraId="41AB58C0" w14:textId="77777777" w:rsidR="00D139E2" w:rsidRPr="0086405D" w:rsidRDefault="00D139E2" w:rsidP="00D139E2">
      <w:pPr>
        <w:pStyle w:val="Heading2"/>
      </w:pPr>
      <w:r w:rsidRPr="0086405D">
        <w:t>Job Demands and Job Resources</w:t>
      </w:r>
    </w:p>
    <w:p w14:paraId="6578A6B9" w14:textId="77777777" w:rsidR="00D139E2" w:rsidRPr="00686A7A" w:rsidRDefault="00D139E2" w:rsidP="00D139E2">
      <w:pPr>
        <w:shd w:val="clear" w:color="auto" w:fill="FFFFFF"/>
        <w:spacing w:line="252" w:lineRule="auto"/>
        <w:rPr>
          <w:rFonts w:asciiTheme="minorHAnsi" w:hAnsiTheme="minorHAnsi" w:cstheme="minorHAnsi"/>
          <w:sz w:val="12"/>
          <w:szCs w:val="12"/>
        </w:rPr>
      </w:pPr>
    </w:p>
    <w:p w14:paraId="6344B235" w14:textId="0CA80D7C" w:rsidR="00686A7A" w:rsidRDefault="00D139E2" w:rsidP="00D139E2">
      <w:pPr>
        <w:shd w:val="clear" w:color="auto" w:fill="FFFFFF"/>
        <w:spacing w:line="252" w:lineRule="auto"/>
        <w:rPr>
          <w:rFonts w:asciiTheme="minorHAnsi" w:hAnsiTheme="minorHAnsi" w:cstheme="minorHAnsi"/>
          <w:b/>
          <w:bCs/>
        </w:rPr>
      </w:pPr>
      <w:r w:rsidRPr="0086405D">
        <w:rPr>
          <w:rFonts w:asciiTheme="minorHAnsi" w:hAnsiTheme="minorHAnsi" w:cstheme="minorHAnsi"/>
        </w:rPr>
        <w:t xml:space="preserve">The domains of </w:t>
      </w:r>
      <w:r w:rsidRPr="0086405D">
        <w:rPr>
          <w:rFonts w:asciiTheme="minorHAnsi" w:hAnsiTheme="minorHAnsi" w:cstheme="minorHAnsi"/>
          <w:b/>
          <w:bCs/>
        </w:rPr>
        <w:t>job demand</w:t>
      </w:r>
      <w:r w:rsidRPr="0086405D">
        <w:rPr>
          <w:rFonts w:asciiTheme="minorHAnsi" w:hAnsiTheme="minorHAnsi" w:cstheme="minorHAnsi"/>
        </w:rPr>
        <w:t xml:space="preserve"> and </w:t>
      </w:r>
      <w:r w:rsidRPr="0086405D">
        <w:rPr>
          <w:rFonts w:asciiTheme="minorHAnsi" w:hAnsiTheme="minorHAnsi" w:cstheme="minorHAnsi"/>
          <w:b/>
          <w:bCs/>
        </w:rPr>
        <w:t>job resources</w:t>
      </w:r>
      <w:r w:rsidRPr="0086405D">
        <w:rPr>
          <w:rFonts w:asciiTheme="minorHAnsi" w:hAnsiTheme="minorHAnsi" w:cstheme="minorHAnsi"/>
        </w:rPr>
        <w:t xml:space="preserve"> w</w:t>
      </w:r>
      <w:r>
        <w:rPr>
          <w:rFonts w:asciiTheme="minorHAnsi" w:hAnsiTheme="minorHAnsi" w:cstheme="minorHAnsi"/>
        </w:rPr>
        <w:t>ere</w:t>
      </w:r>
      <w:r w:rsidRPr="0086405D">
        <w:rPr>
          <w:rFonts w:asciiTheme="minorHAnsi" w:hAnsiTheme="minorHAnsi" w:cstheme="minorHAnsi"/>
        </w:rPr>
        <w:t xml:space="preserve"> measured using subscales from the Questionnaire on the Experience &amp; Evaluation of Work (QEEW 2.0) </w:t>
      </w:r>
      <w:r w:rsidRPr="0086405D">
        <w:rPr>
          <w:rFonts w:asciiTheme="minorHAnsi" w:hAnsiTheme="minorHAnsi" w:cstheme="minorHAnsi"/>
          <w:b/>
          <w:bCs/>
        </w:rPr>
        <w:t xml:space="preserve">[1]. </w:t>
      </w:r>
    </w:p>
    <w:p w14:paraId="261A0F9C" w14:textId="77777777" w:rsidR="00974644" w:rsidRPr="00974644" w:rsidRDefault="00974644" w:rsidP="00D139E2">
      <w:pPr>
        <w:shd w:val="clear" w:color="auto" w:fill="FFFFFF"/>
        <w:spacing w:line="252" w:lineRule="auto"/>
        <w:rPr>
          <w:rFonts w:asciiTheme="minorHAnsi" w:hAnsiTheme="minorHAnsi" w:cstheme="minorHAnsi"/>
          <w:sz w:val="12"/>
          <w:szCs w:val="12"/>
        </w:rPr>
      </w:pPr>
    </w:p>
    <w:p w14:paraId="27A27283" w14:textId="0299D9C9" w:rsidR="00D139E2" w:rsidRPr="0086405D" w:rsidRDefault="00D139E2" w:rsidP="00D139E2">
      <w:pPr>
        <w:shd w:val="clear" w:color="auto" w:fill="FFFFFF"/>
        <w:spacing w:line="252" w:lineRule="auto"/>
        <w:rPr>
          <w:rFonts w:asciiTheme="minorHAnsi" w:hAnsiTheme="minorHAnsi" w:cstheme="minorHAnsi"/>
        </w:rPr>
      </w:pPr>
      <w:r w:rsidRPr="0086405D">
        <w:rPr>
          <w:rFonts w:asciiTheme="minorHAnsi" w:hAnsiTheme="minorHAnsi" w:cstheme="minorHAnsi"/>
        </w:rPr>
        <w:t>Participants were presented with a series of short statements and asked to score on the following response categories (always, often, sometimes, never) or (strongly agree, agree, neutral, disagree, strongly disagree)</w:t>
      </w:r>
    </w:p>
    <w:p w14:paraId="1E0FC284" w14:textId="77777777" w:rsidR="00D139E2" w:rsidRPr="0086405D" w:rsidRDefault="00D139E2" w:rsidP="00D139E2">
      <w:pPr>
        <w:shd w:val="clear" w:color="auto" w:fill="FFFFFF"/>
        <w:spacing w:line="252" w:lineRule="auto"/>
        <w:rPr>
          <w:rFonts w:asciiTheme="minorHAnsi" w:hAnsiTheme="minorHAnsi" w:cstheme="minorHAnsi"/>
        </w:rPr>
      </w:pPr>
    </w:p>
    <w:p w14:paraId="5DA5FAE6" w14:textId="77777777" w:rsidR="00D139E2" w:rsidRPr="00B41958" w:rsidRDefault="00D139E2" w:rsidP="00D139E2">
      <w:pPr>
        <w:shd w:val="clear" w:color="auto" w:fill="FFFFFF"/>
        <w:spacing w:line="252" w:lineRule="auto"/>
        <w:rPr>
          <w:rFonts w:asciiTheme="minorHAnsi" w:hAnsiTheme="minorHAnsi" w:cstheme="minorHAnsi"/>
          <w:b/>
          <w:bCs/>
          <w:sz w:val="24"/>
          <w:szCs w:val="24"/>
        </w:rPr>
      </w:pPr>
      <w:r w:rsidRPr="00B41958">
        <w:rPr>
          <w:rFonts w:asciiTheme="minorHAnsi" w:hAnsiTheme="minorHAnsi" w:cstheme="minorHAnsi"/>
          <w:b/>
          <w:bCs/>
          <w:sz w:val="24"/>
          <w:szCs w:val="24"/>
        </w:rPr>
        <w:t>Job demands</w:t>
      </w:r>
    </w:p>
    <w:p w14:paraId="43972531" w14:textId="77777777" w:rsidR="00D139E2" w:rsidRPr="0086405D" w:rsidRDefault="00D139E2" w:rsidP="00D139E2">
      <w:pPr>
        <w:shd w:val="clear" w:color="auto" w:fill="FFFFFF"/>
        <w:spacing w:line="252" w:lineRule="auto"/>
        <w:rPr>
          <w:rFonts w:asciiTheme="minorHAnsi" w:hAnsiTheme="minorHAnsi" w:cstheme="minorHAnsi"/>
        </w:rPr>
      </w:pPr>
      <w:r w:rsidRPr="0086405D">
        <w:rPr>
          <w:rFonts w:asciiTheme="minorHAnsi" w:hAnsiTheme="minorHAnsi" w:cstheme="minorHAnsi"/>
        </w:rPr>
        <w:t xml:space="preserve">Job demands were measured using 7 subscales of the QEEW (pace &amp; amount of work: emotional load: mental load: physical effort: complexity: work organisation: role conflict) </w:t>
      </w:r>
    </w:p>
    <w:p w14:paraId="187AA843" w14:textId="77777777" w:rsidR="00D139E2" w:rsidRPr="0086405D" w:rsidRDefault="00D139E2" w:rsidP="00D139E2">
      <w:pPr>
        <w:shd w:val="clear" w:color="auto" w:fill="FFFFFF"/>
        <w:spacing w:line="252" w:lineRule="auto"/>
        <w:rPr>
          <w:rFonts w:asciiTheme="minorHAnsi" w:hAnsiTheme="minorHAnsi" w:cstheme="minorHAnsi"/>
        </w:rPr>
      </w:pPr>
    </w:p>
    <w:p w14:paraId="3495D58D" w14:textId="77777777" w:rsidR="00D139E2" w:rsidRPr="00B41958" w:rsidRDefault="00D139E2" w:rsidP="00D139E2">
      <w:pPr>
        <w:shd w:val="clear" w:color="auto" w:fill="FFFFFF"/>
        <w:spacing w:line="252" w:lineRule="auto"/>
        <w:rPr>
          <w:rFonts w:asciiTheme="minorHAnsi" w:hAnsiTheme="minorHAnsi" w:cstheme="minorHAnsi"/>
          <w:b/>
          <w:bCs/>
          <w:sz w:val="24"/>
          <w:szCs w:val="24"/>
        </w:rPr>
      </w:pPr>
      <w:r w:rsidRPr="00B41958">
        <w:rPr>
          <w:rFonts w:asciiTheme="minorHAnsi" w:hAnsiTheme="minorHAnsi" w:cstheme="minorHAnsi"/>
          <w:b/>
          <w:bCs/>
          <w:sz w:val="24"/>
          <w:szCs w:val="24"/>
        </w:rPr>
        <w:t>Job Resources</w:t>
      </w:r>
    </w:p>
    <w:p w14:paraId="732E5970" w14:textId="77777777" w:rsidR="00D139E2" w:rsidRPr="0086405D" w:rsidRDefault="00D139E2" w:rsidP="00D139E2">
      <w:pPr>
        <w:shd w:val="clear" w:color="auto" w:fill="FFFFFF"/>
        <w:spacing w:line="252" w:lineRule="auto"/>
        <w:rPr>
          <w:rFonts w:asciiTheme="minorHAnsi" w:hAnsiTheme="minorHAnsi" w:cstheme="minorHAnsi"/>
        </w:rPr>
      </w:pPr>
      <w:r w:rsidRPr="0086405D">
        <w:rPr>
          <w:rFonts w:asciiTheme="minorHAnsi" w:hAnsiTheme="minorHAnsi" w:cstheme="minorHAnsi"/>
        </w:rPr>
        <w:t>Job resources were measured using 12 subscales (learning opportunities: job autonomy: task clarity: feedback: relationship with supervisor: relationship with colleagues:  effectiveness in achieving goals: quality: well-being focus: staffing).</w:t>
      </w:r>
    </w:p>
    <w:p w14:paraId="542A0803" w14:textId="77777777" w:rsidR="00D139E2" w:rsidRPr="0086405D" w:rsidRDefault="00D139E2" w:rsidP="00D139E2">
      <w:pPr>
        <w:shd w:val="clear" w:color="auto" w:fill="FFFFFF"/>
        <w:spacing w:line="252" w:lineRule="auto"/>
        <w:rPr>
          <w:rFonts w:asciiTheme="minorHAnsi" w:hAnsiTheme="minorHAnsi" w:cstheme="minorHAnsi"/>
        </w:rPr>
      </w:pPr>
    </w:p>
    <w:p w14:paraId="6B822B56" w14:textId="77777777" w:rsidR="00D139E2" w:rsidRPr="0086405D" w:rsidRDefault="00D139E2" w:rsidP="00D139E2">
      <w:pPr>
        <w:shd w:val="clear" w:color="auto" w:fill="FFFFFF"/>
        <w:spacing w:line="252" w:lineRule="auto"/>
        <w:rPr>
          <w:rFonts w:asciiTheme="minorHAnsi" w:hAnsiTheme="minorHAnsi" w:cstheme="minorHAnsi"/>
        </w:rPr>
      </w:pPr>
      <w:r w:rsidRPr="0086405D">
        <w:rPr>
          <w:rFonts w:asciiTheme="minorHAnsi" w:hAnsiTheme="minorHAnsi" w:cstheme="minorHAnsi"/>
          <w:i/>
          <w:iCs/>
        </w:rPr>
        <w:t>Please note:</w:t>
      </w:r>
      <w:r w:rsidRPr="0086405D">
        <w:rPr>
          <w:rFonts w:asciiTheme="minorHAnsi" w:hAnsiTheme="minorHAnsi" w:cstheme="minorHAnsi"/>
        </w:rPr>
        <w:t xml:space="preserve"> The specific items in this measure cannot be publicly displayed for copyright reasons.</w:t>
      </w:r>
    </w:p>
    <w:p w14:paraId="7BC570AF" w14:textId="77777777" w:rsidR="00D139E2" w:rsidRDefault="00D139E2" w:rsidP="00D139E2">
      <w:pPr>
        <w:shd w:val="clear" w:color="auto" w:fill="FFFFFF"/>
        <w:spacing w:line="252" w:lineRule="auto"/>
        <w:rPr>
          <w:rFonts w:asciiTheme="minorHAnsi" w:hAnsiTheme="minorHAnsi" w:cstheme="minorHAnsi"/>
        </w:rPr>
      </w:pPr>
    </w:p>
    <w:p w14:paraId="6080DFE2" w14:textId="77777777" w:rsidR="00D139E2" w:rsidRPr="0086405D" w:rsidRDefault="00D139E2" w:rsidP="00D139E2">
      <w:pPr>
        <w:shd w:val="clear" w:color="auto" w:fill="FFFFFF"/>
        <w:spacing w:line="252" w:lineRule="auto"/>
        <w:rPr>
          <w:rFonts w:asciiTheme="minorHAnsi" w:hAnsiTheme="minorHAnsi" w:cstheme="minorHAnsi"/>
        </w:rPr>
      </w:pPr>
    </w:p>
    <w:p w14:paraId="4B19DA1C" w14:textId="77777777" w:rsidR="00D139E2" w:rsidRPr="0086405D" w:rsidRDefault="00D139E2" w:rsidP="00D139E2">
      <w:pPr>
        <w:pStyle w:val="Heading2"/>
      </w:pPr>
      <w:r w:rsidRPr="0086405D">
        <w:t>Personal Resources</w:t>
      </w:r>
    </w:p>
    <w:p w14:paraId="39D14B6C" w14:textId="77777777" w:rsidR="00D139E2" w:rsidRPr="00686A7A" w:rsidRDefault="00D139E2" w:rsidP="00D139E2">
      <w:pPr>
        <w:spacing w:line="240" w:lineRule="auto"/>
        <w:rPr>
          <w:rFonts w:asciiTheme="minorHAnsi" w:hAnsiTheme="minorHAnsi" w:cstheme="minorHAnsi"/>
          <w:b/>
          <w:bCs/>
          <w:color w:val="1F4E79" w:themeColor="accent5" w:themeShade="80"/>
          <w:sz w:val="12"/>
          <w:szCs w:val="12"/>
        </w:rPr>
      </w:pPr>
    </w:p>
    <w:p w14:paraId="2D47539D" w14:textId="50D5AB0A" w:rsidR="00D139E2" w:rsidRDefault="00D139E2" w:rsidP="00D139E2">
      <w:pPr>
        <w:pStyle w:val="NoSpacing"/>
        <w:rPr>
          <w:rFonts w:asciiTheme="minorHAnsi" w:hAnsiTheme="minorHAnsi" w:cstheme="minorHAnsi"/>
        </w:rPr>
      </w:pPr>
      <w:r w:rsidRPr="0086405D">
        <w:rPr>
          <w:rFonts w:asciiTheme="minorHAnsi" w:hAnsiTheme="minorHAnsi" w:cstheme="minorHAnsi"/>
        </w:rPr>
        <w:t>The domain of personal resources was measured using the 10-item Connor Davidson Resilience Scale (CD-RISC)</w:t>
      </w:r>
      <w:r w:rsidRPr="0086405D">
        <w:rPr>
          <w:rFonts w:asciiTheme="minorHAnsi" w:hAnsiTheme="minorHAnsi" w:cstheme="minorHAnsi"/>
          <w:vertAlign w:val="superscript"/>
        </w:rPr>
        <w:t xml:space="preserve"> </w:t>
      </w:r>
      <w:r w:rsidRPr="005B4EF5">
        <w:rPr>
          <w:rFonts w:asciiTheme="minorHAnsi" w:hAnsiTheme="minorHAnsi" w:cstheme="minorHAnsi"/>
          <w:b/>
          <w:bCs/>
        </w:rPr>
        <w:t>[2].</w:t>
      </w:r>
      <w:r w:rsidRPr="0086405D">
        <w:rPr>
          <w:rFonts w:asciiTheme="minorHAnsi" w:hAnsiTheme="minorHAnsi" w:cstheme="minorHAnsi"/>
        </w:rPr>
        <w:t xml:space="preserve"> </w:t>
      </w:r>
    </w:p>
    <w:p w14:paraId="300F7088" w14:textId="77777777" w:rsidR="00974644" w:rsidRPr="00974644" w:rsidRDefault="00974644" w:rsidP="00D139E2">
      <w:pPr>
        <w:pStyle w:val="NoSpacing"/>
        <w:rPr>
          <w:rFonts w:asciiTheme="minorHAnsi" w:hAnsiTheme="minorHAnsi" w:cstheme="minorHAnsi"/>
          <w:sz w:val="12"/>
          <w:szCs w:val="12"/>
        </w:rPr>
      </w:pPr>
    </w:p>
    <w:p w14:paraId="7E8ADDF3" w14:textId="77777777" w:rsidR="00D139E2" w:rsidRPr="0086405D" w:rsidRDefault="00D139E2" w:rsidP="00D139E2">
      <w:pPr>
        <w:pStyle w:val="NoSpacing"/>
        <w:rPr>
          <w:rFonts w:asciiTheme="minorHAnsi" w:hAnsiTheme="minorHAnsi" w:cstheme="minorHAnsi"/>
        </w:rPr>
      </w:pPr>
      <w:r w:rsidRPr="0086405D">
        <w:rPr>
          <w:rFonts w:asciiTheme="minorHAnsi" w:hAnsiTheme="minorHAnsi" w:cstheme="minorHAnsi"/>
        </w:rPr>
        <w:t xml:space="preserve">Participants were presented with a series of statements and asked to indicate </w:t>
      </w:r>
      <w:r w:rsidRPr="0086405D">
        <w:rPr>
          <w:rFonts w:asciiTheme="minorHAnsi" w:hAnsiTheme="minorHAnsi" w:cstheme="minorHAnsi"/>
          <w:iCs/>
        </w:rPr>
        <w:t xml:space="preserve">how much they agreed with each statement as it applied over the </w:t>
      </w:r>
      <w:r w:rsidRPr="0086405D">
        <w:rPr>
          <w:rFonts w:asciiTheme="minorHAnsi" w:hAnsiTheme="minorHAnsi" w:cstheme="minorHAnsi"/>
          <w:iCs/>
          <w:u w:val="single"/>
        </w:rPr>
        <w:t>last month</w:t>
      </w:r>
      <w:r w:rsidRPr="0086405D">
        <w:rPr>
          <w:rFonts w:asciiTheme="minorHAnsi" w:hAnsiTheme="minorHAnsi" w:cstheme="minorHAnsi"/>
        </w:rPr>
        <w:t>. Responses were scored on a 0-4 scale (not true at all, rarely true, sometimes true, often true, true nearly all the time).</w:t>
      </w:r>
    </w:p>
    <w:p w14:paraId="3071BB33" w14:textId="77777777" w:rsidR="00D139E2" w:rsidRPr="0086405D" w:rsidRDefault="00D139E2" w:rsidP="00D139E2">
      <w:pPr>
        <w:pStyle w:val="NoSpacing"/>
        <w:rPr>
          <w:rFonts w:asciiTheme="minorHAnsi" w:hAnsiTheme="minorHAnsi" w:cstheme="minorHAnsi"/>
        </w:rPr>
      </w:pPr>
    </w:p>
    <w:p w14:paraId="16275A30" w14:textId="77777777" w:rsidR="00D139E2" w:rsidRPr="0086405D" w:rsidRDefault="00D139E2" w:rsidP="00D139E2">
      <w:pPr>
        <w:spacing w:after="120" w:line="252" w:lineRule="auto"/>
        <w:rPr>
          <w:rFonts w:asciiTheme="minorHAnsi" w:hAnsiTheme="minorHAnsi" w:cstheme="minorHAnsi"/>
        </w:rPr>
      </w:pPr>
      <w:r w:rsidRPr="0086405D">
        <w:rPr>
          <w:rFonts w:asciiTheme="minorHAnsi" w:hAnsiTheme="minorHAnsi" w:cstheme="minorHAnsi"/>
          <w:i/>
          <w:iCs/>
        </w:rPr>
        <w:t>Please note:</w:t>
      </w:r>
      <w:r w:rsidRPr="0086405D">
        <w:rPr>
          <w:rFonts w:asciiTheme="minorHAnsi" w:hAnsiTheme="minorHAnsi" w:cstheme="minorHAnsi"/>
        </w:rPr>
        <w:t xml:space="preserve"> The items in this measure cannot be publicly displayed for copyright reasons. </w:t>
      </w:r>
    </w:p>
    <w:p w14:paraId="7F3FEDAA" w14:textId="77777777" w:rsidR="00D139E2" w:rsidRDefault="00D139E2" w:rsidP="00D139E2">
      <w:pPr>
        <w:spacing w:after="120" w:line="252" w:lineRule="auto"/>
        <w:rPr>
          <w:rFonts w:asciiTheme="minorHAnsi" w:hAnsiTheme="minorHAnsi" w:cstheme="minorHAnsi"/>
        </w:rPr>
      </w:pPr>
    </w:p>
    <w:p w14:paraId="10179EBE" w14:textId="77777777" w:rsidR="00D139E2" w:rsidRDefault="00D139E2" w:rsidP="00D139E2">
      <w:pPr>
        <w:pStyle w:val="Heading2"/>
      </w:pPr>
      <w:r w:rsidRPr="0086405D">
        <w:lastRenderedPageBreak/>
        <w:t xml:space="preserve">Contact with </w:t>
      </w:r>
      <w:r>
        <w:t>R</w:t>
      </w:r>
      <w:r w:rsidRPr="0086405D">
        <w:t>elatives</w:t>
      </w:r>
      <w:r>
        <w:t xml:space="preserve"> and</w:t>
      </w:r>
      <w:r w:rsidRPr="0086405D">
        <w:t xml:space="preserve"> Customer-Related Social Stressors</w:t>
      </w:r>
    </w:p>
    <w:p w14:paraId="7531A8FA" w14:textId="77777777" w:rsidR="00D139E2" w:rsidRPr="00686A7A" w:rsidRDefault="00D139E2" w:rsidP="00D139E2">
      <w:pPr>
        <w:spacing w:after="120" w:line="252" w:lineRule="auto"/>
        <w:rPr>
          <w:rFonts w:asciiTheme="minorHAnsi" w:hAnsiTheme="minorHAnsi" w:cstheme="minorHAnsi"/>
          <w:sz w:val="8"/>
          <w:szCs w:val="8"/>
        </w:rPr>
      </w:pPr>
    </w:p>
    <w:p w14:paraId="0D2C6361" w14:textId="77777777" w:rsidR="00D139E2" w:rsidRPr="008C1D60" w:rsidRDefault="00D139E2" w:rsidP="00686A7A">
      <w:pPr>
        <w:spacing w:line="252" w:lineRule="auto"/>
        <w:rPr>
          <w:rFonts w:asciiTheme="minorHAnsi" w:hAnsiTheme="minorHAnsi" w:cstheme="minorHAnsi"/>
          <w:b/>
          <w:bCs/>
          <w:sz w:val="24"/>
          <w:szCs w:val="24"/>
        </w:rPr>
      </w:pPr>
      <w:r w:rsidRPr="008C1D60">
        <w:rPr>
          <w:rFonts w:asciiTheme="minorHAnsi" w:hAnsiTheme="minorHAnsi" w:cstheme="minorHAnsi"/>
          <w:b/>
          <w:bCs/>
          <w:sz w:val="24"/>
          <w:szCs w:val="24"/>
        </w:rPr>
        <w:t>Customer-Related Social Stressors</w:t>
      </w:r>
    </w:p>
    <w:p w14:paraId="1799E54B" w14:textId="3CCD9E2A" w:rsidR="00686A7A" w:rsidRDefault="00D139E2" w:rsidP="00D139E2">
      <w:pPr>
        <w:spacing w:after="120" w:line="252" w:lineRule="auto"/>
        <w:rPr>
          <w:rFonts w:asciiTheme="minorHAnsi" w:hAnsiTheme="minorHAnsi" w:cstheme="minorHAnsi"/>
        </w:rPr>
      </w:pPr>
      <w:r w:rsidRPr="005646B8">
        <w:rPr>
          <w:rFonts w:asciiTheme="minorHAnsi" w:hAnsiTheme="minorHAnsi" w:cstheme="minorHAnsi"/>
        </w:rPr>
        <w:t>A</w:t>
      </w:r>
      <w:r>
        <w:rPr>
          <w:rFonts w:asciiTheme="minorHAnsi" w:hAnsiTheme="minorHAnsi" w:cstheme="minorHAnsi"/>
        </w:rPr>
        <w:t>s part of measures assessing specific job demands</w:t>
      </w:r>
      <w:r w:rsidR="00686A7A">
        <w:rPr>
          <w:rFonts w:asciiTheme="minorHAnsi" w:hAnsiTheme="minorHAnsi" w:cstheme="minorHAnsi"/>
        </w:rPr>
        <w:t xml:space="preserve"> for CCNs and Re-deployed nurses</w:t>
      </w:r>
      <w:r>
        <w:rPr>
          <w:rFonts w:asciiTheme="minorHAnsi" w:hAnsiTheme="minorHAnsi" w:cstheme="minorHAnsi"/>
        </w:rPr>
        <w:t>, a</w:t>
      </w:r>
      <w:r w:rsidRPr="005646B8">
        <w:rPr>
          <w:rFonts w:asciiTheme="minorHAnsi" w:hAnsiTheme="minorHAnsi" w:cstheme="minorHAnsi"/>
        </w:rPr>
        <w:t>n adapted version of the</w:t>
      </w:r>
      <w:r>
        <w:rPr>
          <w:rFonts w:asciiTheme="minorHAnsi" w:hAnsiTheme="minorHAnsi" w:cstheme="minorHAnsi"/>
          <w:b/>
          <w:bCs/>
        </w:rPr>
        <w:t xml:space="preserve"> </w:t>
      </w:r>
      <w:r w:rsidRPr="0086405D">
        <w:rPr>
          <w:rFonts w:asciiTheme="minorHAnsi" w:hAnsiTheme="minorHAnsi" w:cstheme="minorHAnsi"/>
        </w:rPr>
        <w:t>Customer-Related Social Stressors questionnaire</w:t>
      </w:r>
      <w:r>
        <w:rPr>
          <w:rFonts w:asciiTheme="minorHAnsi" w:hAnsiTheme="minorHAnsi" w:cstheme="minorHAnsi"/>
        </w:rPr>
        <w:t xml:space="preserve"> (CSS) was administered</w:t>
      </w:r>
      <w:r w:rsidRPr="0086405D">
        <w:rPr>
          <w:rFonts w:asciiTheme="minorHAnsi" w:hAnsiTheme="minorHAnsi" w:cstheme="minorHAnsi"/>
          <w:vertAlign w:val="superscript"/>
        </w:rPr>
        <w:t xml:space="preserve"> </w:t>
      </w:r>
      <w:r w:rsidRPr="0086405D">
        <w:rPr>
          <w:rFonts w:asciiTheme="minorHAnsi" w:hAnsiTheme="minorHAnsi" w:cstheme="minorHAnsi"/>
          <w:b/>
          <w:bCs/>
        </w:rPr>
        <w:t>[3].</w:t>
      </w:r>
      <w:r w:rsidRPr="0086405D">
        <w:rPr>
          <w:rFonts w:asciiTheme="minorHAnsi" w:hAnsiTheme="minorHAnsi" w:cstheme="minorHAnsi"/>
        </w:rPr>
        <w:t xml:space="preserve"> </w:t>
      </w:r>
    </w:p>
    <w:p w14:paraId="778CD4AB" w14:textId="2CA7289E" w:rsidR="00D139E2" w:rsidRPr="0086405D" w:rsidRDefault="00D139E2" w:rsidP="000B27EE">
      <w:pPr>
        <w:spacing w:line="252" w:lineRule="auto"/>
        <w:rPr>
          <w:rFonts w:asciiTheme="minorHAnsi" w:hAnsiTheme="minorHAnsi" w:cstheme="minorHAnsi"/>
        </w:rPr>
      </w:pPr>
      <w:r w:rsidRPr="0086405D">
        <w:rPr>
          <w:rFonts w:asciiTheme="minorHAnsi" w:hAnsiTheme="minorHAnsi" w:cstheme="minorHAnsi"/>
        </w:rPr>
        <w:t>Participants were presented with a series of</w:t>
      </w:r>
      <w:r>
        <w:rPr>
          <w:rFonts w:asciiTheme="minorHAnsi" w:hAnsiTheme="minorHAnsi" w:cstheme="minorHAnsi"/>
        </w:rPr>
        <w:t xml:space="preserve"> 13</w:t>
      </w:r>
      <w:r w:rsidRPr="0086405D">
        <w:rPr>
          <w:rFonts w:asciiTheme="minorHAnsi" w:hAnsiTheme="minorHAnsi" w:cstheme="minorHAnsi"/>
        </w:rPr>
        <w:t xml:space="preserve"> statements and asked to </w:t>
      </w:r>
      <w:r w:rsidRPr="0086405D">
        <w:rPr>
          <w:rFonts w:asciiTheme="minorHAnsi" w:eastAsia="Times New Roman" w:hAnsiTheme="minorHAnsi" w:cstheme="minorHAnsi"/>
        </w:rPr>
        <w:t xml:space="preserve">rate how the relatives or visitors of the patients in their care </w:t>
      </w:r>
      <w:r>
        <w:rPr>
          <w:rFonts w:asciiTheme="minorHAnsi" w:eastAsia="Times New Roman" w:hAnsiTheme="minorHAnsi" w:cstheme="minorHAnsi"/>
        </w:rPr>
        <w:t>act</w:t>
      </w:r>
      <w:r w:rsidRPr="0086405D">
        <w:rPr>
          <w:rFonts w:asciiTheme="minorHAnsi" w:eastAsia="Times New Roman" w:hAnsiTheme="minorHAnsi" w:cstheme="minorHAnsi"/>
        </w:rPr>
        <w:t xml:space="preserve"> using a 5-point scale (not at all true, rarely true, sometimes true, often true, absolutely true)</w:t>
      </w:r>
      <w:r w:rsidR="000B27EE">
        <w:rPr>
          <w:rFonts w:asciiTheme="minorHAnsi" w:eastAsia="Times New Roman" w:hAnsiTheme="minorHAnsi" w:cstheme="minorHAnsi"/>
        </w:rPr>
        <w:t>.</w:t>
      </w:r>
    </w:p>
    <w:p w14:paraId="70C79FD3" w14:textId="77777777" w:rsidR="00D139E2" w:rsidRPr="0086405D" w:rsidRDefault="00D139E2" w:rsidP="000B27EE">
      <w:pPr>
        <w:tabs>
          <w:tab w:val="left" w:pos="1047"/>
        </w:tabs>
        <w:spacing w:line="312" w:lineRule="auto"/>
        <w:jc w:val="both"/>
        <w:rPr>
          <w:rFonts w:asciiTheme="minorHAnsi" w:hAnsiTheme="minorHAnsi" w:cstheme="minorHAnsi"/>
        </w:rPr>
      </w:pPr>
    </w:p>
    <w:p w14:paraId="354B5DA9" w14:textId="77777777" w:rsidR="00D139E2" w:rsidRPr="0086405D" w:rsidRDefault="00D139E2" w:rsidP="000B27EE">
      <w:pPr>
        <w:tabs>
          <w:tab w:val="left" w:pos="1047"/>
        </w:tabs>
        <w:spacing w:line="312" w:lineRule="auto"/>
        <w:jc w:val="both"/>
        <w:rPr>
          <w:rFonts w:asciiTheme="minorHAnsi" w:hAnsiTheme="minorHAnsi" w:cstheme="minorHAnsi"/>
          <w:b/>
          <w:bCs/>
        </w:rPr>
      </w:pPr>
      <w:r w:rsidRPr="0086405D">
        <w:rPr>
          <w:rFonts w:asciiTheme="minorHAnsi" w:eastAsia="Times New Roman" w:hAnsiTheme="minorHAnsi" w:cstheme="minorHAnsi"/>
          <w:b/>
          <w:bCs/>
        </w:rPr>
        <w:t>I have to deal with relatives/visitors….</w:t>
      </w:r>
    </w:p>
    <w:p w14:paraId="2754E78D" w14:textId="77777777" w:rsidR="00D139E2" w:rsidRPr="00AC349D" w:rsidRDefault="00D139E2" w:rsidP="000B27EE">
      <w:pPr>
        <w:pStyle w:val="ListParagraph"/>
        <w:numPr>
          <w:ilvl w:val="0"/>
          <w:numId w:val="4"/>
        </w:numPr>
        <w:tabs>
          <w:tab w:val="left" w:pos="1047"/>
        </w:tabs>
        <w:spacing w:line="312" w:lineRule="auto"/>
        <w:rPr>
          <w:rFonts w:asciiTheme="minorHAnsi" w:hAnsiTheme="minorHAnsi" w:cstheme="minorHAnsi"/>
        </w:rPr>
      </w:pPr>
      <w:r w:rsidRPr="00AC349D">
        <w:rPr>
          <w:rFonts w:asciiTheme="minorHAnsi" w:hAnsiTheme="minorHAnsi" w:cstheme="minorHAnsi"/>
        </w:rPr>
        <w:t>__________ who argue all the time.</w:t>
      </w:r>
    </w:p>
    <w:p w14:paraId="7F43C6D0" w14:textId="77777777" w:rsidR="00D139E2" w:rsidRPr="00AC349D" w:rsidRDefault="00D139E2" w:rsidP="000B27EE">
      <w:pPr>
        <w:pStyle w:val="ListParagraph"/>
        <w:numPr>
          <w:ilvl w:val="0"/>
          <w:numId w:val="4"/>
        </w:numPr>
        <w:tabs>
          <w:tab w:val="left" w:pos="1047"/>
        </w:tabs>
        <w:spacing w:line="312" w:lineRule="auto"/>
        <w:rPr>
          <w:rFonts w:asciiTheme="minorHAnsi" w:hAnsiTheme="minorHAnsi" w:cstheme="minorHAnsi"/>
        </w:rPr>
      </w:pPr>
      <w:r w:rsidRPr="00AC349D">
        <w:rPr>
          <w:rFonts w:asciiTheme="minorHAnsi" w:hAnsiTheme="minorHAnsi" w:cstheme="minorHAnsi"/>
        </w:rPr>
        <w:t>__________ who get angry at us even over minor matters.</w:t>
      </w:r>
    </w:p>
    <w:p w14:paraId="662F1B69" w14:textId="77777777" w:rsidR="00D139E2" w:rsidRPr="00AC349D" w:rsidRDefault="00D139E2" w:rsidP="000B27EE">
      <w:pPr>
        <w:pStyle w:val="ListParagraph"/>
        <w:numPr>
          <w:ilvl w:val="0"/>
          <w:numId w:val="4"/>
        </w:numPr>
        <w:spacing w:line="312" w:lineRule="auto"/>
        <w:rPr>
          <w:rFonts w:asciiTheme="minorHAnsi" w:hAnsiTheme="minorHAnsi" w:cstheme="minorHAnsi"/>
        </w:rPr>
      </w:pPr>
      <w:r w:rsidRPr="00AC349D">
        <w:rPr>
          <w:rFonts w:asciiTheme="minorHAnsi" w:hAnsiTheme="minorHAnsi" w:cstheme="minorHAnsi"/>
        </w:rPr>
        <w:t>__________ who always demand special treatment.</w:t>
      </w:r>
    </w:p>
    <w:p w14:paraId="383B831B" w14:textId="77777777" w:rsidR="00D139E2" w:rsidRPr="00AC349D" w:rsidRDefault="00D139E2" w:rsidP="000B27EE">
      <w:pPr>
        <w:pStyle w:val="ListParagraph"/>
        <w:numPr>
          <w:ilvl w:val="0"/>
          <w:numId w:val="4"/>
        </w:numPr>
        <w:spacing w:line="312" w:lineRule="auto"/>
        <w:rPr>
          <w:rFonts w:asciiTheme="minorHAnsi" w:hAnsiTheme="minorHAnsi" w:cstheme="minorHAnsi"/>
        </w:rPr>
      </w:pPr>
      <w:r w:rsidRPr="00AC349D">
        <w:rPr>
          <w:rFonts w:asciiTheme="minorHAnsi" w:hAnsiTheme="minorHAnsi" w:cstheme="minorHAnsi"/>
        </w:rPr>
        <w:t>__________ who</w:t>
      </w:r>
      <w:r w:rsidRPr="00AC349D">
        <w:rPr>
          <w:rFonts w:asciiTheme="minorHAnsi" w:hAnsiTheme="minorHAnsi" w:cstheme="minorHAnsi"/>
          <w:i/>
        </w:rPr>
        <w:t xml:space="preserve"> </w:t>
      </w:r>
      <w:r w:rsidRPr="00AC349D">
        <w:rPr>
          <w:rFonts w:asciiTheme="minorHAnsi" w:hAnsiTheme="minorHAnsi" w:cstheme="minorHAnsi"/>
        </w:rPr>
        <w:t>vent their bad moods on us.</w:t>
      </w:r>
    </w:p>
    <w:p w14:paraId="5E21753A" w14:textId="77777777" w:rsidR="00D139E2" w:rsidRPr="00AC349D" w:rsidRDefault="00D139E2" w:rsidP="000B27EE">
      <w:pPr>
        <w:pStyle w:val="ListParagraph"/>
        <w:numPr>
          <w:ilvl w:val="0"/>
          <w:numId w:val="4"/>
        </w:numPr>
        <w:spacing w:line="312" w:lineRule="auto"/>
        <w:rPr>
          <w:rFonts w:asciiTheme="minorHAnsi" w:hAnsiTheme="minorHAnsi" w:cstheme="minorHAnsi"/>
        </w:rPr>
      </w:pPr>
      <w:r w:rsidRPr="00AC349D">
        <w:rPr>
          <w:rFonts w:asciiTheme="minorHAnsi" w:hAnsiTheme="minorHAnsi" w:cstheme="minorHAnsi"/>
        </w:rPr>
        <w:t>__________ who do not recognise when we are very busy.</w:t>
      </w:r>
    </w:p>
    <w:p w14:paraId="449B2AC8" w14:textId="77777777" w:rsidR="00D139E2" w:rsidRPr="00AC349D" w:rsidRDefault="00D139E2" w:rsidP="000B27EE">
      <w:pPr>
        <w:pStyle w:val="ListParagraph"/>
        <w:numPr>
          <w:ilvl w:val="0"/>
          <w:numId w:val="4"/>
        </w:numPr>
        <w:spacing w:line="312" w:lineRule="auto"/>
        <w:rPr>
          <w:rFonts w:asciiTheme="minorHAnsi" w:hAnsiTheme="minorHAnsi" w:cstheme="minorHAnsi"/>
        </w:rPr>
      </w:pPr>
      <w:r w:rsidRPr="00AC349D">
        <w:rPr>
          <w:rFonts w:asciiTheme="minorHAnsi" w:hAnsiTheme="minorHAnsi" w:cstheme="minorHAnsi"/>
        </w:rPr>
        <w:t>__________ who complain without reason.</w:t>
      </w:r>
    </w:p>
    <w:p w14:paraId="0FC5060A" w14:textId="77777777" w:rsidR="00D139E2" w:rsidRPr="00AC349D" w:rsidRDefault="00D139E2" w:rsidP="000B27EE">
      <w:pPr>
        <w:pStyle w:val="ListParagraph"/>
        <w:numPr>
          <w:ilvl w:val="0"/>
          <w:numId w:val="4"/>
        </w:numPr>
        <w:spacing w:line="312" w:lineRule="auto"/>
        <w:rPr>
          <w:rFonts w:asciiTheme="minorHAnsi" w:hAnsiTheme="minorHAnsi" w:cstheme="minorHAnsi"/>
        </w:rPr>
      </w:pPr>
      <w:r w:rsidRPr="00AC349D">
        <w:rPr>
          <w:rFonts w:asciiTheme="minorHAnsi" w:hAnsiTheme="minorHAnsi" w:cstheme="minorHAnsi"/>
        </w:rPr>
        <w:t>__________ who ask us to do things they could do by themselves.</w:t>
      </w:r>
    </w:p>
    <w:p w14:paraId="148556C5" w14:textId="77777777" w:rsidR="00D139E2" w:rsidRPr="00AC349D" w:rsidRDefault="00D139E2" w:rsidP="000B27EE">
      <w:pPr>
        <w:pStyle w:val="ListParagraph"/>
        <w:numPr>
          <w:ilvl w:val="0"/>
          <w:numId w:val="4"/>
        </w:numPr>
        <w:tabs>
          <w:tab w:val="left" w:pos="1047"/>
        </w:tabs>
        <w:spacing w:line="312" w:lineRule="auto"/>
        <w:rPr>
          <w:rFonts w:asciiTheme="minorHAnsi" w:hAnsiTheme="minorHAnsi" w:cstheme="minorHAnsi"/>
        </w:rPr>
      </w:pPr>
      <w:r w:rsidRPr="00AC349D">
        <w:rPr>
          <w:rFonts w:asciiTheme="minorHAnsi" w:hAnsiTheme="minorHAnsi" w:cstheme="minorHAnsi"/>
        </w:rPr>
        <w:t>__________ who personally attack us verbally.</w:t>
      </w:r>
    </w:p>
    <w:p w14:paraId="5A5E92B0" w14:textId="77777777" w:rsidR="00D139E2" w:rsidRPr="00AC349D" w:rsidRDefault="00D139E2" w:rsidP="000B27EE">
      <w:pPr>
        <w:pStyle w:val="ListParagraph"/>
        <w:numPr>
          <w:ilvl w:val="0"/>
          <w:numId w:val="4"/>
        </w:numPr>
        <w:tabs>
          <w:tab w:val="left" w:pos="1047"/>
        </w:tabs>
        <w:spacing w:line="312" w:lineRule="auto"/>
        <w:rPr>
          <w:rFonts w:asciiTheme="minorHAnsi" w:hAnsiTheme="minorHAnsi" w:cstheme="minorHAnsi"/>
        </w:rPr>
      </w:pPr>
      <w:r w:rsidRPr="00AC349D">
        <w:rPr>
          <w:rFonts w:asciiTheme="minorHAnsi" w:hAnsiTheme="minorHAnsi" w:cstheme="minorHAnsi"/>
        </w:rPr>
        <w:t>__________ who are always complaining about us.</w:t>
      </w:r>
    </w:p>
    <w:p w14:paraId="792E62F2" w14:textId="77777777" w:rsidR="00D139E2" w:rsidRPr="00AC349D" w:rsidRDefault="00D139E2" w:rsidP="000B27EE">
      <w:pPr>
        <w:pStyle w:val="ListParagraph"/>
        <w:numPr>
          <w:ilvl w:val="0"/>
          <w:numId w:val="4"/>
        </w:numPr>
        <w:tabs>
          <w:tab w:val="left" w:pos="1047"/>
        </w:tabs>
        <w:spacing w:line="312" w:lineRule="auto"/>
        <w:rPr>
          <w:rFonts w:asciiTheme="minorHAnsi" w:hAnsiTheme="minorHAnsi" w:cstheme="minorHAnsi"/>
        </w:rPr>
      </w:pPr>
      <w:r w:rsidRPr="00AC349D">
        <w:rPr>
          <w:rFonts w:asciiTheme="minorHAnsi" w:hAnsiTheme="minorHAnsi" w:cstheme="minorHAnsi"/>
        </w:rPr>
        <w:t>__________ who often shout at us.</w:t>
      </w:r>
    </w:p>
    <w:p w14:paraId="0396C52B" w14:textId="77777777" w:rsidR="00D139E2" w:rsidRPr="00AC349D" w:rsidRDefault="00D139E2" w:rsidP="000B27EE">
      <w:pPr>
        <w:pStyle w:val="ListParagraph"/>
        <w:numPr>
          <w:ilvl w:val="0"/>
          <w:numId w:val="4"/>
        </w:numPr>
        <w:tabs>
          <w:tab w:val="left" w:pos="1047"/>
        </w:tabs>
        <w:spacing w:line="312" w:lineRule="auto"/>
        <w:rPr>
          <w:rFonts w:asciiTheme="minorHAnsi" w:hAnsiTheme="minorHAnsi" w:cstheme="minorHAnsi"/>
        </w:rPr>
      </w:pPr>
      <w:r w:rsidRPr="00AC349D">
        <w:rPr>
          <w:rFonts w:asciiTheme="minorHAnsi" w:hAnsiTheme="minorHAnsi" w:cstheme="minorHAnsi"/>
        </w:rPr>
        <w:t>__________ who are pressed for time</w:t>
      </w:r>
    </w:p>
    <w:p w14:paraId="4A16C1C9" w14:textId="77777777" w:rsidR="00D139E2" w:rsidRPr="00AC349D" w:rsidRDefault="00D139E2" w:rsidP="000B27EE">
      <w:pPr>
        <w:pStyle w:val="ListParagraph"/>
        <w:numPr>
          <w:ilvl w:val="0"/>
          <w:numId w:val="4"/>
        </w:numPr>
        <w:tabs>
          <w:tab w:val="left" w:pos="1047"/>
        </w:tabs>
        <w:spacing w:line="312" w:lineRule="auto"/>
        <w:rPr>
          <w:rFonts w:asciiTheme="minorHAnsi" w:hAnsiTheme="minorHAnsi" w:cstheme="minorHAnsi"/>
        </w:rPr>
      </w:pPr>
      <w:r w:rsidRPr="00AC349D">
        <w:rPr>
          <w:rFonts w:asciiTheme="minorHAnsi" w:hAnsiTheme="minorHAnsi" w:cstheme="minorHAnsi"/>
        </w:rPr>
        <w:t>__________ who do not understand that we have to comply with certain rules.</w:t>
      </w:r>
    </w:p>
    <w:p w14:paraId="66151A94" w14:textId="77777777" w:rsidR="00D139E2" w:rsidRPr="00AC349D" w:rsidRDefault="00D139E2" w:rsidP="000B27EE">
      <w:pPr>
        <w:pStyle w:val="ListParagraph"/>
        <w:numPr>
          <w:ilvl w:val="0"/>
          <w:numId w:val="4"/>
        </w:numPr>
        <w:spacing w:line="312" w:lineRule="auto"/>
        <w:rPr>
          <w:rFonts w:asciiTheme="minorHAnsi" w:hAnsiTheme="minorHAnsi" w:cstheme="minorHAnsi"/>
        </w:rPr>
      </w:pPr>
      <w:r w:rsidRPr="00AC349D">
        <w:rPr>
          <w:rFonts w:asciiTheme="minorHAnsi" w:hAnsiTheme="minorHAnsi" w:cstheme="minorHAnsi"/>
        </w:rPr>
        <w:t>__________ whose demands are often unreasonable.</w:t>
      </w:r>
    </w:p>
    <w:p w14:paraId="52A98272" w14:textId="77777777" w:rsidR="00D139E2" w:rsidRPr="00686A7A" w:rsidRDefault="00D139E2" w:rsidP="00D139E2">
      <w:pPr>
        <w:spacing w:line="360" w:lineRule="auto"/>
        <w:rPr>
          <w:rFonts w:asciiTheme="minorHAnsi" w:hAnsiTheme="minorHAnsi" w:cstheme="minorHAnsi"/>
          <w:sz w:val="16"/>
          <w:szCs w:val="16"/>
        </w:rPr>
      </w:pPr>
    </w:p>
    <w:p w14:paraId="4396EC8A" w14:textId="77777777" w:rsidR="00686A7A" w:rsidRPr="00686A7A" w:rsidRDefault="00D139E2" w:rsidP="00686A7A">
      <w:pPr>
        <w:pStyle w:val="NoSpacing"/>
        <w:rPr>
          <w:rFonts w:asciiTheme="minorHAnsi" w:hAnsiTheme="minorHAnsi" w:cstheme="minorHAnsi"/>
          <w:b/>
          <w:bCs/>
          <w:sz w:val="24"/>
          <w:szCs w:val="24"/>
        </w:rPr>
      </w:pPr>
      <w:r w:rsidRPr="00686A7A">
        <w:rPr>
          <w:rFonts w:asciiTheme="minorHAnsi" w:hAnsiTheme="minorHAnsi" w:cstheme="minorHAnsi"/>
          <w:b/>
          <w:bCs/>
          <w:sz w:val="24"/>
          <w:szCs w:val="24"/>
        </w:rPr>
        <w:t>Communicating with Relatives</w:t>
      </w:r>
    </w:p>
    <w:p w14:paraId="71C645AB" w14:textId="1585A851" w:rsidR="00D139E2" w:rsidRPr="00686A7A" w:rsidRDefault="00D139E2" w:rsidP="00686A7A">
      <w:pPr>
        <w:rPr>
          <w:rFonts w:asciiTheme="minorHAnsi" w:hAnsiTheme="minorHAnsi" w:cstheme="minorHAnsi"/>
        </w:rPr>
      </w:pPr>
      <w:r w:rsidRPr="00686A7A">
        <w:rPr>
          <w:rFonts w:asciiTheme="minorHAnsi" w:hAnsiTheme="minorHAnsi" w:cstheme="minorHAnsi"/>
        </w:rPr>
        <w:t xml:space="preserve">To assess challenges supporting and communicating with relatives, participants were presented with the following 4 statements and asked to score on a scale of 1-10 (1 = not at all challenging and 10 = extremely challenging) how challenging the following aspects were. </w:t>
      </w:r>
    </w:p>
    <w:p w14:paraId="5E6BAB8D" w14:textId="77777777" w:rsidR="00D139E2" w:rsidRPr="0086405D" w:rsidRDefault="00D139E2" w:rsidP="00D139E2">
      <w:pPr>
        <w:autoSpaceDE w:val="0"/>
        <w:autoSpaceDN w:val="0"/>
        <w:adjustRightInd w:val="0"/>
        <w:spacing w:line="240" w:lineRule="auto"/>
        <w:contextualSpacing/>
        <w:jc w:val="both"/>
        <w:rPr>
          <w:rFonts w:asciiTheme="minorHAnsi" w:hAnsiTheme="minorHAnsi" w:cstheme="minorHAnsi"/>
          <w:lang w:val="en-US"/>
        </w:rPr>
      </w:pPr>
    </w:p>
    <w:p w14:paraId="63A138EE" w14:textId="77777777" w:rsidR="00D139E2" w:rsidRPr="0086405D" w:rsidRDefault="00D139E2" w:rsidP="00D139E2">
      <w:pPr>
        <w:pStyle w:val="ListParagraph"/>
        <w:numPr>
          <w:ilvl w:val="0"/>
          <w:numId w:val="3"/>
        </w:numPr>
        <w:autoSpaceDE w:val="0"/>
        <w:autoSpaceDN w:val="0"/>
        <w:adjustRightInd w:val="0"/>
        <w:jc w:val="both"/>
        <w:rPr>
          <w:rFonts w:asciiTheme="minorHAnsi" w:hAnsiTheme="minorHAnsi" w:cstheme="minorHAnsi"/>
          <w:lang w:val="en-US"/>
        </w:rPr>
      </w:pPr>
      <w:r w:rsidRPr="0086405D">
        <w:rPr>
          <w:rFonts w:asciiTheme="minorHAnsi" w:hAnsiTheme="minorHAnsi" w:cstheme="minorHAnsi"/>
          <w:lang w:val="en-US"/>
        </w:rPr>
        <w:t>Developing a good relationship with relatives</w:t>
      </w:r>
    </w:p>
    <w:p w14:paraId="3B11F434" w14:textId="77777777" w:rsidR="00D139E2" w:rsidRPr="0086405D" w:rsidRDefault="00D139E2" w:rsidP="00D139E2">
      <w:pPr>
        <w:pStyle w:val="ListParagraph"/>
        <w:numPr>
          <w:ilvl w:val="0"/>
          <w:numId w:val="3"/>
        </w:numPr>
        <w:autoSpaceDE w:val="0"/>
        <w:autoSpaceDN w:val="0"/>
        <w:adjustRightInd w:val="0"/>
        <w:jc w:val="both"/>
        <w:rPr>
          <w:rFonts w:asciiTheme="minorHAnsi" w:hAnsiTheme="minorHAnsi" w:cstheme="minorHAnsi"/>
          <w:lang w:val="en-US"/>
        </w:rPr>
      </w:pPr>
      <w:r w:rsidRPr="0086405D">
        <w:rPr>
          <w:rFonts w:asciiTheme="minorHAnsi" w:hAnsiTheme="minorHAnsi" w:cstheme="minorHAnsi"/>
          <w:lang w:val="en-US"/>
        </w:rPr>
        <w:t>Speaking with relatives remotely</w:t>
      </w:r>
    </w:p>
    <w:p w14:paraId="3AD23E64" w14:textId="77777777" w:rsidR="00D139E2" w:rsidRPr="0086405D" w:rsidRDefault="00D139E2" w:rsidP="00D139E2">
      <w:pPr>
        <w:pStyle w:val="ListParagraph"/>
        <w:numPr>
          <w:ilvl w:val="0"/>
          <w:numId w:val="3"/>
        </w:numPr>
        <w:autoSpaceDE w:val="0"/>
        <w:autoSpaceDN w:val="0"/>
        <w:adjustRightInd w:val="0"/>
        <w:jc w:val="both"/>
        <w:rPr>
          <w:rFonts w:asciiTheme="minorHAnsi" w:hAnsiTheme="minorHAnsi" w:cstheme="minorHAnsi"/>
          <w:lang w:val="en-US"/>
        </w:rPr>
      </w:pPr>
      <w:r w:rsidRPr="0086405D">
        <w:rPr>
          <w:rFonts w:asciiTheme="minorHAnsi" w:hAnsiTheme="minorHAnsi" w:cstheme="minorHAnsi"/>
          <w:lang w:val="en-US"/>
        </w:rPr>
        <w:t>Caring for patients in the absence of their relatives</w:t>
      </w:r>
    </w:p>
    <w:p w14:paraId="2EB05174" w14:textId="77777777" w:rsidR="00D139E2" w:rsidRPr="0086405D" w:rsidRDefault="00D139E2" w:rsidP="00D139E2">
      <w:pPr>
        <w:pStyle w:val="ListParagraph"/>
        <w:numPr>
          <w:ilvl w:val="0"/>
          <w:numId w:val="3"/>
        </w:numPr>
        <w:autoSpaceDE w:val="0"/>
        <w:autoSpaceDN w:val="0"/>
        <w:adjustRightInd w:val="0"/>
        <w:jc w:val="both"/>
        <w:rPr>
          <w:rFonts w:asciiTheme="minorHAnsi" w:hAnsiTheme="minorHAnsi" w:cstheme="minorHAnsi"/>
          <w:lang w:val="en-US"/>
        </w:rPr>
      </w:pPr>
      <w:r w:rsidRPr="0086405D">
        <w:rPr>
          <w:rFonts w:asciiTheme="minorHAnsi" w:hAnsiTheme="minorHAnsi" w:cstheme="minorHAnsi"/>
          <w:lang w:val="en-US"/>
        </w:rPr>
        <w:t>Supporting relatives during end of life care</w:t>
      </w:r>
    </w:p>
    <w:p w14:paraId="3D31A1C9" w14:textId="77777777" w:rsidR="00D139E2" w:rsidRPr="0086405D" w:rsidRDefault="00D139E2" w:rsidP="00D139E2">
      <w:pPr>
        <w:autoSpaceDE w:val="0"/>
        <w:autoSpaceDN w:val="0"/>
        <w:adjustRightInd w:val="0"/>
        <w:spacing w:line="240" w:lineRule="auto"/>
        <w:contextualSpacing/>
        <w:jc w:val="both"/>
        <w:rPr>
          <w:rFonts w:asciiTheme="minorHAnsi" w:hAnsiTheme="minorHAnsi" w:cstheme="minorHAnsi"/>
          <w:sz w:val="24"/>
          <w:szCs w:val="24"/>
          <w:lang w:val="en-US"/>
        </w:rPr>
      </w:pPr>
    </w:p>
    <w:p w14:paraId="396B7D31" w14:textId="77777777" w:rsidR="00D139E2" w:rsidRPr="00686A7A" w:rsidRDefault="00D139E2" w:rsidP="00D139E2">
      <w:pPr>
        <w:spacing w:after="120" w:line="252" w:lineRule="auto"/>
        <w:rPr>
          <w:rFonts w:asciiTheme="minorHAnsi" w:hAnsiTheme="minorHAnsi" w:cstheme="minorHAnsi"/>
          <w:sz w:val="4"/>
          <w:szCs w:val="4"/>
        </w:rPr>
      </w:pPr>
    </w:p>
    <w:p w14:paraId="6BAEA25B" w14:textId="77777777" w:rsidR="00D139E2" w:rsidRDefault="00D139E2" w:rsidP="00D139E2">
      <w:pPr>
        <w:pStyle w:val="Heading2"/>
      </w:pPr>
      <w:r w:rsidRPr="0086405D">
        <w:t>Mental Health</w:t>
      </w:r>
    </w:p>
    <w:p w14:paraId="259769EE" w14:textId="77777777" w:rsidR="00D139E2" w:rsidRPr="00686A7A" w:rsidRDefault="00D139E2" w:rsidP="00D139E2">
      <w:pPr>
        <w:rPr>
          <w:sz w:val="12"/>
          <w:szCs w:val="12"/>
        </w:rPr>
      </w:pPr>
    </w:p>
    <w:p w14:paraId="3CC7A674" w14:textId="5B5CD956" w:rsidR="00D139E2" w:rsidRDefault="00D139E2" w:rsidP="00686A7A">
      <w:pPr>
        <w:spacing w:line="252" w:lineRule="auto"/>
        <w:rPr>
          <w:rFonts w:asciiTheme="minorHAnsi" w:hAnsiTheme="minorHAnsi" w:cstheme="minorHAnsi"/>
          <w:bCs/>
        </w:rPr>
      </w:pPr>
      <w:r w:rsidRPr="00B41958">
        <w:rPr>
          <w:rFonts w:asciiTheme="minorHAnsi" w:hAnsiTheme="minorHAnsi" w:cstheme="minorHAnsi"/>
          <w:bCs/>
        </w:rPr>
        <w:t xml:space="preserve">The 12-item General Health Questionnaire </w:t>
      </w:r>
      <w:r>
        <w:rPr>
          <w:rFonts w:asciiTheme="minorHAnsi" w:hAnsiTheme="minorHAnsi" w:cstheme="minorHAnsi"/>
          <w:bCs/>
        </w:rPr>
        <w:t>(</w:t>
      </w:r>
      <w:r w:rsidRPr="00B41958">
        <w:rPr>
          <w:rFonts w:asciiTheme="minorHAnsi" w:hAnsiTheme="minorHAnsi" w:cstheme="minorHAnsi"/>
          <w:bCs/>
        </w:rPr>
        <w:t>GHQ-12</w:t>
      </w:r>
      <w:r>
        <w:rPr>
          <w:rFonts w:asciiTheme="minorHAnsi" w:hAnsiTheme="minorHAnsi" w:cstheme="minorHAnsi"/>
          <w:bCs/>
        </w:rPr>
        <w:t>)</w:t>
      </w:r>
      <w:r w:rsidRPr="00B41958">
        <w:rPr>
          <w:rFonts w:asciiTheme="minorHAnsi" w:hAnsiTheme="minorHAnsi" w:cstheme="minorHAnsi"/>
          <w:bCs/>
        </w:rPr>
        <w:t xml:space="preserve"> was used to measure mental health and well-being </w:t>
      </w:r>
      <w:r w:rsidRPr="00B41958">
        <w:rPr>
          <w:rFonts w:asciiTheme="minorHAnsi" w:hAnsiTheme="minorHAnsi" w:cstheme="minorHAnsi"/>
          <w:b/>
        </w:rPr>
        <w:t>[</w:t>
      </w:r>
      <w:r w:rsidR="00686A7A">
        <w:rPr>
          <w:rFonts w:asciiTheme="minorHAnsi" w:hAnsiTheme="minorHAnsi" w:cstheme="minorHAnsi"/>
          <w:b/>
        </w:rPr>
        <w:t>4</w:t>
      </w:r>
      <w:r w:rsidRPr="00B41958">
        <w:rPr>
          <w:rFonts w:asciiTheme="minorHAnsi" w:hAnsiTheme="minorHAnsi" w:cstheme="minorHAnsi"/>
          <w:b/>
        </w:rPr>
        <w:t>].</w:t>
      </w:r>
      <w:r w:rsidRPr="00B41958">
        <w:rPr>
          <w:rFonts w:asciiTheme="minorHAnsi" w:hAnsiTheme="minorHAnsi" w:cstheme="minorHAnsi"/>
          <w:bCs/>
        </w:rPr>
        <w:t xml:space="preserve"> </w:t>
      </w:r>
    </w:p>
    <w:p w14:paraId="140AA078" w14:textId="77777777" w:rsidR="00974644" w:rsidRPr="00974644" w:rsidRDefault="00974644" w:rsidP="00686A7A">
      <w:pPr>
        <w:spacing w:line="252" w:lineRule="auto"/>
        <w:rPr>
          <w:rFonts w:asciiTheme="minorHAnsi" w:hAnsiTheme="minorHAnsi" w:cstheme="minorHAnsi"/>
          <w:bCs/>
          <w:sz w:val="12"/>
          <w:szCs w:val="12"/>
        </w:rPr>
      </w:pPr>
    </w:p>
    <w:p w14:paraId="5249858F" w14:textId="75564217" w:rsidR="00D139E2" w:rsidRPr="0086405D" w:rsidRDefault="00D139E2" w:rsidP="00D139E2">
      <w:pPr>
        <w:spacing w:after="120" w:line="252" w:lineRule="auto"/>
        <w:rPr>
          <w:rFonts w:asciiTheme="minorHAnsi" w:hAnsiTheme="minorHAnsi" w:cstheme="minorHAnsi"/>
        </w:rPr>
      </w:pPr>
      <w:r w:rsidRPr="0086405D">
        <w:rPr>
          <w:rFonts w:asciiTheme="minorHAnsi" w:hAnsiTheme="minorHAnsi" w:cstheme="minorHAnsi"/>
        </w:rPr>
        <w:t xml:space="preserve">The GHQ-12 is a short screening tool which assesses participants current state and then asks if this differs from usual levels of functioning. Specific response options for scoring differ across the 12 items, however scoring largely ranges from a 'more so than usual’ to a ‘much less than usual’ option. </w:t>
      </w:r>
    </w:p>
    <w:p w14:paraId="69959B7C" w14:textId="77777777" w:rsidR="00D139E2" w:rsidRPr="0086405D" w:rsidRDefault="00D139E2" w:rsidP="00D139E2">
      <w:pPr>
        <w:spacing w:after="120" w:line="252" w:lineRule="auto"/>
        <w:rPr>
          <w:rFonts w:asciiTheme="minorHAnsi" w:hAnsiTheme="minorHAnsi" w:cstheme="minorHAnsi"/>
        </w:rPr>
      </w:pPr>
      <w:r w:rsidRPr="0086405D">
        <w:rPr>
          <w:rFonts w:asciiTheme="minorHAnsi" w:hAnsiTheme="minorHAnsi" w:cstheme="minorHAnsi"/>
          <w:i/>
          <w:iCs/>
        </w:rPr>
        <w:t>Please note:</w:t>
      </w:r>
      <w:r w:rsidRPr="0086405D">
        <w:rPr>
          <w:rFonts w:asciiTheme="minorHAnsi" w:hAnsiTheme="minorHAnsi" w:cstheme="minorHAnsi"/>
        </w:rPr>
        <w:t xml:space="preserve"> The items in this measure cannot be publicly displayed for copyright reasons. </w:t>
      </w:r>
    </w:p>
    <w:p w14:paraId="20B3898B" w14:textId="77777777" w:rsidR="00D139E2" w:rsidRDefault="00D139E2" w:rsidP="00D139E2">
      <w:pPr>
        <w:pStyle w:val="Heading2"/>
      </w:pPr>
      <w:r w:rsidRPr="0086405D">
        <w:lastRenderedPageBreak/>
        <w:t xml:space="preserve">Posttraumatic </w:t>
      </w:r>
      <w:r>
        <w:t>S</w:t>
      </w:r>
      <w:r w:rsidRPr="0086405D">
        <w:t>tress</w:t>
      </w:r>
    </w:p>
    <w:p w14:paraId="22B04ED9" w14:textId="77777777" w:rsidR="00D139E2" w:rsidRPr="00686A7A" w:rsidRDefault="00D139E2" w:rsidP="00D139E2">
      <w:pPr>
        <w:rPr>
          <w:sz w:val="12"/>
          <w:szCs w:val="12"/>
        </w:rPr>
      </w:pPr>
    </w:p>
    <w:p w14:paraId="60CD9AE5" w14:textId="77777777" w:rsidR="00D139E2" w:rsidRDefault="00D139E2" w:rsidP="00D139E2">
      <w:pPr>
        <w:spacing w:after="120" w:line="252" w:lineRule="auto"/>
        <w:rPr>
          <w:rFonts w:asciiTheme="minorHAnsi" w:hAnsiTheme="minorHAnsi" w:cstheme="minorHAnsi"/>
        </w:rPr>
      </w:pPr>
      <w:r w:rsidRPr="00157C90">
        <w:rPr>
          <w:rFonts w:asciiTheme="minorHAnsi" w:hAnsiTheme="minorHAnsi" w:cstheme="minorHAnsi"/>
        </w:rPr>
        <w:t>Posttraumatic stress symptoms</w:t>
      </w:r>
      <w:r w:rsidRPr="0086405D">
        <w:rPr>
          <w:rFonts w:asciiTheme="minorHAnsi" w:hAnsiTheme="minorHAnsi" w:cstheme="minorHAnsi"/>
        </w:rPr>
        <w:t xml:space="preserve"> were measured using the </w:t>
      </w:r>
      <w:r w:rsidRPr="00157C90">
        <w:rPr>
          <w:rFonts w:asciiTheme="minorHAnsi" w:hAnsiTheme="minorHAnsi" w:cstheme="minorHAnsi"/>
        </w:rPr>
        <w:t xml:space="preserve">Posttraumatic Stress Disorder Checklist </w:t>
      </w:r>
      <w:r>
        <w:rPr>
          <w:rFonts w:asciiTheme="minorHAnsi" w:hAnsiTheme="minorHAnsi" w:cstheme="minorHAnsi"/>
        </w:rPr>
        <w:t>(</w:t>
      </w:r>
      <w:r w:rsidRPr="0086405D">
        <w:rPr>
          <w:rFonts w:asciiTheme="minorHAnsi" w:hAnsiTheme="minorHAnsi" w:cstheme="minorHAnsi"/>
        </w:rPr>
        <w:t>PCL-5</w:t>
      </w:r>
      <w:r>
        <w:rPr>
          <w:rFonts w:asciiTheme="minorHAnsi" w:hAnsiTheme="minorHAnsi" w:cstheme="minorHAnsi"/>
        </w:rPr>
        <w:t xml:space="preserve">) </w:t>
      </w:r>
      <w:r w:rsidRPr="0086405D">
        <w:rPr>
          <w:rFonts w:asciiTheme="minorHAnsi" w:hAnsiTheme="minorHAnsi" w:cstheme="minorHAnsi"/>
          <w:b/>
          <w:bCs/>
        </w:rPr>
        <w:t>[5].</w:t>
      </w:r>
      <w:r w:rsidRPr="0086405D">
        <w:rPr>
          <w:rFonts w:asciiTheme="minorHAnsi" w:hAnsiTheme="minorHAnsi" w:cstheme="minorHAnsi"/>
        </w:rPr>
        <w:t xml:space="preserve"> </w:t>
      </w:r>
    </w:p>
    <w:p w14:paraId="4ABC28A5" w14:textId="77777777" w:rsidR="00D139E2" w:rsidRDefault="00D139E2" w:rsidP="00D139E2">
      <w:pPr>
        <w:spacing w:after="120" w:line="252" w:lineRule="auto"/>
        <w:rPr>
          <w:rFonts w:asciiTheme="minorHAnsi" w:hAnsiTheme="minorHAnsi" w:cstheme="minorHAnsi"/>
        </w:rPr>
      </w:pPr>
      <w:r w:rsidRPr="0086405D">
        <w:rPr>
          <w:rFonts w:asciiTheme="minorHAnsi" w:hAnsiTheme="minorHAnsi" w:cstheme="minorHAnsi"/>
        </w:rPr>
        <w:t xml:space="preserve">This </w:t>
      </w:r>
      <w:r>
        <w:rPr>
          <w:rFonts w:asciiTheme="minorHAnsi" w:hAnsiTheme="minorHAnsi" w:cstheme="minorHAnsi"/>
        </w:rPr>
        <w:t xml:space="preserve">20-item measure </w:t>
      </w:r>
      <w:r w:rsidRPr="0086405D">
        <w:rPr>
          <w:rFonts w:asciiTheme="minorHAnsi" w:hAnsiTheme="minorHAnsi" w:cstheme="minorHAnsi"/>
        </w:rPr>
        <w:t>captures the</w:t>
      </w:r>
      <w:r>
        <w:rPr>
          <w:rFonts w:asciiTheme="minorHAnsi" w:hAnsiTheme="minorHAnsi" w:cstheme="minorHAnsi"/>
        </w:rPr>
        <w:t xml:space="preserve"> presence and severity of </w:t>
      </w:r>
      <w:r w:rsidRPr="0086405D">
        <w:rPr>
          <w:rFonts w:asciiTheme="minorHAnsi" w:hAnsiTheme="minorHAnsi" w:cstheme="minorHAnsi"/>
        </w:rPr>
        <w:t>symptoms</w:t>
      </w:r>
      <w:r>
        <w:rPr>
          <w:rFonts w:asciiTheme="minorHAnsi" w:hAnsiTheme="minorHAnsi" w:cstheme="minorHAnsi"/>
        </w:rPr>
        <w:t xml:space="preserve"> </w:t>
      </w:r>
      <w:r w:rsidRPr="0086405D">
        <w:rPr>
          <w:rFonts w:asciiTheme="minorHAnsi" w:hAnsiTheme="minorHAnsi" w:cstheme="minorHAnsi"/>
        </w:rPr>
        <w:t>consistent with the diagnosis of Post-traumatic stress disorder (PTSD)</w:t>
      </w:r>
      <w:r>
        <w:rPr>
          <w:rFonts w:asciiTheme="minorHAnsi" w:hAnsiTheme="minorHAnsi" w:cstheme="minorHAnsi"/>
        </w:rPr>
        <w:t>.</w:t>
      </w:r>
      <w:r w:rsidRPr="0086405D">
        <w:rPr>
          <w:rFonts w:asciiTheme="minorHAnsi" w:hAnsiTheme="minorHAnsi" w:cstheme="minorHAnsi"/>
        </w:rPr>
        <w:t xml:space="preserve"> </w:t>
      </w:r>
      <w:r>
        <w:rPr>
          <w:rFonts w:asciiTheme="minorHAnsi" w:hAnsiTheme="minorHAnsi" w:cstheme="minorHAnsi"/>
        </w:rPr>
        <w:t xml:space="preserve">Participants were presented with 20 statements and asked </w:t>
      </w:r>
      <w:r w:rsidRPr="00157C90">
        <w:rPr>
          <w:rFonts w:asciiTheme="minorHAnsi" w:hAnsiTheme="minorHAnsi" w:cstheme="minorHAnsi"/>
        </w:rPr>
        <w:t>to rate how bothered they ha</w:t>
      </w:r>
      <w:r>
        <w:rPr>
          <w:rFonts w:asciiTheme="minorHAnsi" w:hAnsiTheme="minorHAnsi" w:cstheme="minorHAnsi"/>
        </w:rPr>
        <w:t>d</w:t>
      </w:r>
      <w:r w:rsidRPr="00157C90">
        <w:rPr>
          <w:rFonts w:asciiTheme="minorHAnsi" w:hAnsiTheme="minorHAnsi" w:cstheme="minorHAnsi"/>
        </w:rPr>
        <w:t xml:space="preserve"> been by each </w:t>
      </w:r>
      <w:r>
        <w:rPr>
          <w:rFonts w:asciiTheme="minorHAnsi" w:hAnsiTheme="minorHAnsi" w:cstheme="minorHAnsi"/>
        </w:rPr>
        <w:t xml:space="preserve">criterion within </w:t>
      </w:r>
      <w:r w:rsidRPr="00157C90">
        <w:rPr>
          <w:rFonts w:asciiTheme="minorHAnsi" w:hAnsiTheme="minorHAnsi" w:cstheme="minorHAnsi"/>
        </w:rPr>
        <w:t>the past month</w:t>
      </w:r>
      <w:r>
        <w:rPr>
          <w:rFonts w:asciiTheme="minorHAnsi" w:hAnsiTheme="minorHAnsi" w:cstheme="minorHAnsi"/>
        </w:rPr>
        <w:t>. Responses were scored</w:t>
      </w:r>
      <w:r w:rsidRPr="00157C90">
        <w:rPr>
          <w:rFonts w:asciiTheme="minorHAnsi" w:hAnsiTheme="minorHAnsi" w:cstheme="minorHAnsi"/>
        </w:rPr>
        <w:t xml:space="preserve"> on a 5-point scale ranging from </w:t>
      </w:r>
      <w:r>
        <w:rPr>
          <w:rFonts w:asciiTheme="minorHAnsi" w:hAnsiTheme="minorHAnsi" w:cstheme="minorHAnsi"/>
        </w:rPr>
        <w:t>(</w:t>
      </w:r>
      <w:r w:rsidRPr="00455EFE">
        <w:rPr>
          <w:rFonts w:asciiTheme="minorHAnsi" w:hAnsiTheme="minorHAnsi" w:cstheme="minorHAnsi"/>
        </w:rPr>
        <w:t>Not at al</w:t>
      </w:r>
      <w:r>
        <w:rPr>
          <w:rFonts w:asciiTheme="minorHAnsi" w:hAnsiTheme="minorHAnsi" w:cstheme="minorHAnsi"/>
        </w:rPr>
        <w:t xml:space="preserve">l, </w:t>
      </w:r>
      <w:r w:rsidRPr="00455EFE">
        <w:rPr>
          <w:rFonts w:asciiTheme="minorHAnsi" w:hAnsiTheme="minorHAnsi" w:cstheme="minorHAnsi"/>
        </w:rPr>
        <w:t>A little bit</w:t>
      </w:r>
      <w:r>
        <w:rPr>
          <w:rFonts w:asciiTheme="minorHAnsi" w:hAnsiTheme="minorHAnsi" w:cstheme="minorHAnsi"/>
        </w:rPr>
        <w:t xml:space="preserve">, </w:t>
      </w:r>
      <w:r w:rsidRPr="00455EFE">
        <w:rPr>
          <w:rFonts w:asciiTheme="minorHAnsi" w:hAnsiTheme="minorHAnsi" w:cstheme="minorHAnsi"/>
        </w:rPr>
        <w:t>Moderately</w:t>
      </w:r>
      <w:r>
        <w:rPr>
          <w:rFonts w:asciiTheme="minorHAnsi" w:hAnsiTheme="minorHAnsi" w:cstheme="minorHAnsi"/>
        </w:rPr>
        <w:t xml:space="preserve">, </w:t>
      </w:r>
      <w:r w:rsidRPr="00455EFE">
        <w:rPr>
          <w:rFonts w:asciiTheme="minorHAnsi" w:hAnsiTheme="minorHAnsi" w:cstheme="minorHAnsi"/>
        </w:rPr>
        <w:t>Quite a bit</w:t>
      </w:r>
      <w:r>
        <w:rPr>
          <w:rFonts w:asciiTheme="minorHAnsi" w:hAnsiTheme="minorHAnsi" w:cstheme="minorHAnsi"/>
        </w:rPr>
        <w:t xml:space="preserve">, </w:t>
      </w:r>
      <w:r w:rsidRPr="00455EFE">
        <w:rPr>
          <w:rFonts w:asciiTheme="minorHAnsi" w:hAnsiTheme="minorHAnsi" w:cstheme="minorHAnsi"/>
        </w:rPr>
        <w:t>Extremely</w:t>
      </w:r>
      <w:r>
        <w:rPr>
          <w:rFonts w:asciiTheme="minorHAnsi" w:hAnsiTheme="minorHAnsi" w:cstheme="minorHAnsi"/>
        </w:rPr>
        <w:t>)</w:t>
      </w:r>
      <w:r w:rsidRPr="00157C90">
        <w:rPr>
          <w:rFonts w:asciiTheme="minorHAnsi" w:hAnsiTheme="minorHAnsi" w:cstheme="minorHAnsi"/>
        </w:rPr>
        <w:t xml:space="preserve">. </w:t>
      </w:r>
    </w:p>
    <w:p w14:paraId="2F701989" w14:textId="77777777" w:rsidR="00D139E2" w:rsidRPr="0086405D" w:rsidRDefault="00D139E2" w:rsidP="00D139E2">
      <w:pPr>
        <w:spacing w:after="120" w:line="252" w:lineRule="auto"/>
        <w:rPr>
          <w:rFonts w:asciiTheme="minorHAnsi" w:hAnsiTheme="minorHAnsi" w:cstheme="minorHAnsi"/>
        </w:rPr>
      </w:pPr>
      <w:r w:rsidRPr="0086405D">
        <w:rPr>
          <w:rFonts w:asciiTheme="minorHAnsi" w:hAnsiTheme="minorHAnsi" w:cstheme="minorHAnsi"/>
          <w:i/>
          <w:iCs/>
        </w:rPr>
        <w:t>Please note:</w:t>
      </w:r>
      <w:r w:rsidRPr="0086405D">
        <w:rPr>
          <w:rFonts w:asciiTheme="minorHAnsi" w:hAnsiTheme="minorHAnsi" w:cstheme="minorHAnsi"/>
        </w:rPr>
        <w:t xml:space="preserve"> The items in this measure cannot be publicly displayed for copyright reasons. </w:t>
      </w:r>
    </w:p>
    <w:p w14:paraId="7A905D34" w14:textId="77777777" w:rsidR="00D139E2" w:rsidRPr="00AC349D" w:rsidRDefault="00D139E2" w:rsidP="00D139E2"/>
    <w:p w14:paraId="0F549C30" w14:textId="77777777" w:rsidR="00D139E2" w:rsidRDefault="00D139E2" w:rsidP="00D139E2">
      <w:pPr>
        <w:pStyle w:val="Heading2"/>
      </w:pPr>
      <w:r w:rsidRPr="0086405D">
        <w:t>Burnout</w:t>
      </w:r>
    </w:p>
    <w:p w14:paraId="3BF8A080" w14:textId="77777777" w:rsidR="00D139E2" w:rsidRPr="00974644" w:rsidRDefault="00D139E2" w:rsidP="00D139E2">
      <w:pPr>
        <w:rPr>
          <w:sz w:val="14"/>
          <w:szCs w:val="14"/>
        </w:rPr>
      </w:pPr>
    </w:p>
    <w:p w14:paraId="7F117CEF" w14:textId="77777777" w:rsidR="000C7B7F" w:rsidRDefault="00D139E2" w:rsidP="00974644">
      <w:pPr>
        <w:spacing w:after="120" w:line="252" w:lineRule="auto"/>
        <w:rPr>
          <w:rFonts w:asciiTheme="minorHAnsi" w:hAnsiTheme="minorHAnsi" w:cstheme="minorHAnsi"/>
          <w:bCs/>
        </w:rPr>
      </w:pPr>
      <w:r w:rsidRPr="00455EFE">
        <w:rPr>
          <w:rFonts w:asciiTheme="minorHAnsi" w:hAnsiTheme="minorHAnsi" w:cstheme="minorHAnsi"/>
          <w:bCs/>
        </w:rPr>
        <w:t>Burnout was measured using the 22-item Maslach Burnout Inventory for Health Services Survey</w:t>
      </w:r>
      <w:r>
        <w:rPr>
          <w:rFonts w:asciiTheme="minorHAnsi" w:hAnsiTheme="minorHAnsi" w:cstheme="minorHAnsi"/>
          <w:bCs/>
        </w:rPr>
        <w:t xml:space="preserve"> </w:t>
      </w:r>
      <w:r w:rsidRPr="00455EFE">
        <w:rPr>
          <w:rFonts w:asciiTheme="minorHAnsi" w:hAnsiTheme="minorHAnsi" w:cstheme="minorHAnsi"/>
          <w:bCs/>
        </w:rPr>
        <w:t xml:space="preserve">(MBI-HSS) </w:t>
      </w:r>
      <w:r w:rsidRPr="00455EFE">
        <w:rPr>
          <w:rFonts w:asciiTheme="minorHAnsi" w:hAnsiTheme="minorHAnsi" w:cstheme="minorHAnsi"/>
          <w:b/>
        </w:rPr>
        <w:t>[6].</w:t>
      </w:r>
      <w:r w:rsidRPr="00455EFE">
        <w:rPr>
          <w:rFonts w:asciiTheme="minorHAnsi" w:hAnsiTheme="minorHAnsi" w:cstheme="minorHAnsi"/>
          <w:bCs/>
        </w:rPr>
        <w:t xml:space="preserve"> The MBI-HSS captures three dimensions of burnout: emotional exhaustion, depersonalisation and decreased personal accomplishment.</w:t>
      </w:r>
      <w:r w:rsidR="00974644">
        <w:rPr>
          <w:rFonts w:asciiTheme="minorHAnsi" w:hAnsiTheme="minorHAnsi" w:cstheme="minorHAnsi"/>
          <w:bCs/>
        </w:rPr>
        <w:t xml:space="preserve"> </w:t>
      </w:r>
    </w:p>
    <w:p w14:paraId="38C71FDC" w14:textId="5CCF6838" w:rsidR="00D139E2" w:rsidRPr="000C7B7F" w:rsidRDefault="00974644" w:rsidP="00974644">
      <w:pPr>
        <w:spacing w:after="120" w:line="252" w:lineRule="auto"/>
        <w:rPr>
          <w:rFonts w:asciiTheme="minorHAnsi" w:hAnsiTheme="minorHAnsi" w:cstheme="minorHAnsi"/>
          <w:bCs/>
        </w:rPr>
      </w:pPr>
      <w:r>
        <w:rPr>
          <w:rFonts w:asciiTheme="minorHAnsi" w:hAnsiTheme="minorHAnsi" w:cstheme="minorHAnsi"/>
        </w:rPr>
        <w:t xml:space="preserve">Participants were presented with 22 statements </w:t>
      </w:r>
      <w:r w:rsidRPr="00974644">
        <w:rPr>
          <w:rFonts w:ascii="Calibri" w:eastAsia="Calibri" w:hAnsi="Calibri" w:cs="Calibri"/>
          <w:lang w:eastAsia="en-US"/>
        </w:rPr>
        <w:t>of job-related feelings</w:t>
      </w:r>
      <w:r>
        <w:rPr>
          <w:rFonts w:ascii="Calibri" w:eastAsia="Calibri" w:hAnsi="Calibri" w:cs="Calibri"/>
          <w:lang w:eastAsia="en-US"/>
        </w:rPr>
        <w:t xml:space="preserve"> and asked to indicate if they had ever experience</w:t>
      </w:r>
      <w:r w:rsidR="000C7B7F">
        <w:rPr>
          <w:rFonts w:ascii="Calibri" w:eastAsia="Calibri" w:hAnsi="Calibri" w:cs="Calibri"/>
          <w:lang w:eastAsia="en-US"/>
        </w:rPr>
        <w:t>d</w:t>
      </w:r>
      <w:r>
        <w:rPr>
          <w:rFonts w:ascii="Calibri" w:eastAsia="Calibri" w:hAnsi="Calibri" w:cs="Calibri"/>
          <w:lang w:eastAsia="en-US"/>
        </w:rPr>
        <w:t xml:space="preserve"> these feelings in relation to </w:t>
      </w:r>
      <w:r w:rsidR="000C7B7F">
        <w:rPr>
          <w:rFonts w:ascii="Calibri" w:eastAsia="Calibri" w:hAnsi="Calibri" w:cs="Calibri"/>
          <w:lang w:eastAsia="en-US"/>
        </w:rPr>
        <w:t xml:space="preserve">their </w:t>
      </w:r>
      <w:r>
        <w:rPr>
          <w:rFonts w:ascii="Calibri" w:eastAsia="Calibri" w:hAnsi="Calibri" w:cs="Calibri"/>
          <w:lang w:eastAsia="en-US"/>
        </w:rPr>
        <w:t xml:space="preserve">work. Responses were scored on a 6-point scale from (Never, </w:t>
      </w:r>
      <w:r w:rsidRPr="00974644">
        <w:rPr>
          <w:rFonts w:ascii="Calibri" w:eastAsia="Calibri" w:hAnsi="Calibri" w:cs="Calibri"/>
          <w:lang w:eastAsia="en-US"/>
        </w:rPr>
        <w:t>A few times a year or less</w:t>
      </w:r>
      <w:r>
        <w:rPr>
          <w:rFonts w:ascii="Calibri" w:eastAsia="Calibri" w:hAnsi="Calibri" w:cs="Calibri"/>
          <w:lang w:eastAsia="en-US"/>
        </w:rPr>
        <w:t xml:space="preserve">, </w:t>
      </w:r>
      <w:r w:rsidRPr="00974644">
        <w:rPr>
          <w:rFonts w:ascii="Calibri" w:eastAsia="Calibri" w:hAnsi="Calibri" w:cs="Calibri"/>
          <w:lang w:eastAsia="en-US"/>
        </w:rPr>
        <w:t>Once a month or less</w:t>
      </w:r>
      <w:r>
        <w:rPr>
          <w:rFonts w:ascii="Calibri" w:eastAsia="Calibri" w:hAnsi="Calibri" w:cs="Calibri"/>
          <w:lang w:eastAsia="en-US"/>
        </w:rPr>
        <w:t xml:space="preserve">, </w:t>
      </w:r>
      <w:r w:rsidRPr="00974644">
        <w:rPr>
          <w:rFonts w:ascii="Calibri" w:eastAsia="Calibri" w:hAnsi="Calibri" w:cs="Calibri"/>
          <w:lang w:eastAsia="en-US"/>
        </w:rPr>
        <w:t>A few times a month</w:t>
      </w:r>
      <w:r>
        <w:rPr>
          <w:rFonts w:ascii="Calibri" w:eastAsia="Calibri" w:hAnsi="Calibri" w:cs="Calibri"/>
          <w:lang w:eastAsia="en-US"/>
        </w:rPr>
        <w:t xml:space="preserve">, </w:t>
      </w:r>
      <w:r w:rsidRPr="00974644">
        <w:rPr>
          <w:rFonts w:ascii="Calibri" w:eastAsia="Calibri" w:hAnsi="Calibri" w:cs="Calibri"/>
          <w:lang w:eastAsia="en-US"/>
        </w:rPr>
        <w:t>Once a week</w:t>
      </w:r>
      <w:r>
        <w:rPr>
          <w:rFonts w:ascii="Calibri" w:eastAsia="Calibri" w:hAnsi="Calibri" w:cs="Calibri"/>
          <w:lang w:eastAsia="en-US"/>
        </w:rPr>
        <w:t xml:space="preserve">, </w:t>
      </w:r>
      <w:r w:rsidRPr="00974644">
        <w:rPr>
          <w:rFonts w:ascii="Calibri" w:eastAsia="Calibri" w:hAnsi="Calibri" w:cs="Calibri"/>
          <w:lang w:eastAsia="en-US"/>
        </w:rPr>
        <w:t>A few times a week</w:t>
      </w:r>
      <w:r>
        <w:rPr>
          <w:rFonts w:ascii="Calibri" w:eastAsia="Calibri" w:hAnsi="Calibri" w:cs="Calibri"/>
          <w:lang w:eastAsia="en-US"/>
        </w:rPr>
        <w:t xml:space="preserve">, </w:t>
      </w:r>
      <w:r w:rsidRPr="00974644">
        <w:rPr>
          <w:rFonts w:ascii="Calibri" w:eastAsia="Calibri" w:hAnsi="Calibri" w:cs="Calibri"/>
          <w:lang w:eastAsia="en-US"/>
        </w:rPr>
        <w:t>Every day</w:t>
      </w:r>
      <w:r>
        <w:rPr>
          <w:rFonts w:ascii="Calibri" w:eastAsia="Calibri" w:hAnsi="Calibri" w:cs="Calibri"/>
          <w:lang w:eastAsia="en-US"/>
        </w:rPr>
        <w:t>).</w:t>
      </w:r>
    </w:p>
    <w:p w14:paraId="4A1E0A58" w14:textId="77777777" w:rsidR="00D139E2" w:rsidRPr="0086405D" w:rsidRDefault="00D139E2" w:rsidP="00D139E2">
      <w:pPr>
        <w:spacing w:after="120" w:line="252" w:lineRule="auto"/>
        <w:rPr>
          <w:rFonts w:asciiTheme="minorHAnsi" w:hAnsiTheme="minorHAnsi" w:cstheme="minorHAnsi"/>
        </w:rPr>
      </w:pPr>
      <w:r w:rsidRPr="00455EFE">
        <w:rPr>
          <w:rFonts w:asciiTheme="minorHAnsi" w:hAnsiTheme="minorHAnsi" w:cstheme="minorHAnsi"/>
          <w:i/>
          <w:iCs/>
        </w:rPr>
        <w:t xml:space="preserve">Please note: </w:t>
      </w:r>
      <w:r w:rsidRPr="0086405D">
        <w:rPr>
          <w:rFonts w:asciiTheme="minorHAnsi" w:hAnsiTheme="minorHAnsi" w:cstheme="minorHAnsi"/>
        </w:rPr>
        <w:t xml:space="preserve">The items in this measure cannot be publicly displayed for copyright reasons. </w:t>
      </w:r>
    </w:p>
    <w:p w14:paraId="7D7FC07C" w14:textId="77777777" w:rsidR="00D139E2" w:rsidRDefault="00D139E2" w:rsidP="00D139E2">
      <w:pPr>
        <w:spacing w:after="120" w:line="252" w:lineRule="auto"/>
        <w:rPr>
          <w:rFonts w:asciiTheme="minorHAnsi" w:hAnsiTheme="minorHAnsi" w:cstheme="minorHAnsi"/>
        </w:rPr>
      </w:pPr>
    </w:p>
    <w:p w14:paraId="2908522E" w14:textId="78341BED" w:rsidR="00D139E2" w:rsidRDefault="00D139E2" w:rsidP="00D139E2">
      <w:pPr>
        <w:pStyle w:val="Heading2"/>
      </w:pPr>
      <w:r w:rsidRPr="0086405D">
        <w:t xml:space="preserve">Work </w:t>
      </w:r>
      <w:r>
        <w:t>E</w:t>
      </w:r>
      <w:r w:rsidRPr="0086405D">
        <w:t>ngagement</w:t>
      </w:r>
    </w:p>
    <w:p w14:paraId="02204FEF" w14:textId="77777777" w:rsidR="000B27EE" w:rsidRPr="000B27EE" w:rsidRDefault="000B27EE" w:rsidP="000B27EE">
      <w:pPr>
        <w:rPr>
          <w:sz w:val="12"/>
          <w:szCs w:val="12"/>
        </w:rPr>
      </w:pPr>
    </w:p>
    <w:p w14:paraId="3F456F60" w14:textId="494323C4" w:rsidR="00D139E2" w:rsidRDefault="00D139E2" w:rsidP="00D139E2">
      <w:pPr>
        <w:spacing w:after="120" w:line="252" w:lineRule="auto"/>
        <w:rPr>
          <w:rFonts w:asciiTheme="minorHAnsi" w:hAnsiTheme="minorHAnsi" w:cstheme="minorHAnsi"/>
        </w:rPr>
      </w:pPr>
      <w:r w:rsidRPr="00455EFE">
        <w:rPr>
          <w:rFonts w:asciiTheme="minorHAnsi" w:hAnsiTheme="minorHAnsi" w:cstheme="minorHAnsi"/>
          <w:bCs/>
        </w:rPr>
        <w:t>Work engagement was measured using the 9-item Utrecht Work Engagement Scale (UWES) which captures three dimensions of engagement: vigour, dedication, and absorption</w:t>
      </w:r>
      <w:r w:rsidRPr="0086405D">
        <w:rPr>
          <w:rFonts w:asciiTheme="minorHAnsi" w:hAnsiTheme="minorHAnsi" w:cstheme="minorHAnsi"/>
          <w:b/>
          <w:bCs/>
        </w:rPr>
        <w:t xml:space="preserve"> [7].</w:t>
      </w:r>
      <w:r w:rsidRPr="0086405D">
        <w:rPr>
          <w:rFonts w:asciiTheme="minorHAnsi" w:hAnsiTheme="minorHAnsi" w:cstheme="minorHAnsi"/>
        </w:rPr>
        <w:t xml:space="preserve"> </w:t>
      </w:r>
    </w:p>
    <w:p w14:paraId="4E283226" w14:textId="4FD336CE" w:rsidR="000C7B7F" w:rsidRPr="000C7B7F" w:rsidRDefault="000C7B7F" w:rsidP="000C7B7F">
      <w:pPr>
        <w:autoSpaceDE w:val="0"/>
        <w:autoSpaceDN w:val="0"/>
        <w:adjustRightInd w:val="0"/>
        <w:spacing w:after="120" w:line="240" w:lineRule="auto"/>
        <w:rPr>
          <w:rFonts w:asciiTheme="minorHAnsi" w:hAnsiTheme="minorHAnsi" w:cstheme="minorHAnsi"/>
          <w:bCs/>
        </w:rPr>
      </w:pPr>
      <w:r>
        <w:rPr>
          <w:rFonts w:asciiTheme="minorHAnsi" w:hAnsiTheme="minorHAnsi" w:cstheme="minorHAnsi"/>
        </w:rPr>
        <w:t xml:space="preserve">Participants were presented with 9 statements which measured how they feel at work. </w:t>
      </w:r>
      <w:r w:rsidRPr="000C7B7F">
        <w:rPr>
          <w:rFonts w:asciiTheme="minorHAnsi" w:hAnsiTheme="minorHAnsi" w:cstheme="minorHAnsi"/>
        </w:rPr>
        <w:t>Responses were scored on a 6-point scale</w:t>
      </w:r>
      <w:r w:rsidR="000B27EE">
        <w:rPr>
          <w:rFonts w:asciiTheme="minorHAnsi" w:hAnsiTheme="minorHAnsi" w:cstheme="minorHAnsi"/>
        </w:rPr>
        <w:t xml:space="preserve"> designed to assess frequency</w:t>
      </w:r>
      <w:r w:rsidRPr="000C7B7F">
        <w:rPr>
          <w:rFonts w:asciiTheme="minorHAnsi" w:hAnsiTheme="minorHAnsi" w:cstheme="minorHAnsi"/>
        </w:rPr>
        <w:t xml:space="preserve"> from (Never, A few times a year or less, Once a month or less, A few times a month, Once a week, A few times a week, Every day).</w:t>
      </w:r>
    </w:p>
    <w:p w14:paraId="65CE8659" w14:textId="77777777" w:rsidR="00D139E2" w:rsidRPr="0086405D" w:rsidRDefault="00D139E2" w:rsidP="00D139E2">
      <w:pPr>
        <w:spacing w:after="120" w:line="252" w:lineRule="auto"/>
        <w:rPr>
          <w:rFonts w:asciiTheme="minorHAnsi" w:hAnsiTheme="minorHAnsi" w:cstheme="minorHAnsi"/>
        </w:rPr>
      </w:pPr>
      <w:r w:rsidRPr="00455EFE">
        <w:rPr>
          <w:rFonts w:asciiTheme="minorHAnsi" w:hAnsiTheme="minorHAnsi" w:cstheme="minorHAnsi"/>
          <w:i/>
          <w:iCs/>
        </w:rPr>
        <w:t xml:space="preserve">Please note: </w:t>
      </w:r>
      <w:r w:rsidRPr="0086405D">
        <w:rPr>
          <w:rFonts w:asciiTheme="minorHAnsi" w:hAnsiTheme="minorHAnsi" w:cstheme="minorHAnsi"/>
        </w:rPr>
        <w:t xml:space="preserve">The items in this measure cannot be publicly displayed for copyright reasons. </w:t>
      </w:r>
    </w:p>
    <w:p w14:paraId="3F04E152" w14:textId="77777777" w:rsidR="00D139E2" w:rsidRPr="0086405D" w:rsidRDefault="00D139E2" w:rsidP="00D139E2">
      <w:pPr>
        <w:spacing w:after="120" w:line="252" w:lineRule="auto"/>
        <w:rPr>
          <w:rFonts w:asciiTheme="minorHAnsi" w:hAnsiTheme="minorHAnsi" w:cstheme="minorHAnsi"/>
          <w:b/>
          <w:sz w:val="28"/>
          <w:szCs w:val="28"/>
        </w:rPr>
      </w:pPr>
    </w:p>
    <w:p w14:paraId="3944CA3A" w14:textId="77777777" w:rsidR="00D139E2" w:rsidRDefault="00D139E2" w:rsidP="00D139E2">
      <w:pPr>
        <w:pStyle w:val="Heading2"/>
      </w:pPr>
      <w:r w:rsidRPr="0086405D">
        <w:t>Patient Safety and Nursing Care Activities</w:t>
      </w:r>
    </w:p>
    <w:p w14:paraId="1F0ED8D5" w14:textId="77777777" w:rsidR="00D139E2" w:rsidRPr="000B27EE" w:rsidRDefault="00D139E2" w:rsidP="00D139E2">
      <w:pPr>
        <w:rPr>
          <w:sz w:val="12"/>
          <w:szCs w:val="12"/>
        </w:rPr>
      </w:pPr>
    </w:p>
    <w:p w14:paraId="17A11AFA" w14:textId="77777777" w:rsidR="00D139E2" w:rsidRDefault="00D139E2" w:rsidP="00D139E2">
      <w:pPr>
        <w:spacing w:after="120" w:line="252" w:lineRule="auto"/>
        <w:rPr>
          <w:rFonts w:asciiTheme="minorHAnsi" w:hAnsiTheme="minorHAnsi" w:cstheme="minorHAnsi"/>
          <w:bCs/>
        </w:rPr>
      </w:pPr>
      <w:r w:rsidRPr="0086405D">
        <w:rPr>
          <w:rFonts w:asciiTheme="minorHAnsi" w:hAnsiTheme="minorHAnsi" w:cstheme="minorHAnsi"/>
          <w:bCs/>
        </w:rPr>
        <w:t xml:space="preserve">CANDID also measured nurses’ perceptions of patient safety, quality of care and a measure assessing nursing care activities. </w:t>
      </w:r>
    </w:p>
    <w:p w14:paraId="1A94BA1F" w14:textId="77777777" w:rsidR="00D139E2" w:rsidRPr="0086405D" w:rsidRDefault="00D139E2" w:rsidP="00D139E2">
      <w:pPr>
        <w:spacing w:line="240" w:lineRule="auto"/>
        <w:rPr>
          <w:rFonts w:asciiTheme="minorHAnsi" w:hAnsiTheme="minorHAnsi" w:cstheme="minorHAnsi"/>
          <w:bCs/>
        </w:rPr>
      </w:pPr>
    </w:p>
    <w:p w14:paraId="56B4EDCF" w14:textId="77777777" w:rsidR="00D139E2" w:rsidRPr="00455EFE" w:rsidRDefault="00D139E2" w:rsidP="00D139E2">
      <w:pPr>
        <w:spacing w:after="120" w:line="252" w:lineRule="auto"/>
        <w:rPr>
          <w:rFonts w:asciiTheme="minorHAnsi" w:hAnsiTheme="minorHAnsi" w:cstheme="minorHAnsi"/>
          <w:b/>
          <w:sz w:val="24"/>
          <w:szCs w:val="24"/>
        </w:rPr>
      </w:pPr>
      <w:r w:rsidRPr="00455EFE">
        <w:rPr>
          <w:rFonts w:asciiTheme="minorHAnsi" w:hAnsiTheme="minorHAnsi" w:cstheme="minorHAnsi"/>
          <w:b/>
          <w:sz w:val="24"/>
          <w:szCs w:val="24"/>
        </w:rPr>
        <w:t>Patient Safety</w:t>
      </w:r>
    </w:p>
    <w:p w14:paraId="76140107" w14:textId="77777777" w:rsidR="00D139E2" w:rsidRPr="0086405D" w:rsidRDefault="00D139E2" w:rsidP="00D139E2">
      <w:pPr>
        <w:spacing w:after="120" w:line="252" w:lineRule="auto"/>
        <w:rPr>
          <w:rFonts w:asciiTheme="minorHAnsi" w:hAnsiTheme="minorHAnsi" w:cstheme="minorHAnsi"/>
          <w:bCs/>
        </w:rPr>
      </w:pPr>
      <w:r w:rsidRPr="0086405D">
        <w:rPr>
          <w:rFonts w:asciiTheme="minorHAnsi" w:hAnsiTheme="minorHAnsi" w:cstheme="minorHAnsi"/>
          <w:bCs/>
        </w:rPr>
        <w:t>Participants were asked to read the following statement and indicate their perceptions of patient safety using a 5-point response scale (Failing, Poor, Acceptable, Very Good, Excellent)</w:t>
      </w:r>
    </w:p>
    <w:p w14:paraId="787859C8" w14:textId="77777777" w:rsidR="00D139E2" w:rsidRDefault="00D139E2" w:rsidP="00D139E2">
      <w:pPr>
        <w:autoSpaceDE w:val="0"/>
        <w:autoSpaceDN w:val="0"/>
        <w:adjustRightInd w:val="0"/>
        <w:spacing w:after="120" w:line="240" w:lineRule="auto"/>
        <w:jc w:val="both"/>
        <w:rPr>
          <w:rFonts w:asciiTheme="minorHAnsi" w:eastAsia="Calibri" w:hAnsiTheme="minorHAnsi" w:cstheme="minorHAnsi"/>
          <w:bCs/>
          <w:i/>
          <w:shd w:val="clear" w:color="auto" w:fill="FFFFFF"/>
        </w:rPr>
      </w:pPr>
      <w:r w:rsidRPr="0086405D">
        <w:rPr>
          <w:rFonts w:asciiTheme="minorHAnsi" w:eastAsia="Calibri" w:hAnsiTheme="minorHAnsi" w:cstheme="minorHAnsi"/>
          <w:bCs/>
          <w:i/>
          <w:shd w:val="clear" w:color="auto" w:fill="FFFFFF"/>
        </w:rPr>
        <w:t xml:space="preserve">‘Thinking about the first phase of the COVID-19 pandemic, please give the unit that you work on, an overall grade on patient safety’ </w:t>
      </w:r>
      <w:r w:rsidRPr="0086405D">
        <w:rPr>
          <w:rFonts w:asciiTheme="minorHAnsi" w:eastAsia="Calibri" w:hAnsiTheme="minorHAnsi" w:cstheme="minorHAnsi"/>
          <w:bCs/>
          <w:i/>
          <w:shd w:val="clear" w:color="auto" w:fill="FFFFFF"/>
        </w:rPr>
        <w:tab/>
      </w:r>
    </w:p>
    <w:p w14:paraId="3C1951C1" w14:textId="77777777" w:rsidR="00D139E2" w:rsidRPr="00455EFE" w:rsidRDefault="00D139E2" w:rsidP="00D139E2">
      <w:pPr>
        <w:autoSpaceDE w:val="0"/>
        <w:autoSpaceDN w:val="0"/>
        <w:adjustRightInd w:val="0"/>
        <w:spacing w:after="120" w:line="240" w:lineRule="auto"/>
        <w:jc w:val="both"/>
        <w:rPr>
          <w:rFonts w:asciiTheme="minorHAnsi" w:eastAsia="Calibri" w:hAnsiTheme="minorHAnsi" w:cstheme="minorHAnsi"/>
          <w:bCs/>
          <w:i/>
          <w:shd w:val="clear" w:color="auto" w:fill="FFFFFF"/>
        </w:rPr>
      </w:pPr>
      <w:r w:rsidRPr="0086405D">
        <w:rPr>
          <w:rFonts w:asciiTheme="minorHAnsi" w:eastAsia="Calibri" w:hAnsiTheme="minorHAnsi" w:cstheme="minorHAnsi"/>
          <w:b/>
          <w:shd w:val="clear" w:color="auto" w:fill="FFFFFF"/>
        </w:rPr>
        <w:tab/>
      </w:r>
      <w:r w:rsidRPr="0086405D">
        <w:rPr>
          <w:rFonts w:asciiTheme="minorHAnsi" w:eastAsia="Calibri" w:hAnsiTheme="minorHAnsi" w:cstheme="minorHAnsi"/>
          <w:b/>
          <w:shd w:val="clear" w:color="auto" w:fill="FFFFFF"/>
        </w:rPr>
        <w:tab/>
      </w:r>
    </w:p>
    <w:p w14:paraId="32623BF2" w14:textId="77777777" w:rsidR="00D139E2" w:rsidRPr="00455EFE" w:rsidRDefault="00D139E2" w:rsidP="00D139E2">
      <w:pPr>
        <w:spacing w:after="120" w:line="252" w:lineRule="auto"/>
        <w:rPr>
          <w:rFonts w:asciiTheme="minorHAnsi" w:eastAsia="Calibri" w:hAnsiTheme="minorHAnsi" w:cstheme="minorHAnsi"/>
          <w:b/>
          <w:bCs/>
          <w:sz w:val="24"/>
          <w:szCs w:val="24"/>
        </w:rPr>
      </w:pPr>
      <w:r w:rsidRPr="00455EFE">
        <w:rPr>
          <w:rFonts w:asciiTheme="minorHAnsi" w:eastAsia="Calibri" w:hAnsiTheme="minorHAnsi" w:cstheme="minorHAnsi"/>
          <w:b/>
          <w:bCs/>
          <w:sz w:val="24"/>
          <w:szCs w:val="24"/>
        </w:rPr>
        <w:t>Quality of Care</w:t>
      </w:r>
    </w:p>
    <w:p w14:paraId="7DA27CCA" w14:textId="77777777" w:rsidR="00D139E2" w:rsidRPr="0086405D" w:rsidRDefault="00D139E2" w:rsidP="00D139E2">
      <w:pPr>
        <w:spacing w:after="120" w:line="252" w:lineRule="auto"/>
        <w:rPr>
          <w:rFonts w:asciiTheme="minorHAnsi" w:hAnsiTheme="minorHAnsi" w:cstheme="minorHAnsi"/>
          <w:bCs/>
        </w:rPr>
      </w:pPr>
      <w:r w:rsidRPr="0086405D">
        <w:rPr>
          <w:rFonts w:asciiTheme="minorHAnsi" w:hAnsiTheme="minorHAnsi" w:cstheme="minorHAnsi"/>
          <w:bCs/>
        </w:rPr>
        <w:lastRenderedPageBreak/>
        <w:t>Participants were asked to read the following statement and indicate their perceptions of quality of care using a 4-point response scale (Poor, Fair, Good, Excellent)</w:t>
      </w:r>
    </w:p>
    <w:p w14:paraId="5D9A5554" w14:textId="77777777" w:rsidR="00D139E2" w:rsidRPr="0086405D" w:rsidRDefault="00D139E2" w:rsidP="00D139E2">
      <w:pPr>
        <w:autoSpaceDE w:val="0"/>
        <w:autoSpaceDN w:val="0"/>
        <w:adjustRightInd w:val="0"/>
        <w:spacing w:after="120" w:line="240" w:lineRule="auto"/>
        <w:rPr>
          <w:rFonts w:asciiTheme="minorHAnsi" w:eastAsia="Calibri" w:hAnsiTheme="minorHAnsi" w:cstheme="minorHAnsi"/>
          <w:bCs/>
        </w:rPr>
      </w:pPr>
      <w:r w:rsidRPr="0086405D">
        <w:rPr>
          <w:rFonts w:asciiTheme="minorHAnsi" w:eastAsia="Calibri" w:hAnsiTheme="minorHAnsi" w:cstheme="minorHAnsi"/>
          <w:bCs/>
          <w:i/>
        </w:rPr>
        <w:t>‘In general, how would you rate the quality of nursing care delivered to patients on your unit during the first phase of the COVID-19 pandemic?’</w:t>
      </w:r>
      <w:r w:rsidRPr="0086405D">
        <w:rPr>
          <w:rFonts w:asciiTheme="minorHAnsi" w:eastAsia="Calibri" w:hAnsiTheme="minorHAnsi" w:cstheme="minorHAnsi"/>
          <w:bCs/>
        </w:rPr>
        <w:t xml:space="preserve"> </w:t>
      </w:r>
    </w:p>
    <w:p w14:paraId="04C872C7" w14:textId="77777777" w:rsidR="00D139E2" w:rsidRPr="00C275F7" w:rsidRDefault="00D139E2" w:rsidP="00D139E2">
      <w:pPr>
        <w:autoSpaceDE w:val="0"/>
        <w:autoSpaceDN w:val="0"/>
        <w:adjustRightInd w:val="0"/>
        <w:spacing w:after="120" w:line="240" w:lineRule="auto"/>
        <w:rPr>
          <w:rFonts w:asciiTheme="minorHAnsi" w:eastAsia="Calibri" w:hAnsiTheme="minorHAnsi" w:cstheme="minorHAnsi"/>
          <w:b/>
          <w:bCs/>
          <w:sz w:val="24"/>
          <w:szCs w:val="24"/>
          <w:shd w:val="clear" w:color="auto" w:fill="FFFFFF"/>
        </w:rPr>
      </w:pPr>
    </w:p>
    <w:p w14:paraId="18E7E80E" w14:textId="666E810D" w:rsidR="00D139E2" w:rsidRDefault="00D139E2" w:rsidP="00C275F7">
      <w:pPr>
        <w:pStyle w:val="NoSpacing"/>
        <w:jc w:val="both"/>
        <w:rPr>
          <w:rFonts w:asciiTheme="minorHAnsi" w:hAnsiTheme="minorHAnsi" w:cstheme="minorHAnsi"/>
          <w:b/>
          <w:bCs/>
          <w:sz w:val="24"/>
          <w:szCs w:val="24"/>
        </w:rPr>
      </w:pPr>
      <w:r w:rsidRPr="00C275F7">
        <w:rPr>
          <w:rFonts w:asciiTheme="minorHAnsi" w:hAnsiTheme="minorHAnsi" w:cstheme="minorHAnsi"/>
          <w:b/>
          <w:bCs/>
          <w:sz w:val="24"/>
          <w:szCs w:val="24"/>
        </w:rPr>
        <w:t>Nursing Care Activities</w:t>
      </w:r>
    </w:p>
    <w:p w14:paraId="3859BDA5" w14:textId="77777777" w:rsidR="00276CB3" w:rsidRPr="00276CB3" w:rsidRDefault="00276CB3" w:rsidP="00C275F7">
      <w:pPr>
        <w:pStyle w:val="NoSpacing"/>
        <w:jc w:val="both"/>
        <w:rPr>
          <w:rFonts w:asciiTheme="minorHAnsi" w:hAnsiTheme="minorHAnsi" w:cstheme="minorHAnsi"/>
          <w:b/>
          <w:bCs/>
          <w:sz w:val="6"/>
          <w:szCs w:val="6"/>
        </w:rPr>
      </w:pPr>
    </w:p>
    <w:p w14:paraId="13BE1790" w14:textId="2C2402DC" w:rsidR="00D139E2" w:rsidRDefault="00D139E2" w:rsidP="00C275F7">
      <w:pPr>
        <w:pStyle w:val="NoSpacing"/>
        <w:rPr>
          <w:rFonts w:asciiTheme="minorHAnsi" w:eastAsia="Calibri" w:hAnsiTheme="minorHAnsi" w:cstheme="minorHAnsi"/>
        </w:rPr>
      </w:pPr>
      <w:r w:rsidRPr="00C275F7">
        <w:rPr>
          <w:rFonts w:asciiTheme="minorHAnsi" w:hAnsiTheme="minorHAnsi" w:cstheme="minorHAnsi"/>
          <w:bCs/>
        </w:rPr>
        <w:t>To assess nursing care activities, participants were presented with a list of 13 nursing care activities and asked ‘</w:t>
      </w:r>
      <w:r w:rsidRPr="00C275F7">
        <w:rPr>
          <w:rFonts w:asciiTheme="minorHAnsi" w:hAnsiTheme="minorHAnsi" w:cstheme="minorHAnsi"/>
          <w:bCs/>
          <w:i/>
          <w:iCs/>
        </w:rPr>
        <w:t xml:space="preserve">on your </w:t>
      </w:r>
      <w:r w:rsidRPr="00C275F7">
        <w:rPr>
          <w:rFonts w:asciiTheme="minorHAnsi" w:eastAsia="Calibri" w:hAnsiTheme="minorHAnsi" w:cstheme="minorHAnsi"/>
          <w:bCs/>
          <w:i/>
          <w:iCs/>
          <w:u w:val="single"/>
        </w:rPr>
        <w:t>worst shift during the COVID-19 pandemic</w:t>
      </w:r>
      <w:r w:rsidRPr="00C275F7">
        <w:rPr>
          <w:rFonts w:asciiTheme="minorHAnsi" w:eastAsia="Calibri" w:hAnsiTheme="minorHAnsi" w:cstheme="minorHAnsi"/>
          <w:bCs/>
          <w:i/>
          <w:iCs/>
        </w:rPr>
        <w:t>, which of the activities did you deem to be necessary but were left undone, because you lacked the time to complete them</w:t>
      </w:r>
      <w:r w:rsidRPr="00C275F7">
        <w:rPr>
          <w:rFonts w:asciiTheme="minorHAnsi" w:eastAsia="Calibri" w:hAnsiTheme="minorHAnsi" w:cstheme="minorHAnsi"/>
          <w:bCs/>
        </w:rPr>
        <w:t>’?</w:t>
      </w:r>
      <w:r w:rsidRPr="00C275F7">
        <w:rPr>
          <w:rFonts w:asciiTheme="minorHAnsi" w:eastAsia="Calibri" w:hAnsiTheme="minorHAnsi" w:cstheme="minorHAnsi"/>
        </w:rPr>
        <w:t xml:space="preserve"> </w:t>
      </w:r>
    </w:p>
    <w:p w14:paraId="7C8E7761" w14:textId="77777777" w:rsidR="00C275F7" w:rsidRPr="00C275F7" w:rsidRDefault="00C275F7" w:rsidP="00C275F7">
      <w:pPr>
        <w:pStyle w:val="NoSpacing"/>
        <w:rPr>
          <w:rFonts w:asciiTheme="minorHAnsi" w:eastAsia="Calibri" w:hAnsiTheme="minorHAnsi" w:cstheme="minorHAnsi"/>
          <w:bCs/>
        </w:rPr>
      </w:pPr>
    </w:p>
    <w:p w14:paraId="7E9AA4CF" w14:textId="77777777" w:rsidR="00D139E2" w:rsidRPr="0086405D" w:rsidRDefault="00D139E2" w:rsidP="00D139E2">
      <w:pPr>
        <w:spacing w:after="200"/>
        <w:jc w:val="both"/>
        <w:rPr>
          <w:rFonts w:asciiTheme="minorHAnsi" w:eastAsia="Calibri" w:hAnsiTheme="minorHAnsi" w:cstheme="minorHAnsi"/>
        </w:rPr>
      </w:pPr>
      <w:r w:rsidRPr="0086405D">
        <w:rPr>
          <w:rFonts w:asciiTheme="minorHAnsi" w:eastAsia="Calibri" w:hAnsiTheme="minorHAnsi" w:cstheme="minorHAnsi"/>
        </w:rPr>
        <w:t xml:space="preserve">Participants were asked to indicate, whether the nursing care activity was left undone and how many times this occurred. </w:t>
      </w:r>
    </w:p>
    <w:p w14:paraId="0DB18D91" w14:textId="77777777" w:rsidR="00D139E2" w:rsidRPr="0086405D" w:rsidRDefault="00D139E2" w:rsidP="00D139E2">
      <w:pPr>
        <w:pStyle w:val="ListParagraph"/>
        <w:numPr>
          <w:ilvl w:val="0"/>
          <w:numId w:val="2"/>
        </w:numPr>
        <w:spacing w:after="200" w:line="360" w:lineRule="auto"/>
        <w:rPr>
          <w:rFonts w:asciiTheme="minorHAnsi" w:eastAsia="Calibri" w:hAnsiTheme="minorHAnsi" w:cstheme="minorHAnsi"/>
        </w:rPr>
      </w:pPr>
      <w:r w:rsidRPr="0086405D">
        <w:rPr>
          <w:rFonts w:asciiTheme="minorHAnsi" w:eastAsia="Calibri" w:hAnsiTheme="minorHAnsi" w:cstheme="minorHAnsi"/>
        </w:rPr>
        <w:t>Adequate patient surveillance</w:t>
      </w:r>
    </w:p>
    <w:p w14:paraId="6F90AA98" w14:textId="77777777" w:rsidR="00D139E2" w:rsidRPr="0086405D" w:rsidRDefault="00D139E2" w:rsidP="00D139E2">
      <w:pPr>
        <w:pStyle w:val="ListParagraph"/>
        <w:numPr>
          <w:ilvl w:val="0"/>
          <w:numId w:val="2"/>
        </w:numPr>
        <w:spacing w:after="200" w:line="360" w:lineRule="auto"/>
        <w:rPr>
          <w:rFonts w:asciiTheme="minorHAnsi" w:eastAsia="Calibri" w:hAnsiTheme="minorHAnsi" w:cstheme="minorHAnsi"/>
        </w:rPr>
      </w:pPr>
      <w:r w:rsidRPr="0086405D">
        <w:rPr>
          <w:rFonts w:asciiTheme="minorHAnsi" w:eastAsia="Calibri" w:hAnsiTheme="minorHAnsi" w:cstheme="minorHAnsi"/>
        </w:rPr>
        <w:t>Adequate documentation of nursing care</w:t>
      </w:r>
    </w:p>
    <w:p w14:paraId="1BED8EE5" w14:textId="77777777" w:rsidR="00D139E2" w:rsidRPr="0086405D" w:rsidRDefault="00D139E2" w:rsidP="00D139E2">
      <w:pPr>
        <w:pStyle w:val="ListParagraph"/>
        <w:numPr>
          <w:ilvl w:val="0"/>
          <w:numId w:val="2"/>
        </w:numPr>
        <w:spacing w:after="200" w:line="360" w:lineRule="auto"/>
        <w:rPr>
          <w:rFonts w:asciiTheme="minorHAnsi" w:eastAsia="Calibri" w:hAnsiTheme="minorHAnsi" w:cstheme="minorHAnsi"/>
        </w:rPr>
      </w:pPr>
      <w:r w:rsidRPr="0086405D">
        <w:rPr>
          <w:rFonts w:asciiTheme="minorHAnsi" w:eastAsia="Calibri" w:hAnsiTheme="minorHAnsi" w:cstheme="minorHAnsi"/>
        </w:rPr>
        <w:t>Administering medication on time</w:t>
      </w:r>
    </w:p>
    <w:p w14:paraId="038F9C78" w14:textId="77777777" w:rsidR="00D139E2" w:rsidRPr="0086405D" w:rsidRDefault="00D139E2" w:rsidP="00D139E2">
      <w:pPr>
        <w:pStyle w:val="ListParagraph"/>
        <w:numPr>
          <w:ilvl w:val="0"/>
          <w:numId w:val="2"/>
        </w:numPr>
        <w:spacing w:after="200" w:line="360" w:lineRule="auto"/>
        <w:rPr>
          <w:rFonts w:asciiTheme="minorHAnsi" w:eastAsia="Calibri" w:hAnsiTheme="minorHAnsi" w:cstheme="minorHAnsi"/>
        </w:rPr>
      </w:pPr>
      <w:r w:rsidRPr="0086405D">
        <w:rPr>
          <w:rFonts w:asciiTheme="minorHAnsi" w:eastAsia="Calibri" w:hAnsiTheme="minorHAnsi" w:cstheme="minorHAnsi"/>
        </w:rPr>
        <w:t>Comfort/talk with patients</w:t>
      </w:r>
    </w:p>
    <w:p w14:paraId="377260B1" w14:textId="77777777" w:rsidR="00D139E2" w:rsidRPr="0086405D" w:rsidRDefault="00D139E2" w:rsidP="00D139E2">
      <w:pPr>
        <w:pStyle w:val="ListParagraph"/>
        <w:numPr>
          <w:ilvl w:val="0"/>
          <w:numId w:val="2"/>
        </w:numPr>
        <w:spacing w:after="200" w:line="360" w:lineRule="auto"/>
        <w:rPr>
          <w:rFonts w:asciiTheme="minorHAnsi" w:eastAsia="Calibri" w:hAnsiTheme="minorHAnsi" w:cstheme="minorHAnsi"/>
        </w:rPr>
      </w:pPr>
      <w:r w:rsidRPr="0086405D">
        <w:rPr>
          <w:rFonts w:asciiTheme="minorHAnsi" w:eastAsia="Calibri" w:hAnsiTheme="minorHAnsi" w:cstheme="minorHAnsi"/>
        </w:rPr>
        <w:t>Develop or update nursing care plans/care pathways</w:t>
      </w:r>
    </w:p>
    <w:p w14:paraId="39F42983" w14:textId="77777777" w:rsidR="00D139E2" w:rsidRPr="0086405D" w:rsidRDefault="00D139E2" w:rsidP="00D139E2">
      <w:pPr>
        <w:pStyle w:val="ListParagraph"/>
        <w:numPr>
          <w:ilvl w:val="0"/>
          <w:numId w:val="2"/>
        </w:numPr>
        <w:spacing w:after="200" w:line="360" w:lineRule="auto"/>
        <w:rPr>
          <w:rFonts w:asciiTheme="minorHAnsi" w:eastAsia="Calibri" w:hAnsiTheme="minorHAnsi" w:cstheme="minorHAnsi"/>
        </w:rPr>
      </w:pPr>
      <w:r w:rsidRPr="0086405D">
        <w:rPr>
          <w:rFonts w:asciiTheme="minorHAnsi" w:eastAsia="Calibri" w:hAnsiTheme="minorHAnsi" w:cstheme="minorHAnsi"/>
        </w:rPr>
        <w:t>Educating patients and/or family</w:t>
      </w:r>
    </w:p>
    <w:p w14:paraId="66E95DCE" w14:textId="77777777" w:rsidR="00D139E2" w:rsidRPr="0086405D" w:rsidRDefault="00D139E2" w:rsidP="00D139E2">
      <w:pPr>
        <w:pStyle w:val="ListParagraph"/>
        <w:numPr>
          <w:ilvl w:val="0"/>
          <w:numId w:val="2"/>
        </w:numPr>
        <w:spacing w:after="200" w:line="360" w:lineRule="auto"/>
        <w:rPr>
          <w:rFonts w:asciiTheme="minorHAnsi" w:eastAsia="Calibri" w:hAnsiTheme="minorHAnsi" w:cstheme="minorHAnsi"/>
        </w:rPr>
      </w:pPr>
      <w:r w:rsidRPr="0086405D">
        <w:rPr>
          <w:rFonts w:asciiTheme="minorHAnsi" w:eastAsia="Calibri" w:hAnsiTheme="minorHAnsi" w:cstheme="minorHAnsi"/>
        </w:rPr>
        <w:t>Frequent changing of patient’s position</w:t>
      </w:r>
    </w:p>
    <w:p w14:paraId="21C09229" w14:textId="77777777" w:rsidR="00D139E2" w:rsidRPr="0086405D" w:rsidRDefault="00D139E2" w:rsidP="00D139E2">
      <w:pPr>
        <w:pStyle w:val="ListParagraph"/>
        <w:numPr>
          <w:ilvl w:val="0"/>
          <w:numId w:val="2"/>
        </w:numPr>
        <w:spacing w:after="200" w:line="360" w:lineRule="auto"/>
        <w:rPr>
          <w:rFonts w:asciiTheme="minorHAnsi" w:eastAsia="Calibri" w:hAnsiTheme="minorHAnsi" w:cstheme="minorHAnsi"/>
        </w:rPr>
      </w:pPr>
      <w:r w:rsidRPr="0086405D">
        <w:rPr>
          <w:rFonts w:asciiTheme="minorHAnsi" w:eastAsia="Calibri" w:hAnsiTheme="minorHAnsi" w:cstheme="minorHAnsi"/>
        </w:rPr>
        <w:t>Oral hygiene</w:t>
      </w:r>
    </w:p>
    <w:p w14:paraId="73B3FF11" w14:textId="77777777" w:rsidR="00D139E2" w:rsidRPr="0086405D" w:rsidRDefault="00D139E2" w:rsidP="00D139E2">
      <w:pPr>
        <w:pStyle w:val="ListParagraph"/>
        <w:numPr>
          <w:ilvl w:val="0"/>
          <w:numId w:val="2"/>
        </w:numPr>
        <w:spacing w:after="200" w:line="360" w:lineRule="auto"/>
        <w:rPr>
          <w:rFonts w:asciiTheme="minorHAnsi" w:eastAsia="Calibri" w:hAnsiTheme="minorHAnsi" w:cstheme="minorHAnsi"/>
        </w:rPr>
      </w:pPr>
      <w:r w:rsidRPr="0086405D">
        <w:rPr>
          <w:rFonts w:asciiTheme="minorHAnsi" w:eastAsia="Calibri" w:hAnsiTheme="minorHAnsi" w:cstheme="minorHAnsi"/>
        </w:rPr>
        <w:t>Pain management</w:t>
      </w:r>
    </w:p>
    <w:p w14:paraId="5B4D16A7" w14:textId="77777777" w:rsidR="00D139E2" w:rsidRPr="0086405D" w:rsidRDefault="00D139E2" w:rsidP="00D139E2">
      <w:pPr>
        <w:pStyle w:val="ListParagraph"/>
        <w:numPr>
          <w:ilvl w:val="0"/>
          <w:numId w:val="2"/>
        </w:numPr>
        <w:spacing w:after="200" w:line="360" w:lineRule="auto"/>
        <w:rPr>
          <w:rFonts w:asciiTheme="minorHAnsi" w:eastAsia="Calibri" w:hAnsiTheme="minorHAnsi" w:cstheme="minorHAnsi"/>
        </w:rPr>
      </w:pPr>
      <w:r w:rsidRPr="0086405D">
        <w:rPr>
          <w:rFonts w:asciiTheme="minorHAnsi" w:eastAsia="Calibri" w:hAnsiTheme="minorHAnsi" w:cstheme="minorHAnsi"/>
        </w:rPr>
        <w:t>Planning care</w:t>
      </w:r>
    </w:p>
    <w:p w14:paraId="376AD8AA" w14:textId="77777777" w:rsidR="00D139E2" w:rsidRPr="0086405D" w:rsidRDefault="00D139E2" w:rsidP="00D139E2">
      <w:pPr>
        <w:pStyle w:val="ListParagraph"/>
        <w:numPr>
          <w:ilvl w:val="0"/>
          <w:numId w:val="2"/>
        </w:numPr>
        <w:spacing w:after="200" w:line="360" w:lineRule="auto"/>
        <w:rPr>
          <w:rFonts w:asciiTheme="minorHAnsi" w:eastAsia="Calibri" w:hAnsiTheme="minorHAnsi" w:cstheme="minorHAnsi"/>
        </w:rPr>
      </w:pPr>
      <w:r w:rsidRPr="0086405D">
        <w:rPr>
          <w:rFonts w:asciiTheme="minorHAnsi" w:eastAsia="Calibri" w:hAnsiTheme="minorHAnsi" w:cstheme="minorHAnsi"/>
        </w:rPr>
        <w:t>Preparing patients &amp; families for discharge</w:t>
      </w:r>
    </w:p>
    <w:p w14:paraId="1906BCFD" w14:textId="77777777" w:rsidR="00D139E2" w:rsidRPr="0086405D" w:rsidRDefault="00D139E2" w:rsidP="00D139E2">
      <w:pPr>
        <w:pStyle w:val="ListParagraph"/>
        <w:numPr>
          <w:ilvl w:val="0"/>
          <w:numId w:val="2"/>
        </w:numPr>
        <w:spacing w:after="200" w:line="360" w:lineRule="auto"/>
        <w:rPr>
          <w:rFonts w:asciiTheme="minorHAnsi" w:eastAsia="Calibri" w:hAnsiTheme="minorHAnsi" w:cstheme="minorHAnsi"/>
        </w:rPr>
      </w:pPr>
      <w:r w:rsidRPr="0086405D">
        <w:rPr>
          <w:rFonts w:asciiTheme="minorHAnsi" w:eastAsia="Calibri" w:hAnsiTheme="minorHAnsi" w:cstheme="minorHAnsi"/>
        </w:rPr>
        <w:t>Skin care</w:t>
      </w:r>
    </w:p>
    <w:p w14:paraId="328CF779" w14:textId="5257258C" w:rsidR="00D139E2" w:rsidRDefault="00D139E2" w:rsidP="00D139E2">
      <w:pPr>
        <w:pStyle w:val="ListParagraph"/>
        <w:numPr>
          <w:ilvl w:val="0"/>
          <w:numId w:val="2"/>
        </w:numPr>
        <w:spacing w:after="200" w:line="360" w:lineRule="auto"/>
        <w:rPr>
          <w:rFonts w:asciiTheme="minorHAnsi" w:eastAsia="Calibri" w:hAnsiTheme="minorHAnsi" w:cstheme="minorHAnsi"/>
        </w:rPr>
      </w:pPr>
      <w:r w:rsidRPr="0086405D">
        <w:rPr>
          <w:rFonts w:asciiTheme="minorHAnsi" w:eastAsia="Calibri" w:hAnsiTheme="minorHAnsi" w:cstheme="minorHAnsi"/>
        </w:rPr>
        <w:t>Undertaking treatments/procedures</w:t>
      </w:r>
    </w:p>
    <w:p w14:paraId="74485176" w14:textId="77777777" w:rsidR="000B27EE" w:rsidRPr="0068414E" w:rsidRDefault="000B27EE" w:rsidP="000B27EE">
      <w:pPr>
        <w:spacing w:after="200" w:line="360" w:lineRule="auto"/>
        <w:rPr>
          <w:rFonts w:asciiTheme="minorHAnsi" w:eastAsia="Calibri" w:hAnsiTheme="minorHAnsi" w:cstheme="minorHAnsi"/>
          <w:sz w:val="12"/>
          <w:szCs w:val="12"/>
        </w:rPr>
      </w:pPr>
    </w:p>
    <w:p w14:paraId="1A58A60D" w14:textId="77777777" w:rsidR="00D139E2" w:rsidRDefault="00D139E2" w:rsidP="00D139E2">
      <w:pPr>
        <w:pStyle w:val="Heading2"/>
      </w:pPr>
      <w:r w:rsidRPr="0086405D">
        <w:t>Demographic Characteristics</w:t>
      </w:r>
    </w:p>
    <w:p w14:paraId="55E708A7" w14:textId="77777777" w:rsidR="00D139E2" w:rsidRPr="000B27EE" w:rsidRDefault="00D139E2" w:rsidP="00D139E2">
      <w:pPr>
        <w:rPr>
          <w:sz w:val="14"/>
          <w:szCs w:val="14"/>
        </w:rPr>
      </w:pPr>
    </w:p>
    <w:p w14:paraId="1B43D6E5" w14:textId="22A18B9A" w:rsidR="00D139E2" w:rsidRPr="0086405D" w:rsidRDefault="00D139E2" w:rsidP="00D139E2">
      <w:pPr>
        <w:rPr>
          <w:rFonts w:asciiTheme="minorHAnsi" w:hAnsiTheme="minorHAnsi" w:cstheme="minorHAnsi"/>
          <w:lang w:eastAsia="en-US"/>
        </w:rPr>
      </w:pPr>
      <w:r w:rsidRPr="0086405D">
        <w:rPr>
          <w:rFonts w:asciiTheme="minorHAnsi" w:hAnsiTheme="minorHAnsi" w:cstheme="minorHAnsi"/>
          <w:lang w:eastAsia="en-US"/>
        </w:rPr>
        <w:t xml:space="preserve">The demographic characteristics measured </w:t>
      </w:r>
      <w:r>
        <w:rPr>
          <w:rFonts w:asciiTheme="minorHAnsi" w:hAnsiTheme="minorHAnsi" w:cstheme="minorHAnsi"/>
          <w:lang w:eastAsia="en-US"/>
        </w:rPr>
        <w:t>in this study included:</w:t>
      </w:r>
      <w:r w:rsidRPr="0086405D">
        <w:rPr>
          <w:rFonts w:asciiTheme="minorHAnsi" w:hAnsiTheme="minorHAnsi" w:cstheme="minorHAnsi"/>
          <w:lang w:eastAsia="en-US"/>
        </w:rPr>
        <w:t xml:space="preserve"> age, gender, ethnicity,</w:t>
      </w:r>
      <w:r>
        <w:rPr>
          <w:rFonts w:asciiTheme="minorHAnsi" w:hAnsiTheme="minorHAnsi" w:cstheme="minorHAnsi"/>
          <w:lang w:eastAsia="en-US"/>
        </w:rPr>
        <w:t xml:space="preserve"> relationship status, whether participants had any </w:t>
      </w:r>
      <w:r w:rsidR="000B27EE">
        <w:rPr>
          <w:rFonts w:asciiTheme="minorHAnsi" w:hAnsiTheme="minorHAnsi" w:cstheme="minorHAnsi"/>
          <w:lang w:eastAsia="en-US"/>
        </w:rPr>
        <w:t xml:space="preserve">caring responsibilities, </w:t>
      </w:r>
      <w:r>
        <w:rPr>
          <w:rFonts w:asciiTheme="minorHAnsi" w:hAnsiTheme="minorHAnsi" w:cstheme="minorHAnsi"/>
          <w:lang w:eastAsia="en-US"/>
        </w:rPr>
        <w:t xml:space="preserve">underlying physical or psychological condition and whether they lived with or had regular close contact with someone who was shielding during the pandemic. </w:t>
      </w:r>
    </w:p>
    <w:p w14:paraId="1497DC12" w14:textId="77777777" w:rsidR="00D139E2" w:rsidRPr="0086405D" w:rsidRDefault="00D139E2" w:rsidP="00D139E2">
      <w:pPr>
        <w:rPr>
          <w:rFonts w:asciiTheme="minorHAnsi" w:hAnsiTheme="minorHAnsi" w:cstheme="minorHAnsi"/>
          <w:bCs/>
        </w:rPr>
      </w:pPr>
    </w:p>
    <w:p w14:paraId="20E25FF4" w14:textId="77777777" w:rsidR="00D139E2" w:rsidRDefault="00D139E2" w:rsidP="00D139E2">
      <w:pPr>
        <w:pStyle w:val="Heading2"/>
      </w:pPr>
      <w:r w:rsidRPr="0086405D">
        <w:t>Working Characteristics</w:t>
      </w:r>
    </w:p>
    <w:p w14:paraId="2787DD12" w14:textId="77777777" w:rsidR="00D139E2" w:rsidRPr="000B27EE" w:rsidRDefault="00D139E2" w:rsidP="00D139E2">
      <w:pPr>
        <w:rPr>
          <w:sz w:val="16"/>
          <w:szCs w:val="16"/>
        </w:rPr>
      </w:pPr>
    </w:p>
    <w:p w14:paraId="32E22E64" w14:textId="0BE4C754" w:rsidR="005438A7" w:rsidRDefault="00D139E2" w:rsidP="00D139E2">
      <w:pPr>
        <w:rPr>
          <w:rFonts w:asciiTheme="minorHAnsi" w:hAnsiTheme="minorHAnsi" w:cstheme="minorHAnsi"/>
        </w:rPr>
      </w:pPr>
      <w:r w:rsidRPr="00DE671D">
        <w:rPr>
          <w:rFonts w:asciiTheme="minorHAnsi" w:hAnsiTheme="minorHAnsi" w:cstheme="minorHAnsi"/>
        </w:rPr>
        <w:t>A range of measures were used to assess working characteristics for both Critical Care Nurses and Re-deployed Nurses.</w:t>
      </w:r>
      <w:r>
        <w:rPr>
          <w:rFonts w:asciiTheme="minorHAnsi" w:hAnsiTheme="minorHAnsi" w:cstheme="minorHAnsi"/>
        </w:rPr>
        <w:t xml:space="preserve"> </w:t>
      </w:r>
      <w:r w:rsidR="00613E5B">
        <w:rPr>
          <w:rFonts w:asciiTheme="minorHAnsi" w:hAnsiTheme="minorHAnsi" w:cstheme="minorHAnsi"/>
        </w:rPr>
        <w:t xml:space="preserve">In addition, a number of COVID-19 specific questions were asked, including </w:t>
      </w:r>
      <w:r w:rsidR="00354555">
        <w:rPr>
          <w:rFonts w:asciiTheme="minorHAnsi" w:hAnsiTheme="minorHAnsi" w:cstheme="minorHAnsi"/>
        </w:rPr>
        <w:t xml:space="preserve">measures of </w:t>
      </w:r>
      <w:r w:rsidR="003B1140">
        <w:rPr>
          <w:rFonts w:asciiTheme="minorHAnsi" w:hAnsiTheme="minorHAnsi" w:cstheme="minorHAnsi"/>
        </w:rPr>
        <w:t xml:space="preserve">the training received for re-deployed nurses, </w:t>
      </w:r>
      <w:r w:rsidR="005438A7">
        <w:rPr>
          <w:rFonts w:asciiTheme="minorHAnsi" w:hAnsiTheme="minorHAnsi" w:cstheme="minorHAnsi"/>
        </w:rPr>
        <w:t xml:space="preserve">questions assessing </w:t>
      </w:r>
      <w:r w:rsidR="003B1140">
        <w:rPr>
          <w:rFonts w:asciiTheme="minorHAnsi" w:hAnsiTheme="minorHAnsi" w:cstheme="minorHAnsi"/>
        </w:rPr>
        <w:t xml:space="preserve">availability </w:t>
      </w:r>
      <w:r w:rsidR="005438A7">
        <w:rPr>
          <w:rFonts w:asciiTheme="minorHAnsi" w:hAnsiTheme="minorHAnsi" w:cstheme="minorHAnsi"/>
        </w:rPr>
        <w:t>and</w:t>
      </w:r>
      <w:r w:rsidR="00354555">
        <w:rPr>
          <w:rFonts w:asciiTheme="minorHAnsi" w:hAnsiTheme="minorHAnsi" w:cstheme="minorHAnsi"/>
        </w:rPr>
        <w:t xml:space="preserve"> </w:t>
      </w:r>
      <w:r w:rsidR="00354555">
        <w:rPr>
          <w:rFonts w:asciiTheme="minorHAnsi" w:hAnsiTheme="minorHAnsi" w:cstheme="minorHAnsi"/>
        </w:rPr>
        <w:lastRenderedPageBreak/>
        <w:t>consequences of wearing PPE, whether staff had been directly involved in caring for COVID-19 patients</w:t>
      </w:r>
      <w:r w:rsidR="005438A7">
        <w:rPr>
          <w:rFonts w:asciiTheme="minorHAnsi" w:hAnsiTheme="minorHAnsi" w:cstheme="minorHAnsi"/>
        </w:rPr>
        <w:t xml:space="preserve">, whether staff had COVID-19, and had cared for colleagues with COVID-19. </w:t>
      </w:r>
    </w:p>
    <w:p w14:paraId="570764B9" w14:textId="77777777" w:rsidR="005438A7" w:rsidRPr="005438A7" w:rsidRDefault="005438A7" w:rsidP="00D139E2">
      <w:pPr>
        <w:rPr>
          <w:rFonts w:asciiTheme="minorHAnsi" w:hAnsiTheme="minorHAnsi" w:cstheme="minorHAnsi"/>
          <w:sz w:val="10"/>
          <w:szCs w:val="10"/>
        </w:rPr>
      </w:pPr>
    </w:p>
    <w:p w14:paraId="2238D5AE" w14:textId="3C04EFCC" w:rsidR="00D139E2" w:rsidRPr="00DE671D" w:rsidRDefault="005438A7" w:rsidP="00D139E2">
      <w:pPr>
        <w:rPr>
          <w:rFonts w:asciiTheme="minorHAnsi" w:hAnsiTheme="minorHAnsi" w:cstheme="minorHAnsi"/>
        </w:rPr>
      </w:pPr>
      <w:r>
        <w:rPr>
          <w:rFonts w:asciiTheme="minorHAnsi" w:hAnsiTheme="minorHAnsi" w:cstheme="minorHAnsi"/>
        </w:rPr>
        <w:t xml:space="preserve">Details of the measures are provided below. </w:t>
      </w:r>
      <w:r w:rsidR="00354555">
        <w:rPr>
          <w:rFonts w:asciiTheme="minorHAnsi" w:hAnsiTheme="minorHAnsi" w:cstheme="minorHAnsi"/>
        </w:rPr>
        <w:t xml:space="preserve"> </w:t>
      </w:r>
    </w:p>
    <w:p w14:paraId="796A3B64" w14:textId="77777777" w:rsidR="00D139E2" w:rsidRPr="00DE671D" w:rsidRDefault="00D139E2" w:rsidP="00D139E2">
      <w:pPr>
        <w:rPr>
          <w:rFonts w:asciiTheme="minorHAnsi" w:hAnsiTheme="minorHAnsi" w:cstheme="minorHAnsi"/>
          <w:bCs/>
        </w:rPr>
      </w:pPr>
    </w:p>
    <w:p w14:paraId="7B755A98" w14:textId="77777777" w:rsidR="00D139E2" w:rsidRPr="00E33C8F" w:rsidRDefault="00D139E2" w:rsidP="00D139E2">
      <w:pPr>
        <w:rPr>
          <w:rFonts w:asciiTheme="minorHAnsi" w:hAnsiTheme="minorHAnsi" w:cstheme="minorHAnsi"/>
          <w:b/>
          <w:bCs/>
          <w:color w:val="0070C0"/>
          <w:sz w:val="24"/>
          <w:szCs w:val="24"/>
        </w:rPr>
      </w:pPr>
      <w:r w:rsidRPr="00E33C8F">
        <w:rPr>
          <w:rFonts w:asciiTheme="minorHAnsi" w:hAnsiTheme="minorHAnsi" w:cstheme="minorHAnsi"/>
          <w:b/>
          <w:bCs/>
          <w:color w:val="0070C0"/>
          <w:sz w:val="24"/>
          <w:szCs w:val="24"/>
        </w:rPr>
        <w:t>Working Characteristics - Critical Care Nurses</w:t>
      </w:r>
    </w:p>
    <w:p w14:paraId="60216F61" w14:textId="77777777" w:rsidR="00D139E2" w:rsidRPr="00DE671D" w:rsidRDefault="00D139E2" w:rsidP="00D139E2">
      <w:pPr>
        <w:rPr>
          <w:rFonts w:asciiTheme="minorHAnsi" w:hAnsiTheme="minorHAnsi" w:cstheme="minorHAnsi"/>
        </w:rPr>
      </w:pPr>
      <w:r w:rsidRPr="00DE671D">
        <w:rPr>
          <w:rFonts w:asciiTheme="minorHAnsi" w:hAnsiTheme="minorHAnsi" w:cstheme="minorHAnsi"/>
        </w:rPr>
        <w:t xml:space="preserve">1. </w:t>
      </w:r>
      <w:r>
        <w:rPr>
          <w:rFonts w:asciiTheme="minorHAnsi" w:hAnsiTheme="minorHAnsi" w:cstheme="minorHAnsi"/>
        </w:rPr>
        <w:tab/>
      </w:r>
      <w:r w:rsidRPr="00DE671D">
        <w:rPr>
          <w:rFonts w:asciiTheme="minorHAnsi" w:hAnsiTheme="minorHAnsi" w:cstheme="minorHAnsi"/>
        </w:rPr>
        <w:t>How many years have you been a registered nurse?</w:t>
      </w:r>
    </w:p>
    <w:p w14:paraId="7DBAC74F" w14:textId="77777777" w:rsidR="00D139E2" w:rsidRPr="00DE671D" w:rsidRDefault="00D139E2" w:rsidP="00D139E2">
      <w:pPr>
        <w:rPr>
          <w:rFonts w:asciiTheme="minorHAnsi" w:hAnsiTheme="minorHAnsi" w:cstheme="minorHAnsi"/>
        </w:rPr>
      </w:pPr>
      <w:r w:rsidRPr="00DE671D">
        <w:rPr>
          <w:rFonts w:asciiTheme="minorHAnsi" w:hAnsiTheme="minorHAnsi" w:cstheme="minorHAnsi"/>
        </w:rPr>
        <w:t xml:space="preserve">2. </w:t>
      </w:r>
      <w:r>
        <w:rPr>
          <w:rFonts w:asciiTheme="minorHAnsi" w:hAnsiTheme="minorHAnsi" w:cstheme="minorHAnsi"/>
        </w:rPr>
        <w:tab/>
      </w:r>
      <w:r w:rsidRPr="00DE671D">
        <w:rPr>
          <w:rFonts w:asciiTheme="minorHAnsi" w:hAnsiTheme="minorHAnsi" w:cstheme="minorHAnsi"/>
        </w:rPr>
        <w:t>How many years have you worked in critical care?</w:t>
      </w:r>
    </w:p>
    <w:p w14:paraId="017D1132" w14:textId="77777777" w:rsidR="00D139E2" w:rsidRPr="00DE671D" w:rsidRDefault="00D139E2" w:rsidP="00D139E2">
      <w:pPr>
        <w:rPr>
          <w:rFonts w:asciiTheme="minorHAnsi" w:hAnsiTheme="minorHAnsi" w:cstheme="minorHAnsi"/>
        </w:rPr>
      </w:pPr>
      <w:r w:rsidRPr="00DE671D">
        <w:rPr>
          <w:rFonts w:asciiTheme="minorHAnsi" w:hAnsiTheme="minorHAnsi" w:cstheme="minorHAnsi"/>
        </w:rPr>
        <w:t xml:space="preserve">3. </w:t>
      </w:r>
      <w:r>
        <w:rPr>
          <w:rFonts w:asciiTheme="minorHAnsi" w:hAnsiTheme="minorHAnsi" w:cstheme="minorHAnsi"/>
        </w:rPr>
        <w:tab/>
      </w:r>
      <w:r w:rsidRPr="00DE671D">
        <w:rPr>
          <w:rFonts w:asciiTheme="minorHAnsi" w:hAnsiTheme="minorHAnsi" w:cstheme="minorHAnsi"/>
        </w:rPr>
        <w:t>How many years have you worked on your current unit?</w:t>
      </w:r>
    </w:p>
    <w:p w14:paraId="3609696E" w14:textId="77777777" w:rsidR="00D139E2" w:rsidRPr="00DE671D" w:rsidRDefault="00D139E2" w:rsidP="00D139E2">
      <w:pPr>
        <w:ind w:left="720" w:hanging="720"/>
        <w:rPr>
          <w:rFonts w:asciiTheme="minorHAnsi" w:hAnsiTheme="minorHAnsi" w:cstheme="minorHAnsi"/>
        </w:rPr>
      </w:pPr>
      <w:r w:rsidRPr="00DE671D">
        <w:rPr>
          <w:rFonts w:asciiTheme="minorHAnsi" w:hAnsiTheme="minorHAnsi" w:cstheme="minorHAnsi"/>
          <w:lang w:val="en-US"/>
        </w:rPr>
        <w:t>4</w:t>
      </w:r>
      <w:r w:rsidRPr="00DE671D">
        <w:rPr>
          <w:rFonts w:asciiTheme="minorHAnsi" w:hAnsiTheme="minorHAnsi" w:cstheme="minorHAnsi"/>
          <w:i/>
          <w:iCs/>
          <w:lang w:val="en-US"/>
        </w:rPr>
        <w:t>.</w:t>
      </w:r>
      <w:r>
        <w:rPr>
          <w:rFonts w:asciiTheme="minorHAnsi" w:hAnsiTheme="minorHAnsi" w:cstheme="minorHAnsi"/>
          <w:i/>
          <w:iCs/>
          <w:lang w:val="en-US"/>
        </w:rPr>
        <w:tab/>
      </w:r>
      <w:r w:rsidRPr="00DE671D">
        <w:rPr>
          <w:rFonts w:asciiTheme="minorHAnsi" w:hAnsiTheme="minorHAnsi" w:cstheme="minorHAnsi"/>
          <w:lang w:val="en-US"/>
        </w:rPr>
        <w:t>How stressful did you find supporting new or redeployed or non-ICU nurses during the pandemic?</w:t>
      </w:r>
      <w:r w:rsidRPr="00DE671D">
        <w:rPr>
          <w:rFonts w:asciiTheme="minorHAnsi" w:hAnsiTheme="minorHAnsi" w:cstheme="minorHAnsi"/>
          <w:i/>
          <w:iCs/>
          <w:lang w:val="en-US"/>
        </w:rPr>
        <w:t xml:space="preserve"> (Not at all stressful</w:t>
      </w:r>
      <w:r w:rsidRPr="00DE671D">
        <w:rPr>
          <w:rFonts w:asciiTheme="minorHAnsi" w:hAnsiTheme="minorHAnsi" w:cstheme="minorHAnsi"/>
          <w:i/>
          <w:iCs/>
          <w:lang w:val="en-US"/>
        </w:rPr>
        <w:tab/>
        <w:t>A bit stressful</w:t>
      </w:r>
      <w:r w:rsidRPr="00DE671D">
        <w:rPr>
          <w:rFonts w:asciiTheme="minorHAnsi" w:hAnsiTheme="minorHAnsi" w:cstheme="minorHAnsi"/>
          <w:i/>
          <w:iCs/>
          <w:lang w:val="en-US"/>
        </w:rPr>
        <w:tab/>
        <w:t>Very stressful</w:t>
      </w:r>
      <w:r w:rsidRPr="00DE671D">
        <w:rPr>
          <w:rFonts w:asciiTheme="minorHAnsi" w:hAnsiTheme="minorHAnsi" w:cstheme="minorHAnsi"/>
          <w:i/>
          <w:iCs/>
          <w:lang w:val="en-US"/>
        </w:rPr>
        <w:tab/>
        <w:t>Extremely stressful)</w:t>
      </w:r>
    </w:p>
    <w:p w14:paraId="221E78A1" w14:textId="77777777" w:rsidR="00D139E2" w:rsidRPr="0086405D" w:rsidRDefault="00D139E2" w:rsidP="00D139E2">
      <w:pPr>
        <w:rPr>
          <w:rFonts w:asciiTheme="minorHAnsi" w:hAnsiTheme="minorHAnsi" w:cstheme="minorHAnsi"/>
          <w:b/>
          <w:bCs/>
        </w:rPr>
      </w:pPr>
    </w:p>
    <w:p w14:paraId="06068B5D" w14:textId="77777777" w:rsidR="00D139E2" w:rsidRPr="00E33C8F" w:rsidRDefault="00D139E2" w:rsidP="00D139E2">
      <w:pPr>
        <w:rPr>
          <w:rFonts w:asciiTheme="minorHAnsi" w:hAnsiTheme="minorHAnsi" w:cstheme="minorHAnsi"/>
          <w:b/>
          <w:bCs/>
          <w:color w:val="7030A0"/>
        </w:rPr>
      </w:pPr>
      <w:r w:rsidRPr="00E33C8F">
        <w:rPr>
          <w:rFonts w:asciiTheme="minorHAnsi" w:hAnsiTheme="minorHAnsi" w:cstheme="minorHAnsi"/>
          <w:b/>
          <w:bCs/>
          <w:color w:val="7030A0"/>
          <w:sz w:val="24"/>
          <w:szCs w:val="24"/>
        </w:rPr>
        <w:t xml:space="preserve">Working Characteristics - Re-deployed Nurses </w:t>
      </w:r>
    </w:p>
    <w:p w14:paraId="441D1E37" w14:textId="77777777" w:rsidR="00D139E2" w:rsidRPr="00DE671D" w:rsidRDefault="00D139E2" w:rsidP="00D139E2">
      <w:pPr>
        <w:rPr>
          <w:rFonts w:asciiTheme="minorHAnsi" w:hAnsiTheme="minorHAnsi" w:cstheme="minorHAnsi"/>
        </w:rPr>
      </w:pPr>
      <w:r w:rsidRPr="00DE671D">
        <w:rPr>
          <w:rFonts w:asciiTheme="minorHAnsi" w:hAnsiTheme="minorHAnsi" w:cstheme="minorHAnsi"/>
        </w:rPr>
        <w:t>1.</w:t>
      </w:r>
      <w:r w:rsidRPr="00DE671D">
        <w:rPr>
          <w:rFonts w:asciiTheme="minorHAnsi" w:hAnsiTheme="minorHAnsi" w:cstheme="minorHAnsi"/>
          <w:b/>
          <w:bCs/>
        </w:rPr>
        <w:tab/>
      </w:r>
      <w:r w:rsidRPr="00DE671D">
        <w:rPr>
          <w:rFonts w:asciiTheme="minorHAnsi" w:hAnsiTheme="minorHAnsi" w:cstheme="minorHAnsi"/>
        </w:rPr>
        <w:t>In which specialty do you normally work e.g. operating theatre, anaesthetics?</w:t>
      </w:r>
    </w:p>
    <w:p w14:paraId="2C1CFCFF" w14:textId="77777777" w:rsidR="00D139E2" w:rsidRPr="00DE671D" w:rsidRDefault="00D139E2" w:rsidP="00D139E2">
      <w:pPr>
        <w:rPr>
          <w:rFonts w:asciiTheme="minorHAnsi" w:hAnsiTheme="minorHAnsi" w:cstheme="minorHAnsi"/>
        </w:rPr>
      </w:pPr>
      <w:r w:rsidRPr="00DE671D">
        <w:rPr>
          <w:rFonts w:asciiTheme="minorHAnsi" w:hAnsiTheme="minorHAnsi" w:cstheme="minorHAnsi"/>
        </w:rPr>
        <w:t>2.</w:t>
      </w:r>
      <w:r w:rsidRPr="00DE671D">
        <w:rPr>
          <w:rFonts w:asciiTheme="minorHAnsi" w:hAnsiTheme="minorHAnsi" w:cstheme="minorHAnsi"/>
        </w:rPr>
        <w:tab/>
        <w:t>How many years have you been a registered nurse?</w:t>
      </w:r>
    </w:p>
    <w:p w14:paraId="6F229462" w14:textId="77777777" w:rsidR="00D139E2" w:rsidRPr="00DE671D" w:rsidRDefault="00D139E2" w:rsidP="00D139E2">
      <w:pPr>
        <w:rPr>
          <w:rFonts w:asciiTheme="minorHAnsi" w:hAnsiTheme="minorHAnsi" w:cstheme="minorHAnsi"/>
        </w:rPr>
      </w:pPr>
      <w:r w:rsidRPr="00DE671D">
        <w:rPr>
          <w:rFonts w:asciiTheme="minorHAnsi" w:hAnsiTheme="minorHAnsi" w:cstheme="minorHAnsi"/>
        </w:rPr>
        <w:t>3.</w:t>
      </w:r>
      <w:r w:rsidRPr="00DE671D">
        <w:rPr>
          <w:rFonts w:asciiTheme="minorHAnsi" w:hAnsiTheme="minorHAnsi" w:cstheme="minorHAnsi"/>
        </w:rPr>
        <w:tab/>
        <w:t>How many years have you worked in your current specialty?</w:t>
      </w:r>
    </w:p>
    <w:p w14:paraId="1CA353F6" w14:textId="77777777" w:rsidR="00D139E2" w:rsidRDefault="00D139E2" w:rsidP="00D139E2">
      <w:pPr>
        <w:rPr>
          <w:rFonts w:asciiTheme="minorHAnsi" w:hAnsiTheme="minorHAnsi" w:cstheme="minorHAnsi"/>
          <w:b/>
          <w:bCs/>
        </w:rPr>
      </w:pPr>
    </w:p>
    <w:p w14:paraId="40D8CE9F" w14:textId="77777777" w:rsidR="00D139E2" w:rsidRPr="00E33C8F" w:rsidRDefault="00D139E2" w:rsidP="00D139E2">
      <w:pPr>
        <w:rPr>
          <w:rFonts w:asciiTheme="minorHAnsi" w:hAnsiTheme="minorHAnsi" w:cstheme="minorHAnsi"/>
          <w:b/>
          <w:bCs/>
          <w:color w:val="7030A0"/>
          <w:sz w:val="24"/>
          <w:szCs w:val="24"/>
        </w:rPr>
      </w:pPr>
      <w:r w:rsidRPr="00E33C8F">
        <w:rPr>
          <w:rFonts w:asciiTheme="minorHAnsi" w:hAnsiTheme="minorHAnsi" w:cstheme="minorHAnsi"/>
          <w:b/>
          <w:bCs/>
          <w:color w:val="7030A0"/>
          <w:sz w:val="24"/>
          <w:szCs w:val="24"/>
        </w:rPr>
        <w:t xml:space="preserve">Training - Re-deployed Nurses </w:t>
      </w:r>
    </w:p>
    <w:p w14:paraId="587B83D3" w14:textId="77777777" w:rsidR="00D139E2" w:rsidRPr="00A10EF6" w:rsidRDefault="00D139E2" w:rsidP="00D139E2">
      <w:pPr>
        <w:rPr>
          <w:rFonts w:asciiTheme="minorHAnsi" w:hAnsiTheme="minorHAnsi" w:cstheme="minorHAnsi"/>
        </w:rPr>
      </w:pPr>
      <w:r w:rsidRPr="00A10EF6">
        <w:rPr>
          <w:rFonts w:asciiTheme="minorHAnsi" w:hAnsiTheme="minorHAnsi" w:cstheme="minorHAnsi"/>
        </w:rPr>
        <w:t>1.</w:t>
      </w:r>
      <w:r w:rsidRPr="00A10EF6">
        <w:rPr>
          <w:rFonts w:asciiTheme="minorHAnsi" w:hAnsiTheme="minorHAnsi" w:cstheme="minorHAnsi"/>
        </w:rPr>
        <w:tab/>
        <w:t>What preparation did you receive prior to being redeployed to critical care</w:t>
      </w:r>
      <w:r>
        <w:rPr>
          <w:rFonts w:asciiTheme="minorHAnsi" w:hAnsiTheme="minorHAnsi" w:cstheme="minorHAnsi"/>
        </w:rPr>
        <w:t xml:space="preserve"> </w:t>
      </w:r>
      <w:r w:rsidRPr="00A10EF6">
        <w:rPr>
          <w:rFonts w:asciiTheme="minorHAnsi" w:hAnsiTheme="minorHAnsi" w:cstheme="minorHAnsi"/>
        </w:rPr>
        <w:t>(</w:t>
      </w:r>
      <w:r w:rsidRPr="00A10EF6">
        <w:rPr>
          <w:rFonts w:asciiTheme="minorHAnsi" w:hAnsiTheme="minorHAnsi" w:cstheme="minorHAnsi"/>
          <w:i/>
          <w:iCs/>
        </w:rPr>
        <w:t>None,</w:t>
      </w:r>
      <w:r w:rsidRPr="00A10EF6">
        <w:rPr>
          <w:rFonts w:asciiTheme="minorHAnsi" w:hAnsiTheme="minorHAnsi" w:cstheme="minorHAnsi"/>
          <w:i/>
          <w:iCs/>
        </w:rPr>
        <w:tab/>
        <w:t>Online training,</w:t>
      </w:r>
      <w:r w:rsidRPr="00A10EF6">
        <w:rPr>
          <w:rFonts w:asciiTheme="minorHAnsi" w:hAnsiTheme="minorHAnsi" w:cstheme="minorHAnsi"/>
          <w:i/>
          <w:iCs/>
        </w:rPr>
        <w:tab/>
        <w:t>Shadow shifts, In-service training)</w:t>
      </w:r>
    </w:p>
    <w:p w14:paraId="157D1C3B" w14:textId="77777777" w:rsidR="00D139E2" w:rsidRPr="00A10EF6" w:rsidRDefault="00D139E2" w:rsidP="00D139E2">
      <w:pPr>
        <w:rPr>
          <w:rFonts w:asciiTheme="minorHAnsi" w:hAnsiTheme="minorHAnsi" w:cstheme="minorHAnsi"/>
          <w:i/>
          <w:iCs/>
        </w:rPr>
      </w:pPr>
      <w:r w:rsidRPr="00A10EF6">
        <w:rPr>
          <w:rFonts w:asciiTheme="minorHAnsi" w:hAnsiTheme="minorHAnsi" w:cstheme="minorHAnsi"/>
        </w:rPr>
        <w:t>2.</w:t>
      </w:r>
      <w:r w:rsidRPr="00A10EF6">
        <w:rPr>
          <w:rFonts w:asciiTheme="minorHAnsi" w:hAnsiTheme="minorHAnsi" w:cstheme="minorHAnsi"/>
        </w:rPr>
        <w:tab/>
        <w:t>How many days of training did you receive</w:t>
      </w:r>
      <w:r>
        <w:rPr>
          <w:rFonts w:asciiTheme="minorHAnsi" w:hAnsiTheme="minorHAnsi" w:cstheme="minorHAnsi"/>
        </w:rPr>
        <w:t xml:space="preserve"> </w:t>
      </w:r>
      <w:r w:rsidRPr="00A10EF6">
        <w:rPr>
          <w:rFonts w:asciiTheme="minorHAnsi" w:hAnsiTheme="minorHAnsi" w:cstheme="minorHAnsi"/>
          <w:i/>
          <w:iCs/>
        </w:rPr>
        <w:t>(None, 1 day, 2 days,</w:t>
      </w:r>
      <w:r w:rsidRPr="00A10EF6">
        <w:rPr>
          <w:rFonts w:asciiTheme="minorHAnsi" w:hAnsiTheme="minorHAnsi" w:cstheme="minorHAnsi"/>
          <w:i/>
          <w:iCs/>
        </w:rPr>
        <w:tab/>
        <w:t>3 days, More than 3 days)</w:t>
      </w:r>
    </w:p>
    <w:p w14:paraId="7BB0D075" w14:textId="77777777" w:rsidR="00D139E2" w:rsidRPr="00A10EF6" w:rsidRDefault="00D139E2" w:rsidP="00D139E2">
      <w:pPr>
        <w:ind w:left="720" w:hanging="720"/>
        <w:rPr>
          <w:rFonts w:asciiTheme="minorHAnsi" w:hAnsiTheme="minorHAnsi" w:cstheme="minorHAnsi"/>
          <w:i/>
          <w:iCs/>
        </w:rPr>
      </w:pPr>
      <w:r w:rsidRPr="00A10EF6">
        <w:rPr>
          <w:rFonts w:asciiTheme="minorHAnsi" w:hAnsiTheme="minorHAnsi" w:cstheme="minorHAnsi"/>
        </w:rPr>
        <w:t>3.</w:t>
      </w:r>
      <w:r w:rsidRPr="00A10EF6">
        <w:rPr>
          <w:rFonts w:asciiTheme="minorHAnsi" w:hAnsiTheme="minorHAnsi" w:cstheme="minorHAnsi"/>
        </w:rPr>
        <w:tab/>
        <w:t>How prepared did the training make you feel?</w:t>
      </w:r>
      <w:r>
        <w:rPr>
          <w:rFonts w:asciiTheme="minorHAnsi" w:hAnsiTheme="minorHAnsi" w:cstheme="minorHAnsi"/>
        </w:rPr>
        <w:t xml:space="preserve"> </w:t>
      </w:r>
      <w:r w:rsidRPr="00A10EF6">
        <w:rPr>
          <w:rFonts w:asciiTheme="minorHAnsi" w:hAnsiTheme="minorHAnsi" w:cstheme="minorHAnsi"/>
        </w:rPr>
        <w:t>(</w:t>
      </w:r>
      <w:r w:rsidRPr="00A10EF6">
        <w:rPr>
          <w:rFonts w:asciiTheme="minorHAnsi" w:hAnsiTheme="minorHAnsi" w:cstheme="minorHAnsi"/>
          <w:i/>
          <w:iCs/>
        </w:rPr>
        <w:t>Not at all prepared, Partly prepared, Reasonably well prepared, Well prepared)</w:t>
      </w:r>
    </w:p>
    <w:p w14:paraId="493A0E37" w14:textId="77777777" w:rsidR="00D139E2" w:rsidRDefault="00D139E2" w:rsidP="00D139E2">
      <w:pPr>
        <w:rPr>
          <w:rFonts w:asciiTheme="minorHAnsi" w:hAnsiTheme="minorHAnsi" w:cstheme="minorHAnsi"/>
        </w:rPr>
      </w:pPr>
      <w:r w:rsidRPr="00A10EF6">
        <w:rPr>
          <w:rFonts w:asciiTheme="minorHAnsi" w:hAnsiTheme="minorHAnsi" w:cstheme="minorHAnsi"/>
        </w:rPr>
        <w:t>4.</w:t>
      </w:r>
      <w:r w:rsidRPr="00A10EF6">
        <w:rPr>
          <w:rFonts w:asciiTheme="minorHAnsi" w:hAnsiTheme="minorHAnsi" w:cstheme="minorHAnsi"/>
        </w:rPr>
        <w:tab/>
        <w:t>What additional training would you have liked to receive?</w:t>
      </w:r>
    </w:p>
    <w:p w14:paraId="53403B9B" w14:textId="77777777" w:rsidR="00D139E2" w:rsidRPr="00A10EF6" w:rsidRDefault="00D139E2" w:rsidP="00D139E2">
      <w:pPr>
        <w:ind w:left="720" w:hanging="720"/>
        <w:rPr>
          <w:rFonts w:asciiTheme="minorHAnsi" w:hAnsiTheme="minorHAnsi" w:cstheme="minorHAnsi"/>
        </w:rPr>
      </w:pPr>
      <w:r w:rsidRPr="00A10EF6">
        <w:rPr>
          <w:rFonts w:asciiTheme="minorHAnsi" w:hAnsiTheme="minorHAnsi" w:cstheme="minorHAnsi"/>
        </w:rPr>
        <w:t>5.</w:t>
      </w:r>
      <w:r w:rsidRPr="00A10EF6">
        <w:rPr>
          <w:rFonts w:asciiTheme="minorHAnsi" w:hAnsiTheme="minorHAnsi" w:cstheme="minorHAnsi"/>
        </w:rPr>
        <w:tab/>
        <w:t>What words would you use to describe your feelings if you are asked to return to critical care during subsequent waves of the pandemic?</w:t>
      </w:r>
    </w:p>
    <w:p w14:paraId="623B8B2A" w14:textId="77777777" w:rsidR="00D139E2" w:rsidRPr="00DE671D" w:rsidRDefault="00D139E2" w:rsidP="00D139E2">
      <w:pPr>
        <w:rPr>
          <w:rFonts w:asciiTheme="minorHAnsi" w:hAnsiTheme="minorHAnsi" w:cstheme="minorHAnsi"/>
          <w:b/>
          <w:bCs/>
        </w:rPr>
      </w:pPr>
    </w:p>
    <w:p w14:paraId="2156ACA4" w14:textId="77777777" w:rsidR="00D139E2" w:rsidRPr="00E33C8F" w:rsidRDefault="00D139E2" w:rsidP="00D139E2">
      <w:pPr>
        <w:rPr>
          <w:rFonts w:asciiTheme="minorHAnsi" w:hAnsiTheme="minorHAnsi" w:cstheme="minorHAnsi"/>
          <w:b/>
          <w:bCs/>
          <w:sz w:val="24"/>
          <w:szCs w:val="24"/>
        </w:rPr>
      </w:pPr>
      <w:r w:rsidRPr="00E33C8F">
        <w:rPr>
          <w:rFonts w:asciiTheme="minorHAnsi" w:hAnsiTheme="minorHAnsi" w:cstheme="minorHAnsi"/>
          <w:b/>
          <w:bCs/>
          <w:sz w:val="24"/>
          <w:szCs w:val="24"/>
        </w:rPr>
        <w:t>Working Characteristics - For all</w:t>
      </w:r>
    </w:p>
    <w:p w14:paraId="1529D603" w14:textId="77777777" w:rsidR="00D139E2" w:rsidRPr="00E33C8F" w:rsidRDefault="00D139E2" w:rsidP="00D139E2">
      <w:pPr>
        <w:rPr>
          <w:rFonts w:asciiTheme="minorHAnsi" w:hAnsiTheme="minorHAnsi" w:cstheme="minorHAnsi"/>
        </w:rPr>
      </w:pPr>
      <w:r w:rsidRPr="00E33C8F">
        <w:rPr>
          <w:rFonts w:asciiTheme="minorHAnsi" w:hAnsiTheme="minorHAnsi" w:cstheme="minorHAnsi"/>
        </w:rPr>
        <w:t>1.</w:t>
      </w:r>
      <w:r w:rsidRPr="00E33C8F">
        <w:rPr>
          <w:rFonts w:asciiTheme="minorHAnsi" w:hAnsiTheme="minorHAnsi" w:cstheme="minorHAnsi"/>
        </w:rPr>
        <w:tab/>
        <w:t>What is your current banding?</w:t>
      </w:r>
      <w:r w:rsidRPr="00E33C8F">
        <w:rPr>
          <w:rFonts w:asciiTheme="minorHAnsi" w:hAnsiTheme="minorHAnsi" w:cstheme="minorHAnsi"/>
        </w:rPr>
        <w:tab/>
      </w:r>
      <w:r w:rsidRPr="00E33C8F">
        <w:rPr>
          <w:rFonts w:asciiTheme="minorHAnsi" w:hAnsiTheme="minorHAnsi" w:cstheme="minorHAnsi"/>
          <w:i/>
          <w:iCs/>
        </w:rPr>
        <w:t>(5, 6, 7,</w:t>
      </w:r>
      <w:r w:rsidRPr="00E33C8F">
        <w:rPr>
          <w:rFonts w:asciiTheme="minorHAnsi" w:hAnsiTheme="minorHAnsi" w:cstheme="minorHAnsi"/>
          <w:i/>
          <w:iCs/>
        </w:rPr>
        <w:tab/>
        <w:t>8a, 8b)</w:t>
      </w:r>
    </w:p>
    <w:p w14:paraId="0104010B" w14:textId="77777777" w:rsidR="00D139E2" w:rsidRPr="00E33C8F" w:rsidRDefault="00D139E2" w:rsidP="00D139E2">
      <w:pPr>
        <w:ind w:left="720" w:hanging="720"/>
        <w:rPr>
          <w:rFonts w:asciiTheme="minorHAnsi" w:hAnsiTheme="minorHAnsi" w:cstheme="minorHAnsi"/>
          <w:i/>
          <w:iCs/>
        </w:rPr>
      </w:pPr>
      <w:r w:rsidRPr="00E33C8F">
        <w:rPr>
          <w:rFonts w:asciiTheme="minorHAnsi" w:hAnsiTheme="minorHAnsi" w:cstheme="minorHAnsi"/>
        </w:rPr>
        <w:t>2.</w:t>
      </w:r>
      <w:r w:rsidRPr="00E33C8F">
        <w:rPr>
          <w:rFonts w:asciiTheme="minorHAnsi" w:hAnsiTheme="minorHAnsi" w:cstheme="minorHAnsi"/>
        </w:rPr>
        <w:tab/>
        <w:t>Did you directly care for COVID-19 patients?</w:t>
      </w:r>
      <w:r>
        <w:rPr>
          <w:rFonts w:asciiTheme="minorHAnsi" w:hAnsiTheme="minorHAnsi" w:cstheme="minorHAnsi"/>
        </w:rPr>
        <w:t xml:space="preserve"> </w:t>
      </w:r>
      <w:r w:rsidRPr="00E33C8F">
        <w:rPr>
          <w:rFonts w:asciiTheme="minorHAnsi" w:hAnsiTheme="minorHAnsi" w:cstheme="minorHAnsi"/>
          <w:i/>
          <w:iCs/>
        </w:rPr>
        <w:t>(Yes - 1st wave only, Yes -2nd wave only, Yes -Both waves, No)</w:t>
      </w:r>
    </w:p>
    <w:p w14:paraId="11A8AF35" w14:textId="77777777" w:rsidR="00D139E2" w:rsidRPr="00E33C8F" w:rsidRDefault="00D139E2" w:rsidP="00D139E2">
      <w:pPr>
        <w:rPr>
          <w:rFonts w:asciiTheme="minorHAnsi" w:hAnsiTheme="minorHAnsi" w:cstheme="minorHAnsi"/>
          <w:i/>
          <w:iCs/>
        </w:rPr>
      </w:pPr>
      <w:r w:rsidRPr="00E33C8F">
        <w:rPr>
          <w:rFonts w:asciiTheme="minorHAnsi" w:hAnsiTheme="minorHAnsi" w:cstheme="minorHAnsi"/>
        </w:rPr>
        <w:t>3.</w:t>
      </w:r>
      <w:r w:rsidRPr="00E33C8F">
        <w:rPr>
          <w:rFonts w:asciiTheme="minorHAnsi" w:hAnsiTheme="minorHAnsi" w:cstheme="minorHAnsi"/>
        </w:rPr>
        <w:tab/>
        <w:t xml:space="preserve">Please select the category that best describes your working arrangements </w:t>
      </w:r>
      <w:r w:rsidRPr="00E33C8F">
        <w:rPr>
          <w:rFonts w:asciiTheme="minorHAnsi" w:hAnsiTheme="minorHAnsi" w:cstheme="minorHAnsi"/>
          <w:i/>
          <w:iCs/>
        </w:rPr>
        <w:t>(Full-time</w:t>
      </w:r>
      <w:r w:rsidRPr="00E33C8F">
        <w:rPr>
          <w:rFonts w:asciiTheme="minorHAnsi" w:hAnsiTheme="minorHAnsi" w:cstheme="minorHAnsi"/>
          <w:i/>
          <w:iCs/>
        </w:rPr>
        <w:tab/>
        <w:t>Part-time)</w:t>
      </w:r>
    </w:p>
    <w:p w14:paraId="0F563E2E" w14:textId="77777777" w:rsidR="00D139E2" w:rsidRPr="00E33C8F" w:rsidRDefault="00D139E2" w:rsidP="00D139E2">
      <w:pPr>
        <w:rPr>
          <w:rFonts w:asciiTheme="minorHAnsi" w:hAnsiTheme="minorHAnsi" w:cstheme="minorHAnsi"/>
        </w:rPr>
      </w:pPr>
      <w:r w:rsidRPr="00E33C8F">
        <w:rPr>
          <w:rFonts w:asciiTheme="minorHAnsi" w:hAnsiTheme="minorHAnsi" w:cstheme="minorHAnsi"/>
        </w:rPr>
        <w:t>4.</w:t>
      </w:r>
      <w:r w:rsidRPr="00E33C8F">
        <w:rPr>
          <w:rFonts w:asciiTheme="minorHAnsi" w:hAnsiTheme="minorHAnsi" w:cstheme="minorHAnsi"/>
        </w:rPr>
        <w:tab/>
        <w:t>How many contracted hours do you work per week?</w:t>
      </w:r>
      <w:r w:rsidRPr="00E33C8F">
        <w:rPr>
          <w:rFonts w:asciiTheme="minorHAnsi" w:hAnsiTheme="minorHAnsi" w:cstheme="minorHAnsi"/>
        </w:rPr>
        <w:tab/>
      </w:r>
    </w:p>
    <w:p w14:paraId="50912C71" w14:textId="25E51BF3" w:rsidR="00D139E2" w:rsidRPr="003B1140" w:rsidRDefault="00D139E2" w:rsidP="00D139E2">
      <w:pPr>
        <w:rPr>
          <w:rFonts w:asciiTheme="minorHAnsi" w:hAnsiTheme="minorHAnsi" w:cstheme="minorHAnsi"/>
          <w:i/>
          <w:iCs/>
        </w:rPr>
      </w:pPr>
      <w:r w:rsidRPr="00E33C8F">
        <w:rPr>
          <w:rFonts w:asciiTheme="minorHAnsi" w:hAnsiTheme="minorHAnsi" w:cstheme="minorHAnsi"/>
        </w:rPr>
        <w:t>5.</w:t>
      </w:r>
      <w:r w:rsidRPr="00E33C8F">
        <w:rPr>
          <w:rFonts w:asciiTheme="minorHAnsi" w:hAnsiTheme="minorHAnsi" w:cstheme="minorHAnsi"/>
        </w:rPr>
        <w:tab/>
        <w:t>Do you work</w:t>
      </w:r>
      <w:r w:rsidR="0068414E">
        <w:rPr>
          <w:rFonts w:asciiTheme="minorHAnsi" w:hAnsiTheme="minorHAnsi" w:cstheme="minorHAnsi"/>
        </w:rPr>
        <w:t xml:space="preserve"> </w:t>
      </w:r>
      <w:r w:rsidRPr="00E33C8F">
        <w:rPr>
          <w:rFonts w:asciiTheme="minorHAnsi" w:hAnsiTheme="minorHAnsi" w:cstheme="minorHAnsi"/>
          <w:i/>
          <w:iCs/>
        </w:rPr>
        <w:t>(Both Day and Night Shifts, Day shifts only, Night shifts only)</w:t>
      </w:r>
    </w:p>
    <w:p w14:paraId="6C62DA04" w14:textId="77777777" w:rsidR="00D139E2" w:rsidRPr="00E33C8F" w:rsidRDefault="00D139E2" w:rsidP="00D139E2">
      <w:pPr>
        <w:rPr>
          <w:rFonts w:asciiTheme="minorHAnsi" w:hAnsiTheme="minorHAnsi" w:cstheme="minorHAnsi"/>
        </w:rPr>
      </w:pPr>
      <w:r>
        <w:rPr>
          <w:rFonts w:asciiTheme="minorHAnsi" w:hAnsiTheme="minorHAnsi" w:cstheme="minorHAnsi"/>
        </w:rPr>
        <w:t xml:space="preserve">6. </w:t>
      </w:r>
      <w:r>
        <w:rPr>
          <w:rFonts w:asciiTheme="minorHAnsi" w:hAnsiTheme="minorHAnsi" w:cstheme="minorHAnsi"/>
        </w:rPr>
        <w:tab/>
      </w:r>
      <w:r w:rsidRPr="00E33C8F">
        <w:rPr>
          <w:rFonts w:asciiTheme="minorHAnsi" w:hAnsiTheme="minorHAnsi" w:cstheme="minorHAnsi"/>
        </w:rPr>
        <w:t xml:space="preserve">In the last 12 months </w:t>
      </w:r>
      <w:proofErr w:type="gramStart"/>
      <w:r w:rsidRPr="00E33C8F">
        <w:rPr>
          <w:rFonts w:asciiTheme="minorHAnsi" w:hAnsiTheme="minorHAnsi" w:cstheme="minorHAnsi"/>
        </w:rPr>
        <w:t>how</w:t>
      </w:r>
      <w:proofErr w:type="gramEnd"/>
      <w:r w:rsidRPr="00E33C8F">
        <w:rPr>
          <w:rFonts w:asciiTheme="minorHAnsi" w:hAnsiTheme="minorHAnsi" w:cstheme="minorHAnsi"/>
        </w:rPr>
        <w:t xml:space="preserve"> many days have you been off work for:</w:t>
      </w:r>
    </w:p>
    <w:p w14:paraId="2752CC08" w14:textId="77777777" w:rsidR="00D139E2" w:rsidRPr="0068414E" w:rsidRDefault="00D139E2" w:rsidP="00D139E2">
      <w:pPr>
        <w:ind w:firstLine="720"/>
        <w:rPr>
          <w:rFonts w:asciiTheme="minorHAnsi" w:hAnsiTheme="minorHAnsi" w:cstheme="minorHAnsi"/>
          <w:i/>
          <w:iCs/>
        </w:rPr>
      </w:pPr>
      <w:r w:rsidRPr="0068414E">
        <w:rPr>
          <w:rFonts w:asciiTheme="minorHAnsi" w:hAnsiTheme="minorHAnsi" w:cstheme="minorHAnsi"/>
          <w:i/>
          <w:iCs/>
        </w:rPr>
        <w:t>a. physical health reasons?</w:t>
      </w:r>
      <w:r w:rsidRPr="0068414E">
        <w:rPr>
          <w:rFonts w:asciiTheme="minorHAnsi" w:hAnsiTheme="minorHAnsi" w:cstheme="minorHAnsi"/>
          <w:i/>
          <w:iCs/>
        </w:rPr>
        <w:tab/>
        <w:t>b. psychological health reasons?</w:t>
      </w:r>
      <w:r w:rsidRPr="0068414E">
        <w:rPr>
          <w:rFonts w:asciiTheme="minorHAnsi" w:hAnsiTheme="minorHAnsi" w:cstheme="minorHAnsi"/>
          <w:i/>
          <w:iCs/>
        </w:rPr>
        <w:tab/>
      </w:r>
    </w:p>
    <w:p w14:paraId="2E6A1D0F" w14:textId="77777777" w:rsidR="00D139E2" w:rsidRPr="00E33C8F" w:rsidRDefault="00D139E2" w:rsidP="00D139E2">
      <w:pPr>
        <w:rPr>
          <w:rFonts w:asciiTheme="minorHAnsi" w:hAnsiTheme="minorHAnsi" w:cstheme="minorHAnsi"/>
        </w:rPr>
      </w:pPr>
      <w:r w:rsidRPr="00E33C8F">
        <w:rPr>
          <w:rFonts w:asciiTheme="minorHAnsi" w:hAnsiTheme="minorHAnsi" w:cstheme="minorHAnsi"/>
        </w:rPr>
        <w:t>7.</w:t>
      </w:r>
      <w:r w:rsidRPr="00E33C8F">
        <w:rPr>
          <w:rFonts w:asciiTheme="minorHAnsi" w:hAnsiTheme="minorHAnsi" w:cstheme="minorHAnsi"/>
        </w:rPr>
        <w:tab/>
        <w:t>Do you think you have had increased days off work since the COVID-19 pandemic?</w:t>
      </w:r>
    </w:p>
    <w:p w14:paraId="37E98D3C" w14:textId="77777777" w:rsidR="00D139E2" w:rsidRPr="00E33C8F" w:rsidRDefault="00D139E2" w:rsidP="00D139E2">
      <w:pPr>
        <w:rPr>
          <w:rFonts w:asciiTheme="minorHAnsi" w:hAnsiTheme="minorHAnsi" w:cstheme="minorHAnsi"/>
        </w:rPr>
      </w:pPr>
      <w:r w:rsidRPr="00E33C8F">
        <w:rPr>
          <w:rFonts w:asciiTheme="minorHAnsi" w:hAnsiTheme="minorHAnsi" w:cstheme="minorHAnsi"/>
        </w:rPr>
        <w:t>8.</w:t>
      </w:r>
      <w:r w:rsidRPr="00E33C8F">
        <w:rPr>
          <w:rFonts w:asciiTheme="minorHAnsi" w:hAnsiTheme="minorHAnsi" w:cstheme="minorHAnsi"/>
        </w:rPr>
        <w:tab/>
        <w:t>Have you had COVID-19?</w:t>
      </w:r>
    </w:p>
    <w:p w14:paraId="15DC06E6" w14:textId="77777777" w:rsidR="00D139E2" w:rsidRPr="00E33C8F" w:rsidRDefault="00D139E2" w:rsidP="00D139E2">
      <w:pPr>
        <w:rPr>
          <w:rFonts w:asciiTheme="minorHAnsi" w:hAnsiTheme="minorHAnsi" w:cstheme="minorHAnsi"/>
        </w:rPr>
      </w:pPr>
      <w:r w:rsidRPr="00E33C8F">
        <w:rPr>
          <w:rFonts w:asciiTheme="minorHAnsi" w:hAnsiTheme="minorHAnsi" w:cstheme="minorHAnsi"/>
        </w:rPr>
        <w:t>9.</w:t>
      </w:r>
      <w:r w:rsidRPr="00E33C8F">
        <w:rPr>
          <w:rFonts w:asciiTheme="minorHAnsi" w:hAnsiTheme="minorHAnsi" w:cstheme="minorHAnsi"/>
        </w:rPr>
        <w:tab/>
        <w:t>Have you had to care for a colleague with COVID-19?</w:t>
      </w:r>
    </w:p>
    <w:p w14:paraId="35015FB3" w14:textId="77777777" w:rsidR="00D139E2" w:rsidRPr="00E33C8F" w:rsidRDefault="00D139E2" w:rsidP="00D139E2">
      <w:pPr>
        <w:rPr>
          <w:rFonts w:asciiTheme="minorHAnsi" w:hAnsiTheme="minorHAnsi" w:cstheme="minorHAnsi"/>
        </w:rPr>
      </w:pPr>
      <w:r w:rsidRPr="00E33C8F">
        <w:rPr>
          <w:rFonts w:asciiTheme="minorHAnsi" w:hAnsiTheme="minorHAnsi" w:cstheme="minorHAnsi"/>
        </w:rPr>
        <w:t>10.</w:t>
      </w:r>
      <w:r w:rsidRPr="00E33C8F">
        <w:rPr>
          <w:rFonts w:asciiTheme="minorHAnsi" w:hAnsiTheme="minorHAnsi" w:cstheme="minorHAnsi"/>
        </w:rPr>
        <w:tab/>
        <w:t>Have any of your colleagues died from COVID-19?</w:t>
      </w:r>
    </w:p>
    <w:p w14:paraId="10C12E12" w14:textId="77777777" w:rsidR="00D139E2" w:rsidRDefault="00D139E2" w:rsidP="00D139E2">
      <w:pPr>
        <w:rPr>
          <w:rFonts w:asciiTheme="minorHAnsi" w:hAnsiTheme="minorHAnsi" w:cstheme="minorHAnsi"/>
          <w:b/>
          <w:bCs/>
        </w:rPr>
      </w:pPr>
    </w:p>
    <w:p w14:paraId="5E112C6C" w14:textId="77777777" w:rsidR="00D139E2" w:rsidRDefault="00D139E2" w:rsidP="00D139E2">
      <w:pPr>
        <w:rPr>
          <w:rFonts w:asciiTheme="minorHAnsi" w:hAnsiTheme="minorHAnsi" w:cstheme="minorHAnsi"/>
          <w:b/>
          <w:bCs/>
          <w:sz w:val="24"/>
          <w:szCs w:val="24"/>
        </w:rPr>
      </w:pPr>
      <w:r w:rsidRPr="00E33C8F">
        <w:rPr>
          <w:rFonts w:asciiTheme="minorHAnsi" w:hAnsiTheme="minorHAnsi" w:cstheme="minorHAnsi"/>
          <w:b/>
          <w:bCs/>
          <w:sz w:val="24"/>
          <w:szCs w:val="24"/>
        </w:rPr>
        <w:t>PPE – For all</w:t>
      </w:r>
    </w:p>
    <w:p w14:paraId="53E21ACD" w14:textId="77777777" w:rsidR="00D139E2" w:rsidRPr="006A6A44" w:rsidRDefault="00D139E2" w:rsidP="00D139E2">
      <w:pPr>
        <w:ind w:left="720" w:hanging="720"/>
        <w:rPr>
          <w:rFonts w:asciiTheme="minorHAnsi" w:hAnsiTheme="minorHAnsi" w:cstheme="minorHAnsi"/>
        </w:rPr>
      </w:pPr>
      <w:r w:rsidRPr="006A6A44">
        <w:rPr>
          <w:rFonts w:asciiTheme="minorHAnsi" w:hAnsiTheme="minorHAnsi" w:cstheme="minorHAnsi"/>
        </w:rPr>
        <w:t>1.</w:t>
      </w:r>
      <w:r w:rsidRPr="006A6A44">
        <w:rPr>
          <w:rFonts w:asciiTheme="minorHAnsi" w:hAnsiTheme="minorHAnsi" w:cstheme="minorHAnsi"/>
        </w:rPr>
        <w:tab/>
        <w:t xml:space="preserve">When was PPE made available to you? </w:t>
      </w:r>
      <w:r w:rsidRPr="006A6A44">
        <w:rPr>
          <w:rFonts w:asciiTheme="minorHAnsi" w:hAnsiTheme="minorHAnsi" w:cstheme="minorHAnsi"/>
          <w:i/>
          <w:iCs/>
        </w:rPr>
        <w:t xml:space="preserve">(From the start of the pandemic, </w:t>
      </w:r>
      <w:proofErr w:type="gramStart"/>
      <w:r w:rsidRPr="006A6A44">
        <w:rPr>
          <w:rFonts w:asciiTheme="minorHAnsi" w:hAnsiTheme="minorHAnsi" w:cstheme="minorHAnsi"/>
          <w:i/>
          <w:iCs/>
        </w:rPr>
        <w:t>Shortly</w:t>
      </w:r>
      <w:proofErr w:type="gramEnd"/>
      <w:r w:rsidRPr="006A6A44">
        <w:rPr>
          <w:rFonts w:asciiTheme="minorHAnsi" w:hAnsiTheme="minorHAnsi" w:cstheme="minorHAnsi"/>
          <w:i/>
          <w:iCs/>
        </w:rPr>
        <w:t xml:space="preserve"> after the start of the pandemic, Significant delay in PPE being available)</w:t>
      </w:r>
    </w:p>
    <w:p w14:paraId="242B1612" w14:textId="630084F0" w:rsidR="00D139E2" w:rsidRPr="006A6A44" w:rsidRDefault="00D139E2" w:rsidP="00D139E2">
      <w:pPr>
        <w:ind w:left="720" w:hanging="720"/>
        <w:rPr>
          <w:rFonts w:asciiTheme="minorHAnsi" w:hAnsiTheme="minorHAnsi" w:cstheme="minorHAnsi"/>
          <w:i/>
          <w:iCs/>
        </w:rPr>
      </w:pPr>
      <w:r w:rsidRPr="006A6A44">
        <w:rPr>
          <w:rFonts w:asciiTheme="minorHAnsi" w:hAnsiTheme="minorHAnsi" w:cstheme="minorHAnsi"/>
        </w:rPr>
        <w:lastRenderedPageBreak/>
        <w:t>2.</w:t>
      </w:r>
      <w:r w:rsidRPr="006A6A44">
        <w:rPr>
          <w:rFonts w:asciiTheme="minorHAnsi" w:hAnsiTheme="minorHAnsi" w:cstheme="minorHAnsi"/>
        </w:rPr>
        <w:tab/>
        <w:t>Did you have sufficient PPE?</w:t>
      </w:r>
      <w:r w:rsidR="00613E5B">
        <w:rPr>
          <w:rFonts w:asciiTheme="minorHAnsi" w:hAnsiTheme="minorHAnsi" w:cstheme="minorHAnsi"/>
        </w:rPr>
        <w:t xml:space="preserve"> </w:t>
      </w:r>
      <w:r w:rsidRPr="006A6A44">
        <w:rPr>
          <w:rFonts w:asciiTheme="minorHAnsi" w:hAnsiTheme="minorHAnsi" w:cstheme="minorHAnsi"/>
          <w:i/>
          <w:iCs/>
        </w:rPr>
        <w:t>(None of the time, Rarely, Some of the time, Most of the time, Always)</w:t>
      </w:r>
    </w:p>
    <w:p w14:paraId="23FA8416" w14:textId="77777777" w:rsidR="00D139E2" w:rsidRPr="006A6A44" w:rsidRDefault="00D139E2" w:rsidP="00D139E2">
      <w:pPr>
        <w:ind w:left="720" w:hanging="720"/>
        <w:rPr>
          <w:rFonts w:asciiTheme="minorHAnsi" w:hAnsiTheme="minorHAnsi" w:cstheme="minorHAnsi"/>
          <w:i/>
          <w:iCs/>
        </w:rPr>
      </w:pPr>
      <w:r w:rsidRPr="006A6A44">
        <w:rPr>
          <w:rFonts w:asciiTheme="minorHAnsi" w:hAnsiTheme="minorHAnsi" w:cstheme="minorHAnsi"/>
        </w:rPr>
        <w:t>3.</w:t>
      </w:r>
      <w:r w:rsidRPr="006A6A44">
        <w:rPr>
          <w:rFonts w:asciiTheme="minorHAnsi" w:hAnsiTheme="minorHAnsi" w:cstheme="minorHAnsi"/>
        </w:rPr>
        <w:tab/>
        <w:t xml:space="preserve">Was the PPE you had of the correct standard? </w:t>
      </w:r>
      <w:r w:rsidRPr="006A6A44">
        <w:rPr>
          <w:rFonts w:asciiTheme="minorHAnsi" w:hAnsiTheme="minorHAnsi" w:cstheme="minorHAnsi"/>
          <w:i/>
          <w:iCs/>
        </w:rPr>
        <w:t>(None of the time, Rarely,</w:t>
      </w:r>
      <w:r w:rsidRPr="006A6A44">
        <w:rPr>
          <w:rFonts w:asciiTheme="minorHAnsi" w:hAnsiTheme="minorHAnsi" w:cstheme="minorHAnsi"/>
          <w:i/>
          <w:iCs/>
        </w:rPr>
        <w:tab/>
        <w:t>Some of the time, Most of the time, Always)</w:t>
      </w:r>
    </w:p>
    <w:p w14:paraId="5CAA07C6" w14:textId="77777777" w:rsidR="00D139E2" w:rsidRPr="006A6A44" w:rsidRDefault="00D139E2" w:rsidP="00D139E2">
      <w:pPr>
        <w:rPr>
          <w:rFonts w:asciiTheme="minorHAnsi" w:hAnsiTheme="minorHAnsi" w:cstheme="minorHAnsi"/>
        </w:rPr>
      </w:pPr>
      <w:r w:rsidRPr="006A6A44">
        <w:rPr>
          <w:rFonts w:asciiTheme="minorHAnsi" w:hAnsiTheme="minorHAnsi" w:cstheme="minorHAnsi"/>
        </w:rPr>
        <w:t>4.</w:t>
      </w:r>
      <w:r w:rsidRPr="006A6A44">
        <w:rPr>
          <w:rFonts w:asciiTheme="minorHAnsi" w:hAnsiTheme="minorHAnsi" w:cstheme="minorHAnsi"/>
        </w:rPr>
        <w:tab/>
        <w:t>As a consequence of wearing PPE did you: (select all that apply)</w:t>
      </w:r>
      <w:r w:rsidRPr="006A6A44">
        <w:rPr>
          <w:rFonts w:asciiTheme="minorHAnsi" w:hAnsiTheme="minorHAnsi" w:cstheme="minorHAnsi"/>
        </w:rPr>
        <w:tab/>
      </w:r>
    </w:p>
    <w:p w14:paraId="01F91139" w14:textId="77777777" w:rsidR="00D139E2" w:rsidRPr="006A6A44" w:rsidRDefault="00D139E2" w:rsidP="00D139E2">
      <w:pPr>
        <w:ind w:firstLine="720"/>
        <w:rPr>
          <w:rFonts w:asciiTheme="minorHAnsi" w:hAnsiTheme="minorHAnsi" w:cstheme="minorHAnsi"/>
        </w:rPr>
      </w:pPr>
      <w:r w:rsidRPr="006A6A44">
        <w:rPr>
          <w:rFonts w:asciiTheme="minorHAnsi" w:hAnsiTheme="minorHAnsi" w:cstheme="minorHAnsi"/>
        </w:rPr>
        <w:t>Develop skin problems</w:t>
      </w:r>
    </w:p>
    <w:p w14:paraId="4B166676" w14:textId="77777777" w:rsidR="00D139E2" w:rsidRPr="006A6A44" w:rsidRDefault="00D139E2" w:rsidP="00D139E2">
      <w:pPr>
        <w:ind w:firstLine="720"/>
        <w:rPr>
          <w:rFonts w:asciiTheme="minorHAnsi" w:hAnsiTheme="minorHAnsi" w:cstheme="minorHAnsi"/>
        </w:rPr>
      </w:pPr>
      <w:r w:rsidRPr="006A6A44">
        <w:rPr>
          <w:rFonts w:asciiTheme="minorHAnsi" w:hAnsiTheme="minorHAnsi" w:cstheme="minorHAnsi"/>
        </w:rPr>
        <w:t>Reduce your fluid intake</w:t>
      </w:r>
    </w:p>
    <w:p w14:paraId="3565A3E6" w14:textId="77777777" w:rsidR="00D139E2" w:rsidRPr="006A6A44" w:rsidRDefault="00D139E2" w:rsidP="00D139E2">
      <w:pPr>
        <w:ind w:firstLine="720"/>
        <w:rPr>
          <w:rFonts w:asciiTheme="minorHAnsi" w:hAnsiTheme="minorHAnsi" w:cstheme="minorHAnsi"/>
        </w:rPr>
      </w:pPr>
      <w:r w:rsidRPr="006A6A44">
        <w:rPr>
          <w:rFonts w:asciiTheme="minorHAnsi" w:hAnsiTheme="minorHAnsi" w:cstheme="minorHAnsi"/>
        </w:rPr>
        <w:t>Not take regular breaks</w:t>
      </w:r>
    </w:p>
    <w:p w14:paraId="174D6FAC" w14:textId="77777777" w:rsidR="00D139E2" w:rsidRPr="006A6A44" w:rsidRDefault="00D139E2" w:rsidP="00D139E2">
      <w:pPr>
        <w:ind w:firstLine="720"/>
        <w:rPr>
          <w:rFonts w:asciiTheme="minorHAnsi" w:hAnsiTheme="minorHAnsi" w:cstheme="minorHAnsi"/>
        </w:rPr>
      </w:pPr>
      <w:r w:rsidRPr="006A6A44">
        <w:rPr>
          <w:rFonts w:asciiTheme="minorHAnsi" w:hAnsiTheme="minorHAnsi" w:cstheme="minorHAnsi"/>
        </w:rPr>
        <w:t>Have communication problems</w:t>
      </w:r>
    </w:p>
    <w:p w14:paraId="10C1C70B" w14:textId="77777777" w:rsidR="00D139E2" w:rsidRPr="006A6A44" w:rsidRDefault="00D139E2" w:rsidP="00D139E2">
      <w:pPr>
        <w:rPr>
          <w:rFonts w:asciiTheme="minorHAnsi" w:hAnsiTheme="minorHAnsi" w:cstheme="minorHAnsi"/>
        </w:rPr>
      </w:pPr>
      <w:r w:rsidRPr="006A6A44">
        <w:rPr>
          <w:rFonts w:asciiTheme="minorHAnsi" w:hAnsiTheme="minorHAnsi" w:cstheme="minorHAnsi"/>
        </w:rPr>
        <w:t xml:space="preserve">5. </w:t>
      </w:r>
      <w:r w:rsidRPr="006A6A44">
        <w:rPr>
          <w:rFonts w:asciiTheme="minorHAnsi" w:hAnsiTheme="minorHAnsi" w:cstheme="minorHAnsi"/>
        </w:rPr>
        <w:tab/>
        <w:t>Please add any other consequences for you of wearing PPE</w:t>
      </w:r>
    </w:p>
    <w:p w14:paraId="74FDB541" w14:textId="77777777" w:rsidR="00D139E2" w:rsidRDefault="00D139E2" w:rsidP="00D139E2">
      <w:pPr>
        <w:ind w:firstLine="720"/>
        <w:rPr>
          <w:rFonts w:asciiTheme="minorHAnsi" w:hAnsiTheme="minorHAnsi" w:cstheme="minorHAnsi"/>
          <w:sz w:val="24"/>
          <w:szCs w:val="24"/>
        </w:rPr>
      </w:pPr>
    </w:p>
    <w:p w14:paraId="5B68A583" w14:textId="77777777" w:rsidR="00D139E2" w:rsidRPr="0086405D" w:rsidRDefault="00D139E2" w:rsidP="00D139E2">
      <w:pPr>
        <w:rPr>
          <w:rFonts w:asciiTheme="minorHAnsi" w:hAnsiTheme="minorHAnsi" w:cstheme="minorHAnsi"/>
          <w:bCs/>
        </w:rPr>
      </w:pPr>
    </w:p>
    <w:p w14:paraId="58A2890D" w14:textId="25F8E818" w:rsidR="00D139E2" w:rsidRDefault="00D139E2" w:rsidP="00D139E2">
      <w:pPr>
        <w:pStyle w:val="Heading2"/>
      </w:pPr>
      <w:r w:rsidRPr="0086405D">
        <w:t>Support Services</w:t>
      </w:r>
    </w:p>
    <w:p w14:paraId="58ECB2B0" w14:textId="77777777" w:rsidR="00613E5B" w:rsidRPr="00613E5B" w:rsidRDefault="00613E5B" w:rsidP="00613E5B">
      <w:pPr>
        <w:rPr>
          <w:sz w:val="14"/>
          <w:szCs w:val="14"/>
        </w:rPr>
      </w:pPr>
    </w:p>
    <w:p w14:paraId="6E70983A" w14:textId="5237B088" w:rsidR="00D139E2" w:rsidRDefault="00613E5B" w:rsidP="00D139E2">
      <w:pPr>
        <w:rPr>
          <w:rFonts w:asciiTheme="minorHAnsi" w:hAnsiTheme="minorHAnsi" w:cstheme="minorHAnsi"/>
          <w:bCs/>
          <w:lang w:val="en-US"/>
        </w:rPr>
      </w:pPr>
      <w:r>
        <w:rPr>
          <w:rFonts w:asciiTheme="minorHAnsi" w:hAnsiTheme="minorHAnsi" w:cstheme="minorHAnsi"/>
          <w:bCs/>
        </w:rPr>
        <w:t>Staff</w:t>
      </w:r>
      <w:r w:rsidR="00D139E2" w:rsidRPr="0086405D">
        <w:rPr>
          <w:rFonts w:asciiTheme="minorHAnsi" w:hAnsiTheme="minorHAnsi" w:cstheme="minorHAnsi"/>
          <w:bCs/>
        </w:rPr>
        <w:t xml:space="preserve"> w</w:t>
      </w:r>
      <w:r w:rsidR="00D139E2">
        <w:rPr>
          <w:rFonts w:asciiTheme="minorHAnsi" w:hAnsiTheme="minorHAnsi" w:cstheme="minorHAnsi"/>
          <w:bCs/>
        </w:rPr>
        <w:t>ere</w:t>
      </w:r>
      <w:r w:rsidR="0068414E">
        <w:rPr>
          <w:rFonts w:asciiTheme="minorHAnsi" w:hAnsiTheme="minorHAnsi" w:cstheme="minorHAnsi"/>
          <w:bCs/>
        </w:rPr>
        <w:t xml:space="preserve"> then </w:t>
      </w:r>
      <w:r w:rsidR="00D139E2" w:rsidRPr="0086405D">
        <w:rPr>
          <w:rFonts w:asciiTheme="minorHAnsi" w:hAnsiTheme="minorHAnsi" w:cstheme="minorHAnsi"/>
          <w:bCs/>
        </w:rPr>
        <w:t>asked to identify</w:t>
      </w:r>
      <w:r>
        <w:rPr>
          <w:rFonts w:asciiTheme="minorHAnsi" w:hAnsiTheme="minorHAnsi" w:cstheme="minorHAnsi"/>
          <w:bCs/>
        </w:rPr>
        <w:t>,</w:t>
      </w:r>
      <w:r w:rsidR="00D139E2" w:rsidRPr="0086405D">
        <w:rPr>
          <w:rFonts w:asciiTheme="minorHAnsi" w:hAnsiTheme="minorHAnsi" w:cstheme="minorHAnsi"/>
          <w:bCs/>
        </w:rPr>
        <w:t xml:space="preserve"> </w:t>
      </w:r>
      <w:r w:rsidR="00D139E2">
        <w:rPr>
          <w:rFonts w:asciiTheme="minorHAnsi" w:hAnsiTheme="minorHAnsi" w:cstheme="minorHAnsi"/>
          <w:bCs/>
        </w:rPr>
        <w:t>using a free</w:t>
      </w:r>
      <w:r w:rsidR="0068414E">
        <w:rPr>
          <w:rFonts w:asciiTheme="minorHAnsi" w:hAnsiTheme="minorHAnsi" w:cstheme="minorHAnsi"/>
          <w:bCs/>
        </w:rPr>
        <w:t>-</w:t>
      </w:r>
      <w:r w:rsidR="00D139E2">
        <w:rPr>
          <w:rFonts w:asciiTheme="minorHAnsi" w:hAnsiTheme="minorHAnsi" w:cstheme="minorHAnsi"/>
          <w:bCs/>
        </w:rPr>
        <w:t xml:space="preserve">text response option, </w:t>
      </w:r>
      <w:r w:rsidR="00D139E2" w:rsidRPr="0086405D">
        <w:rPr>
          <w:rFonts w:asciiTheme="minorHAnsi" w:hAnsiTheme="minorHAnsi" w:cstheme="minorHAnsi"/>
          <w:bCs/>
        </w:rPr>
        <w:t>supportive measures</w:t>
      </w:r>
      <w:r w:rsidR="00D139E2">
        <w:rPr>
          <w:rFonts w:asciiTheme="minorHAnsi" w:hAnsiTheme="minorHAnsi" w:cstheme="minorHAnsi"/>
          <w:bCs/>
        </w:rPr>
        <w:t xml:space="preserve"> or initiatives</w:t>
      </w:r>
      <w:r w:rsidR="00D139E2" w:rsidRPr="0086405D">
        <w:rPr>
          <w:rFonts w:asciiTheme="minorHAnsi" w:hAnsiTheme="minorHAnsi" w:cstheme="minorHAnsi"/>
          <w:bCs/>
        </w:rPr>
        <w:t xml:space="preserve"> provided by their Health Board during the pandemic</w:t>
      </w:r>
      <w:r w:rsidR="003B1140">
        <w:rPr>
          <w:rFonts w:asciiTheme="minorHAnsi" w:hAnsiTheme="minorHAnsi" w:cstheme="minorHAnsi"/>
          <w:bCs/>
        </w:rPr>
        <w:t>.</w:t>
      </w:r>
      <w:r w:rsidR="008A5555">
        <w:rPr>
          <w:rFonts w:asciiTheme="minorHAnsi" w:hAnsiTheme="minorHAnsi" w:cstheme="minorHAnsi"/>
          <w:bCs/>
        </w:rPr>
        <w:t xml:space="preserve"> For the measures identified, </w:t>
      </w:r>
      <w:r>
        <w:rPr>
          <w:rFonts w:asciiTheme="minorHAnsi" w:hAnsiTheme="minorHAnsi" w:cstheme="minorHAnsi"/>
          <w:bCs/>
        </w:rPr>
        <w:t>staff</w:t>
      </w:r>
      <w:r w:rsidR="003B1140">
        <w:rPr>
          <w:rFonts w:asciiTheme="minorHAnsi" w:hAnsiTheme="minorHAnsi" w:cstheme="minorHAnsi"/>
          <w:bCs/>
        </w:rPr>
        <w:t xml:space="preserve"> were asked to</w:t>
      </w:r>
      <w:r w:rsidR="00D139E2">
        <w:rPr>
          <w:rFonts w:asciiTheme="minorHAnsi" w:hAnsiTheme="minorHAnsi" w:cstheme="minorHAnsi"/>
          <w:bCs/>
        </w:rPr>
        <w:t xml:space="preserve"> indicate </w:t>
      </w:r>
      <w:r w:rsidR="00D139E2" w:rsidRPr="0086405D">
        <w:rPr>
          <w:rFonts w:asciiTheme="minorHAnsi" w:hAnsiTheme="minorHAnsi" w:cstheme="minorHAnsi"/>
          <w:bCs/>
          <w:lang w:val="en-US"/>
        </w:rPr>
        <w:t xml:space="preserve">how accessible </w:t>
      </w:r>
      <w:r w:rsidR="0068414E" w:rsidRPr="0086405D">
        <w:rPr>
          <w:rFonts w:asciiTheme="minorHAnsi" w:hAnsiTheme="minorHAnsi" w:cstheme="minorHAnsi"/>
          <w:bCs/>
          <w:lang w:val="en-US"/>
        </w:rPr>
        <w:t>th</w:t>
      </w:r>
      <w:r w:rsidR="0068414E">
        <w:rPr>
          <w:rFonts w:asciiTheme="minorHAnsi" w:hAnsiTheme="minorHAnsi" w:cstheme="minorHAnsi"/>
          <w:bCs/>
          <w:lang w:val="en-US"/>
        </w:rPr>
        <w:t>ese measures were,</w:t>
      </w:r>
      <w:r w:rsidR="00D139E2" w:rsidRPr="0086405D">
        <w:rPr>
          <w:rFonts w:asciiTheme="minorHAnsi" w:hAnsiTheme="minorHAnsi" w:cstheme="minorHAnsi"/>
          <w:bCs/>
          <w:lang w:val="en-US"/>
        </w:rPr>
        <w:t xml:space="preserve"> where </w:t>
      </w:r>
      <w:r w:rsidR="0068414E">
        <w:rPr>
          <w:rFonts w:asciiTheme="minorHAnsi" w:hAnsiTheme="minorHAnsi" w:cstheme="minorHAnsi"/>
          <w:bCs/>
          <w:lang w:val="en-US"/>
        </w:rPr>
        <w:t>they were</w:t>
      </w:r>
      <w:r w:rsidR="00D139E2">
        <w:rPr>
          <w:rFonts w:asciiTheme="minorHAnsi" w:hAnsiTheme="minorHAnsi" w:cstheme="minorHAnsi"/>
          <w:bCs/>
          <w:lang w:val="en-US"/>
        </w:rPr>
        <w:t xml:space="preserve"> </w:t>
      </w:r>
      <w:r w:rsidR="00D139E2" w:rsidRPr="0086405D">
        <w:rPr>
          <w:rFonts w:asciiTheme="minorHAnsi" w:hAnsiTheme="minorHAnsi" w:cstheme="minorHAnsi"/>
          <w:bCs/>
          <w:lang w:val="en-US"/>
        </w:rPr>
        <w:t>accessed, how often</w:t>
      </w:r>
      <w:r w:rsidR="0068414E">
        <w:rPr>
          <w:rFonts w:asciiTheme="minorHAnsi" w:hAnsiTheme="minorHAnsi" w:cstheme="minorHAnsi"/>
          <w:bCs/>
          <w:lang w:val="en-US"/>
        </w:rPr>
        <w:t xml:space="preserve"> they were</w:t>
      </w:r>
      <w:r w:rsidR="00D139E2">
        <w:rPr>
          <w:rFonts w:asciiTheme="minorHAnsi" w:hAnsiTheme="minorHAnsi" w:cstheme="minorHAnsi"/>
          <w:bCs/>
          <w:lang w:val="en-US"/>
        </w:rPr>
        <w:t xml:space="preserve"> accessed and how useful they found each measure.  </w:t>
      </w:r>
    </w:p>
    <w:p w14:paraId="708CE779" w14:textId="77777777" w:rsidR="00D139E2" w:rsidRPr="00613E5B" w:rsidRDefault="00D139E2" w:rsidP="00D139E2">
      <w:pPr>
        <w:rPr>
          <w:rFonts w:asciiTheme="minorHAnsi" w:hAnsiTheme="minorHAnsi" w:cstheme="minorHAnsi"/>
          <w:lang w:val="en-US"/>
        </w:rPr>
      </w:pPr>
    </w:p>
    <w:p w14:paraId="20AD8296" w14:textId="77777777" w:rsidR="0068414E" w:rsidRDefault="00613E5B" w:rsidP="00D139E2">
      <w:pPr>
        <w:rPr>
          <w:rFonts w:asciiTheme="minorHAnsi" w:hAnsiTheme="minorHAnsi" w:cstheme="minorHAnsi"/>
        </w:rPr>
      </w:pPr>
      <w:r w:rsidRPr="00613E5B">
        <w:rPr>
          <w:rFonts w:asciiTheme="minorHAnsi" w:hAnsiTheme="minorHAnsi" w:cstheme="minorHAnsi"/>
        </w:rPr>
        <w:t>The following free-text response questions were then asked</w:t>
      </w:r>
      <w:r w:rsidR="0068414E">
        <w:rPr>
          <w:rFonts w:asciiTheme="minorHAnsi" w:hAnsiTheme="minorHAnsi" w:cstheme="minorHAnsi"/>
        </w:rPr>
        <w:t>:</w:t>
      </w:r>
    </w:p>
    <w:p w14:paraId="6898F747" w14:textId="2D25DD74" w:rsidR="00D139E2" w:rsidRPr="00613E5B" w:rsidRDefault="00613E5B" w:rsidP="00D139E2">
      <w:pPr>
        <w:rPr>
          <w:rFonts w:asciiTheme="minorHAnsi" w:hAnsiTheme="minorHAnsi" w:cstheme="minorHAnsi"/>
        </w:rPr>
      </w:pPr>
      <w:r w:rsidRPr="00613E5B">
        <w:rPr>
          <w:rFonts w:asciiTheme="minorHAnsi" w:hAnsiTheme="minorHAnsi" w:cstheme="minorHAnsi"/>
        </w:rPr>
        <w:t xml:space="preserve"> </w:t>
      </w:r>
    </w:p>
    <w:p w14:paraId="4F535567" w14:textId="77777777" w:rsidR="00D139E2" w:rsidRPr="0086405D" w:rsidRDefault="00D139E2" w:rsidP="0068414E">
      <w:pPr>
        <w:rPr>
          <w:rFonts w:asciiTheme="minorHAnsi" w:hAnsiTheme="minorHAnsi" w:cstheme="minorHAnsi"/>
          <w:bCs/>
        </w:rPr>
      </w:pPr>
      <w:r w:rsidRPr="0086405D">
        <w:rPr>
          <w:rFonts w:asciiTheme="minorHAnsi" w:hAnsiTheme="minorHAnsi" w:cstheme="minorHAnsi"/>
          <w:b/>
        </w:rPr>
        <w:t>1.</w:t>
      </w:r>
      <w:r w:rsidRPr="0086405D">
        <w:rPr>
          <w:rFonts w:asciiTheme="minorHAnsi" w:hAnsiTheme="minorHAnsi" w:cstheme="minorHAnsi"/>
          <w:bCs/>
        </w:rPr>
        <w:t xml:space="preserve"> What supportive measures would you like to have access to in future waves of the pandemic?</w:t>
      </w:r>
    </w:p>
    <w:p w14:paraId="4B003EDD" w14:textId="77777777" w:rsidR="00D139E2" w:rsidRPr="0086405D" w:rsidRDefault="00D139E2" w:rsidP="0068414E">
      <w:pPr>
        <w:rPr>
          <w:rFonts w:asciiTheme="minorHAnsi" w:hAnsiTheme="minorHAnsi" w:cstheme="minorHAnsi"/>
          <w:bCs/>
        </w:rPr>
      </w:pPr>
      <w:r w:rsidRPr="0086405D">
        <w:rPr>
          <w:rFonts w:asciiTheme="minorHAnsi" w:hAnsiTheme="minorHAnsi" w:cstheme="minorHAnsi"/>
          <w:b/>
        </w:rPr>
        <w:t>2.</w:t>
      </w:r>
      <w:r w:rsidRPr="0086405D">
        <w:rPr>
          <w:rFonts w:asciiTheme="minorHAnsi" w:hAnsiTheme="minorHAnsi" w:cstheme="minorHAnsi"/>
          <w:bCs/>
        </w:rPr>
        <w:t xml:space="preserve"> What words would you use to describe the worst shift you experienced during the COVID-19 pandemic?</w:t>
      </w:r>
    </w:p>
    <w:p w14:paraId="63787415" w14:textId="77777777" w:rsidR="00D139E2" w:rsidRPr="0086405D" w:rsidRDefault="00D139E2" w:rsidP="0068414E">
      <w:pPr>
        <w:rPr>
          <w:rFonts w:asciiTheme="minorHAnsi" w:hAnsiTheme="minorHAnsi" w:cstheme="minorHAnsi"/>
          <w:bCs/>
        </w:rPr>
      </w:pPr>
      <w:r w:rsidRPr="0086405D">
        <w:rPr>
          <w:rFonts w:asciiTheme="minorHAnsi" w:hAnsiTheme="minorHAnsi" w:cstheme="minorHAnsi"/>
          <w:b/>
        </w:rPr>
        <w:t>3.</w:t>
      </w:r>
      <w:r w:rsidRPr="0086405D">
        <w:rPr>
          <w:rFonts w:asciiTheme="minorHAnsi" w:hAnsiTheme="minorHAnsi" w:cstheme="minorHAnsi"/>
          <w:bCs/>
        </w:rPr>
        <w:t xml:space="preserve"> What words would you use to describe the best shift you experienced during the COVID-19 pandemic?</w:t>
      </w:r>
    </w:p>
    <w:p w14:paraId="1F0A34A1" w14:textId="77777777" w:rsidR="00D139E2" w:rsidRPr="0086405D" w:rsidRDefault="00D139E2" w:rsidP="0068414E">
      <w:pPr>
        <w:rPr>
          <w:rFonts w:asciiTheme="minorHAnsi" w:hAnsiTheme="minorHAnsi" w:cstheme="minorHAnsi"/>
          <w:bCs/>
        </w:rPr>
      </w:pPr>
      <w:r w:rsidRPr="0086405D">
        <w:rPr>
          <w:rFonts w:asciiTheme="minorHAnsi" w:hAnsiTheme="minorHAnsi" w:cstheme="minorHAnsi"/>
          <w:b/>
        </w:rPr>
        <w:t>4.</w:t>
      </w:r>
      <w:r w:rsidRPr="0086405D">
        <w:rPr>
          <w:rFonts w:asciiTheme="minorHAnsi" w:hAnsiTheme="minorHAnsi" w:cstheme="minorHAnsi"/>
          <w:bCs/>
        </w:rPr>
        <w:t xml:space="preserve"> Is there anything else you would like to tell us about your experience of working in critical care during COVID-19?</w:t>
      </w:r>
    </w:p>
    <w:p w14:paraId="6591C6A6" w14:textId="77777777" w:rsidR="00D139E2" w:rsidRPr="0086405D" w:rsidRDefault="00D139E2" w:rsidP="0068414E">
      <w:pPr>
        <w:rPr>
          <w:rFonts w:asciiTheme="minorHAnsi" w:hAnsiTheme="minorHAnsi" w:cstheme="minorHAnsi"/>
          <w:bCs/>
        </w:rPr>
      </w:pPr>
    </w:p>
    <w:p w14:paraId="247EB70E" w14:textId="0291E5EE" w:rsidR="00D139E2" w:rsidRDefault="00D139E2" w:rsidP="00D139E2">
      <w:pPr>
        <w:rPr>
          <w:bCs/>
        </w:rPr>
      </w:pPr>
    </w:p>
    <w:p w14:paraId="322E863F" w14:textId="56E47021" w:rsidR="000C7B7F" w:rsidRDefault="000C7B7F" w:rsidP="00D139E2">
      <w:pPr>
        <w:rPr>
          <w:bCs/>
        </w:rPr>
      </w:pPr>
    </w:p>
    <w:p w14:paraId="14AE98FA" w14:textId="092F7362" w:rsidR="00613E5B" w:rsidRDefault="00613E5B" w:rsidP="00D139E2">
      <w:pPr>
        <w:rPr>
          <w:bCs/>
        </w:rPr>
      </w:pPr>
    </w:p>
    <w:p w14:paraId="7C6A31CB" w14:textId="1105259F" w:rsidR="00613E5B" w:rsidRDefault="00613E5B" w:rsidP="00D139E2">
      <w:pPr>
        <w:rPr>
          <w:bCs/>
        </w:rPr>
      </w:pPr>
    </w:p>
    <w:p w14:paraId="0D80F565" w14:textId="2752D2C0" w:rsidR="00613E5B" w:rsidRDefault="00613E5B" w:rsidP="00D139E2">
      <w:pPr>
        <w:rPr>
          <w:bCs/>
        </w:rPr>
      </w:pPr>
    </w:p>
    <w:p w14:paraId="2F6BC5ED" w14:textId="5494D516" w:rsidR="00613E5B" w:rsidRDefault="00613E5B" w:rsidP="00D139E2">
      <w:pPr>
        <w:rPr>
          <w:bCs/>
        </w:rPr>
      </w:pPr>
    </w:p>
    <w:p w14:paraId="6CBF8B79" w14:textId="0B56A309" w:rsidR="00613E5B" w:rsidRDefault="00613E5B" w:rsidP="00D139E2">
      <w:pPr>
        <w:rPr>
          <w:bCs/>
        </w:rPr>
      </w:pPr>
    </w:p>
    <w:p w14:paraId="15B95056" w14:textId="014BB256" w:rsidR="00613E5B" w:rsidRDefault="00613E5B" w:rsidP="00D139E2">
      <w:pPr>
        <w:rPr>
          <w:bCs/>
        </w:rPr>
      </w:pPr>
    </w:p>
    <w:p w14:paraId="50053E78" w14:textId="743A6865" w:rsidR="00613E5B" w:rsidRDefault="00613E5B" w:rsidP="00D139E2">
      <w:pPr>
        <w:rPr>
          <w:bCs/>
        </w:rPr>
      </w:pPr>
    </w:p>
    <w:p w14:paraId="7FC3D815" w14:textId="1745A554" w:rsidR="00613E5B" w:rsidRDefault="00613E5B" w:rsidP="00D139E2">
      <w:pPr>
        <w:rPr>
          <w:bCs/>
        </w:rPr>
      </w:pPr>
    </w:p>
    <w:p w14:paraId="65E43931" w14:textId="7F72F70C" w:rsidR="00613E5B" w:rsidRDefault="00613E5B" w:rsidP="00D139E2">
      <w:pPr>
        <w:rPr>
          <w:bCs/>
        </w:rPr>
      </w:pPr>
    </w:p>
    <w:p w14:paraId="787C76ED" w14:textId="59EB4DC5" w:rsidR="00613E5B" w:rsidRDefault="00613E5B" w:rsidP="00D139E2">
      <w:pPr>
        <w:rPr>
          <w:bCs/>
        </w:rPr>
      </w:pPr>
    </w:p>
    <w:p w14:paraId="33135928" w14:textId="08501E2A" w:rsidR="00613E5B" w:rsidRDefault="00613E5B" w:rsidP="00D139E2">
      <w:pPr>
        <w:rPr>
          <w:bCs/>
        </w:rPr>
      </w:pPr>
    </w:p>
    <w:p w14:paraId="04A1E171" w14:textId="515257A9" w:rsidR="00613E5B" w:rsidRDefault="00613E5B" w:rsidP="00D139E2">
      <w:pPr>
        <w:rPr>
          <w:bCs/>
        </w:rPr>
      </w:pPr>
    </w:p>
    <w:p w14:paraId="5EF9BD4B" w14:textId="2DDFCA5A" w:rsidR="00613E5B" w:rsidRDefault="00613E5B" w:rsidP="00D139E2">
      <w:pPr>
        <w:rPr>
          <w:bCs/>
        </w:rPr>
      </w:pPr>
    </w:p>
    <w:p w14:paraId="7D62ABF1" w14:textId="77777777" w:rsidR="00613E5B" w:rsidRDefault="00613E5B" w:rsidP="00D139E2">
      <w:pPr>
        <w:rPr>
          <w:bCs/>
        </w:rPr>
      </w:pPr>
    </w:p>
    <w:p w14:paraId="2C416B61" w14:textId="77777777" w:rsidR="00D139E2" w:rsidRPr="000C7B7F" w:rsidRDefault="00D139E2" w:rsidP="00D139E2">
      <w:pPr>
        <w:pStyle w:val="Heading1"/>
        <w:jc w:val="center"/>
        <w:rPr>
          <w:b w:val="0"/>
          <w:bCs/>
          <w:color w:val="auto"/>
          <w:sz w:val="24"/>
          <w:szCs w:val="28"/>
          <w:u w:val="none"/>
        </w:rPr>
      </w:pPr>
      <w:r w:rsidRPr="000C7B7F">
        <w:rPr>
          <w:b w:val="0"/>
          <w:bCs/>
          <w:color w:val="auto"/>
          <w:sz w:val="24"/>
          <w:szCs w:val="28"/>
          <w:u w:val="none"/>
        </w:rPr>
        <w:lastRenderedPageBreak/>
        <w:t>References</w:t>
      </w:r>
    </w:p>
    <w:p w14:paraId="64C1332A" w14:textId="77777777" w:rsidR="00D139E2" w:rsidRDefault="00D139E2" w:rsidP="00D139E2">
      <w:pPr>
        <w:pStyle w:val="ListParagraph"/>
      </w:pPr>
    </w:p>
    <w:p w14:paraId="62D4C4AC" w14:textId="77777777" w:rsidR="00D139E2" w:rsidRPr="000C7B7F" w:rsidRDefault="00D139E2" w:rsidP="00D139E2">
      <w:pPr>
        <w:pStyle w:val="ListParagraph"/>
        <w:ind w:left="0" w:hanging="720"/>
        <w:rPr>
          <w:rFonts w:asciiTheme="minorHAnsi" w:hAnsiTheme="minorHAnsi" w:cstheme="minorHAnsi"/>
        </w:rPr>
      </w:pPr>
    </w:p>
    <w:p w14:paraId="1789E256" w14:textId="13EF9582" w:rsidR="00D139E2" w:rsidRPr="000C7B7F" w:rsidRDefault="00686A7A" w:rsidP="000C7B7F">
      <w:pPr>
        <w:pStyle w:val="ListParagraph"/>
        <w:numPr>
          <w:ilvl w:val="0"/>
          <w:numId w:val="1"/>
        </w:numPr>
        <w:ind w:left="363" w:hanging="720"/>
        <w:contextualSpacing w:val="0"/>
        <w:rPr>
          <w:rStyle w:val="Hyperlink"/>
          <w:rFonts w:asciiTheme="minorHAnsi" w:hAnsiTheme="minorHAnsi" w:cstheme="minorHAnsi"/>
        </w:rPr>
      </w:pPr>
      <w:r w:rsidRPr="000C7B7F">
        <w:rPr>
          <w:rFonts w:asciiTheme="minorHAnsi" w:hAnsiTheme="minorHAnsi" w:cstheme="minorHAnsi"/>
          <w:color w:val="222222"/>
          <w:shd w:val="clear" w:color="auto" w:fill="FFFFFF"/>
        </w:rPr>
        <w:t xml:space="preserve">Van </w:t>
      </w:r>
      <w:proofErr w:type="spellStart"/>
      <w:r w:rsidRPr="000C7B7F">
        <w:rPr>
          <w:rFonts w:asciiTheme="minorHAnsi" w:hAnsiTheme="minorHAnsi" w:cstheme="minorHAnsi"/>
          <w:color w:val="222222"/>
          <w:shd w:val="clear" w:color="auto" w:fill="FFFFFF"/>
        </w:rPr>
        <w:t>Veldhoven</w:t>
      </w:r>
      <w:proofErr w:type="spellEnd"/>
      <w:r w:rsidRPr="000C7B7F">
        <w:rPr>
          <w:rFonts w:asciiTheme="minorHAnsi" w:hAnsiTheme="minorHAnsi" w:cstheme="minorHAnsi"/>
          <w:color w:val="222222"/>
          <w:shd w:val="clear" w:color="auto" w:fill="FFFFFF"/>
        </w:rPr>
        <w:t xml:space="preserve">, M. J. P. M., </w:t>
      </w:r>
      <w:proofErr w:type="spellStart"/>
      <w:r w:rsidRPr="000C7B7F">
        <w:rPr>
          <w:rFonts w:asciiTheme="minorHAnsi" w:hAnsiTheme="minorHAnsi" w:cstheme="minorHAnsi"/>
          <w:color w:val="222222"/>
          <w:shd w:val="clear" w:color="auto" w:fill="FFFFFF"/>
        </w:rPr>
        <w:t>Prins</w:t>
      </w:r>
      <w:proofErr w:type="spellEnd"/>
      <w:r w:rsidRPr="000C7B7F">
        <w:rPr>
          <w:rFonts w:asciiTheme="minorHAnsi" w:hAnsiTheme="minorHAnsi" w:cstheme="minorHAnsi"/>
          <w:color w:val="222222"/>
          <w:shd w:val="clear" w:color="auto" w:fill="FFFFFF"/>
        </w:rPr>
        <w:t xml:space="preserve">, J., Van der Laken, P. A., &amp; Dijkstra, L. (2015). QEEW 2.0: 42 short scales for survey research on work, </w:t>
      </w:r>
      <w:proofErr w:type="gramStart"/>
      <w:r w:rsidRPr="000C7B7F">
        <w:rPr>
          <w:rFonts w:asciiTheme="minorHAnsi" w:hAnsiTheme="minorHAnsi" w:cstheme="minorHAnsi"/>
          <w:color w:val="222222"/>
          <w:shd w:val="clear" w:color="auto" w:fill="FFFFFF"/>
        </w:rPr>
        <w:t>well-being</w:t>
      </w:r>
      <w:proofErr w:type="gramEnd"/>
      <w:r w:rsidRPr="000C7B7F">
        <w:rPr>
          <w:rFonts w:asciiTheme="minorHAnsi" w:hAnsiTheme="minorHAnsi" w:cstheme="minorHAnsi"/>
          <w:color w:val="222222"/>
          <w:shd w:val="clear" w:color="auto" w:fill="FFFFFF"/>
        </w:rPr>
        <w:t xml:space="preserve"> and performance. SKB, Amsterdam.</w:t>
      </w:r>
      <w:r w:rsidR="00D139E2" w:rsidRPr="000C7B7F">
        <w:rPr>
          <w:rFonts w:asciiTheme="minorHAnsi" w:hAnsiTheme="minorHAnsi" w:cstheme="minorHAnsi"/>
        </w:rPr>
        <w:t xml:space="preserve"> Available at: </w:t>
      </w:r>
      <w:hyperlink r:id="rId6" w:history="1">
        <w:r w:rsidR="00D139E2" w:rsidRPr="000C7B7F">
          <w:rPr>
            <w:rStyle w:val="Hyperlink"/>
            <w:rFonts w:asciiTheme="minorHAnsi" w:hAnsiTheme="minorHAnsi" w:cstheme="minorHAnsi"/>
          </w:rPr>
          <w:t>https://www.skb.nl/qeew</w:t>
        </w:r>
      </w:hyperlink>
    </w:p>
    <w:p w14:paraId="6BE8B6FB" w14:textId="4464CB4C" w:rsidR="00686A7A" w:rsidRPr="000C7B7F" w:rsidRDefault="00686A7A" w:rsidP="000C7B7F">
      <w:pPr>
        <w:pStyle w:val="ListParagraph"/>
        <w:numPr>
          <w:ilvl w:val="0"/>
          <w:numId w:val="1"/>
        </w:numPr>
        <w:ind w:left="363" w:hanging="720"/>
        <w:contextualSpacing w:val="0"/>
        <w:rPr>
          <w:rFonts w:asciiTheme="minorHAnsi" w:hAnsiTheme="minorHAnsi" w:cstheme="minorHAnsi"/>
        </w:rPr>
      </w:pPr>
      <w:r w:rsidRPr="000C7B7F">
        <w:rPr>
          <w:rFonts w:asciiTheme="minorHAnsi" w:hAnsiTheme="minorHAnsi" w:cstheme="minorHAnsi"/>
          <w:color w:val="222222"/>
          <w:shd w:val="clear" w:color="auto" w:fill="FFFFFF"/>
        </w:rPr>
        <w:t>Connor, K. M., &amp; Davidson, J. R. (2003). Development of a new resilience scale: The Connor‐Davidson resilience scale (CD‐RISC). </w:t>
      </w:r>
      <w:r w:rsidRPr="000C7B7F">
        <w:rPr>
          <w:rFonts w:asciiTheme="minorHAnsi" w:hAnsiTheme="minorHAnsi" w:cstheme="minorHAnsi"/>
          <w:i/>
          <w:iCs/>
          <w:color w:val="222222"/>
          <w:shd w:val="clear" w:color="auto" w:fill="FFFFFF"/>
        </w:rPr>
        <w:t>Depression and Anxiety</w:t>
      </w:r>
      <w:r w:rsidRPr="000C7B7F">
        <w:rPr>
          <w:rFonts w:asciiTheme="minorHAnsi" w:hAnsiTheme="minorHAnsi" w:cstheme="minorHAnsi"/>
          <w:color w:val="222222"/>
          <w:shd w:val="clear" w:color="auto" w:fill="FFFFFF"/>
        </w:rPr>
        <w:t>, </w:t>
      </w:r>
      <w:r w:rsidRPr="000C7B7F">
        <w:rPr>
          <w:rFonts w:asciiTheme="minorHAnsi" w:hAnsiTheme="minorHAnsi" w:cstheme="minorHAnsi"/>
          <w:i/>
          <w:iCs/>
          <w:color w:val="222222"/>
          <w:shd w:val="clear" w:color="auto" w:fill="FFFFFF"/>
        </w:rPr>
        <w:t>18</w:t>
      </w:r>
      <w:r w:rsidRPr="000C7B7F">
        <w:rPr>
          <w:rFonts w:asciiTheme="minorHAnsi" w:hAnsiTheme="minorHAnsi" w:cstheme="minorHAnsi"/>
          <w:color w:val="222222"/>
          <w:shd w:val="clear" w:color="auto" w:fill="FFFFFF"/>
        </w:rPr>
        <w:t xml:space="preserve">(2), 76-82. </w:t>
      </w:r>
      <w:hyperlink r:id="rId7" w:history="1">
        <w:r w:rsidRPr="000C7B7F">
          <w:rPr>
            <w:rStyle w:val="Hyperlink"/>
            <w:rFonts w:asciiTheme="minorHAnsi" w:hAnsiTheme="minorHAnsi" w:cstheme="minorHAnsi"/>
            <w:shd w:val="clear" w:color="auto" w:fill="FFFFFF"/>
          </w:rPr>
          <w:t>https://doi.org/10.1002/da.10113</w:t>
        </w:r>
      </w:hyperlink>
      <w:r w:rsidRPr="000C7B7F">
        <w:rPr>
          <w:rFonts w:asciiTheme="minorHAnsi" w:hAnsiTheme="minorHAnsi" w:cstheme="minorHAnsi"/>
          <w:color w:val="222222"/>
          <w:shd w:val="clear" w:color="auto" w:fill="FFFFFF"/>
        </w:rPr>
        <w:t xml:space="preserve"> </w:t>
      </w:r>
    </w:p>
    <w:p w14:paraId="2951C906" w14:textId="128602FD" w:rsidR="00686A7A" w:rsidRPr="000C7B7F" w:rsidRDefault="00686A7A" w:rsidP="000C7B7F">
      <w:pPr>
        <w:pStyle w:val="ListParagraph"/>
        <w:numPr>
          <w:ilvl w:val="0"/>
          <w:numId w:val="1"/>
        </w:numPr>
        <w:ind w:left="363" w:hanging="720"/>
        <w:contextualSpacing w:val="0"/>
        <w:rPr>
          <w:rFonts w:asciiTheme="minorHAnsi" w:hAnsiTheme="minorHAnsi" w:cstheme="minorHAnsi"/>
        </w:rPr>
      </w:pPr>
      <w:proofErr w:type="spellStart"/>
      <w:r w:rsidRPr="000C7B7F">
        <w:rPr>
          <w:rFonts w:asciiTheme="minorHAnsi" w:hAnsiTheme="minorHAnsi" w:cstheme="minorHAnsi"/>
          <w:color w:val="222222"/>
          <w:shd w:val="clear" w:color="auto" w:fill="FFFFFF"/>
        </w:rPr>
        <w:t>Dormann</w:t>
      </w:r>
      <w:proofErr w:type="spellEnd"/>
      <w:r w:rsidRPr="000C7B7F">
        <w:rPr>
          <w:rFonts w:asciiTheme="minorHAnsi" w:hAnsiTheme="minorHAnsi" w:cstheme="minorHAnsi"/>
          <w:color w:val="222222"/>
          <w:shd w:val="clear" w:color="auto" w:fill="FFFFFF"/>
        </w:rPr>
        <w:t>, C., &amp; Zapf, D. (2004). Customer-related social stressors and burnout. </w:t>
      </w:r>
      <w:r w:rsidRPr="000C7B7F">
        <w:rPr>
          <w:rFonts w:asciiTheme="minorHAnsi" w:hAnsiTheme="minorHAnsi" w:cstheme="minorHAnsi"/>
          <w:i/>
          <w:iCs/>
          <w:color w:val="222222"/>
          <w:shd w:val="clear" w:color="auto" w:fill="FFFFFF"/>
        </w:rPr>
        <w:t>Journal of occupational health psychology</w:t>
      </w:r>
      <w:r w:rsidRPr="000C7B7F">
        <w:rPr>
          <w:rFonts w:asciiTheme="minorHAnsi" w:hAnsiTheme="minorHAnsi" w:cstheme="minorHAnsi"/>
          <w:color w:val="222222"/>
          <w:shd w:val="clear" w:color="auto" w:fill="FFFFFF"/>
        </w:rPr>
        <w:t>, </w:t>
      </w:r>
      <w:r w:rsidRPr="000C7B7F">
        <w:rPr>
          <w:rFonts w:asciiTheme="minorHAnsi" w:hAnsiTheme="minorHAnsi" w:cstheme="minorHAnsi"/>
          <w:i/>
          <w:iCs/>
          <w:color w:val="222222"/>
          <w:shd w:val="clear" w:color="auto" w:fill="FFFFFF"/>
        </w:rPr>
        <w:t>9</w:t>
      </w:r>
      <w:r w:rsidRPr="000C7B7F">
        <w:rPr>
          <w:rFonts w:asciiTheme="minorHAnsi" w:hAnsiTheme="minorHAnsi" w:cstheme="minorHAnsi"/>
          <w:color w:val="222222"/>
          <w:shd w:val="clear" w:color="auto" w:fill="FFFFFF"/>
        </w:rPr>
        <w:t xml:space="preserve">(1), 61. </w:t>
      </w:r>
      <w:hyperlink r:id="rId8" w:history="1">
        <w:r w:rsidRPr="000C7B7F">
          <w:rPr>
            <w:rStyle w:val="Hyperlink"/>
            <w:rFonts w:asciiTheme="minorHAnsi" w:hAnsiTheme="minorHAnsi" w:cstheme="minorHAnsi"/>
            <w:shd w:val="clear" w:color="auto" w:fill="FFFFFF"/>
          </w:rPr>
          <w:t>https://psycnet.apa.org/doi/10.1037/1076-8998.9.1.61</w:t>
        </w:r>
      </w:hyperlink>
      <w:r w:rsidRPr="000C7B7F">
        <w:rPr>
          <w:rFonts w:asciiTheme="minorHAnsi" w:hAnsiTheme="minorHAnsi" w:cstheme="minorHAnsi"/>
          <w:color w:val="222222"/>
          <w:shd w:val="clear" w:color="auto" w:fill="FFFFFF"/>
        </w:rPr>
        <w:t xml:space="preserve"> </w:t>
      </w:r>
    </w:p>
    <w:p w14:paraId="46E6CF23" w14:textId="00AF9D0F" w:rsidR="00D139E2" w:rsidRPr="000C7B7F" w:rsidRDefault="00D139E2" w:rsidP="000C7B7F">
      <w:pPr>
        <w:pStyle w:val="ListParagraph"/>
        <w:numPr>
          <w:ilvl w:val="0"/>
          <w:numId w:val="1"/>
        </w:numPr>
        <w:ind w:left="363" w:hanging="720"/>
        <w:contextualSpacing w:val="0"/>
        <w:rPr>
          <w:rStyle w:val="Hyperlink"/>
          <w:rFonts w:asciiTheme="minorHAnsi" w:hAnsiTheme="minorHAnsi" w:cstheme="minorHAnsi"/>
        </w:rPr>
      </w:pPr>
      <w:r w:rsidRPr="000C7B7F">
        <w:rPr>
          <w:rFonts w:asciiTheme="minorHAnsi" w:hAnsiTheme="minorHAnsi" w:cstheme="minorHAnsi"/>
        </w:rPr>
        <w:t xml:space="preserve">GHQ-12 </w:t>
      </w:r>
      <w:hyperlink r:id="rId9" w:history="1">
        <w:r w:rsidRPr="000C7B7F">
          <w:rPr>
            <w:rStyle w:val="Hyperlink"/>
            <w:rFonts w:asciiTheme="minorHAnsi" w:hAnsiTheme="minorHAnsi" w:cstheme="minorHAnsi"/>
          </w:rPr>
          <w:t>https://www.gl-assessment.co.uk/products/general-health-questionnaire-ghq/</w:t>
        </w:r>
      </w:hyperlink>
    </w:p>
    <w:p w14:paraId="6C2902BE" w14:textId="38674397" w:rsidR="00974644" w:rsidRPr="000C7B7F" w:rsidRDefault="00974644" w:rsidP="000C7B7F">
      <w:pPr>
        <w:pStyle w:val="ListParagraph"/>
        <w:numPr>
          <w:ilvl w:val="0"/>
          <w:numId w:val="1"/>
        </w:numPr>
        <w:ind w:left="363" w:hanging="720"/>
        <w:contextualSpacing w:val="0"/>
        <w:rPr>
          <w:rFonts w:asciiTheme="minorHAnsi" w:hAnsiTheme="minorHAnsi" w:cstheme="minorHAnsi"/>
          <w:color w:val="0563C1" w:themeColor="hyperlink"/>
          <w:u w:val="single"/>
        </w:rPr>
      </w:pPr>
      <w:r w:rsidRPr="000C7B7F">
        <w:rPr>
          <w:rFonts w:asciiTheme="minorHAnsi" w:hAnsiTheme="minorHAnsi" w:cstheme="minorHAnsi"/>
          <w:color w:val="222222"/>
          <w:shd w:val="clear" w:color="auto" w:fill="FFFFFF"/>
        </w:rPr>
        <w:t>Blevins, C. A., Weathers, F. W., Davis, M. T., Witte, T. K., &amp; Domino, J. L. (2015). The posttraumatic stress disorder checklist for DSM‐5 (PCL‐5): Development and initial psychometric evaluation. </w:t>
      </w:r>
      <w:r w:rsidRPr="000C7B7F">
        <w:rPr>
          <w:rFonts w:asciiTheme="minorHAnsi" w:hAnsiTheme="minorHAnsi" w:cstheme="minorHAnsi"/>
          <w:i/>
          <w:iCs/>
          <w:color w:val="222222"/>
          <w:shd w:val="clear" w:color="auto" w:fill="FFFFFF"/>
        </w:rPr>
        <w:t>Journal of traumatic stress</w:t>
      </w:r>
      <w:r w:rsidRPr="000C7B7F">
        <w:rPr>
          <w:rFonts w:asciiTheme="minorHAnsi" w:hAnsiTheme="minorHAnsi" w:cstheme="minorHAnsi"/>
          <w:color w:val="222222"/>
          <w:shd w:val="clear" w:color="auto" w:fill="FFFFFF"/>
        </w:rPr>
        <w:t>, </w:t>
      </w:r>
      <w:r w:rsidRPr="000C7B7F">
        <w:rPr>
          <w:rFonts w:asciiTheme="minorHAnsi" w:hAnsiTheme="minorHAnsi" w:cstheme="minorHAnsi"/>
          <w:i/>
          <w:iCs/>
          <w:color w:val="222222"/>
          <w:shd w:val="clear" w:color="auto" w:fill="FFFFFF"/>
        </w:rPr>
        <w:t>28</w:t>
      </w:r>
      <w:r w:rsidRPr="000C7B7F">
        <w:rPr>
          <w:rFonts w:asciiTheme="minorHAnsi" w:hAnsiTheme="minorHAnsi" w:cstheme="minorHAnsi"/>
          <w:color w:val="222222"/>
          <w:shd w:val="clear" w:color="auto" w:fill="FFFFFF"/>
        </w:rPr>
        <w:t xml:space="preserve">(6), 489-498. </w:t>
      </w:r>
      <w:hyperlink r:id="rId10" w:history="1">
        <w:r w:rsidRPr="000C7B7F">
          <w:rPr>
            <w:rStyle w:val="Hyperlink"/>
            <w:rFonts w:asciiTheme="minorHAnsi" w:hAnsiTheme="minorHAnsi" w:cstheme="minorHAnsi"/>
            <w:shd w:val="clear" w:color="auto" w:fill="FFFFFF"/>
          </w:rPr>
          <w:t>https://doi.org/10.1002/jts.22059</w:t>
        </w:r>
      </w:hyperlink>
      <w:r w:rsidRPr="000C7B7F">
        <w:rPr>
          <w:rFonts w:asciiTheme="minorHAnsi" w:hAnsiTheme="minorHAnsi" w:cstheme="minorHAnsi"/>
          <w:color w:val="222222"/>
          <w:shd w:val="clear" w:color="auto" w:fill="FFFFFF"/>
        </w:rPr>
        <w:t xml:space="preserve"> </w:t>
      </w:r>
    </w:p>
    <w:p w14:paraId="185A6415" w14:textId="4011BF46" w:rsidR="000C7B7F" w:rsidRPr="000C7B7F" w:rsidRDefault="00974644" w:rsidP="000C7B7F">
      <w:pPr>
        <w:pStyle w:val="ListParagraph"/>
        <w:numPr>
          <w:ilvl w:val="0"/>
          <w:numId w:val="1"/>
        </w:numPr>
        <w:ind w:left="363" w:hanging="720"/>
        <w:contextualSpacing w:val="0"/>
        <w:rPr>
          <w:rFonts w:asciiTheme="minorHAnsi" w:hAnsiTheme="minorHAnsi" w:cstheme="minorHAnsi"/>
          <w:color w:val="0563C1" w:themeColor="hyperlink"/>
          <w:u w:val="single"/>
        </w:rPr>
      </w:pPr>
      <w:r w:rsidRPr="000C7B7F">
        <w:rPr>
          <w:rFonts w:asciiTheme="minorHAnsi" w:hAnsiTheme="minorHAnsi" w:cstheme="minorHAnsi"/>
          <w:color w:val="222222"/>
          <w:shd w:val="clear" w:color="auto" w:fill="FFFFFF"/>
        </w:rPr>
        <w:t>Maslach, C., &amp; Jackson, S. E. (1981). The measurement of experienced burnout. </w:t>
      </w:r>
      <w:r w:rsidRPr="000C7B7F">
        <w:rPr>
          <w:rFonts w:asciiTheme="minorHAnsi" w:hAnsiTheme="minorHAnsi" w:cstheme="minorHAnsi"/>
          <w:i/>
          <w:iCs/>
          <w:color w:val="222222"/>
          <w:shd w:val="clear" w:color="auto" w:fill="FFFFFF"/>
        </w:rPr>
        <w:t xml:space="preserve">Journal of organizational </w:t>
      </w:r>
      <w:proofErr w:type="spellStart"/>
      <w:r w:rsidRPr="000C7B7F">
        <w:rPr>
          <w:rFonts w:asciiTheme="minorHAnsi" w:hAnsiTheme="minorHAnsi" w:cstheme="minorHAnsi"/>
          <w:i/>
          <w:iCs/>
          <w:color w:val="222222"/>
          <w:shd w:val="clear" w:color="auto" w:fill="FFFFFF"/>
        </w:rPr>
        <w:t>behavior</w:t>
      </w:r>
      <w:proofErr w:type="spellEnd"/>
      <w:r w:rsidRPr="000C7B7F">
        <w:rPr>
          <w:rFonts w:asciiTheme="minorHAnsi" w:hAnsiTheme="minorHAnsi" w:cstheme="minorHAnsi"/>
          <w:color w:val="222222"/>
          <w:shd w:val="clear" w:color="auto" w:fill="FFFFFF"/>
        </w:rPr>
        <w:t>, </w:t>
      </w:r>
      <w:r w:rsidRPr="000C7B7F">
        <w:rPr>
          <w:rFonts w:asciiTheme="minorHAnsi" w:hAnsiTheme="minorHAnsi" w:cstheme="minorHAnsi"/>
          <w:i/>
          <w:iCs/>
          <w:color w:val="222222"/>
          <w:shd w:val="clear" w:color="auto" w:fill="FFFFFF"/>
        </w:rPr>
        <w:t>2</w:t>
      </w:r>
      <w:r w:rsidRPr="000C7B7F">
        <w:rPr>
          <w:rFonts w:asciiTheme="minorHAnsi" w:hAnsiTheme="minorHAnsi" w:cstheme="minorHAnsi"/>
          <w:color w:val="222222"/>
          <w:shd w:val="clear" w:color="auto" w:fill="FFFFFF"/>
        </w:rPr>
        <w:t>(2), 99-113.</w:t>
      </w:r>
      <w:r w:rsidRPr="000C7B7F">
        <w:rPr>
          <w:rFonts w:asciiTheme="minorHAnsi" w:hAnsiTheme="minorHAnsi" w:cstheme="minorHAnsi"/>
        </w:rPr>
        <w:t xml:space="preserve"> </w:t>
      </w:r>
      <w:hyperlink r:id="rId11" w:history="1">
        <w:r w:rsidRPr="000C7B7F">
          <w:rPr>
            <w:rStyle w:val="Hyperlink"/>
            <w:rFonts w:asciiTheme="minorHAnsi" w:hAnsiTheme="minorHAnsi" w:cstheme="minorHAnsi"/>
            <w:shd w:val="clear" w:color="auto" w:fill="FFFFFF"/>
          </w:rPr>
          <w:t>https://doi.org/10.1002/job.4030020205</w:t>
        </w:r>
      </w:hyperlink>
      <w:r w:rsidRPr="000C7B7F">
        <w:rPr>
          <w:rFonts w:asciiTheme="minorHAnsi" w:hAnsiTheme="minorHAnsi" w:cstheme="minorHAnsi"/>
          <w:color w:val="222222"/>
          <w:shd w:val="clear" w:color="auto" w:fill="FFFFFF"/>
        </w:rPr>
        <w:t xml:space="preserve"> </w:t>
      </w:r>
    </w:p>
    <w:p w14:paraId="03E3C583" w14:textId="6DD54ECE" w:rsidR="000C7B7F" w:rsidRPr="000C7B7F" w:rsidRDefault="000C7B7F" w:rsidP="000C7B7F">
      <w:pPr>
        <w:pStyle w:val="ListParagraph"/>
        <w:numPr>
          <w:ilvl w:val="0"/>
          <w:numId w:val="1"/>
        </w:numPr>
        <w:ind w:left="363" w:hanging="720"/>
        <w:contextualSpacing w:val="0"/>
        <w:rPr>
          <w:rFonts w:asciiTheme="minorHAnsi" w:hAnsiTheme="minorHAnsi" w:cstheme="minorHAnsi"/>
          <w:color w:val="0563C1" w:themeColor="hyperlink"/>
          <w:u w:val="single"/>
        </w:rPr>
      </w:pPr>
      <w:r w:rsidRPr="000C7B7F">
        <w:rPr>
          <w:rFonts w:asciiTheme="minorHAnsi" w:hAnsiTheme="minorHAnsi" w:cstheme="minorHAnsi"/>
          <w:color w:val="222222"/>
          <w:shd w:val="clear" w:color="auto" w:fill="FFFFFF"/>
        </w:rPr>
        <w:t xml:space="preserve">Schaufeli, W. B., Bakker, A. B., &amp; </w:t>
      </w:r>
      <w:proofErr w:type="spellStart"/>
      <w:r w:rsidRPr="000C7B7F">
        <w:rPr>
          <w:rFonts w:asciiTheme="minorHAnsi" w:hAnsiTheme="minorHAnsi" w:cstheme="minorHAnsi"/>
          <w:color w:val="222222"/>
          <w:shd w:val="clear" w:color="auto" w:fill="FFFFFF"/>
        </w:rPr>
        <w:t>Salanova</w:t>
      </w:r>
      <w:proofErr w:type="spellEnd"/>
      <w:r w:rsidRPr="000C7B7F">
        <w:rPr>
          <w:rFonts w:asciiTheme="minorHAnsi" w:hAnsiTheme="minorHAnsi" w:cstheme="minorHAnsi"/>
          <w:color w:val="222222"/>
          <w:shd w:val="clear" w:color="auto" w:fill="FFFFFF"/>
        </w:rPr>
        <w:t>, M. (2006). The measurement of work engagement with a short questionnaire: A cross-national study. </w:t>
      </w:r>
      <w:r w:rsidRPr="000C7B7F">
        <w:rPr>
          <w:rFonts w:asciiTheme="minorHAnsi" w:hAnsiTheme="minorHAnsi" w:cstheme="minorHAnsi"/>
          <w:i/>
          <w:iCs/>
          <w:color w:val="222222"/>
          <w:shd w:val="clear" w:color="auto" w:fill="FFFFFF"/>
        </w:rPr>
        <w:t>Educational and psychological measurement</w:t>
      </w:r>
      <w:r w:rsidRPr="000C7B7F">
        <w:rPr>
          <w:rFonts w:asciiTheme="minorHAnsi" w:hAnsiTheme="minorHAnsi" w:cstheme="minorHAnsi"/>
          <w:color w:val="222222"/>
          <w:shd w:val="clear" w:color="auto" w:fill="FFFFFF"/>
        </w:rPr>
        <w:t>, </w:t>
      </w:r>
      <w:r w:rsidRPr="000C7B7F">
        <w:rPr>
          <w:rFonts w:asciiTheme="minorHAnsi" w:hAnsiTheme="minorHAnsi" w:cstheme="minorHAnsi"/>
          <w:i/>
          <w:iCs/>
          <w:color w:val="222222"/>
          <w:shd w:val="clear" w:color="auto" w:fill="FFFFFF"/>
        </w:rPr>
        <w:t>66</w:t>
      </w:r>
      <w:r w:rsidRPr="000C7B7F">
        <w:rPr>
          <w:rFonts w:asciiTheme="minorHAnsi" w:hAnsiTheme="minorHAnsi" w:cstheme="minorHAnsi"/>
          <w:color w:val="222222"/>
          <w:shd w:val="clear" w:color="auto" w:fill="FFFFFF"/>
        </w:rPr>
        <w:t>(4), 701-716.</w:t>
      </w:r>
      <w:r w:rsidRPr="000C7B7F">
        <w:rPr>
          <w:rFonts w:asciiTheme="minorHAnsi" w:hAnsiTheme="minorHAnsi" w:cstheme="minorHAnsi"/>
        </w:rPr>
        <w:t xml:space="preserve"> </w:t>
      </w:r>
      <w:hyperlink r:id="rId12" w:history="1">
        <w:r w:rsidRPr="000C7B7F">
          <w:rPr>
            <w:rStyle w:val="Hyperlink"/>
            <w:rFonts w:asciiTheme="minorHAnsi" w:hAnsiTheme="minorHAnsi" w:cstheme="minorHAnsi"/>
            <w:shd w:val="clear" w:color="auto" w:fill="FFFFFF"/>
          </w:rPr>
          <w:t>https://doi.org/10.1177%2F0013164405282471</w:t>
        </w:r>
      </w:hyperlink>
      <w:r w:rsidRPr="000C7B7F">
        <w:rPr>
          <w:rFonts w:asciiTheme="minorHAnsi" w:hAnsiTheme="minorHAnsi" w:cstheme="minorHAnsi"/>
          <w:color w:val="222222"/>
          <w:shd w:val="clear" w:color="auto" w:fill="FFFFFF"/>
        </w:rPr>
        <w:t xml:space="preserve"> </w:t>
      </w:r>
    </w:p>
    <w:p w14:paraId="309630D2" w14:textId="77777777" w:rsidR="00D139E2" w:rsidRDefault="00D139E2" w:rsidP="00D139E2"/>
    <w:p w14:paraId="0CDBA61C" w14:textId="77777777" w:rsidR="00D139E2" w:rsidRDefault="00D139E2" w:rsidP="00D139E2"/>
    <w:p w14:paraId="29D258B5" w14:textId="77777777" w:rsidR="007A0520" w:rsidRDefault="007A0520"/>
    <w:sectPr w:rsidR="007A0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499B"/>
    <w:multiLevelType w:val="hybridMultilevel"/>
    <w:tmpl w:val="ED9C3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059AC"/>
    <w:multiLevelType w:val="hybridMultilevel"/>
    <w:tmpl w:val="A4C8F82A"/>
    <w:lvl w:ilvl="0" w:tplc="D7F0C76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9A097A"/>
    <w:multiLevelType w:val="hybridMultilevel"/>
    <w:tmpl w:val="6CCA0798"/>
    <w:lvl w:ilvl="0" w:tplc="D7F0C76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F80DEE"/>
    <w:multiLevelType w:val="hybridMultilevel"/>
    <w:tmpl w:val="0D3E586A"/>
    <w:lvl w:ilvl="0" w:tplc="D7F0C76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92E7633"/>
    <w:multiLevelType w:val="hybridMultilevel"/>
    <w:tmpl w:val="415E2E98"/>
    <w:lvl w:ilvl="0" w:tplc="0C5C7292">
      <w:start w:val="1"/>
      <w:numFmt w:val="decimal"/>
      <w:lvlText w:val="%1."/>
      <w:lvlJc w:val="left"/>
      <w:pPr>
        <w:ind w:left="360" w:hanging="360"/>
      </w:pPr>
      <w:rPr>
        <w:rFonts w:asciiTheme="minorHAnsi" w:eastAsiaTheme="minorHAnsi" w:hAnsiTheme="minorHAnsi" w:cs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E2"/>
    <w:rsid w:val="00034EEB"/>
    <w:rsid w:val="0005585C"/>
    <w:rsid w:val="000B27EE"/>
    <w:rsid w:val="000C15F3"/>
    <w:rsid w:val="000C7B7F"/>
    <w:rsid w:val="00196C91"/>
    <w:rsid w:val="00276CB3"/>
    <w:rsid w:val="00354555"/>
    <w:rsid w:val="003B1140"/>
    <w:rsid w:val="005438A7"/>
    <w:rsid w:val="00613E5B"/>
    <w:rsid w:val="0068414E"/>
    <w:rsid w:val="00684846"/>
    <w:rsid w:val="00686A7A"/>
    <w:rsid w:val="00691F30"/>
    <w:rsid w:val="00794925"/>
    <w:rsid w:val="007A0520"/>
    <w:rsid w:val="007C45C9"/>
    <w:rsid w:val="008A5555"/>
    <w:rsid w:val="0097020B"/>
    <w:rsid w:val="00974644"/>
    <w:rsid w:val="00A937BB"/>
    <w:rsid w:val="00B74A63"/>
    <w:rsid w:val="00BA27F6"/>
    <w:rsid w:val="00BF36C5"/>
    <w:rsid w:val="00C043E4"/>
    <w:rsid w:val="00C275F7"/>
    <w:rsid w:val="00D139E2"/>
    <w:rsid w:val="00DB7E9C"/>
    <w:rsid w:val="00E91A1A"/>
    <w:rsid w:val="00ED5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7CDB"/>
  <w15:chartTrackingRefBased/>
  <w15:docId w15:val="{15B61F85-FD2D-4573-B953-61D22777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E2"/>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D139E2"/>
    <w:pPr>
      <w:keepNext/>
      <w:keepLines/>
      <w:spacing w:before="240" w:line="259" w:lineRule="auto"/>
      <w:outlineLvl w:val="0"/>
    </w:pPr>
    <w:rPr>
      <w:rFonts w:asciiTheme="minorHAnsi" w:eastAsiaTheme="majorEastAsia" w:hAnsiTheme="minorHAnsi" w:cstheme="majorBidi"/>
      <w:b/>
      <w:color w:val="2F5496" w:themeColor="accent1" w:themeShade="BF"/>
      <w:sz w:val="28"/>
      <w:szCs w:val="32"/>
      <w:u w:val="single"/>
      <w:lang w:eastAsia="en-US"/>
    </w:rPr>
  </w:style>
  <w:style w:type="paragraph" w:styleId="Heading2">
    <w:name w:val="heading 2"/>
    <w:basedOn w:val="Normal"/>
    <w:next w:val="Normal"/>
    <w:link w:val="Heading2Char"/>
    <w:uiPriority w:val="9"/>
    <w:unhideWhenUsed/>
    <w:qFormat/>
    <w:rsid w:val="00D139E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9E2"/>
    <w:rPr>
      <w:rFonts w:eastAsiaTheme="majorEastAsia" w:cstheme="majorBidi"/>
      <w:b/>
      <w:color w:val="2F5496" w:themeColor="accent1" w:themeShade="BF"/>
      <w:sz w:val="28"/>
      <w:szCs w:val="32"/>
      <w:u w:val="single"/>
    </w:rPr>
  </w:style>
  <w:style w:type="character" w:customStyle="1" w:styleId="Heading2Char">
    <w:name w:val="Heading 2 Char"/>
    <w:basedOn w:val="DefaultParagraphFont"/>
    <w:link w:val="Heading2"/>
    <w:uiPriority w:val="9"/>
    <w:rsid w:val="00D139E2"/>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link w:val="ListParagraphChar"/>
    <w:uiPriority w:val="1"/>
    <w:qFormat/>
    <w:rsid w:val="00D139E2"/>
    <w:pPr>
      <w:ind w:left="720"/>
      <w:contextualSpacing/>
    </w:pPr>
  </w:style>
  <w:style w:type="character" w:customStyle="1" w:styleId="ListParagraphChar">
    <w:name w:val="List Paragraph Char"/>
    <w:basedOn w:val="DefaultParagraphFont"/>
    <w:link w:val="ListParagraph"/>
    <w:uiPriority w:val="1"/>
    <w:rsid w:val="00D139E2"/>
    <w:rPr>
      <w:rFonts w:ascii="Arial" w:eastAsia="Arial" w:hAnsi="Arial" w:cs="Arial"/>
      <w:lang w:eastAsia="en-GB"/>
    </w:rPr>
  </w:style>
  <w:style w:type="character" w:customStyle="1" w:styleId="NoSpacingChar">
    <w:name w:val="No Spacing Char"/>
    <w:basedOn w:val="DefaultParagraphFont"/>
    <w:link w:val="NoSpacing"/>
    <w:uiPriority w:val="1"/>
    <w:locked/>
    <w:rsid w:val="00D139E2"/>
    <w:rPr>
      <w:rFonts w:ascii="SimSun" w:eastAsiaTheme="minorEastAsia" w:hAnsi="SimSun"/>
      <w:lang w:val="en-US"/>
    </w:rPr>
  </w:style>
  <w:style w:type="paragraph" w:styleId="NoSpacing">
    <w:name w:val="No Spacing"/>
    <w:link w:val="NoSpacingChar"/>
    <w:uiPriority w:val="1"/>
    <w:qFormat/>
    <w:rsid w:val="00D139E2"/>
    <w:pPr>
      <w:spacing w:after="0" w:line="240" w:lineRule="auto"/>
    </w:pPr>
    <w:rPr>
      <w:rFonts w:ascii="SimSun" w:eastAsiaTheme="minorEastAsia" w:hAnsi="SimSun"/>
      <w:lang w:val="en-US"/>
    </w:rPr>
  </w:style>
  <w:style w:type="character" w:styleId="Hyperlink">
    <w:name w:val="Hyperlink"/>
    <w:basedOn w:val="DefaultParagraphFont"/>
    <w:uiPriority w:val="99"/>
    <w:unhideWhenUsed/>
    <w:rsid w:val="00D139E2"/>
    <w:rPr>
      <w:color w:val="0563C1" w:themeColor="hyperlink"/>
      <w:u w:val="single"/>
    </w:rPr>
  </w:style>
  <w:style w:type="character" w:styleId="UnresolvedMention">
    <w:name w:val="Unresolved Mention"/>
    <w:basedOn w:val="DefaultParagraphFont"/>
    <w:uiPriority w:val="99"/>
    <w:semiHidden/>
    <w:unhideWhenUsed/>
    <w:rsid w:val="00686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37/1076-8998.9.1.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da.10113" TargetMode="External"/><Relationship Id="rId12" Type="http://schemas.openxmlformats.org/officeDocument/2006/relationships/hyperlink" Target="https://doi.org/10.1177%2F0013164405282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b.nl/qeew" TargetMode="External"/><Relationship Id="rId11" Type="http://schemas.openxmlformats.org/officeDocument/2006/relationships/hyperlink" Target="https://doi.org/10.1002/job.4030020205" TargetMode="External"/><Relationship Id="rId5" Type="http://schemas.openxmlformats.org/officeDocument/2006/relationships/image" Target="media/image1.jpeg"/><Relationship Id="rId10" Type="http://schemas.openxmlformats.org/officeDocument/2006/relationships/hyperlink" Target="https://doi.org/10.1002/jts.22059" TargetMode="External"/><Relationship Id="rId4" Type="http://schemas.openxmlformats.org/officeDocument/2006/relationships/webSettings" Target="webSettings.xml"/><Relationship Id="rId9" Type="http://schemas.openxmlformats.org/officeDocument/2006/relationships/hyperlink" Target="https://www.gl-assessment.co.uk/products/general-health-questionnaire-gh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Miller</dc:creator>
  <cp:keywords/>
  <dc:description/>
  <cp:lastModifiedBy>Jordan Miller</cp:lastModifiedBy>
  <cp:revision>2</cp:revision>
  <dcterms:created xsi:type="dcterms:W3CDTF">2021-01-29T15:51:00Z</dcterms:created>
  <dcterms:modified xsi:type="dcterms:W3CDTF">2021-01-29T15:51:00Z</dcterms:modified>
</cp:coreProperties>
</file>