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01E" w:rsidR="00D8407B" w:rsidRDefault="00A10231" w14:paraId="2E5C0E67" w14:textId="77777777">
      <w:pPr>
        <w:pStyle w:val="Title"/>
        <w:rPr>
          <w:rFonts w:ascii="Arial" w:hAnsi="Arial" w:cs="Arial"/>
          <w:sz w:val="28"/>
          <w:szCs w:val="28"/>
        </w:rPr>
      </w:pPr>
      <w:r w:rsidRPr="0057001E">
        <w:rPr>
          <w:rFonts w:ascii="Arial" w:hAnsi="Arial" w:cs="Arial"/>
          <w:sz w:val="28"/>
          <w:szCs w:val="28"/>
        </w:rPr>
        <w:t>Sponsorship Terms and Conditions</w:t>
      </w:r>
    </w:p>
    <w:p w:rsidRPr="0057001E" w:rsidR="00D8407B" w:rsidRDefault="00A10231" w14:paraId="1CA14ACE" w14:textId="77777777">
      <w:pPr>
        <w:pStyle w:val="Heading1"/>
      </w:pPr>
      <w:r w:rsidRPr="0057001E">
        <w:t>1. Definitions</w:t>
      </w:r>
    </w:p>
    <w:p w:rsidRPr="00020553" w:rsidR="00D8407B" w:rsidP="004D6C50" w:rsidRDefault="00A10231" w14:paraId="72BF7BF4" w14:textId="1FE40E24">
      <w:pPr>
        <w:jc w:val="both"/>
        <w:rPr>
          <w:color w:val="000000" w:themeColor="text1"/>
        </w:rPr>
      </w:pPr>
      <w:r w:rsidR="4231DD4E">
        <w:rPr/>
        <w:t xml:space="preserve">- </w:t>
      </w:r>
      <w:r w:rsidR="3BC3740B">
        <w:rPr/>
        <w:t>“</w:t>
      </w:r>
      <w:r w:rsidR="4231DD4E">
        <w:rPr/>
        <w:t>Event</w:t>
      </w:r>
      <w:r w:rsidR="3BC3740B">
        <w:rPr/>
        <w:t>”</w:t>
      </w:r>
      <w:r w:rsidR="4231DD4E">
        <w:rPr/>
        <w:t xml:space="preserve">: </w:t>
      </w:r>
      <w:r w:rsidR="025B457F">
        <w:rPr/>
        <w:t>18</w:t>
      </w:r>
      <w:r w:rsidRPr="1A5327E9" w:rsidR="025B457F">
        <w:rPr>
          <w:vertAlign w:val="superscript"/>
        </w:rPr>
        <w:t>th</w:t>
      </w:r>
      <w:r w:rsidR="025B457F">
        <w:rPr/>
        <w:t xml:space="preserve"> European Conference on Liquid Crystals</w:t>
      </w:r>
      <w:r w:rsidRPr="1A5327E9" w:rsidR="32C889F9">
        <w:rPr>
          <w:color w:val="000000" w:themeColor="text1" w:themeTint="FF" w:themeShade="FF"/>
        </w:rPr>
        <w:t xml:space="preserve">, </w:t>
      </w:r>
      <w:r w:rsidRPr="1A5327E9" w:rsidR="357E23AA">
        <w:rPr>
          <w:color w:val="000000" w:themeColor="text1" w:themeTint="FF" w:themeShade="FF"/>
        </w:rPr>
        <w:t xml:space="preserve">being </w:t>
      </w:r>
      <w:r w:rsidRPr="1A5327E9" w:rsidR="32C889F9">
        <w:rPr>
          <w:color w:val="000000" w:themeColor="text1" w:themeTint="FF" w:themeShade="FF"/>
        </w:rPr>
        <w:t xml:space="preserve">held at </w:t>
      </w:r>
      <w:r w:rsidRPr="1A5327E9" w:rsidR="099BE3B2">
        <w:rPr>
          <w:color w:val="000000" w:themeColor="text1" w:themeTint="FF" w:themeShade="FF"/>
        </w:rPr>
        <w:t>the University of Aberdeen</w:t>
      </w:r>
      <w:r w:rsidRPr="1A5327E9" w:rsidR="32C889F9">
        <w:rPr>
          <w:color w:val="000000" w:themeColor="text1" w:themeTint="FF" w:themeShade="FF"/>
        </w:rPr>
        <w:t>, Aberdeen</w:t>
      </w:r>
      <w:r w:rsidRPr="1A5327E9" w:rsidR="4231DD4E">
        <w:rPr>
          <w:color w:val="000000" w:themeColor="text1" w:themeTint="FF" w:themeShade="FF"/>
        </w:rPr>
        <w:t>.</w:t>
      </w:r>
    </w:p>
    <w:p w:rsidRPr="0057001E" w:rsidR="00D8407B" w:rsidP="004D6C50" w:rsidRDefault="00A10231" w14:paraId="3703258B" w14:textId="3FF8DE4B">
      <w:pPr>
        <w:jc w:val="both"/>
      </w:pPr>
      <w:r w:rsidRPr="0057001E">
        <w:t xml:space="preserve">- </w:t>
      </w:r>
      <w:r w:rsidRPr="0057001E" w:rsidR="004D6C50">
        <w:t>“Organiser”</w:t>
      </w:r>
      <w:r w:rsidRPr="0057001E">
        <w:t xml:space="preserve">: </w:t>
      </w:r>
      <w:r w:rsidRPr="0057001E" w:rsidR="004D6C50">
        <w:t>the University of Aberdeen</w:t>
      </w:r>
      <w:r w:rsidRPr="0057001E">
        <w:t>, the party organi</w:t>
      </w:r>
      <w:r w:rsidR="00134F6B">
        <w:t>s</w:t>
      </w:r>
      <w:r w:rsidRPr="0057001E">
        <w:t>ing the Event.</w:t>
      </w:r>
    </w:p>
    <w:p w:rsidRPr="0057001E" w:rsidR="00D8407B" w:rsidP="004D6C50" w:rsidRDefault="00A10231" w14:paraId="0EC4208A" w14:textId="6EE13A40">
      <w:pPr>
        <w:jc w:val="both"/>
      </w:pPr>
      <w:r w:rsidRPr="0057001E">
        <w:t xml:space="preserve">- </w:t>
      </w:r>
      <w:r w:rsidRPr="0057001E" w:rsidR="004D6C50">
        <w:t>“</w:t>
      </w:r>
      <w:r w:rsidRPr="0057001E">
        <w:t>Sponsor</w:t>
      </w:r>
      <w:r w:rsidRPr="0057001E" w:rsidR="004D6C50">
        <w:t>”</w:t>
      </w:r>
      <w:r w:rsidRPr="0057001E">
        <w:t>: The company or individual agreeing to sponsor the Event as outlined in the Sponsorship Agreement.</w:t>
      </w:r>
    </w:p>
    <w:p w:rsidRPr="0057001E" w:rsidR="0057001E" w:rsidP="004D6C50" w:rsidRDefault="0057001E" w14:paraId="0F1A3CE7" w14:textId="1367B703">
      <w:pPr>
        <w:jc w:val="both"/>
      </w:pPr>
      <w:r w:rsidRPr="0057001E">
        <w:t>- “Sponsorship Agreement”: The agreement between the Organiser and the Sponsor detailing the Sponsors support of the Event which could form a written proposal and confirmation, or completion of the Organiser’s online portal.</w:t>
      </w:r>
    </w:p>
    <w:p w:rsidRPr="0057001E" w:rsidR="00D8407B" w:rsidP="004D6C50" w:rsidRDefault="00A10231" w14:paraId="1520F5D9" w14:textId="0DDC6B14">
      <w:pPr>
        <w:jc w:val="both"/>
      </w:pPr>
      <w:r w:rsidRPr="0057001E">
        <w:t xml:space="preserve">- </w:t>
      </w:r>
      <w:r w:rsidRPr="0057001E" w:rsidR="004D6C50">
        <w:t>“</w:t>
      </w:r>
      <w:r w:rsidRPr="0057001E">
        <w:t>Sponsorship Package</w:t>
      </w:r>
      <w:r w:rsidRPr="0057001E" w:rsidR="004D6C50">
        <w:t>”</w:t>
      </w:r>
      <w:r w:rsidRPr="0057001E">
        <w:t>: The level and benefits of sponsorship selected by the Sponsor, as detailed in the Sponsorship Agreement.</w:t>
      </w:r>
    </w:p>
    <w:p w:rsidRPr="0057001E" w:rsidR="00D8407B" w:rsidRDefault="00A10231" w14:paraId="2C8443A6" w14:textId="77777777">
      <w:pPr>
        <w:pStyle w:val="Heading1"/>
      </w:pPr>
      <w:r w:rsidRPr="0057001E">
        <w:t>2. Sponsorship Benefits</w:t>
      </w:r>
    </w:p>
    <w:p w:rsidRPr="0057001E" w:rsidR="00D8407B" w:rsidP="004D6C50" w:rsidRDefault="00A10231" w14:paraId="69240B86" w14:textId="02D75A79">
      <w:pPr>
        <w:jc w:val="both"/>
      </w:pPr>
      <w:r w:rsidRPr="0057001E">
        <w:t>The Organi</w:t>
      </w:r>
      <w:r w:rsidRPr="0057001E" w:rsidR="004D6C50">
        <w:t>s</w:t>
      </w:r>
      <w:r w:rsidRPr="0057001E">
        <w:t>er agrees to provide the Sponsor with the benefits listed in the selected Sponsorship Package. All sponsorship benefits are subject to the Sponsor providing required materials (logos, ads, etc.) by specified deadlines.</w:t>
      </w:r>
    </w:p>
    <w:p w:rsidRPr="0057001E" w:rsidR="00D8407B" w:rsidRDefault="00A10231" w14:paraId="26DAF3D1" w14:textId="77777777">
      <w:pPr>
        <w:pStyle w:val="Heading1"/>
      </w:pPr>
      <w:r w:rsidRPr="0057001E">
        <w:t>3. Payment Terms</w:t>
      </w:r>
    </w:p>
    <w:p w:rsidR="00093290" w:rsidP="004D6C50" w:rsidRDefault="00A10231" w14:paraId="14C53111" w14:textId="77777777">
      <w:pPr>
        <w:jc w:val="both"/>
      </w:pPr>
      <w:r w:rsidRPr="0057001E">
        <w:t xml:space="preserve">Sponsorship fees are payable </w:t>
      </w:r>
      <w:r w:rsidR="00093290">
        <w:t>according to the following timeline:</w:t>
      </w:r>
    </w:p>
    <w:p w:rsidR="00093290" w:rsidP="004D6C50" w:rsidRDefault="00093290" w14:paraId="0AC8A990" w14:textId="77777777">
      <w:pPr>
        <w:jc w:val="both"/>
      </w:pPr>
      <w:r>
        <w:t>25% upon agreement of the package</w:t>
      </w:r>
    </w:p>
    <w:p w:rsidR="00093290" w:rsidP="004D6C50" w:rsidRDefault="00093290" w14:paraId="3019288A" w14:textId="77777777">
      <w:pPr>
        <w:jc w:val="both"/>
      </w:pPr>
      <w:r>
        <w:t>50% 6 months prior to the event</w:t>
      </w:r>
    </w:p>
    <w:p w:rsidR="00093290" w:rsidP="004D6C50" w:rsidRDefault="00093290" w14:paraId="6AEAD638" w14:textId="27797F99">
      <w:pPr>
        <w:jc w:val="both"/>
      </w:pPr>
      <w:r>
        <w:t>25% 3 months prior to the event</w:t>
      </w:r>
      <w:r w:rsidRPr="0057001E" w:rsidR="00A10231">
        <w:t xml:space="preserve">. </w:t>
      </w:r>
    </w:p>
    <w:p w:rsidRPr="0057001E" w:rsidR="00D8407B" w:rsidP="004D6C50" w:rsidRDefault="00A10231" w14:paraId="38C84E20" w14:textId="5F62252E">
      <w:pPr>
        <w:jc w:val="both"/>
      </w:pPr>
      <w:r w:rsidRPr="0057001E">
        <w:t>All payments are non-refundable. Late payments may incur a monthly interest charge</w:t>
      </w:r>
      <w:r w:rsidRPr="0057001E" w:rsidR="004D6C50">
        <w:t xml:space="preserve"> of 4% above the then current Bank of England base rate</w:t>
      </w:r>
      <w:r w:rsidRPr="0057001E">
        <w:t>.</w:t>
      </w:r>
    </w:p>
    <w:p w:rsidRPr="0057001E" w:rsidR="00D8407B" w:rsidRDefault="00A10231" w14:paraId="7769FA1D" w14:textId="77777777">
      <w:pPr>
        <w:pStyle w:val="Heading1"/>
      </w:pPr>
      <w:r w:rsidRPr="0057001E">
        <w:t>4. Use of Logos and Intellectual Property</w:t>
      </w:r>
    </w:p>
    <w:p w:rsidRPr="0057001E" w:rsidR="00D8407B" w:rsidP="004D6C50" w:rsidRDefault="00A10231" w14:paraId="37AD183B" w14:textId="64A26478">
      <w:pPr>
        <w:jc w:val="both"/>
      </w:pPr>
      <w:r w:rsidRPr="0057001E">
        <w:t>The Sponsor grants the Organi</w:t>
      </w:r>
      <w:r w:rsidRPr="0057001E" w:rsidR="004D6C50">
        <w:t>s</w:t>
      </w:r>
      <w:r w:rsidRPr="0057001E">
        <w:t>er a limited, non-exclusive, royalty-free license to use its name, logo, and branding for the purpose of promoting the Event. The Organi</w:t>
      </w:r>
      <w:r w:rsidRPr="0057001E" w:rsidR="004D6C50">
        <w:t>s</w:t>
      </w:r>
      <w:r w:rsidRPr="0057001E">
        <w:t>er agrees to use the Sponsor’s branding in accordance with the Sponsor’s brand guidelines</w:t>
      </w:r>
      <w:r w:rsidR="00134F6B">
        <w:t xml:space="preserve"> where these have been intimated to the Organiser in good time prior to the Event.</w:t>
      </w:r>
    </w:p>
    <w:p w:rsidRPr="0057001E" w:rsidR="00D8407B" w:rsidRDefault="00A10231" w14:paraId="06876648" w14:textId="77777777">
      <w:pPr>
        <w:pStyle w:val="Heading1"/>
      </w:pPr>
      <w:r w:rsidRPr="0057001E">
        <w:lastRenderedPageBreak/>
        <w:t>5. Sponsor Obligations</w:t>
      </w:r>
    </w:p>
    <w:p w:rsidRPr="0057001E" w:rsidR="004D6C50" w:rsidP="004D6C50" w:rsidRDefault="00A10231" w14:paraId="363F0E02" w14:textId="77777777">
      <w:pPr>
        <w:jc w:val="both"/>
      </w:pPr>
      <w:r w:rsidRPr="0057001E">
        <w:t>The Sponsor agrees to comply with all deadlines for materials and information as communicated by the Organi</w:t>
      </w:r>
      <w:r w:rsidRPr="0057001E" w:rsidR="004D6C50">
        <w:t>s</w:t>
      </w:r>
      <w:r w:rsidRPr="0057001E">
        <w:t xml:space="preserve">er. </w:t>
      </w:r>
    </w:p>
    <w:p w:rsidRPr="0057001E" w:rsidR="004D6C50" w:rsidP="004D6C50" w:rsidRDefault="00A10231" w14:paraId="7984F6EC" w14:textId="77777777">
      <w:pPr>
        <w:jc w:val="both"/>
      </w:pPr>
      <w:r w:rsidRPr="0057001E">
        <w:t>The Sponsor will not engage in any conduct that could damage the reputation of the Event or the Organi</w:t>
      </w:r>
      <w:r w:rsidRPr="0057001E" w:rsidR="004D6C50">
        <w:t>s</w:t>
      </w:r>
      <w:r w:rsidRPr="0057001E">
        <w:t>er</w:t>
      </w:r>
      <w:r w:rsidRPr="0057001E" w:rsidR="004D6C50">
        <w:t>, doing so shall constitute a material breach of these terms and conditions on the part of the Sponsor</w:t>
      </w:r>
      <w:r w:rsidRPr="0057001E">
        <w:t>.</w:t>
      </w:r>
      <w:r w:rsidRPr="0057001E" w:rsidR="004D6C50">
        <w:t xml:space="preserve"> </w:t>
      </w:r>
    </w:p>
    <w:p w:rsidRPr="0057001E" w:rsidR="00D8407B" w:rsidP="004D6C50" w:rsidRDefault="004D6C50" w14:paraId="136B7947" w14:textId="4BBC7389">
      <w:pPr>
        <w:jc w:val="both"/>
      </w:pPr>
      <w:r w:rsidRPr="0057001E">
        <w:t>Where the Sponsor is also an exhibitor at the Event it agrees to comply with the Organiser’s Exhibitor terms and conditions.</w:t>
      </w:r>
    </w:p>
    <w:p w:rsidRPr="0057001E" w:rsidR="00D8407B" w:rsidRDefault="00A10231" w14:paraId="1D185736" w14:textId="77777777">
      <w:pPr>
        <w:pStyle w:val="Heading1"/>
      </w:pPr>
      <w:r w:rsidRPr="0057001E">
        <w:t>6. Event Changes</w:t>
      </w:r>
    </w:p>
    <w:p w:rsidRPr="0057001E" w:rsidR="00D8407B" w:rsidP="004D6C50" w:rsidRDefault="00A10231" w14:paraId="49D671DB" w14:textId="517903F8">
      <w:pPr>
        <w:jc w:val="both"/>
      </w:pPr>
      <w:r w:rsidRPr="0057001E">
        <w:t>The Organi</w:t>
      </w:r>
      <w:r w:rsidRPr="0057001E" w:rsidR="004D6C50">
        <w:t>s</w:t>
      </w:r>
      <w:r w:rsidRPr="0057001E">
        <w:t>er reserves the right to make changes to the Event program, format, speakers, or venue, provided such changes do not materially diminish the Sponsorship benefits.</w:t>
      </w:r>
    </w:p>
    <w:p w:rsidRPr="0057001E" w:rsidR="00D8407B" w:rsidRDefault="00A10231" w14:paraId="42DAC416" w14:textId="3D15DDF4">
      <w:pPr>
        <w:pStyle w:val="Heading1"/>
      </w:pPr>
      <w:r w:rsidRPr="0057001E">
        <w:t>7. Event</w:t>
      </w:r>
      <w:r w:rsidR="0099490C">
        <w:t xml:space="preserve"> </w:t>
      </w:r>
      <w:r w:rsidRPr="0057001E">
        <w:t>Postponement</w:t>
      </w:r>
    </w:p>
    <w:p w:rsidRPr="0057001E" w:rsidR="00D8407B" w:rsidP="004D6C50" w:rsidRDefault="00A10231" w14:paraId="5DA15E8D" w14:textId="35DF5309">
      <w:pPr>
        <w:jc w:val="both"/>
      </w:pPr>
      <w:r w:rsidRPr="0057001E">
        <w:t xml:space="preserve"> If the Event is postponed</w:t>
      </w:r>
      <w:r>
        <w:t>, except by force majeure</w:t>
      </w:r>
      <w:r w:rsidRPr="0057001E">
        <w:t>, the Organi</w:t>
      </w:r>
      <w:r w:rsidRPr="0057001E" w:rsidR="004D6C50">
        <w:t>s</w:t>
      </w:r>
      <w:r w:rsidRPr="0057001E">
        <w:t xml:space="preserve">er will </w:t>
      </w:r>
      <w:r w:rsidR="00093290">
        <w:t>discuss with the Sponsor the effect of such postponement.</w:t>
      </w:r>
    </w:p>
    <w:p w:rsidRPr="0057001E" w:rsidR="00D8407B" w:rsidRDefault="00A10231" w14:paraId="12B529E8" w14:textId="77777777">
      <w:pPr>
        <w:pStyle w:val="Heading1"/>
      </w:pPr>
      <w:r w:rsidRPr="0057001E">
        <w:t>8. Force Majeure</w:t>
      </w:r>
    </w:p>
    <w:p w:rsidRPr="0057001E" w:rsidR="00D8407B" w:rsidP="004D6C50" w:rsidRDefault="00A10231" w14:paraId="4B156539" w14:textId="77777777">
      <w:pPr>
        <w:jc w:val="both"/>
      </w:pPr>
      <w:r w:rsidRPr="0057001E">
        <w:t>Neither party shall be liable for delays or failure in performance resulting from acts beyond their reasonable control, including acts of God, war, pandemic, government restrictions, or natural disasters.</w:t>
      </w:r>
    </w:p>
    <w:p w:rsidRPr="0057001E" w:rsidR="00D8407B" w:rsidRDefault="00A10231" w14:paraId="0ED9218A" w14:textId="77777777">
      <w:pPr>
        <w:pStyle w:val="Heading1"/>
      </w:pPr>
      <w:r w:rsidRPr="0057001E">
        <w:t>9. Limitation of Liability</w:t>
      </w:r>
    </w:p>
    <w:p w:rsidRPr="0057001E" w:rsidR="00D8407B" w:rsidP="004D6C50" w:rsidRDefault="00A10231" w14:paraId="3AE858D7" w14:textId="3F3CD3AD">
      <w:pPr>
        <w:jc w:val="both"/>
      </w:pPr>
      <w:r w:rsidRPr="0057001E">
        <w:t>In no event shall either party be liable for any indirect, incidental, or consequential damages. The Organi</w:t>
      </w:r>
      <w:r w:rsidRPr="0057001E" w:rsidR="004D6C50">
        <w:t>s</w:t>
      </w:r>
      <w:r w:rsidRPr="0057001E">
        <w:t>er’s total liability to the Sponsor shall not exceed the Sponsorship fee paid.</w:t>
      </w:r>
    </w:p>
    <w:p w:rsidRPr="0057001E" w:rsidR="00D8407B" w:rsidRDefault="00A10231" w14:paraId="7EA5024C" w14:textId="77777777">
      <w:pPr>
        <w:pStyle w:val="Heading1"/>
      </w:pPr>
      <w:r w:rsidRPr="0057001E">
        <w:t>10. Confidentiality</w:t>
      </w:r>
    </w:p>
    <w:p w:rsidRPr="0057001E" w:rsidR="00D8407B" w:rsidP="004D6C50" w:rsidRDefault="00A10231" w14:paraId="1B5627C8" w14:textId="77777777">
      <w:pPr>
        <w:jc w:val="both"/>
      </w:pPr>
      <w:r w:rsidRPr="0057001E">
        <w:t>Both parties agree to keep confidential all proprietary or confidential information disclosed during the term of this Agreement.</w:t>
      </w:r>
    </w:p>
    <w:p w:rsidRPr="0057001E" w:rsidR="00D8407B" w:rsidRDefault="00A10231" w14:paraId="5340D508" w14:textId="77777777">
      <w:pPr>
        <w:pStyle w:val="Heading1"/>
      </w:pPr>
      <w:r w:rsidRPr="0057001E">
        <w:t>11. Termination</w:t>
      </w:r>
    </w:p>
    <w:p w:rsidRPr="0057001E" w:rsidR="0057001E" w:rsidP="004D6C50" w:rsidRDefault="004D6C50" w14:paraId="699A5670" w14:textId="479B41EC">
      <w:pPr>
        <w:jc w:val="both"/>
      </w:pPr>
      <w:r w:rsidRPr="0057001E">
        <w:t xml:space="preserve">The </w:t>
      </w:r>
      <w:r w:rsidRPr="0057001E" w:rsidR="00A10231">
        <w:t xml:space="preserve">Organiser may terminate this Agreement </w:t>
      </w:r>
      <w:r w:rsidRPr="0057001E" w:rsidR="0057001E">
        <w:t xml:space="preserve">upon giving no less than 14 days written notice to the Sponsor. </w:t>
      </w:r>
    </w:p>
    <w:p w:rsidRPr="0057001E" w:rsidR="00D8407B" w:rsidP="004D6C50" w:rsidRDefault="0057001E" w14:paraId="793988A4" w14:textId="3D5F90E1">
      <w:pPr>
        <w:jc w:val="both"/>
      </w:pPr>
      <w:r w:rsidRPr="0057001E">
        <w:lastRenderedPageBreak/>
        <w:t>In the case of material breach of this Agreement by the Sponsor, the University shall be entitled to terminate the Agreement immediately upon notice in writing without penalty to the Sponsor</w:t>
      </w:r>
      <w:r w:rsidRPr="0057001E" w:rsidR="00A10231">
        <w:t>.</w:t>
      </w:r>
    </w:p>
    <w:p w:rsidR="0071573A" w:rsidRDefault="00A10231" w14:paraId="4B64FD9D" w14:textId="64EBCACF">
      <w:pPr>
        <w:pStyle w:val="Heading1"/>
      </w:pPr>
      <w:r w:rsidRPr="0057001E">
        <w:t xml:space="preserve">12. </w:t>
      </w:r>
      <w:r w:rsidR="0071573A">
        <w:t>Assignment</w:t>
      </w:r>
    </w:p>
    <w:p w:rsidRPr="0071573A" w:rsidR="0071573A" w:rsidP="0071573A" w:rsidRDefault="0071573A" w14:paraId="07726ABE" w14:textId="320068B4">
      <w:pPr>
        <w:jc w:val="both"/>
      </w:pPr>
      <w:r>
        <w:t>The Sponsor shall not assign, transfer, mortgage, charge, hold on trust for another or deal in any other manner with any of its rights or obligations under these terms and conditions or purport to do so.</w:t>
      </w:r>
    </w:p>
    <w:p w:rsidR="0071573A" w:rsidRDefault="0071573A" w14:paraId="7D278EC1" w14:textId="57B70602">
      <w:pPr>
        <w:pStyle w:val="Heading1"/>
      </w:pPr>
      <w:r>
        <w:t>13. Set-off</w:t>
      </w:r>
    </w:p>
    <w:p w:rsidRPr="0071573A" w:rsidR="0071573A" w:rsidP="0071573A" w:rsidRDefault="0071573A" w14:paraId="5AFF8CBA" w14:textId="14E4A6C4">
      <w:pPr>
        <w:jc w:val="both"/>
      </w:pPr>
      <w:r w:rsidRPr="0071573A">
        <w:rPr>
          <w:rFonts w:eastAsia="Arial" w:cs="Arial"/>
          <w:color w:val="000000" w:themeColor="text1"/>
        </w:rPr>
        <w:t xml:space="preserve">All payments by the </w:t>
      </w:r>
      <w:r>
        <w:rPr>
          <w:rFonts w:eastAsia="Arial" w:cs="Arial"/>
          <w:color w:val="000000" w:themeColor="text1"/>
        </w:rPr>
        <w:t xml:space="preserve">Sponsor </w:t>
      </w:r>
      <w:r w:rsidRPr="0071573A">
        <w:rPr>
          <w:rFonts w:eastAsia="Arial" w:cs="Arial"/>
          <w:color w:val="000000" w:themeColor="text1"/>
        </w:rPr>
        <w:t xml:space="preserve">will be made without abatement, set off or counterclaim, free and clear and without deduction for any tax, levy, duty, charge, or withholding of any kind now or in the future unless it is compelled by law to deduct or withhold such amounts, in which case it will pay to the Organiser such additional amount as will ensure that the Organiser </w:t>
      </w:r>
      <w:r>
        <w:rPr>
          <w:rFonts w:eastAsia="Arial" w:cs="Arial"/>
          <w:color w:val="000000" w:themeColor="text1"/>
        </w:rPr>
        <w:t>is</w:t>
      </w:r>
      <w:r w:rsidRPr="0071573A">
        <w:rPr>
          <w:rFonts w:eastAsia="Arial" w:cs="Arial"/>
          <w:color w:val="000000" w:themeColor="text1"/>
        </w:rPr>
        <w:t xml:space="preserve"> paid the full amount they would have received but for such deduction or withholding</w:t>
      </w:r>
      <w:r>
        <w:rPr>
          <w:rFonts w:eastAsia="Arial" w:cs="Arial"/>
          <w:color w:val="000000" w:themeColor="text1"/>
        </w:rPr>
        <w:t>.</w:t>
      </w:r>
    </w:p>
    <w:p w:rsidR="0071573A" w:rsidRDefault="0071573A" w14:paraId="753B7D27" w14:textId="7590E84A">
      <w:pPr>
        <w:pStyle w:val="Heading1"/>
      </w:pPr>
      <w:r>
        <w:t>14. Relationship</w:t>
      </w:r>
    </w:p>
    <w:p w:rsidRPr="0071573A" w:rsidR="0071573A" w:rsidP="0071573A" w:rsidRDefault="0071573A" w14:paraId="66405838" w14:textId="076D77C8">
      <w:pPr>
        <w:jc w:val="both"/>
      </w:pPr>
      <w:r w:rsidRPr="0071573A">
        <w:rPr>
          <w:rFonts w:eastAsia="Arial" w:cs="Arial"/>
          <w:color w:val="000000" w:themeColor="text1"/>
        </w:rPr>
        <w:t xml:space="preserve">The parties are independent businesses and, in relation to each other, not principal and agent or partners. It is a condition of the </w:t>
      </w:r>
      <w:r>
        <w:rPr>
          <w:rFonts w:eastAsia="Arial" w:cs="Arial"/>
          <w:color w:val="000000" w:themeColor="text1"/>
        </w:rPr>
        <w:t xml:space="preserve">Sponsorship </w:t>
      </w:r>
      <w:r w:rsidRPr="0071573A">
        <w:rPr>
          <w:rFonts w:eastAsia="Arial" w:cs="Arial"/>
          <w:color w:val="000000" w:themeColor="text1"/>
        </w:rPr>
        <w:t xml:space="preserve">Agreement that the </w:t>
      </w:r>
      <w:r>
        <w:rPr>
          <w:rFonts w:eastAsia="Arial" w:cs="Arial"/>
          <w:color w:val="000000" w:themeColor="text1"/>
        </w:rPr>
        <w:t>Sponso</w:t>
      </w:r>
      <w:r w:rsidRPr="0071573A">
        <w:rPr>
          <w:rFonts w:eastAsia="Arial" w:cs="Arial"/>
          <w:color w:val="000000" w:themeColor="text1"/>
        </w:rPr>
        <w:t>r enters into the Agreement as principal and not as agent for any person</w:t>
      </w:r>
      <w:r>
        <w:rPr>
          <w:rFonts w:eastAsia="Arial" w:cs="Arial"/>
          <w:color w:val="000000" w:themeColor="text1"/>
        </w:rPr>
        <w:t>.</w:t>
      </w:r>
    </w:p>
    <w:p w:rsidR="0071573A" w:rsidRDefault="0071573A" w14:paraId="230A5696" w14:textId="14075985">
      <w:pPr>
        <w:pStyle w:val="Heading1"/>
      </w:pPr>
      <w:r>
        <w:t>15. Severability</w:t>
      </w:r>
    </w:p>
    <w:p w:rsidRPr="0071573A" w:rsidR="0071573A" w:rsidP="0071573A" w:rsidRDefault="0071573A" w14:paraId="5C0C53EA" w14:textId="21494552">
      <w:pPr>
        <w:jc w:val="both"/>
      </w:pPr>
      <w:r w:rsidRPr="0071573A">
        <w:rPr>
          <w:rFonts w:eastAsia="Arial" w:cs="Arial"/>
          <w:color w:val="000000" w:themeColor="text1"/>
        </w:rPr>
        <w:t>If any provision in these Terms and Conditions is found by a Court, tribunal or other administrative body of competent jurisdiction to be unenforceable or invalid for any reason, that provision is to be severed from these Terms and Conditions and the remaining provisions of these Terms and Conditions will otherwise remain in full force</w:t>
      </w:r>
      <w:r>
        <w:rPr>
          <w:rFonts w:eastAsia="Arial" w:cs="Arial"/>
          <w:color w:val="000000" w:themeColor="text1"/>
        </w:rPr>
        <w:t>.</w:t>
      </w:r>
    </w:p>
    <w:p w:rsidR="0071573A" w:rsidRDefault="0071573A" w14:paraId="1D48BA78" w14:textId="3E1432AD">
      <w:pPr>
        <w:pStyle w:val="Heading1"/>
      </w:pPr>
      <w:r>
        <w:t>16. Notices</w:t>
      </w:r>
    </w:p>
    <w:p w:rsidRPr="0071573A" w:rsidR="0071573A" w:rsidP="0071573A" w:rsidRDefault="0071573A" w14:paraId="57B718C5" w14:textId="3A9BF8ED">
      <w:pPr>
        <w:ind w:right="-22"/>
        <w:jc w:val="both"/>
        <w:rPr>
          <w:rFonts w:eastAsia="Arial" w:cs="Arial"/>
          <w:color w:val="000000" w:themeColor="text1"/>
        </w:rPr>
      </w:pPr>
      <w:r w:rsidRPr="0071573A">
        <w:rPr>
          <w:rFonts w:eastAsia="Arial" w:cs="Arial"/>
          <w:color w:val="000000" w:themeColor="text1"/>
        </w:rPr>
        <w:t>Notices under these Terms and Conditions will be in writing and sent to the registered address of the relevant Party or to the persons and addresses notified by one party to the other in writing. They will be given, and will be deemed received : (a) By first class post: two business days after posting (b) By hand: on delivery</w:t>
      </w:r>
      <w:r>
        <w:rPr>
          <w:rFonts w:eastAsia="Arial" w:cs="Arial"/>
          <w:color w:val="000000" w:themeColor="text1"/>
        </w:rPr>
        <w:t>; and</w:t>
      </w:r>
      <w:r w:rsidRPr="0071573A">
        <w:rPr>
          <w:rFonts w:eastAsia="Arial" w:cs="Arial"/>
          <w:color w:val="000000" w:themeColor="text1"/>
        </w:rPr>
        <w:t xml:space="preserve"> (c) By e mail: 24 hours from delivery if sent to the correct e mail address and no notice of delivery failure is received provided confirmation is sent by first class post. </w:t>
      </w:r>
    </w:p>
    <w:p w:rsidRPr="0071573A" w:rsidR="0071573A" w:rsidP="0071573A" w:rsidRDefault="0071573A" w14:paraId="3012AE57" w14:textId="77777777"/>
    <w:p w:rsidR="0090364D" w:rsidRDefault="0090364D" w14:paraId="79B17565" w14:textId="38C66C03">
      <w:pPr>
        <w:pStyle w:val="Heading1"/>
      </w:pPr>
      <w:r>
        <w:lastRenderedPageBreak/>
        <w:t>17. Waiver</w:t>
      </w:r>
    </w:p>
    <w:p w:rsidRPr="0090364D" w:rsidR="0090364D" w:rsidP="0090364D" w:rsidRDefault="0090364D" w14:paraId="0CFC4DD6" w14:textId="7C8E96F3">
      <w:pPr>
        <w:jc w:val="both"/>
      </w:pPr>
      <w:r w:rsidRPr="0090364D">
        <w:rPr>
          <w:rFonts w:eastAsia="Arial" w:cs="Arial"/>
          <w:color w:val="000000" w:themeColor="text1"/>
        </w:rPr>
        <w:t>No failure or delay by any party to exercise any right, power or remedy will operate as a waiver of it nor will any partial exercise preclude any further exercise of the same, or of some other right, power or remedy.</w:t>
      </w:r>
    </w:p>
    <w:p w:rsidRPr="0057001E" w:rsidR="00D8407B" w:rsidRDefault="0090364D" w14:paraId="2F3BFBA2" w14:textId="64D1DF57">
      <w:pPr>
        <w:pStyle w:val="Heading1"/>
      </w:pPr>
      <w:r>
        <w:t xml:space="preserve">18. </w:t>
      </w:r>
      <w:r w:rsidRPr="0057001E" w:rsidR="00A10231">
        <w:t>Governing Law and Jurisdiction</w:t>
      </w:r>
    </w:p>
    <w:p w:rsidRPr="0057001E" w:rsidR="00D8407B" w:rsidP="00566CA9" w:rsidRDefault="00A10231" w14:paraId="2B3139AA" w14:textId="1107CEB1">
      <w:pPr>
        <w:jc w:val="both"/>
      </w:pPr>
      <w:r w:rsidRPr="0057001E">
        <w:t xml:space="preserve">This Agreement shall be governed by and construed in accordance with the laws of </w:t>
      </w:r>
      <w:r w:rsidRPr="0057001E" w:rsidR="004D6C50">
        <w:t>Scotland</w:t>
      </w:r>
      <w:r w:rsidRPr="0057001E">
        <w:t xml:space="preserve">. Any disputes shall be resolved in the courts of </w:t>
      </w:r>
      <w:r w:rsidRPr="0057001E" w:rsidR="004D6C50">
        <w:t>Scotland</w:t>
      </w:r>
      <w:r w:rsidRPr="0057001E">
        <w:t>.</w:t>
      </w:r>
    </w:p>
    <w:p w:rsidRPr="0057001E" w:rsidR="00D8407B" w:rsidRDefault="00A10231" w14:paraId="1A7DF0FF" w14:textId="56992CB6">
      <w:pPr>
        <w:pStyle w:val="Heading1"/>
      </w:pPr>
      <w:r w:rsidRPr="0057001E">
        <w:t>1</w:t>
      </w:r>
      <w:r w:rsidR="0090364D">
        <w:t>9</w:t>
      </w:r>
      <w:r w:rsidRPr="0057001E">
        <w:t>. Entire Agreement</w:t>
      </w:r>
    </w:p>
    <w:p w:rsidRPr="0057001E" w:rsidR="00D8407B" w:rsidP="00566CA9" w:rsidRDefault="00A10231" w14:paraId="6C932FFD" w14:textId="77777777">
      <w:pPr>
        <w:jc w:val="both"/>
      </w:pPr>
      <w:r w:rsidRPr="0057001E">
        <w:t>This Agreement constitutes the entire understanding between the parties and supersedes all prior agreements and understandings.</w:t>
      </w:r>
    </w:p>
    <w:p w:rsidR="00D8407B" w:rsidRDefault="00D8407B" w14:paraId="2A45D91F" w14:textId="5090B6C1"/>
    <w:sectPr w:rsidR="00D8407B"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514C1A3D"/>
    <w:multiLevelType w:val="hybridMultilevel"/>
    <w:tmpl w:val="F998C688"/>
    <w:lvl w:ilvl="0" w:tplc="BCC096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2796946">
    <w:abstractNumId w:val="8"/>
  </w:num>
  <w:num w:numId="2" w16cid:durableId="1995136017">
    <w:abstractNumId w:val="6"/>
  </w:num>
  <w:num w:numId="3" w16cid:durableId="497113783">
    <w:abstractNumId w:val="5"/>
  </w:num>
  <w:num w:numId="4" w16cid:durableId="2015841294">
    <w:abstractNumId w:val="4"/>
  </w:num>
  <w:num w:numId="5" w16cid:durableId="197621565">
    <w:abstractNumId w:val="7"/>
  </w:num>
  <w:num w:numId="6" w16cid:durableId="1321812380">
    <w:abstractNumId w:val="3"/>
  </w:num>
  <w:num w:numId="7" w16cid:durableId="1504200977">
    <w:abstractNumId w:val="2"/>
  </w:num>
  <w:num w:numId="8" w16cid:durableId="1942762392">
    <w:abstractNumId w:val="1"/>
  </w:num>
  <w:num w:numId="9" w16cid:durableId="1454976574">
    <w:abstractNumId w:val="0"/>
  </w:num>
  <w:num w:numId="10" w16cid:durableId="1074670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553"/>
    <w:rsid w:val="00034616"/>
    <w:rsid w:val="0006063C"/>
    <w:rsid w:val="00070A85"/>
    <w:rsid w:val="00093290"/>
    <w:rsid w:val="00134F6B"/>
    <w:rsid w:val="0015074B"/>
    <w:rsid w:val="001571A5"/>
    <w:rsid w:val="001C36DE"/>
    <w:rsid w:val="002409DF"/>
    <w:rsid w:val="0029639D"/>
    <w:rsid w:val="002F0E38"/>
    <w:rsid w:val="00326F90"/>
    <w:rsid w:val="00327F4D"/>
    <w:rsid w:val="0045149A"/>
    <w:rsid w:val="004D6C50"/>
    <w:rsid w:val="004D73E9"/>
    <w:rsid w:val="00566CA9"/>
    <w:rsid w:val="0057001E"/>
    <w:rsid w:val="006A2B4E"/>
    <w:rsid w:val="0071573A"/>
    <w:rsid w:val="007379B0"/>
    <w:rsid w:val="007B711D"/>
    <w:rsid w:val="0090364D"/>
    <w:rsid w:val="0099490C"/>
    <w:rsid w:val="00A10231"/>
    <w:rsid w:val="00A46073"/>
    <w:rsid w:val="00A501D3"/>
    <w:rsid w:val="00A504D0"/>
    <w:rsid w:val="00AA1D8D"/>
    <w:rsid w:val="00B47730"/>
    <w:rsid w:val="00B76B1F"/>
    <w:rsid w:val="00CA649F"/>
    <w:rsid w:val="00CA7DF3"/>
    <w:rsid w:val="00CB0664"/>
    <w:rsid w:val="00D8407B"/>
    <w:rsid w:val="00F6231F"/>
    <w:rsid w:val="00FC693F"/>
    <w:rsid w:val="00FC7E4D"/>
    <w:rsid w:val="025B457F"/>
    <w:rsid w:val="099BE3B2"/>
    <w:rsid w:val="1A5327E9"/>
    <w:rsid w:val="2B2E8C82"/>
    <w:rsid w:val="32C889F9"/>
    <w:rsid w:val="357E23AA"/>
    <w:rsid w:val="3BC3740B"/>
    <w:rsid w:val="4231DD4E"/>
    <w:rsid w:val="50891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DC3D4"/>
  <w14:defaultImageDpi w14:val="300"/>
  <w15:docId w15:val="{F721AC00-EADE-4D62-8A37-DEEAC716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4D6C50"/>
    <w:rPr>
      <w:sz w:val="16"/>
      <w:szCs w:val="16"/>
    </w:rPr>
  </w:style>
  <w:style w:type="paragraph" w:styleId="CommentText">
    <w:name w:val="annotation text"/>
    <w:basedOn w:val="Normal"/>
    <w:link w:val="CommentTextChar"/>
    <w:uiPriority w:val="99"/>
    <w:unhideWhenUsed/>
    <w:rsid w:val="004D6C50"/>
    <w:pPr>
      <w:spacing w:line="240" w:lineRule="auto"/>
    </w:pPr>
    <w:rPr>
      <w:sz w:val="20"/>
      <w:szCs w:val="20"/>
    </w:rPr>
  </w:style>
  <w:style w:type="character" w:styleId="CommentTextChar" w:customStyle="1">
    <w:name w:val="Comment Text Char"/>
    <w:basedOn w:val="DefaultParagraphFont"/>
    <w:link w:val="CommentText"/>
    <w:uiPriority w:val="99"/>
    <w:rsid w:val="004D6C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6C50"/>
    <w:rPr>
      <w:b/>
      <w:bCs/>
    </w:rPr>
  </w:style>
  <w:style w:type="character" w:styleId="CommentSubjectChar" w:customStyle="1">
    <w:name w:val="Comment Subject Char"/>
    <w:basedOn w:val="CommentTextChar"/>
    <w:link w:val="CommentSubject"/>
    <w:uiPriority w:val="99"/>
    <w:semiHidden/>
    <w:rsid w:val="004D6C50"/>
    <w:rPr>
      <w:rFonts w:ascii="Arial" w:hAnsi="Arial"/>
      <w:b/>
      <w:bCs/>
      <w:sz w:val="20"/>
      <w:szCs w:val="20"/>
    </w:rPr>
  </w:style>
  <w:style w:type="paragraph" w:styleId="Revision">
    <w:name w:val="Revision"/>
    <w:hidden/>
    <w:uiPriority w:val="99"/>
    <w:semiHidden/>
    <w:rsid w:val="00FC7E4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50a831-3a9d-4e0b-bbb4-d40fb62fbd2b" xsi:nil="true"/>
    <lcf76f155ced4ddcb4097134ff3c332f xmlns="2d12dc00-f5b2-4d7e-be10-2c4a0cbc18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72DC4FA952034DA46CFD683E18D512" ma:contentTypeVersion="14" ma:contentTypeDescription="Create a new document." ma:contentTypeScope="" ma:versionID="3cccf1507fcc92f7974e0cb9ab3fe720">
  <xsd:schema xmlns:xsd="http://www.w3.org/2001/XMLSchema" xmlns:xs="http://www.w3.org/2001/XMLSchema" xmlns:p="http://schemas.microsoft.com/office/2006/metadata/properties" xmlns:ns2="2d12dc00-f5b2-4d7e-be10-2c4a0cbc1860" xmlns:ns3="2450a831-3a9d-4e0b-bbb4-d40fb62fbd2b" targetNamespace="http://schemas.microsoft.com/office/2006/metadata/properties" ma:root="true" ma:fieldsID="165a1c8f27c7c98b8695567fa609b32d" ns2:_="" ns3:_="">
    <xsd:import namespace="2d12dc00-f5b2-4d7e-be10-2c4a0cbc1860"/>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2dc00-f5b2-4d7e-be10-2c4a0cbc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256fd-5239-4f9c-b692-38a356130f77}" ma:internalName="TaxCatchAll" ma:showField="CatchAllData" ma:web="a6edb5aa-8c26-4aa7-8123-c545a14a3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D10E52B-9199-4FF0-B6F0-B3FFDEC1BB8E}">
  <ds:schemaRefs>
    <ds:schemaRef ds:uri="http://schemas.microsoft.com/sharepoint/v3/contenttype/forms"/>
  </ds:schemaRefs>
</ds:datastoreItem>
</file>

<file path=customXml/itemProps3.xml><?xml version="1.0" encoding="utf-8"?>
<ds:datastoreItem xmlns:ds="http://schemas.openxmlformats.org/officeDocument/2006/customXml" ds:itemID="{B819F358-A194-4A28-B956-2EB5F47B9C8E}">
  <ds:schemaRefs>
    <ds:schemaRef ds:uri="http://schemas.openxmlformats.org/package/2006/metadata/core-properties"/>
    <ds:schemaRef ds:uri="2450a831-3a9d-4e0b-bbb4-d40fb62fbd2b"/>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209d016f-3a1f-4db8-b857-7ab2cef23515"/>
    <ds:schemaRef ds:uri="http://purl.org/dc/dcmitype/"/>
    <ds:schemaRef ds:uri="http://purl.org/dc/elements/1.1/"/>
  </ds:schemaRefs>
</ds:datastoreItem>
</file>

<file path=customXml/itemProps4.xml><?xml version="1.0" encoding="utf-8"?>
<ds:datastoreItem xmlns:ds="http://schemas.openxmlformats.org/officeDocument/2006/customXml" ds:itemID="{5A190F09-25F9-45A7-9B61-A38D960DDA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Elliott, Rachel</lastModifiedBy>
  <revision>3</revision>
  <dcterms:created xsi:type="dcterms:W3CDTF">2025-12-14T21:56:00.0000000Z</dcterms:created>
  <dcterms:modified xsi:type="dcterms:W3CDTF">2026-05-25T10:09:40.4668410Z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0x0101002D72DC4FA952034DA46CFD683E18D512</vt:lpwstr>
  </property>
  <property fmtid="{D5CDD505-2E9C-101B-9397-08002B2CF9AE}" pid="3" name="MediaServiceImageTags">
    <vt:lpwstr/>
  </property>
</Properties>
</file>