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382BE4CA" w14:textId="77777777" w:rsidTr="00AC5139">
        <w:trPr>
          <w:cantSplit/>
        </w:trPr>
        <w:tc>
          <w:tcPr>
            <w:tcW w:w="1410" w:type="dxa"/>
            <w:vMerge w:val="restart"/>
          </w:tcPr>
          <w:p w14:paraId="0460EF47" w14:textId="5EC627B1" w:rsidR="004772C8" w:rsidRPr="00DE74B8" w:rsidRDefault="004772C8" w:rsidP="00AC5139">
            <w:pPr>
              <w:pStyle w:val="FS-title"/>
              <w:spacing w:after="0" w:line="240" w:lineRule="auto"/>
              <w:ind w:right="567" w:hanging="150"/>
              <w:rPr>
                <w:rFonts w:cs="Arial"/>
              </w:rPr>
            </w:pPr>
          </w:p>
        </w:tc>
        <w:tc>
          <w:tcPr>
            <w:tcW w:w="8080" w:type="dxa"/>
          </w:tcPr>
          <w:p w14:paraId="15C81720" w14:textId="32DF1B02" w:rsidR="004772C8" w:rsidRPr="00DE74B8" w:rsidRDefault="00D751FA" w:rsidP="00BE3AFB">
            <w:pPr>
              <w:pStyle w:val="FS-title"/>
              <w:tabs>
                <w:tab w:val="left" w:pos="8221"/>
                <w:tab w:val="left" w:pos="8363"/>
              </w:tabs>
              <w:spacing w:before="60" w:after="0" w:line="240" w:lineRule="auto"/>
              <w:ind w:right="425"/>
              <w:rPr>
                <w:rFonts w:cs="Arial"/>
              </w:rPr>
            </w:pPr>
            <w:r w:rsidRPr="00D751FA">
              <w:rPr>
                <w:rFonts w:cs="Arial"/>
              </w:rPr>
              <w:t>Resources relating to Old Aberdeen</w:t>
            </w:r>
          </w:p>
        </w:tc>
      </w:tr>
      <w:tr w:rsidR="004772C8" w:rsidRPr="00DE74B8" w14:paraId="05762FCC" w14:textId="77777777" w:rsidTr="00AC5139">
        <w:trPr>
          <w:cantSplit/>
        </w:trPr>
        <w:tc>
          <w:tcPr>
            <w:tcW w:w="1410" w:type="dxa"/>
            <w:vMerge/>
          </w:tcPr>
          <w:p w14:paraId="06F4E2AB" w14:textId="77777777" w:rsidR="004772C8" w:rsidRPr="00DE74B8" w:rsidRDefault="004772C8">
            <w:pPr>
              <w:pStyle w:val="FS-Author"/>
              <w:rPr>
                <w:rFonts w:cs="Arial"/>
              </w:rPr>
            </w:pPr>
          </w:p>
        </w:tc>
        <w:tc>
          <w:tcPr>
            <w:tcW w:w="8080" w:type="dxa"/>
          </w:tcPr>
          <w:p w14:paraId="7BA85FF5" w14:textId="65FE4A31" w:rsidR="004772C8" w:rsidRPr="00DE74B8" w:rsidRDefault="00D67D52" w:rsidP="007E6BEC">
            <w:pPr>
              <w:pStyle w:val="FS-Author"/>
              <w:rPr>
                <w:rFonts w:cs="Arial"/>
              </w:rPr>
            </w:pPr>
            <w:r>
              <w:rPr>
                <w:rFonts w:cs="Arial"/>
              </w:rPr>
              <w:t xml:space="preserve">September </w:t>
            </w:r>
            <w:r w:rsidR="00D751FA" w:rsidRPr="00D751FA">
              <w:rPr>
                <w:rFonts w:cs="Arial"/>
              </w:rPr>
              <w:t>20</w:t>
            </w:r>
            <w:r>
              <w:rPr>
                <w:rFonts w:cs="Arial"/>
              </w:rPr>
              <w:t>2</w:t>
            </w:r>
            <w:r w:rsidR="009B680C">
              <w:rPr>
                <w:rFonts w:cs="Arial"/>
              </w:rPr>
              <w:t>4</w:t>
            </w:r>
          </w:p>
        </w:tc>
      </w:tr>
      <w:tr w:rsidR="004772C8" w:rsidRPr="00DE74B8" w14:paraId="7A353A73" w14:textId="77777777" w:rsidTr="00AC5139">
        <w:trPr>
          <w:cantSplit/>
        </w:trPr>
        <w:tc>
          <w:tcPr>
            <w:tcW w:w="1410" w:type="dxa"/>
            <w:vMerge/>
          </w:tcPr>
          <w:p w14:paraId="221446E7" w14:textId="77777777" w:rsidR="004772C8" w:rsidRPr="00DE74B8" w:rsidRDefault="004772C8">
            <w:pPr>
              <w:pStyle w:val="FS-Category"/>
              <w:rPr>
                <w:rFonts w:cs="Arial"/>
              </w:rPr>
            </w:pPr>
          </w:p>
        </w:tc>
        <w:tc>
          <w:tcPr>
            <w:tcW w:w="8080" w:type="dxa"/>
          </w:tcPr>
          <w:p w14:paraId="7EF0E2AE" w14:textId="222CF715" w:rsidR="004772C8" w:rsidRPr="00DE74B8" w:rsidRDefault="00D751FA" w:rsidP="00CD395A">
            <w:pPr>
              <w:pStyle w:val="FS-Category"/>
              <w:rPr>
                <w:rFonts w:cs="Arial"/>
              </w:rPr>
            </w:pPr>
            <w:r w:rsidRPr="00D751FA">
              <w:rPr>
                <w:rFonts w:cs="Arial"/>
              </w:rPr>
              <w:t xml:space="preserve">QG HCOL048 </w:t>
            </w:r>
          </w:p>
        </w:tc>
      </w:tr>
      <w:tr w:rsidR="004772C8" w:rsidRPr="00DE74B8" w14:paraId="5737BBB6" w14:textId="77777777" w:rsidTr="004772C8">
        <w:trPr>
          <w:cantSplit/>
          <w:trHeight w:val="154"/>
        </w:trPr>
        <w:tc>
          <w:tcPr>
            <w:tcW w:w="1410" w:type="dxa"/>
            <w:vMerge/>
          </w:tcPr>
          <w:p w14:paraId="671036C0" w14:textId="77777777" w:rsidR="004772C8" w:rsidRPr="00DE74B8" w:rsidRDefault="004772C8">
            <w:pPr>
              <w:spacing w:after="0"/>
              <w:jc w:val="right"/>
              <w:rPr>
                <w:rFonts w:cs="Arial"/>
              </w:rPr>
            </w:pPr>
          </w:p>
        </w:tc>
        <w:tc>
          <w:tcPr>
            <w:tcW w:w="8080" w:type="dxa"/>
          </w:tcPr>
          <w:p w14:paraId="74115005" w14:textId="77777777" w:rsidR="004772C8" w:rsidRPr="00DE74B8" w:rsidRDefault="004772C8">
            <w:pPr>
              <w:spacing w:after="0"/>
              <w:jc w:val="right"/>
              <w:rPr>
                <w:rFonts w:cs="Arial"/>
              </w:rPr>
            </w:pPr>
          </w:p>
        </w:tc>
      </w:tr>
    </w:tbl>
    <w:p w14:paraId="1029248A"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137877EC" w14:textId="77777777" w:rsidR="009B680C" w:rsidRDefault="009B680C" w:rsidP="009B680C">
      <w:pPr>
        <w:pStyle w:val="Default"/>
        <w:rPr>
          <w:b/>
          <w:sz w:val="18"/>
          <w:szCs w:val="18"/>
        </w:rPr>
      </w:pPr>
      <w:r>
        <w:rPr>
          <w:b/>
          <w:bCs/>
          <w:sz w:val="18"/>
          <w:szCs w:val="18"/>
        </w:rPr>
        <w:t xml:space="preserve">Collections Research Room </w:t>
      </w:r>
    </w:p>
    <w:p w14:paraId="0F9D422C" w14:textId="77777777" w:rsidR="009B680C" w:rsidRDefault="009B680C" w:rsidP="009B680C">
      <w:pPr>
        <w:pStyle w:val="Default"/>
        <w:rPr>
          <w:b/>
          <w:bCs/>
          <w:sz w:val="18"/>
          <w:szCs w:val="18"/>
        </w:rPr>
      </w:pPr>
      <w:r>
        <w:rPr>
          <w:b/>
          <w:bCs/>
          <w:sz w:val="18"/>
          <w:szCs w:val="18"/>
        </w:rPr>
        <w:t xml:space="preserve">University Collections </w:t>
      </w:r>
    </w:p>
    <w:p w14:paraId="1F00569F" w14:textId="77777777" w:rsidR="009B680C" w:rsidRDefault="009B680C" w:rsidP="009B680C">
      <w:pPr>
        <w:pStyle w:val="Default"/>
        <w:rPr>
          <w:sz w:val="18"/>
          <w:szCs w:val="18"/>
        </w:rPr>
      </w:pPr>
      <w:r>
        <w:rPr>
          <w:sz w:val="18"/>
          <w:szCs w:val="18"/>
        </w:rPr>
        <w:t xml:space="preserve">The University Library </w:t>
      </w:r>
    </w:p>
    <w:p w14:paraId="6B07D3EC" w14:textId="77777777" w:rsidR="009B680C" w:rsidRDefault="009B680C" w:rsidP="009B680C">
      <w:pPr>
        <w:pStyle w:val="Default"/>
        <w:rPr>
          <w:sz w:val="18"/>
          <w:szCs w:val="18"/>
        </w:rPr>
      </w:pPr>
      <w:r>
        <w:rPr>
          <w:sz w:val="18"/>
          <w:szCs w:val="18"/>
        </w:rPr>
        <w:t xml:space="preserve">University of Aberdeen </w:t>
      </w:r>
    </w:p>
    <w:p w14:paraId="2659ED7C" w14:textId="77777777" w:rsidR="009B680C" w:rsidRDefault="009B680C" w:rsidP="009B680C">
      <w:pPr>
        <w:pStyle w:val="Default"/>
        <w:rPr>
          <w:sz w:val="18"/>
          <w:szCs w:val="18"/>
        </w:rPr>
      </w:pPr>
      <w:r>
        <w:rPr>
          <w:sz w:val="18"/>
          <w:szCs w:val="18"/>
        </w:rPr>
        <w:t xml:space="preserve">Bedford Road </w:t>
      </w:r>
    </w:p>
    <w:p w14:paraId="62F8857D" w14:textId="77777777" w:rsidR="009B680C" w:rsidRDefault="009B680C" w:rsidP="009B680C">
      <w:pPr>
        <w:pStyle w:val="Default"/>
        <w:rPr>
          <w:sz w:val="18"/>
          <w:szCs w:val="18"/>
        </w:rPr>
      </w:pPr>
      <w:r>
        <w:rPr>
          <w:sz w:val="18"/>
          <w:szCs w:val="18"/>
        </w:rPr>
        <w:t xml:space="preserve">Aberdeen </w:t>
      </w:r>
    </w:p>
    <w:p w14:paraId="7325E546" w14:textId="77777777" w:rsidR="009B680C" w:rsidRDefault="009B680C" w:rsidP="009B680C">
      <w:pPr>
        <w:pStyle w:val="Default"/>
        <w:spacing w:after="120"/>
        <w:rPr>
          <w:sz w:val="18"/>
          <w:szCs w:val="18"/>
        </w:rPr>
      </w:pPr>
      <w:r>
        <w:rPr>
          <w:sz w:val="18"/>
          <w:szCs w:val="18"/>
        </w:rPr>
        <w:t>AB24 3AA</w:t>
      </w:r>
    </w:p>
    <w:p w14:paraId="14E93518" w14:textId="7134702F" w:rsidR="00833D77" w:rsidRPr="00E23F58" w:rsidRDefault="00833D77" w:rsidP="00833D77">
      <w:pPr>
        <w:tabs>
          <w:tab w:val="center" w:pos="4153"/>
          <w:tab w:val="right" w:pos="8306"/>
        </w:tabs>
        <w:spacing w:after="120" w:line="260" w:lineRule="exact"/>
        <w:rPr>
          <w:rFonts w:cs="Arial"/>
          <w:sz w:val="18"/>
          <w:szCs w:val="18"/>
        </w:rPr>
      </w:pPr>
      <w:r w:rsidRPr="00E23F58">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00235FE3" wp14:editId="6822304C">
                <wp:simplePos x="0" y="0"/>
                <wp:positionH relativeFrom="margin">
                  <wp:posOffset>0</wp:posOffset>
                </wp:positionH>
                <wp:positionV relativeFrom="paragraph">
                  <wp:posOffset>229870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EA4A51" id="_x0000_t32" coordsize="21600,21600" o:spt="32" o:oned="t" path="m,l21600,21600e" filled="f">
                <v:path arrowok="t" fillok="f" o:connecttype="none"/>
                <o:lock v:ext="edit" shapetype="t"/>
              </v:shapetype>
              <v:shape id="AutoShape 2" o:spid="_x0000_s1026" type="#_x0000_t32" style="position:absolute;margin-left:0;margin-top:18.1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" strokecolor="#7f7f7f" strokeweight="1pt">
                <w10:wrap anchorx="margin"/>
              </v:shape>
            </w:pict>
          </mc:Fallback>
        </mc:AlternateContent>
      </w:r>
    </w:p>
    <w:p w14:paraId="51A6A16D" w14:textId="77777777" w:rsidR="00833D77" w:rsidRPr="00E23F58" w:rsidRDefault="00833D77" w:rsidP="00833D77">
      <w:pPr>
        <w:keepNext/>
        <w:spacing w:before="180" w:after="120" w:line="240" w:lineRule="auto"/>
        <w:outlineLvl w:val="0"/>
        <w:rPr>
          <w:rFonts w:cs="Arial"/>
          <w:b/>
          <w:kern w:val="28"/>
          <w:sz w:val="24"/>
          <w:szCs w:val="24"/>
        </w:rPr>
      </w:pPr>
      <w:r w:rsidRPr="00E23F58">
        <w:rPr>
          <w:rFonts w:cs="Arial"/>
          <w:b/>
          <w:kern w:val="28"/>
          <w:sz w:val="24"/>
          <w:szCs w:val="24"/>
        </w:rPr>
        <w:t>Introduction</w:t>
      </w:r>
    </w:p>
    <w:p w14:paraId="008BA5EC" w14:textId="77777777" w:rsidR="00833D77" w:rsidRPr="00D67D52" w:rsidRDefault="00833D77" w:rsidP="00833D77">
      <w:pPr>
        <w:spacing w:after="120" w:line="240" w:lineRule="auto"/>
        <w:rPr>
          <w:rFonts w:cs="Arial"/>
        </w:rPr>
      </w:pPr>
      <w:r w:rsidRPr="00616A65">
        <w:rPr>
          <w:rFonts w:cs="Arial"/>
        </w:rPr>
        <w:t>Many individuals</w:t>
      </w:r>
      <w:r>
        <w:rPr>
          <w:rFonts w:cs="Arial"/>
        </w:rPr>
        <w:t>, families, organisations and businesse</w:t>
      </w:r>
      <w:r w:rsidRPr="00616A65">
        <w:rPr>
          <w:rFonts w:cs="Arial"/>
        </w:rPr>
        <w:t>s have deposited their papers with the University; as a result it has acquired an unrivalled collection of material not solely relating to the history and culture of the north-east of Scotland but also of national and international importance.</w:t>
      </w:r>
    </w:p>
    <w:p w14:paraId="0869019D" w14:textId="77777777" w:rsidR="00833D77" w:rsidRPr="00D67D52" w:rsidRDefault="00833D77" w:rsidP="00833D77">
      <w:pPr>
        <w:spacing w:after="120" w:line="240" w:lineRule="auto"/>
        <w:rPr>
          <w:rFonts w:cs="Arial"/>
        </w:rPr>
      </w:pPr>
      <w:r w:rsidRPr="00D67D52">
        <w:rPr>
          <w:rFonts w:cs="Arial"/>
        </w:rPr>
        <w:t>Old Aberdeen was originally a separate burgh and was erected into a burgh of barony in 1489. It was incorporated into Aberdeen City in 1891.</w:t>
      </w:r>
    </w:p>
    <w:p w14:paraId="38FFE3A6" w14:textId="77777777" w:rsidR="00833D77" w:rsidRPr="00D67D52" w:rsidRDefault="00833D77" w:rsidP="00833D77">
      <w:pPr>
        <w:spacing w:after="180" w:line="240" w:lineRule="auto"/>
        <w:rPr>
          <w:rFonts w:cs="Arial"/>
          <w:b/>
          <w:sz w:val="24"/>
          <w:szCs w:val="24"/>
        </w:rPr>
      </w:pPr>
      <w:r w:rsidRPr="00D67D52">
        <w:rPr>
          <w:rFonts w:cs="Arial"/>
          <w:b/>
          <w:sz w:val="24"/>
          <w:szCs w:val="24"/>
        </w:rPr>
        <w:t>Archival collections</w:t>
      </w:r>
    </w:p>
    <w:p w14:paraId="4BCD3138" w14:textId="77777777" w:rsidR="00833D77" w:rsidRPr="00D67D52" w:rsidRDefault="00833D77" w:rsidP="00833D77">
      <w:pPr>
        <w:spacing w:after="120" w:line="240" w:lineRule="auto"/>
        <w:rPr>
          <w:rFonts w:cs="Arial"/>
          <w:b/>
        </w:rPr>
      </w:pPr>
      <w:r w:rsidRPr="00D67D52">
        <w:rPr>
          <w:rFonts w:cs="Arial"/>
          <w:b/>
        </w:rPr>
        <w:t>University institutional papers</w:t>
      </w:r>
    </w:p>
    <w:p w14:paraId="19E609FD" w14:textId="4440C4C3" w:rsidR="00833D77" w:rsidRPr="00D67D52" w:rsidRDefault="00833D77" w:rsidP="00833D77">
      <w:pPr>
        <w:spacing w:line="240" w:lineRule="auto"/>
        <w:rPr>
          <w:rFonts w:cs="Arial"/>
          <w:lang w:val="en-US"/>
        </w:rPr>
      </w:pPr>
      <w:r w:rsidRPr="00D67D52">
        <w:rPr>
          <w:rFonts w:cs="Arial"/>
          <w:lang w:val="en-US"/>
        </w:rPr>
        <w:t>The University’s own records are</w:t>
      </w:r>
      <w:r w:rsidR="00FA09F0" w:rsidRPr="00D67D52">
        <w:rPr>
          <w:rFonts w:cs="Arial"/>
          <w:lang w:val="en-US"/>
        </w:rPr>
        <w:t xml:space="preserve"> diverse</w:t>
      </w:r>
      <w:r w:rsidRPr="00D67D52">
        <w:rPr>
          <w:rFonts w:cs="Arial"/>
          <w:lang w:val="en-US"/>
        </w:rPr>
        <w:t xml:space="preserve"> and range </w:t>
      </w:r>
      <w:r w:rsidR="00FA09F0" w:rsidRPr="00D67D52">
        <w:rPr>
          <w:rFonts w:cs="Arial"/>
          <w:lang w:val="en-US"/>
        </w:rPr>
        <w:t xml:space="preserve">from the original </w:t>
      </w:r>
      <w:proofErr w:type="spellStart"/>
      <w:r w:rsidR="00FA09F0" w:rsidRPr="00D67D52">
        <w:rPr>
          <w:rFonts w:cs="Arial"/>
          <w:lang w:val="en-US"/>
        </w:rPr>
        <w:t>senatus</w:t>
      </w:r>
      <w:proofErr w:type="spellEnd"/>
      <w:r w:rsidR="00FA09F0" w:rsidRPr="00D67D52">
        <w:rPr>
          <w:rFonts w:cs="Arial"/>
          <w:lang w:val="en-US"/>
        </w:rPr>
        <w:t xml:space="preserve"> books</w:t>
      </w:r>
      <w:r w:rsidRPr="00D67D52">
        <w:rPr>
          <w:rFonts w:cs="Arial"/>
          <w:lang w:val="en-US"/>
        </w:rPr>
        <w:t xml:space="preserve"> t</w:t>
      </w:r>
      <w:r w:rsidR="00FA09F0" w:rsidRPr="00D67D52">
        <w:rPr>
          <w:rFonts w:cs="Arial"/>
          <w:lang w:val="en-US"/>
        </w:rPr>
        <w:t>o charters, dispositions, writs</w:t>
      </w:r>
      <w:r w:rsidRPr="00D67D52">
        <w:rPr>
          <w:rFonts w:cs="Arial"/>
          <w:lang w:val="en-US"/>
        </w:rPr>
        <w:t xml:space="preserve"> and other legal documents relating to the regulation of the colleges, their teaching, and in support of their considerable landholdin</w:t>
      </w:r>
      <w:r w:rsidR="00FA09F0" w:rsidRPr="00D67D52">
        <w:rPr>
          <w:rFonts w:cs="Arial"/>
          <w:lang w:val="en-US"/>
        </w:rPr>
        <w:t xml:space="preserve">gs. There are letters, </w:t>
      </w:r>
      <w:proofErr w:type="spellStart"/>
      <w:r w:rsidR="00FA09F0" w:rsidRPr="00D67D52">
        <w:rPr>
          <w:rFonts w:cs="Arial"/>
          <w:lang w:val="en-US"/>
        </w:rPr>
        <w:t>licences</w:t>
      </w:r>
      <w:proofErr w:type="spellEnd"/>
      <w:r w:rsidRPr="00D67D52">
        <w:rPr>
          <w:rFonts w:cs="Arial"/>
          <w:lang w:val="en-US"/>
        </w:rPr>
        <w:t xml:space="preserve"> and</w:t>
      </w:r>
      <w:r w:rsidR="00FA09F0" w:rsidRPr="00D67D52">
        <w:rPr>
          <w:rFonts w:cs="Arial"/>
          <w:lang w:val="en-US"/>
        </w:rPr>
        <w:t xml:space="preserve"> agreements</w:t>
      </w:r>
      <w:r w:rsidRPr="00D67D52">
        <w:rPr>
          <w:rFonts w:cs="Arial"/>
          <w:lang w:val="en-US"/>
        </w:rPr>
        <w:t xml:space="preserve"> between the two colleges </w:t>
      </w:r>
      <w:r w:rsidR="00FA09F0" w:rsidRPr="00D67D52">
        <w:rPr>
          <w:rFonts w:cs="Arial"/>
          <w:lang w:val="en-US"/>
        </w:rPr>
        <w:t xml:space="preserve">of </w:t>
      </w:r>
      <w:r w:rsidRPr="00D67D52">
        <w:rPr>
          <w:rFonts w:cs="Arial"/>
          <w:lang w:val="en-US"/>
        </w:rPr>
        <w:t xml:space="preserve">King’s and </w:t>
      </w:r>
      <w:proofErr w:type="spellStart"/>
      <w:r w:rsidRPr="00D67D52">
        <w:rPr>
          <w:rFonts w:cs="Arial"/>
          <w:lang w:val="en-US"/>
        </w:rPr>
        <w:t>Marischal</w:t>
      </w:r>
      <w:proofErr w:type="spellEnd"/>
      <w:r w:rsidRPr="00D67D52">
        <w:rPr>
          <w:rFonts w:cs="Arial"/>
          <w:lang w:val="en-US"/>
        </w:rPr>
        <w:t xml:space="preserve"> and between them and the T</w:t>
      </w:r>
      <w:r w:rsidR="00FA09F0" w:rsidRPr="00D67D52">
        <w:rPr>
          <w:rFonts w:cs="Arial"/>
          <w:lang w:val="en-US"/>
        </w:rPr>
        <w:t>own, Parliament, and even Crown;</w:t>
      </w:r>
      <w:r w:rsidRPr="00D67D52">
        <w:rPr>
          <w:rFonts w:cs="Arial"/>
          <w:lang w:val="en-US"/>
        </w:rPr>
        <w:t xml:space="preserve"> the colleges had a powerful political dimension, and they operated on a local, national and international level. More comprehensively</w:t>
      </w:r>
      <w:r w:rsidR="00FA09F0" w:rsidRPr="00D67D52">
        <w:rPr>
          <w:rFonts w:cs="Arial"/>
          <w:lang w:val="en-US"/>
        </w:rPr>
        <w:t>,</w:t>
      </w:r>
      <w:r w:rsidRPr="00D67D52">
        <w:rPr>
          <w:rFonts w:cs="Arial"/>
          <w:lang w:val="en-US"/>
        </w:rPr>
        <w:t xml:space="preserve"> from the 18</w:t>
      </w:r>
      <w:proofErr w:type="spellStart"/>
      <w:r w:rsidRPr="00D67D52">
        <w:rPr>
          <w:rFonts w:cs="Arial"/>
          <w:position w:val="2"/>
          <w:vertAlign w:val="superscript"/>
          <w:lang w:val="en-US"/>
        </w:rPr>
        <w:t>th</w:t>
      </w:r>
      <w:proofErr w:type="spellEnd"/>
      <w:r w:rsidR="00FA09F0" w:rsidRPr="00D67D52">
        <w:rPr>
          <w:rFonts w:cs="Arial"/>
          <w:lang w:val="en-US"/>
        </w:rPr>
        <w:t xml:space="preserve"> century onwards</w:t>
      </w:r>
      <w:r w:rsidRPr="00D67D52">
        <w:rPr>
          <w:rFonts w:cs="Arial"/>
          <w:lang w:val="en-US"/>
        </w:rPr>
        <w:t xml:space="preserve"> we have student registers, bursary and trust papers, inventories and catalogues, records regarding </w:t>
      </w:r>
      <w:r w:rsidR="00FA09F0" w:rsidRPr="00D67D52">
        <w:rPr>
          <w:rFonts w:cs="Arial"/>
          <w:lang w:val="en-US"/>
        </w:rPr>
        <w:t>building repairs</w:t>
      </w:r>
      <w:r w:rsidRPr="00D67D52">
        <w:rPr>
          <w:rFonts w:cs="Arial"/>
          <w:lang w:val="en-US"/>
        </w:rPr>
        <w:t xml:space="preserve"> and papers concerning </w:t>
      </w:r>
      <w:proofErr w:type="spellStart"/>
      <w:r w:rsidRPr="00D67D52">
        <w:rPr>
          <w:rFonts w:cs="Arial"/>
          <w:lang w:val="en-US"/>
        </w:rPr>
        <w:t>rectorial</w:t>
      </w:r>
      <w:proofErr w:type="spellEnd"/>
      <w:r w:rsidRPr="00D67D52">
        <w:rPr>
          <w:rFonts w:cs="Arial"/>
          <w:lang w:val="en-US"/>
        </w:rPr>
        <w:t xml:space="preserve"> elections and staff appointments</w:t>
      </w:r>
      <w:r w:rsidR="009B680C">
        <w:rPr>
          <w:rFonts w:cs="Arial"/>
          <w:lang w:val="en-US"/>
        </w:rPr>
        <w:t xml:space="preserve"> </w:t>
      </w:r>
      <w:r w:rsidR="00701783" w:rsidRPr="00D67D52">
        <w:rPr>
          <w:rFonts w:cs="Arial"/>
          <w:lang w:val="en-US"/>
        </w:rPr>
        <w:t>(KINGS).</w:t>
      </w:r>
    </w:p>
    <w:p w14:paraId="2919DDD1" w14:textId="5FCE1100" w:rsidR="00833D77" w:rsidRPr="00D67D52" w:rsidRDefault="00833D77" w:rsidP="00833D77">
      <w:pPr>
        <w:spacing w:line="240" w:lineRule="auto"/>
        <w:rPr>
          <w:rFonts w:cs="Arial"/>
        </w:rPr>
      </w:pPr>
      <w:r w:rsidRPr="00D67D52">
        <w:rPr>
          <w:rFonts w:cs="Arial"/>
        </w:rPr>
        <w:t xml:space="preserve">The University's collection of plans relating to King's College, King's College Chapel and the University </w:t>
      </w:r>
      <w:r w:rsidRPr="00D67D52">
        <w:rPr>
          <w:rFonts w:cs="Arial"/>
          <w:spacing w:val="-2"/>
        </w:rPr>
        <w:t xml:space="preserve">of Aberdeen is a rich resource </w:t>
      </w:r>
      <w:r w:rsidR="00595B96" w:rsidRPr="00D67D52">
        <w:rPr>
          <w:rFonts w:cs="Arial"/>
          <w:spacing w:val="-2"/>
        </w:rPr>
        <w:t>charting</w:t>
      </w:r>
      <w:r w:rsidRPr="00D67D52">
        <w:rPr>
          <w:rFonts w:cs="Arial"/>
          <w:spacing w:val="-2"/>
        </w:rPr>
        <w:t xml:space="preserve"> the history</w:t>
      </w:r>
      <w:r w:rsidRPr="00D67D52">
        <w:rPr>
          <w:rFonts w:cs="Arial"/>
        </w:rPr>
        <w:t xml:space="preserve"> of the University's buildings. The plans range from the detailed architectural drawings of James Cromar Watt to utility plans used by the estates teams. This extensive collection dates from the 1850s through to the </w:t>
      </w:r>
      <w:proofErr w:type="spellStart"/>
      <w:r w:rsidRPr="00D67D52">
        <w:rPr>
          <w:rFonts w:cs="Arial"/>
        </w:rPr>
        <w:t>mid 1960s</w:t>
      </w:r>
      <w:proofErr w:type="spellEnd"/>
      <w:r w:rsidRPr="00D67D52">
        <w:rPr>
          <w:rFonts w:cs="Arial"/>
        </w:rPr>
        <w:t xml:space="preserve">; </w:t>
      </w:r>
      <w:proofErr w:type="gramStart"/>
      <w:r w:rsidRPr="00D67D52">
        <w:rPr>
          <w:rFonts w:cs="Arial"/>
        </w:rPr>
        <w:t>unfortunately</w:t>
      </w:r>
      <w:proofErr w:type="gramEnd"/>
      <w:r w:rsidRPr="00D67D52">
        <w:rPr>
          <w:rFonts w:cs="Arial"/>
        </w:rPr>
        <w:t xml:space="preserve"> many of the items are not dated: 1850s – 1960s (U</w:t>
      </w:r>
      <w:r w:rsidR="00D67D52">
        <w:rPr>
          <w:rFonts w:cs="Arial"/>
        </w:rPr>
        <w:t>NIVERSITY</w:t>
      </w:r>
      <w:r w:rsidRPr="00D67D52">
        <w:rPr>
          <w:rFonts w:cs="Arial"/>
        </w:rPr>
        <w:t xml:space="preserve"> 1494).</w:t>
      </w:r>
    </w:p>
    <w:p w14:paraId="605F6986" w14:textId="16FA15D0" w:rsidR="00833D77" w:rsidRPr="00D67D52" w:rsidRDefault="00833D77" w:rsidP="00833D77">
      <w:pPr>
        <w:spacing w:line="240" w:lineRule="auto"/>
        <w:rPr>
          <w:rFonts w:cs="Arial"/>
        </w:rPr>
      </w:pPr>
      <w:r w:rsidRPr="00D67D52">
        <w:rPr>
          <w:rFonts w:cs="Arial"/>
        </w:rPr>
        <w:t>Collection of prints, drawings, photographs and plans of buildings at King's College: 19</w:t>
      </w:r>
      <w:r w:rsidRPr="00D67D52">
        <w:rPr>
          <w:rFonts w:cs="Arial"/>
          <w:vertAlign w:val="superscript"/>
        </w:rPr>
        <w:t>th</w:t>
      </w:r>
      <w:r w:rsidRPr="00D67D52">
        <w:rPr>
          <w:rFonts w:cs="Arial"/>
        </w:rPr>
        <w:t xml:space="preserve"> century – 20</w:t>
      </w:r>
      <w:r w:rsidRPr="00D67D52">
        <w:rPr>
          <w:rFonts w:cs="Arial"/>
          <w:vertAlign w:val="superscript"/>
        </w:rPr>
        <w:t>th</w:t>
      </w:r>
      <w:r w:rsidRPr="00D67D52">
        <w:rPr>
          <w:rFonts w:cs="Arial"/>
        </w:rPr>
        <w:t xml:space="preserve"> century (MS 2920).</w:t>
      </w:r>
    </w:p>
    <w:p w14:paraId="47602846" w14:textId="44779BE1" w:rsidR="00833D77" w:rsidRPr="00D67D52" w:rsidRDefault="00833D77" w:rsidP="00833D77">
      <w:pPr>
        <w:spacing w:line="240" w:lineRule="auto"/>
        <w:rPr>
          <w:rFonts w:cs="Arial"/>
        </w:rPr>
      </w:pPr>
      <w:r w:rsidRPr="00D67D52">
        <w:rPr>
          <w:rFonts w:cs="Arial"/>
        </w:rPr>
        <w:t>Building plans for King's College by John Adam and James Byres: 1773 (</w:t>
      </w:r>
      <w:r w:rsidR="00E72EC6" w:rsidRPr="00D67D52">
        <w:rPr>
          <w:rFonts w:cs="Arial"/>
        </w:rPr>
        <w:t>KINGS/2/2/1</w:t>
      </w:r>
      <w:r w:rsidRPr="00D67D52">
        <w:rPr>
          <w:rFonts w:cs="Arial"/>
        </w:rPr>
        <w:t>)</w:t>
      </w:r>
      <w:r w:rsidR="00595B96" w:rsidRPr="00D67D52">
        <w:rPr>
          <w:rFonts w:cs="Arial"/>
        </w:rPr>
        <w:t>.</w:t>
      </w:r>
    </w:p>
    <w:p w14:paraId="4EF5E32A" w14:textId="77777777" w:rsidR="00833D77" w:rsidRPr="00D67D52" w:rsidRDefault="00595B96" w:rsidP="00595B96">
      <w:pPr>
        <w:spacing w:after="120" w:line="240" w:lineRule="auto"/>
        <w:rPr>
          <w:rFonts w:cs="Arial"/>
          <w:b/>
        </w:rPr>
      </w:pPr>
      <w:r w:rsidRPr="00D67D52">
        <w:rPr>
          <w:rFonts w:cs="Arial"/>
          <w:b/>
        </w:rPr>
        <w:t>Family and estate papers</w:t>
      </w:r>
    </w:p>
    <w:p w14:paraId="4A18A503" w14:textId="33011129" w:rsidR="00833D77" w:rsidRPr="00D67D52" w:rsidRDefault="00833D77" w:rsidP="00833D77">
      <w:pPr>
        <w:spacing w:line="240" w:lineRule="auto"/>
        <w:rPr>
          <w:rFonts w:cs="Arial"/>
        </w:rPr>
      </w:pPr>
      <w:r w:rsidRPr="00D67D52">
        <w:rPr>
          <w:rFonts w:cs="Arial"/>
        </w:rPr>
        <w:t>Forbes and Hay of Seaton: 18</w:t>
      </w:r>
      <w:r w:rsidRPr="00D67D52">
        <w:rPr>
          <w:rFonts w:cs="Arial"/>
          <w:vertAlign w:val="superscript"/>
        </w:rPr>
        <w:t>th</w:t>
      </w:r>
      <w:r w:rsidRPr="00D67D52">
        <w:rPr>
          <w:rFonts w:cs="Arial"/>
        </w:rPr>
        <w:t xml:space="preserve"> century – 19</w:t>
      </w:r>
      <w:r w:rsidRPr="00D67D52">
        <w:rPr>
          <w:rFonts w:cs="Arial"/>
          <w:vertAlign w:val="superscript"/>
        </w:rPr>
        <w:t>th</w:t>
      </w:r>
      <w:r w:rsidRPr="00D67D52">
        <w:rPr>
          <w:rFonts w:cs="Arial"/>
        </w:rPr>
        <w:t xml:space="preserve"> century (MS 2253 and MS 2414).</w:t>
      </w:r>
    </w:p>
    <w:p w14:paraId="2E7F4D5E" w14:textId="73B54416" w:rsidR="00833D77" w:rsidRPr="00D67D52" w:rsidRDefault="00833D77" w:rsidP="00833D77">
      <w:pPr>
        <w:spacing w:line="240" w:lineRule="auto"/>
        <w:rPr>
          <w:rFonts w:cs="Arial"/>
          <w:b/>
        </w:rPr>
      </w:pPr>
      <w:proofErr w:type="spellStart"/>
      <w:r w:rsidRPr="00D67D52">
        <w:rPr>
          <w:rFonts w:cs="Arial"/>
        </w:rPr>
        <w:t>Kilgours</w:t>
      </w:r>
      <w:proofErr w:type="spellEnd"/>
      <w:r w:rsidRPr="00D67D52">
        <w:rPr>
          <w:rFonts w:cs="Arial"/>
        </w:rPr>
        <w:t xml:space="preserve"> of Old Aberdeen papers [endorsed "from the Seaton Inventory "]: 1655 – 1699 (MS 3815).</w:t>
      </w:r>
    </w:p>
    <w:p w14:paraId="64C7CA7D" w14:textId="77777777" w:rsidR="00833D77" w:rsidRPr="00D67D52" w:rsidRDefault="00595B96" w:rsidP="00595B96">
      <w:pPr>
        <w:spacing w:after="120" w:line="240" w:lineRule="auto"/>
        <w:rPr>
          <w:rFonts w:cs="Arial"/>
          <w:b/>
        </w:rPr>
      </w:pPr>
      <w:r w:rsidRPr="00D67D52">
        <w:rPr>
          <w:rFonts w:cs="Arial"/>
          <w:b/>
        </w:rPr>
        <w:t>Organisations’ papers</w:t>
      </w:r>
    </w:p>
    <w:p w14:paraId="5FB01837" w14:textId="7A92D99D" w:rsidR="00833D77" w:rsidRPr="00D67D52" w:rsidRDefault="00833D77" w:rsidP="00833D77">
      <w:pPr>
        <w:spacing w:line="240" w:lineRule="auto"/>
        <w:rPr>
          <w:rFonts w:cs="Arial"/>
          <w:spacing w:val="-4"/>
        </w:rPr>
      </w:pPr>
      <w:r w:rsidRPr="00D67D52">
        <w:rPr>
          <w:rFonts w:cs="Arial"/>
          <w:spacing w:val="-4"/>
        </w:rPr>
        <w:t>Aberdeen Burgh and Shire, poll book: 1696 (MS 568).</w:t>
      </w:r>
    </w:p>
    <w:p w14:paraId="019DEB06" w14:textId="64E00BC0" w:rsidR="00833D77" w:rsidRPr="00D67D52" w:rsidRDefault="00833D77" w:rsidP="00833D77">
      <w:pPr>
        <w:spacing w:line="240" w:lineRule="auto"/>
        <w:rPr>
          <w:rFonts w:cs="Arial"/>
        </w:rPr>
      </w:pPr>
      <w:r w:rsidRPr="00D67D52">
        <w:rPr>
          <w:rFonts w:cs="Arial"/>
        </w:rPr>
        <w:t>Bishop Dunbar Hospital Trust papers: 1373 – 20</w:t>
      </w:r>
      <w:r w:rsidRPr="00D67D52">
        <w:rPr>
          <w:rFonts w:cs="Arial"/>
          <w:vertAlign w:val="superscript"/>
        </w:rPr>
        <w:t>th</w:t>
      </w:r>
      <w:r w:rsidRPr="00D67D52">
        <w:rPr>
          <w:rFonts w:cs="Arial"/>
        </w:rPr>
        <w:t xml:space="preserve"> century (MS 3861).</w:t>
      </w:r>
    </w:p>
    <w:p w14:paraId="224DEE05" w14:textId="7B094DFA" w:rsidR="00833D77" w:rsidRPr="00D67D52" w:rsidRDefault="00833D77" w:rsidP="00833D77">
      <w:pPr>
        <w:spacing w:line="240" w:lineRule="auto"/>
        <w:rPr>
          <w:rFonts w:cs="Arial"/>
        </w:rPr>
      </w:pPr>
      <w:r w:rsidRPr="00D67D52">
        <w:rPr>
          <w:rFonts w:cs="Arial"/>
        </w:rPr>
        <w:t xml:space="preserve">Chanonry Cricket Club: 1858 – 1880 (MS 587). </w:t>
      </w:r>
    </w:p>
    <w:p w14:paraId="22B0E912" w14:textId="52B1C9F4" w:rsidR="00833D77" w:rsidRPr="00D67D52" w:rsidRDefault="00833D77" w:rsidP="00833D77">
      <w:pPr>
        <w:overflowPunct/>
        <w:autoSpaceDE/>
        <w:autoSpaceDN/>
        <w:adjustRightInd/>
        <w:spacing w:after="0" w:line="240" w:lineRule="auto"/>
        <w:textAlignment w:val="auto"/>
        <w:rPr>
          <w:rFonts w:cs="Arial"/>
        </w:rPr>
      </w:pPr>
      <w:r w:rsidRPr="00D67D52">
        <w:rPr>
          <w:rFonts w:cs="Arial"/>
        </w:rPr>
        <w:t>Chanonry School, Old Aberdeen, various administrative records: 1879 - 1892 (MS 2633).</w:t>
      </w:r>
    </w:p>
    <w:p w14:paraId="77EA1FCE" w14:textId="77777777" w:rsidR="00833D77" w:rsidRPr="00D67D52" w:rsidRDefault="00833D77" w:rsidP="00833D77">
      <w:pPr>
        <w:overflowPunct/>
        <w:autoSpaceDE/>
        <w:autoSpaceDN/>
        <w:adjustRightInd/>
        <w:spacing w:after="0" w:line="240" w:lineRule="auto"/>
        <w:textAlignment w:val="auto"/>
        <w:rPr>
          <w:rFonts w:cs="Arial"/>
        </w:rPr>
      </w:pPr>
    </w:p>
    <w:p w14:paraId="6BD3163C" w14:textId="0591A786" w:rsidR="00833D77" w:rsidRPr="00D67D52" w:rsidRDefault="00833D77" w:rsidP="00833D77">
      <w:pPr>
        <w:overflowPunct/>
        <w:autoSpaceDE/>
        <w:autoSpaceDN/>
        <w:adjustRightInd/>
        <w:spacing w:after="0" w:line="240" w:lineRule="auto"/>
        <w:textAlignment w:val="auto"/>
        <w:rPr>
          <w:rFonts w:cs="Arial"/>
        </w:rPr>
      </w:pPr>
      <w:r w:rsidRPr="00D67D52">
        <w:rPr>
          <w:rFonts w:cs="Arial"/>
        </w:rPr>
        <w:t xml:space="preserve">Gardener Fraternity of </w:t>
      </w:r>
      <w:r w:rsidRPr="00D67D52">
        <w:rPr>
          <w:rFonts w:cs="Arial"/>
          <w:bCs/>
        </w:rPr>
        <w:t>Old Aberdeen: 1821 – 1864 (</w:t>
      </w:r>
      <w:r w:rsidRPr="00D67D52">
        <w:rPr>
          <w:rFonts w:cs="Arial"/>
        </w:rPr>
        <w:t>MS 41</w:t>
      </w:r>
      <w:r w:rsidRPr="00D67D52">
        <w:rPr>
          <w:rFonts w:cs="Arial"/>
          <w:bCs/>
        </w:rPr>
        <w:t>).</w:t>
      </w:r>
    </w:p>
    <w:p w14:paraId="1C08EFB7" w14:textId="77777777" w:rsidR="00833D77" w:rsidRPr="00D67D52" w:rsidRDefault="00833D77" w:rsidP="00833D77">
      <w:pPr>
        <w:overflowPunct/>
        <w:autoSpaceDE/>
        <w:autoSpaceDN/>
        <w:adjustRightInd/>
        <w:spacing w:after="0" w:line="240" w:lineRule="auto"/>
        <w:textAlignment w:val="auto"/>
        <w:rPr>
          <w:rFonts w:cs="Arial"/>
        </w:rPr>
      </w:pPr>
    </w:p>
    <w:p w14:paraId="1DE0F2F5" w14:textId="50973A9B" w:rsidR="00833D77" w:rsidRPr="00D67D52" w:rsidRDefault="00833D77" w:rsidP="00833D77">
      <w:pPr>
        <w:overflowPunct/>
        <w:autoSpaceDE/>
        <w:autoSpaceDN/>
        <w:adjustRightInd/>
        <w:spacing w:after="0" w:line="240" w:lineRule="auto"/>
        <w:textAlignment w:val="auto"/>
        <w:rPr>
          <w:rFonts w:cs="Arial"/>
        </w:rPr>
      </w:pPr>
      <w:r w:rsidRPr="00D67D52">
        <w:rPr>
          <w:rFonts w:cs="Arial"/>
        </w:rPr>
        <w:t>Grammar School, Old Aberdeen, Register of pupils, 1870-1885 (MS 648)</w:t>
      </w:r>
      <w:r w:rsidR="00595B96" w:rsidRPr="00D67D52">
        <w:rPr>
          <w:rFonts w:cs="Arial"/>
        </w:rPr>
        <w:t>.</w:t>
      </w:r>
    </w:p>
    <w:p w14:paraId="59D572AD" w14:textId="77777777" w:rsidR="00833D77" w:rsidRPr="00D67D52" w:rsidRDefault="00833D77" w:rsidP="00833D77">
      <w:pPr>
        <w:overflowPunct/>
        <w:autoSpaceDE/>
        <w:autoSpaceDN/>
        <w:adjustRightInd/>
        <w:spacing w:after="0" w:line="240" w:lineRule="auto"/>
        <w:textAlignment w:val="auto"/>
        <w:rPr>
          <w:rFonts w:cs="Arial"/>
        </w:rPr>
      </w:pPr>
    </w:p>
    <w:p w14:paraId="6C9D303C" w14:textId="1A62B48A" w:rsidR="00833D77" w:rsidRPr="00D67D52" w:rsidRDefault="00833D77" w:rsidP="00833D77">
      <w:pPr>
        <w:spacing w:line="240" w:lineRule="auto"/>
        <w:rPr>
          <w:rFonts w:cs="Arial"/>
        </w:rPr>
      </w:pPr>
      <w:r w:rsidRPr="00D67D52">
        <w:rPr>
          <w:rFonts w:cs="Arial"/>
          <w:bCs/>
        </w:rPr>
        <w:t>Merchant</w:t>
      </w:r>
      <w:r w:rsidRPr="00D67D52">
        <w:rPr>
          <w:rFonts w:cs="Arial"/>
          <w:b/>
        </w:rPr>
        <w:t xml:space="preserve"> </w:t>
      </w:r>
      <w:r w:rsidRPr="00D67D52">
        <w:rPr>
          <w:rFonts w:cs="Arial"/>
          <w:bCs/>
        </w:rPr>
        <w:t>Society</w:t>
      </w:r>
      <w:r w:rsidRPr="00D67D52">
        <w:rPr>
          <w:rFonts w:cs="Arial"/>
        </w:rPr>
        <w:t xml:space="preserve"> of Old Aberdeen: 1700 – 1901 (MS 42, MS 44 – MS 47). Also see records of Ledingham Chalmers, solicitors MS 3665.</w:t>
      </w:r>
    </w:p>
    <w:p w14:paraId="65506262" w14:textId="00E2ED88" w:rsidR="00833D77" w:rsidRPr="00D67D52" w:rsidRDefault="00833D77" w:rsidP="00833D77">
      <w:pPr>
        <w:spacing w:line="240" w:lineRule="auto"/>
        <w:rPr>
          <w:rFonts w:cs="Arial"/>
        </w:rPr>
      </w:pPr>
      <w:r w:rsidRPr="00D67D52">
        <w:rPr>
          <w:rFonts w:cs="Arial"/>
        </w:rPr>
        <w:t>Mitchell's Hospital Trust, Old Aberdeen papers: 1920s (MS 3108).</w:t>
      </w:r>
    </w:p>
    <w:p w14:paraId="57DB3BB7" w14:textId="61B0DF2C" w:rsidR="00833D77" w:rsidRPr="00D67D52" w:rsidRDefault="00833D77" w:rsidP="00833D77">
      <w:pPr>
        <w:spacing w:line="240" w:lineRule="auto"/>
        <w:rPr>
          <w:rFonts w:cs="Arial"/>
          <w:spacing w:val="-4"/>
        </w:rPr>
      </w:pPr>
      <w:r w:rsidRPr="00D67D52">
        <w:rPr>
          <w:rFonts w:cs="Arial"/>
          <w:spacing w:val="-4"/>
        </w:rPr>
        <w:t>Old Aberdeen Savings Bank: 1816 – 1860 (MS 638).</w:t>
      </w:r>
    </w:p>
    <w:p w14:paraId="108ECDD3" w14:textId="6745D59B" w:rsidR="00833D77" w:rsidRPr="00D67D52" w:rsidRDefault="00833D77" w:rsidP="00833D77">
      <w:pPr>
        <w:spacing w:line="240" w:lineRule="auto"/>
        <w:rPr>
          <w:rFonts w:cs="Arial"/>
        </w:rPr>
      </w:pPr>
      <w:r w:rsidRPr="00D67D52">
        <w:rPr>
          <w:rFonts w:cs="Arial"/>
        </w:rPr>
        <w:t>Scottish Episcopal Church, Diocese of Aberdeen and Orkney. Also relating to individual churches, King’s College Chapel and St Luke’s Chapel, Balgownie: 20</w:t>
      </w:r>
      <w:r w:rsidRPr="00D67D52">
        <w:rPr>
          <w:rFonts w:cs="Arial"/>
          <w:vertAlign w:val="superscript"/>
        </w:rPr>
        <w:t>th</w:t>
      </w:r>
      <w:r w:rsidRPr="00D67D52">
        <w:rPr>
          <w:rFonts w:cs="Arial"/>
        </w:rPr>
        <w:t xml:space="preserve"> century (MS 3320).</w:t>
      </w:r>
    </w:p>
    <w:p w14:paraId="517AD22C" w14:textId="19CE12EA" w:rsidR="00833D77" w:rsidRPr="00D67D52" w:rsidRDefault="00833D77" w:rsidP="00833D77">
      <w:pPr>
        <w:spacing w:line="240" w:lineRule="auto"/>
        <w:rPr>
          <w:rFonts w:cs="Arial"/>
        </w:rPr>
      </w:pPr>
      <w:r w:rsidRPr="00D67D52">
        <w:rPr>
          <w:rFonts w:cs="Arial"/>
        </w:rPr>
        <w:t xml:space="preserve">St. Machar's Cathedral, </w:t>
      </w:r>
      <w:proofErr w:type="spellStart"/>
      <w:r w:rsidRPr="00D67D52">
        <w:rPr>
          <w:rFonts w:cs="Arial"/>
        </w:rPr>
        <w:t>procuratory</w:t>
      </w:r>
      <w:proofErr w:type="spellEnd"/>
      <w:r w:rsidRPr="00D67D52">
        <w:rPr>
          <w:rFonts w:cs="Arial"/>
        </w:rPr>
        <w:t xml:space="preserve"> of resignation: 1643 (MS 2638).</w:t>
      </w:r>
    </w:p>
    <w:p w14:paraId="6FDDB680" w14:textId="7FC0CF60" w:rsidR="00833D77" w:rsidRPr="00D67D52" w:rsidRDefault="00833D77" w:rsidP="00833D77">
      <w:pPr>
        <w:spacing w:line="240" w:lineRule="auto"/>
        <w:rPr>
          <w:rFonts w:cs="Arial"/>
        </w:rPr>
      </w:pPr>
      <w:r w:rsidRPr="00D67D52">
        <w:rPr>
          <w:rFonts w:cs="Arial"/>
        </w:rPr>
        <w:t>St. Machar's Cathedral inventory (copy of 1559 inventory): 18</w:t>
      </w:r>
      <w:r w:rsidRPr="00D67D52">
        <w:rPr>
          <w:rFonts w:cs="Arial"/>
          <w:vertAlign w:val="superscript"/>
        </w:rPr>
        <w:t>th</w:t>
      </w:r>
      <w:r w:rsidRPr="00D67D52">
        <w:rPr>
          <w:rFonts w:cs="Arial"/>
        </w:rPr>
        <w:t xml:space="preserve"> century copy (MS 2012).</w:t>
      </w:r>
    </w:p>
    <w:p w14:paraId="27AF4882" w14:textId="394FE670" w:rsidR="00833D77" w:rsidRPr="00D67D52" w:rsidRDefault="00851237" w:rsidP="00833D77">
      <w:pPr>
        <w:spacing w:line="240" w:lineRule="auto"/>
        <w:rPr>
          <w:rFonts w:cs="Arial"/>
        </w:rPr>
      </w:pPr>
      <w:r w:rsidRPr="00D67D52">
        <w:rPr>
          <w:rFonts w:cs="Arial"/>
        </w:rPr>
        <w:lastRenderedPageBreak/>
        <w:t>St. Machar's Cathedral,</w:t>
      </w:r>
      <w:r w:rsidR="00833D77" w:rsidRPr="00D67D52">
        <w:rPr>
          <w:rFonts w:cs="Arial"/>
        </w:rPr>
        <w:t xml:space="preserve"> restoration papers including sketches and notes: 1867 (MS 1059).</w:t>
      </w:r>
    </w:p>
    <w:p w14:paraId="0A7D6E62" w14:textId="39613BE0" w:rsidR="00833D77" w:rsidRPr="00D67D52" w:rsidRDefault="00833D77" w:rsidP="00833D77">
      <w:pPr>
        <w:spacing w:line="240" w:lineRule="auto"/>
        <w:rPr>
          <w:rFonts w:cs="Arial"/>
        </w:rPr>
      </w:pPr>
      <w:r w:rsidRPr="00D67D52">
        <w:rPr>
          <w:rFonts w:cs="Arial"/>
        </w:rPr>
        <w:t xml:space="preserve">St. Machar's Cathedral inventory: 1436 – 1599 </w:t>
      </w:r>
      <w:r w:rsidR="00851237" w:rsidRPr="00D67D52">
        <w:rPr>
          <w:rFonts w:cs="Arial"/>
        </w:rPr>
        <w:br/>
      </w:r>
      <w:r w:rsidRPr="00D67D52">
        <w:rPr>
          <w:rFonts w:cs="Arial"/>
        </w:rPr>
        <w:t>(MS 247).</w:t>
      </w:r>
    </w:p>
    <w:p w14:paraId="09006033" w14:textId="1769FCEA" w:rsidR="00833D77" w:rsidRPr="00D67D52" w:rsidRDefault="00833D77" w:rsidP="00833D77">
      <w:pPr>
        <w:spacing w:line="240" w:lineRule="auto"/>
        <w:rPr>
          <w:rFonts w:cs="Arial"/>
        </w:rPr>
      </w:pPr>
      <w:proofErr w:type="spellStart"/>
      <w:r w:rsidRPr="00D67D52">
        <w:rPr>
          <w:rFonts w:cs="Arial"/>
        </w:rPr>
        <w:t>Necrologia</w:t>
      </w:r>
      <w:proofErr w:type="spellEnd"/>
      <w:r w:rsidRPr="00D67D52">
        <w:rPr>
          <w:rFonts w:cs="Arial"/>
        </w:rPr>
        <w:t xml:space="preserve"> ecclesia </w:t>
      </w:r>
      <w:proofErr w:type="spellStart"/>
      <w:r w:rsidRPr="00D67D52">
        <w:rPr>
          <w:rFonts w:cs="Arial"/>
        </w:rPr>
        <w:t>Cathedralis</w:t>
      </w:r>
      <w:proofErr w:type="spellEnd"/>
      <w:r w:rsidRPr="00D67D52">
        <w:rPr>
          <w:rFonts w:cs="Arial"/>
        </w:rPr>
        <w:t xml:space="preserve"> </w:t>
      </w:r>
      <w:proofErr w:type="spellStart"/>
      <w:r w:rsidRPr="00D67D52">
        <w:rPr>
          <w:rFonts w:cs="Arial"/>
        </w:rPr>
        <w:t>Aberdonensis</w:t>
      </w:r>
      <w:proofErr w:type="spellEnd"/>
      <w:r w:rsidRPr="00D67D52">
        <w:rPr>
          <w:rFonts w:cs="Arial"/>
        </w:rPr>
        <w:t>: 16</w:t>
      </w:r>
      <w:r w:rsidRPr="00D67D52">
        <w:rPr>
          <w:rFonts w:cs="Arial"/>
          <w:vertAlign w:val="superscript"/>
        </w:rPr>
        <w:t>th</w:t>
      </w:r>
      <w:r w:rsidRPr="00D67D52">
        <w:rPr>
          <w:rFonts w:cs="Arial"/>
        </w:rPr>
        <w:t xml:space="preserve"> century (MS 248).</w:t>
      </w:r>
    </w:p>
    <w:p w14:paraId="6E7739A6" w14:textId="0CC52895" w:rsidR="00833D77" w:rsidRPr="00D67D52" w:rsidRDefault="00833D77" w:rsidP="00833D77">
      <w:pPr>
        <w:spacing w:line="240" w:lineRule="auto"/>
        <w:rPr>
          <w:rFonts w:cs="Arial"/>
        </w:rPr>
      </w:pPr>
      <w:proofErr w:type="spellStart"/>
      <w:r w:rsidRPr="00D67D52">
        <w:rPr>
          <w:rFonts w:cs="Arial"/>
        </w:rPr>
        <w:t>Registrum</w:t>
      </w:r>
      <w:proofErr w:type="spellEnd"/>
      <w:r w:rsidRPr="00D67D52">
        <w:rPr>
          <w:rFonts w:cs="Arial"/>
        </w:rPr>
        <w:t xml:space="preserve"> </w:t>
      </w:r>
      <w:proofErr w:type="spellStart"/>
      <w:r w:rsidRPr="00D67D52">
        <w:rPr>
          <w:rFonts w:cs="Arial"/>
        </w:rPr>
        <w:t>capellanorum</w:t>
      </w:r>
      <w:proofErr w:type="spellEnd"/>
      <w:r w:rsidRPr="00D67D52">
        <w:rPr>
          <w:rFonts w:cs="Arial"/>
        </w:rPr>
        <w:t xml:space="preserve"> </w:t>
      </w:r>
      <w:proofErr w:type="spellStart"/>
      <w:r w:rsidRPr="00D67D52">
        <w:rPr>
          <w:rFonts w:cs="Arial"/>
        </w:rPr>
        <w:t>chori</w:t>
      </w:r>
      <w:proofErr w:type="spellEnd"/>
      <w:r w:rsidRPr="00D67D52">
        <w:rPr>
          <w:rFonts w:cs="Arial"/>
        </w:rPr>
        <w:t xml:space="preserve"> Ecclesiae </w:t>
      </w:r>
      <w:proofErr w:type="spellStart"/>
      <w:r w:rsidRPr="00D67D52">
        <w:rPr>
          <w:rFonts w:cs="Arial"/>
        </w:rPr>
        <w:t>Cathedralis</w:t>
      </w:r>
      <w:proofErr w:type="spellEnd"/>
      <w:r w:rsidRPr="00D67D52">
        <w:rPr>
          <w:rFonts w:cs="Arial"/>
        </w:rPr>
        <w:t xml:space="preserve"> </w:t>
      </w:r>
      <w:proofErr w:type="spellStart"/>
      <w:r w:rsidRPr="00D67D52">
        <w:rPr>
          <w:rFonts w:cs="Arial"/>
        </w:rPr>
        <w:t>Aberdonensis</w:t>
      </w:r>
      <w:proofErr w:type="spellEnd"/>
      <w:r w:rsidRPr="00D67D52">
        <w:rPr>
          <w:rFonts w:cs="Arial"/>
        </w:rPr>
        <w:t>: 1460 – 1552 (MS 249).</w:t>
      </w:r>
    </w:p>
    <w:p w14:paraId="6EEB8D30" w14:textId="4E0B060E" w:rsidR="00833D77" w:rsidRPr="00D67D52" w:rsidRDefault="00833D77" w:rsidP="00833D77">
      <w:pPr>
        <w:spacing w:line="240" w:lineRule="auto"/>
        <w:rPr>
          <w:rFonts w:cs="Arial"/>
        </w:rPr>
      </w:pPr>
      <w:proofErr w:type="spellStart"/>
      <w:r w:rsidRPr="00D67D52">
        <w:rPr>
          <w:rFonts w:cs="Arial"/>
        </w:rPr>
        <w:t>Inventarium</w:t>
      </w:r>
      <w:proofErr w:type="spellEnd"/>
      <w:r w:rsidRPr="00D67D52">
        <w:rPr>
          <w:rFonts w:cs="Arial"/>
        </w:rPr>
        <w:t xml:space="preserve"> </w:t>
      </w:r>
      <w:proofErr w:type="spellStart"/>
      <w:r w:rsidRPr="00D67D52">
        <w:rPr>
          <w:rFonts w:cs="Arial"/>
        </w:rPr>
        <w:t>jocalium</w:t>
      </w:r>
      <w:proofErr w:type="spellEnd"/>
      <w:r w:rsidRPr="00D67D52">
        <w:rPr>
          <w:rFonts w:cs="Arial"/>
        </w:rPr>
        <w:t xml:space="preserve"> </w:t>
      </w:r>
      <w:proofErr w:type="spellStart"/>
      <w:r w:rsidRPr="00D67D52">
        <w:rPr>
          <w:rFonts w:cs="Arial"/>
        </w:rPr>
        <w:t>necnon</w:t>
      </w:r>
      <w:proofErr w:type="spellEnd"/>
      <w:r w:rsidRPr="00D67D52">
        <w:rPr>
          <w:rFonts w:cs="Arial"/>
        </w:rPr>
        <w:t xml:space="preserve"> </w:t>
      </w:r>
      <w:proofErr w:type="spellStart"/>
      <w:r w:rsidRPr="00D67D52">
        <w:rPr>
          <w:rFonts w:cs="Arial"/>
        </w:rPr>
        <w:t>aliorum</w:t>
      </w:r>
      <w:proofErr w:type="spellEnd"/>
      <w:r w:rsidRPr="00D67D52">
        <w:rPr>
          <w:rFonts w:cs="Arial"/>
        </w:rPr>
        <w:t xml:space="preserve"> </w:t>
      </w:r>
      <w:proofErr w:type="spellStart"/>
      <w:r w:rsidRPr="00D67D52">
        <w:rPr>
          <w:rFonts w:cs="Arial"/>
        </w:rPr>
        <w:t>ornamentum</w:t>
      </w:r>
      <w:proofErr w:type="spellEnd"/>
      <w:r w:rsidRPr="00D67D52">
        <w:rPr>
          <w:rFonts w:cs="Arial"/>
        </w:rPr>
        <w:t xml:space="preserve"> </w:t>
      </w:r>
      <w:proofErr w:type="spellStart"/>
      <w:r w:rsidRPr="00D67D52">
        <w:rPr>
          <w:rFonts w:cs="Arial"/>
          <w:spacing w:val="-4"/>
        </w:rPr>
        <w:t>Cathedralis</w:t>
      </w:r>
      <w:proofErr w:type="spellEnd"/>
      <w:r w:rsidRPr="00D67D52">
        <w:rPr>
          <w:rFonts w:cs="Arial"/>
          <w:spacing w:val="-4"/>
        </w:rPr>
        <w:t xml:space="preserve"> ecclesiae </w:t>
      </w:r>
      <w:proofErr w:type="spellStart"/>
      <w:r w:rsidRPr="00D67D52">
        <w:rPr>
          <w:rFonts w:cs="Arial"/>
          <w:spacing w:val="-4"/>
        </w:rPr>
        <w:t>Aberdonensis</w:t>
      </w:r>
      <w:proofErr w:type="spellEnd"/>
      <w:r w:rsidRPr="00D67D52">
        <w:rPr>
          <w:rFonts w:cs="Arial"/>
          <w:spacing w:val="-4"/>
        </w:rPr>
        <w:t>: 1549 (MS 250).</w:t>
      </w:r>
    </w:p>
    <w:p w14:paraId="5D945C41" w14:textId="1612B271" w:rsidR="00833D77" w:rsidRPr="00D67D52" w:rsidRDefault="00833D77" w:rsidP="00833D77">
      <w:pPr>
        <w:spacing w:line="240" w:lineRule="auto"/>
        <w:rPr>
          <w:rFonts w:cs="Arial"/>
        </w:rPr>
      </w:pPr>
      <w:proofErr w:type="spellStart"/>
      <w:r w:rsidRPr="00D67D52">
        <w:rPr>
          <w:rFonts w:cs="Arial"/>
        </w:rPr>
        <w:t>Registrum</w:t>
      </w:r>
      <w:proofErr w:type="spellEnd"/>
      <w:r w:rsidRPr="00D67D52">
        <w:rPr>
          <w:rFonts w:cs="Arial"/>
        </w:rPr>
        <w:t xml:space="preserve"> </w:t>
      </w:r>
      <w:proofErr w:type="spellStart"/>
      <w:r w:rsidRPr="00D67D52">
        <w:rPr>
          <w:rFonts w:cs="Arial"/>
        </w:rPr>
        <w:t>assedationum</w:t>
      </w:r>
      <w:proofErr w:type="spellEnd"/>
      <w:r w:rsidRPr="00D67D52">
        <w:rPr>
          <w:rFonts w:cs="Arial"/>
        </w:rPr>
        <w:t xml:space="preserve"> </w:t>
      </w:r>
      <w:proofErr w:type="spellStart"/>
      <w:r w:rsidRPr="00D67D52">
        <w:rPr>
          <w:rFonts w:cs="Arial"/>
        </w:rPr>
        <w:t>Cathedralis</w:t>
      </w:r>
      <w:proofErr w:type="spellEnd"/>
      <w:r w:rsidRPr="00D67D52">
        <w:rPr>
          <w:rFonts w:cs="Arial"/>
        </w:rPr>
        <w:t xml:space="preserve"> ecclesiae </w:t>
      </w:r>
      <w:proofErr w:type="spellStart"/>
      <w:r w:rsidRPr="00D67D52">
        <w:rPr>
          <w:rFonts w:cs="Arial"/>
        </w:rPr>
        <w:t>Aberdonensis</w:t>
      </w:r>
      <w:proofErr w:type="spellEnd"/>
      <w:r w:rsidRPr="00D67D52">
        <w:rPr>
          <w:rFonts w:cs="Arial"/>
        </w:rPr>
        <w:t>: 15</w:t>
      </w:r>
      <w:r w:rsidRPr="00D67D52">
        <w:rPr>
          <w:rFonts w:cs="Arial"/>
          <w:vertAlign w:val="superscript"/>
        </w:rPr>
        <w:t>th</w:t>
      </w:r>
      <w:r w:rsidRPr="00D67D52">
        <w:rPr>
          <w:rFonts w:cs="Arial"/>
        </w:rPr>
        <w:t xml:space="preserve"> century (MS 251).</w:t>
      </w:r>
    </w:p>
    <w:p w14:paraId="1FA40028" w14:textId="351F3F6E" w:rsidR="00833D77" w:rsidRPr="00D67D52" w:rsidRDefault="00833D77" w:rsidP="00833D77">
      <w:pPr>
        <w:spacing w:line="240" w:lineRule="auto"/>
        <w:rPr>
          <w:rFonts w:cs="Arial"/>
        </w:rPr>
      </w:pPr>
      <w:r w:rsidRPr="00D67D52">
        <w:rPr>
          <w:rFonts w:cs="Arial"/>
        </w:rPr>
        <w:t>St. Peter's Cemetery, Aberdeen, record of burials: 1769 - 1828 (MS 2459).</w:t>
      </w:r>
    </w:p>
    <w:p w14:paraId="71A6D080" w14:textId="77777777" w:rsidR="00833D77" w:rsidRPr="00D67D52" w:rsidRDefault="00851237" w:rsidP="00851237">
      <w:pPr>
        <w:spacing w:after="120" w:line="240" w:lineRule="auto"/>
        <w:rPr>
          <w:rFonts w:cs="Arial"/>
          <w:b/>
        </w:rPr>
      </w:pPr>
      <w:r w:rsidRPr="00D67D52">
        <w:rPr>
          <w:rFonts w:cs="Arial"/>
          <w:b/>
        </w:rPr>
        <w:t>Business papers</w:t>
      </w:r>
    </w:p>
    <w:p w14:paraId="2799B3C4" w14:textId="77777777" w:rsidR="00833D77" w:rsidRPr="00D67D52" w:rsidRDefault="00833D77" w:rsidP="00833D77">
      <w:pPr>
        <w:spacing w:line="240" w:lineRule="auto"/>
        <w:rPr>
          <w:rFonts w:cs="Arial"/>
        </w:rPr>
      </w:pPr>
      <w:r w:rsidRPr="00D67D52">
        <w:rPr>
          <w:rFonts w:cs="Arial"/>
        </w:rPr>
        <w:t>There is much relevant material across collections of solicitors and surveyors. For example:</w:t>
      </w:r>
    </w:p>
    <w:p w14:paraId="4E922405" w14:textId="2E9C5383" w:rsidR="00833D77" w:rsidRPr="00D67D52" w:rsidRDefault="00833D77" w:rsidP="00833D77">
      <w:pPr>
        <w:spacing w:after="0" w:line="240" w:lineRule="auto"/>
        <w:rPr>
          <w:rFonts w:cs="Arial"/>
        </w:rPr>
      </w:pPr>
      <w:r w:rsidRPr="00D67D52">
        <w:rPr>
          <w:rFonts w:cs="Arial"/>
        </w:rPr>
        <w:t>Davidson and Garden, advocates, Aberdeen: 14</w:t>
      </w:r>
      <w:r w:rsidRPr="00D67D52">
        <w:rPr>
          <w:rFonts w:cs="Arial"/>
          <w:vertAlign w:val="superscript"/>
        </w:rPr>
        <w:t>th</w:t>
      </w:r>
      <w:r w:rsidRPr="00D67D52">
        <w:rPr>
          <w:rFonts w:cs="Arial"/>
        </w:rPr>
        <w:t xml:space="preserve"> century – 20</w:t>
      </w:r>
      <w:r w:rsidRPr="00D67D52">
        <w:rPr>
          <w:rFonts w:cs="Arial"/>
          <w:vertAlign w:val="superscript"/>
        </w:rPr>
        <w:t>th</w:t>
      </w:r>
      <w:r w:rsidRPr="00D67D52">
        <w:rPr>
          <w:rFonts w:cs="Arial"/>
        </w:rPr>
        <w:t xml:space="preserve"> century. This extensive collection contains records of some 200 families, estates, businesses, </w:t>
      </w:r>
      <w:proofErr w:type="gramStart"/>
      <w:r w:rsidRPr="00D67D52">
        <w:rPr>
          <w:rFonts w:cs="Arial"/>
        </w:rPr>
        <w:t>trusts</w:t>
      </w:r>
      <w:proofErr w:type="gramEnd"/>
      <w:r w:rsidRPr="00D67D52">
        <w:rPr>
          <w:rFonts w:cs="Arial"/>
        </w:rPr>
        <w:t xml:space="preserve"> and other organisations which the firm represented including Hay of Seaton and Balgownie Lodge estate (MS 2769 and MS 3744).</w:t>
      </w:r>
    </w:p>
    <w:p w14:paraId="577CA809" w14:textId="77777777" w:rsidR="00833D77" w:rsidRPr="00D67D52" w:rsidRDefault="00833D77" w:rsidP="00833D77">
      <w:pPr>
        <w:spacing w:after="0" w:line="240" w:lineRule="auto"/>
        <w:rPr>
          <w:rFonts w:cs="Arial"/>
        </w:rPr>
      </w:pPr>
    </w:p>
    <w:p w14:paraId="64474167" w14:textId="503F3D78" w:rsidR="00833D77" w:rsidRPr="00D67D52" w:rsidRDefault="00833D77" w:rsidP="00833D77">
      <w:pPr>
        <w:spacing w:line="240" w:lineRule="auto"/>
        <w:rPr>
          <w:rFonts w:cs="Arial"/>
        </w:rPr>
      </w:pPr>
      <w:r w:rsidRPr="00D67D52">
        <w:rPr>
          <w:rFonts w:cs="Arial"/>
        </w:rPr>
        <w:t>Ledingham Chalmers, solicitors: 18</w:t>
      </w:r>
      <w:r w:rsidRPr="00D67D52">
        <w:rPr>
          <w:rFonts w:cs="Arial"/>
          <w:vertAlign w:val="superscript"/>
        </w:rPr>
        <w:t>th</w:t>
      </w:r>
      <w:r w:rsidRPr="00D67D52">
        <w:rPr>
          <w:rFonts w:cs="Arial"/>
        </w:rPr>
        <w:t xml:space="preserve"> century – 20</w:t>
      </w:r>
      <w:r w:rsidRPr="00D67D52">
        <w:rPr>
          <w:rFonts w:cs="Arial"/>
          <w:vertAlign w:val="superscript"/>
        </w:rPr>
        <w:t>th</w:t>
      </w:r>
      <w:r w:rsidRPr="00D67D52">
        <w:rPr>
          <w:rFonts w:cs="Arial"/>
        </w:rPr>
        <w:t xml:space="preserve"> century. Includes papers from various families and estates (MS 3257, MS 3277, MS 3394, MS 3662, MS </w:t>
      </w:r>
      <w:proofErr w:type="gramStart"/>
      <w:r w:rsidRPr="00D67D52">
        <w:rPr>
          <w:rFonts w:cs="Arial"/>
        </w:rPr>
        <w:t>3665</w:t>
      </w:r>
      <w:proofErr w:type="gramEnd"/>
      <w:r w:rsidRPr="00D67D52">
        <w:rPr>
          <w:rFonts w:cs="Arial"/>
        </w:rPr>
        <w:t xml:space="preserve"> and MS 3713).</w:t>
      </w:r>
    </w:p>
    <w:p w14:paraId="1CA4E7FC" w14:textId="40972A96" w:rsidR="00833D77" w:rsidRPr="00D67D52" w:rsidRDefault="00833D77" w:rsidP="00833D77">
      <w:pPr>
        <w:spacing w:line="240" w:lineRule="auto"/>
        <w:rPr>
          <w:rFonts w:cs="Arial"/>
        </w:rPr>
      </w:pPr>
      <w:r w:rsidRPr="00D67D52">
        <w:rPr>
          <w:rFonts w:cs="Arial"/>
        </w:rPr>
        <w:t>F.</w:t>
      </w:r>
      <w:r w:rsidR="00851237" w:rsidRPr="00D67D52">
        <w:rPr>
          <w:rFonts w:cs="Arial"/>
        </w:rPr>
        <w:t xml:space="preserve"> </w:t>
      </w:r>
      <w:r w:rsidRPr="00D67D52">
        <w:rPr>
          <w:rFonts w:cs="Arial"/>
        </w:rPr>
        <w:t>A. MacDonald and Partners, engineers and surveyors, Aberdeen (incorporating Walker &amp; Duncan, Aberdeen): 18</w:t>
      </w:r>
      <w:r w:rsidRPr="00D67D52">
        <w:rPr>
          <w:rFonts w:cs="Arial"/>
          <w:vertAlign w:val="superscript"/>
        </w:rPr>
        <w:t>th</w:t>
      </w:r>
      <w:r w:rsidRPr="00D67D52">
        <w:rPr>
          <w:rFonts w:cs="Arial"/>
        </w:rPr>
        <w:t xml:space="preserve"> century – 20</w:t>
      </w:r>
      <w:r w:rsidRPr="00D67D52">
        <w:rPr>
          <w:rFonts w:cs="Arial"/>
          <w:vertAlign w:val="superscript"/>
        </w:rPr>
        <w:t>th</w:t>
      </w:r>
      <w:r w:rsidRPr="00D67D52">
        <w:rPr>
          <w:rFonts w:cs="Arial"/>
        </w:rPr>
        <w:t xml:space="preserve"> century (papers MS 2626 and maps and plans MS 3860).</w:t>
      </w:r>
    </w:p>
    <w:p w14:paraId="07EDF80E" w14:textId="77777777" w:rsidR="00851237" w:rsidRPr="00D67D52" w:rsidRDefault="00851237" w:rsidP="00851237">
      <w:pPr>
        <w:spacing w:after="120" w:line="240" w:lineRule="auto"/>
        <w:rPr>
          <w:rFonts w:cs="Arial"/>
          <w:b/>
        </w:rPr>
      </w:pPr>
      <w:r w:rsidRPr="00D67D52">
        <w:rPr>
          <w:rFonts w:cs="Arial"/>
          <w:b/>
        </w:rPr>
        <w:t>Personal papers</w:t>
      </w:r>
    </w:p>
    <w:p w14:paraId="4F51E948" w14:textId="050F7791" w:rsidR="00833D77" w:rsidRPr="00D67D52" w:rsidRDefault="00833D77" w:rsidP="00833D77">
      <w:pPr>
        <w:overflowPunct/>
        <w:autoSpaceDE/>
        <w:autoSpaceDN/>
        <w:adjustRightInd/>
        <w:spacing w:after="0" w:line="240" w:lineRule="auto"/>
        <w:textAlignment w:val="auto"/>
        <w:rPr>
          <w:rFonts w:cs="Arial"/>
        </w:rPr>
      </w:pPr>
      <w:r w:rsidRPr="00D67D52">
        <w:rPr>
          <w:rFonts w:cs="Arial"/>
        </w:rPr>
        <w:t xml:space="preserve">For papers relating to individuals see the </w:t>
      </w:r>
      <w:r w:rsidR="00D67D52" w:rsidRPr="00D67D52">
        <w:rPr>
          <w:rFonts w:cs="Arial"/>
        </w:rPr>
        <w:t xml:space="preserve">separate </w:t>
      </w:r>
      <w:r w:rsidRPr="00D67D52">
        <w:rPr>
          <w:rFonts w:cs="Arial"/>
        </w:rPr>
        <w:t>factsheet</w:t>
      </w:r>
      <w:r w:rsidR="00D67D52">
        <w:rPr>
          <w:rFonts w:cs="Arial"/>
        </w:rPr>
        <w:t>.</w:t>
      </w:r>
      <w:r w:rsidRPr="00D67D52">
        <w:rPr>
          <w:rFonts w:cs="Arial"/>
        </w:rPr>
        <w:t xml:space="preserve"> </w:t>
      </w:r>
    </w:p>
    <w:p w14:paraId="146F51D7" w14:textId="77777777" w:rsidR="00851237" w:rsidRPr="00D67D52" w:rsidRDefault="00851237" w:rsidP="00833D77">
      <w:pPr>
        <w:overflowPunct/>
        <w:autoSpaceDE/>
        <w:autoSpaceDN/>
        <w:adjustRightInd/>
        <w:spacing w:after="0" w:line="240" w:lineRule="auto"/>
        <w:textAlignment w:val="auto"/>
        <w:rPr>
          <w:rFonts w:cs="Arial"/>
        </w:rPr>
      </w:pPr>
    </w:p>
    <w:p w14:paraId="0DA3610D" w14:textId="77777777" w:rsidR="00833D77" w:rsidRPr="00D67D52" w:rsidRDefault="00833D77" w:rsidP="00833D77">
      <w:pPr>
        <w:overflowPunct/>
        <w:autoSpaceDE/>
        <w:autoSpaceDN/>
        <w:adjustRightInd/>
        <w:spacing w:after="0" w:line="240" w:lineRule="auto"/>
        <w:textAlignment w:val="auto"/>
        <w:rPr>
          <w:rFonts w:cs="Arial"/>
        </w:rPr>
      </w:pPr>
      <w:r w:rsidRPr="00D67D52">
        <w:rPr>
          <w:rFonts w:cs="Arial"/>
        </w:rPr>
        <w:t>Some collections are particularly useful for local history research:</w:t>
      </w:r>
    </w:p>
    <w:p w14:paraId="4FCEEF30" w14:textId="77777777" w:rsidR="00833D77" w:rsidRPr="00D67D52" w:rsidRDefault="00833D77" w:rsidP="00833D77">
      <w:pPr>
        <w:overflowPunct/>
        <w:autoSpaceDE/>
        <w:autoSpaceDN/>
        <w:adjustRightInd/>
        <w:spacing w:after="0" w:line="240" w:lineRule="auto"/>
        <w:textAlignment w:val="auto"/>
        <w:rPr>
          <w:rFonts w:cs="Arial"/>
        </w:rPr>
      </w:pPr>
    </w:p>
    <w:p w14:paraId="50BAD882" w14:textId="0CE69F9B" w:rsidR="00833D77" w:rsidRPr="00D67D52" w:rsidRDefault="00833D77" w:rsidP="00833D77">
      <w:pPr>
        <w:overflowPunct/>
        <w:autoSpaceDE/>
        <w:autoSpaceDN/>
        <w:adjustRightInd/>
        <w:spacing w:after="0" w:line="240" w:lineRule="auto"/>
        <w:textAlignment w:val="auto"/>
        <w:rPr>
          <w:rFonts w:cs="Arial"/>
        </w:rPr>
      </w:pPr>
      <w:r w:rsidRPr="00D67D52">
        <w:rPr>
          <w:rFonts w:cs="Arial"/>
        </w:rPr>
        <w:t>Kelly, William, architect and antiquarian: papers, 1805 – 1944 (MS 2380 and MS 3859).</w:t>
      </w:r>
    </w:p>
    <w:p w14:paraId="2B10C56D" w14:textId="77777777" w:rsidR="00833D77" w:rsidRPr="00D67D52" w:rsidRDefault="00833D77" w:rsidP="00833D77">
      <w:pPr>
        <w:overflowPunct/>
        <w:autoSpaceDE/>
        <w:autoSpaceDN/>
        <w:adjustRightInd/>
        <w:spacing w:after="0" w:line="240" w:lineRule="auto"/>
        <w:textAlignment w:val="auto"/>
        <w:rPr>
          <w:rFonts w:cs="Arial"/>
        </w:rPr>
      </w:pPr>
    </w:p>
    <w:p w14:paraId="3D72A40A" w14:textId="2D5CE1F5" w:rsidR="00833D77" w:rsidRPr="00D67D52" w:rsidRDefault="00833D77" w:rsidP="00833D77">
      <w:pPr>
        <w:overflowPunct/>
        <w:autoSpaceDE/>
        <w:autoSpaceDN/>
        <w:adjustRightInd/>
        <w:spacing w:after="0" w:line="240" w:lineRule="auto"/>
        <w:textAlignment w:val="auto"/>
        <w:rPr>
          <w:rFonts w:cs="Arial"/>
          <w:spacing w:val="-4"/>
        </w:rPr>
      </w:pPr>
      <w:r w:rsidRPr="00D67D52">
        <w:rPr>
          <w:rFonts w:cs="Arial"/>
          <w:spacing w:val="-4"/>
        </w:rPr>
        <w:t>Logan, James, artist and antiquarian, drawings of St</w:t>
      </w:r>
      <w:r w:rsidR="00851237" w:rsidRPr="00D67D52">
        <w:rPr>
          <w:rFonts w:cs="Arial"/>
          <w:spacing w:val="-4"/>
        </w:rPr>
        <w:t>.</w:t>
      </w:r>
      <w:r w:rsidRPr="00D67D52">
        <w:rPr>
          <w:rFonts w:cs="Arial"/>
          <w:spacing w:val="-4"/>
        </w:rPr>
        <w:t xml:space="preserve"> Machar's Cathedral: early 19</w:t>
      </w:r>
      <w:r w:rsidRPr="00D67D52">
        <w:rPr>
          <w:rFonts w:cs="Arial"/>
          <w:spacing w:val="-4"/>
          <w:vertAlign w:val="superscript"/>
        </w:rPr>
        <w:t>th</w:t>
      </w:r>
      <w:r w:rsidRPr="00D67D52">
        <w:rPr>
          <w:rFonts w:cs="Arial"/>
          <w:spacing w:val="-4"/>
        </w:rPr>
        <w:t xml:space="preserve"> century (MS 2055).</w:t>
      </w:r>
    </w:p>
    <w:p w14:paraId="720BEB5F" w14:textId="77777777" w:rsidR="00833D77" w:rsidRPr="00D67D52" w:rsidRDefault="00833D77" w:rsidP="00833D77">
      <w:pPr>
        <w:overflowPunct/>
        <w:autoSpaceDE/>
        <w:autoSpaceDN/>
        <w:adjustRightInd/>
        <w:spacing w:after="0" w:line="240" w:lineRule="auto"/>
        <w:textAlignment w:val="auto"/>
        <w:rPr>
          <w:rFonts w:cs="Arial"/>
        </w:rPr>
      </w:pPr>
    </w:p>
    <w:p w14:paraId="4E519040" w14:textId="1E8F5B48" w:rsidR="00833D77" w:rsidRPr="00D67D52" w:rsidRDefault="00833D77" w:rsidP="00833D77">
      <w:pPr>
        <w:overflowPunct/>
        <w:autoSpaceDE/>
        <w:autoSpaceDN/>
        <w:adjustRightInd/>
        <w:spacing w:after="0" w:line="240" w:lineRule="auto"/>
        <w:textAlignment w:val="auto"/>
        <w:rPr>
          <w:rFonts w:cs="Arial"/>
        </w:rPr>
      </w:pPr>
      <w:r w:rsidRPr="00D67D52">
        <w:rPr>
          <w:rFonts w:cs="Arial"/>
        </w:rPr>
        <w:t>Orem, William, Clerk of Old Aberdeen: 'Description of the Chanonry of Old Aberdeen' manuscript: 1724 – 1725 (MS 147, MS 666 – MS 667 and MS 982).</w:t>
      </w:r>
    </w:p>
    <w:p w14:paraId="2A17C117" w14:textId="77777777" w:rsidR="00833D77" w:rsidRPr="00D67D52" w:rsidRDefault="00833D77" w:rsidP="00833D77">
      <w:pPr>
        <w:overflowPunct/>
        <w:autoSpaceDE/>
        <w:autoSpaceDN/>
        <w:adjustRightInd/>
        <w:spacing w:after="0" w:line="240" w:lineRule="auto"/>
        <w:textAlignment w:val="auto"/>
        <w:rPr>
          <w:rFonts w:cs="Arial"/>
        </w:rPr>
      </w:pPr>
    </w:p>
    <w:p w14:paraId="6C576106" w14:textId="0ABB3C41" w:rsidR="00833D77" w:rsidRPr="00D67D52" w:rsidRDefault="00833D77" w:rsidP="00833D77">
      <w:pPr>
        <w:overflowPunct/>
        <w:autoSpaceDE/>
        <w:autoSpaceDN/>
        <w:adjustRightInd/>
        <w:spacing w:after="0" w:line="240" w:lineRule="auto"/>
        <w:textAlignment w:val="auto"/>
        <w:rPr>
          <w:rFonts w:cs="Arial"/>
        </w:rPr>
      </w:pPr>
      <w:r w:rsidRPr="00D67D52">
        <w:rPr>
          <w:rFonts w:cs="Arial"/>
        </w:rPr>
        <w:t>Thom, Donaldson Rose, secretary to the Senatus of Aberdeen University, Snow Kirk historical notes: 1879 – 1902 (MS 2387).</w:t>
      </w:r>
    </w:p>
    <w:p w14:paraId="7172F91F" w14:textId="023C719E" w:rsidR="00833D77" w:rsidRPr="00D67D52" w:rsidRDefault="00833D77" w:rsidP="00833D77">
      <w:pPr>
        <w:overflowPunct/>
        <w:autoSpaceDE/>
        <w:autoSpaceDN/>
        <w:adjustRightInd/>
        <w:spacing w:after="0" w:line="240" w:lineRule="auto"/>
        <w:textAlignment w:val="auto"/>
        <w:rPr>
          <w:rFonts w:cs="Arial"/>
        </w:rPr>
      </w:pPr>
      <w:r w:rsidRPr="00D67D52">
        <w:rPr>
          <w:rFonts w:cs="Arial"/>
        </w:rPr>
        <w:t xml:space="preserve">Simpson, William Douglas, historian and archaeologist, papers including collection of archaeological, </w:t>
      </w:r>
      <w:proofErr w:type="gramStart"/>
      <w:r w:rsidRPr="00D67D52">
        <w:rPr>
          <w:rFonts w:cs="Arial"/>
          <w:spacing w:val="-4"/>
        </w:rPr>
        <w:t>monumental</w:t>
      </w:r>
      <w:proofErr w:type="gramEnd"/>
      <w:r w:rsidRPr="00D67D52">
        <w:rPr>
          <w:rFonts w:cs="Arial"/>
          <w:spacing w:val="-4"/>
        </w:rPr>
        <w:t xml:space="preserve"> and architectural plans, 19</w:t>
      </w:r>
      <w:r w:rsidRPr="00D67D52">
        <w:rPr>
          <w:rFonts w:cs="Arial"/>
          <w:spacing w:val="-4"/>
          <w:vertAlign w:val="superscript"/>
        </w:rPr>
        <w:t>th</w:t>
      </w:r>
      <w:r w:rsidRPr="00D67D52">
        <w:rPr>
          <w:rFonts w:cs="Arial"/>
          <w:spacing w:val="-4"/>
        </w:rPr>
        <w:t xml:space="preserve"> century – 20</w:t>
      </w:r>
      <w:r w:rsidRPr="00D67D52">
        <w:rPr>
          <w:rFonts w:cs="Arial"/>
          <w:spacing w:val="-4"/>
          <w:vertAlign w:val="superscript"/>
        </w:rPr>
        <w:t>th</w:t>
      </w:r>
      <w:r w:rsidRPr="00D67D52">
        <w:rPr>
          <w:rFonts w:cs="Arial"/>
          <w:spacing w:val="-4"/>
        </w:rPr>
        <w:t xml:space="preserve"> century</w:t>
      </w:r>
      <w:r w:rsidRPr="00D67D52">
        <w:rPr>
          <w:rFonts w:cs="Arial"/>
        </w:rPr>
        <w:t xml:space="preserve"> (MS 2729, MS 2818 and MS 3759).</w:t>
      </w:r>
    </w:p>
    <w:p w14:paraId="62CC136B" w14:textId="77777777" w:rsidR="00833D77" w:rsidRPr="00D67D52" w:rsidRDefault="00833D77" w:rsidP="00833D77">
      <w:pPr>
        <w:overflowPunct/>
        <w:autoSpaceDE/>
        <w:autoSpaceDN/>
        <w:adjustRightInd/>
        <w:spacing w:after="0" w:line="240" w:lineRule="auto"/>
        <w:textAlignment w:val="auto"/>
        <w:rPr>
          <w:rFonts w:cs="Arial"/>
        </w:rPr>
      </w:pPr>
    </w:p>
    <w:p w14:paraId="4A11E522" w14:textId="0E8F5354" w:rsidR="00833D77" w:rsidRPr="00D67D52" w:rsidRDefault="00833D77" w:rsidP="00833D77">
      <w:pPr>
        <w:overflowPunct/>
        <w:autoSpaceDE/>
        <w:autoSpaceDN/>
        <w:adjustRightInd/>
        <w:spacing w:after="0" w:line="240" w:lineRule="auto"/>
        <w:textAlignment w:val="auto"/>
        <w:rPr>
          <w:rFonts w:cs="Arial"/>
        </w:rPr>
      </w:pPr>
      <w:r w:rsidRPr="00D67D52">
        <w:rPr>
          <w:rFonts w:cs="Arial"/>
        </w:rPr>
        <w:t>Webster, Sarah Barclay, memoirs of life around Old Aberdeen: c. 1900-1940 (created 1988) (MS 3825).</w:t>
      </w:r>
    </w:p>
    <w:p w14:paraId="2B902D75" w14:textId="77777777" w:rsidR="00833D77" w:rsidRPr="00D67D52" w:rsidRDefault="00833D77" w:rsidP="00833D77">
      <w:pPr>
        <w:overflowPunct/>
        <w:autoSpaceDE/>
        <w:autoSpaceDN/>
        <w:adjustRightInd/>
        <w:spacing w:after="0" w:line="240" w:lineRule="auto"/>
        <w:textAlignment w:val="auto"/>
        <w:rPr>
          <w:rFonts w:cs="Arial"/>
        </w:rPr>
      </w:pPr>
    </w:p>
    <w:p w14:paraId="552CAEC1" w14:textId="52585208" w:rsidR="00833D77" w:rsidRPr="00D67D52" w:rsidRDefault="00833D77" w:rsidP="00833D77">
      <w:pPr>
        <w:overflowPunct/>
        <w:autoSpaceDE/>
        <w:autoSpaceDN/>
        <w:adjustRightInd/>
        <w:spacing w:after="0" w:line="240" w:lineRule="auto"/>
        <w:textAlignment w:val="auto"/>
        <w:rPr>
          <w:rFonts w:cs="Arial"/>
        </w:rPr>
      </w:pPr>
      <w:r w:rsidRPr="00D67D52">
        <w:rPr>
          <w:rFonts w:cs="Arial"/>
        </w:rPr>
        <w:t>Burgh records and other legal documents extracts concerning the Chanonry, Old Aberdeen and text of William Orem's Description of the Chanonry: 1660 – 1725 (MS 503).</w:t>
      </w:r>
    </w:p>
    <w:p w14:paraId="2E39065E" w14:textId="77777777" w:rsidR="00833D77" w:rsidRPr="00D67D52" w:rsidRDefault="00833D77" w:rsidP="00833D77">
      <w:pPr>
        <w:overflowPunct/>
        <w:autoSpaceDE/>
        <w:autoSpaceDN/>
        <w:adjustRightInd/>
        <w:spacing w:after="0" w:line="240" w:lineRule="auto"/>
        <w:textAlignment w:val="auto"/>
        <w:rPr>
          <w:rFonts w:cs="Arial"/>
        </w:rPr>
      </w:pPr>
    </w:p>
    <w:p w14:paraId="5CB61F56" w14:textId="118A7A41" w:rsidR="00833D77" w:rsidRPr="00D67D52" w:rsidRDefault="00833D77" w:rsidP="00833D77">
      <w:pPr>
        <w:overflowPunct/>
        <w:autoSpaceDE/>
        <w:autoSpaceDN/>
        <w:adjustRightInd/>
        <w:spacing w:after="0" w:line="240" w:lineRule="auto"/>
        <w:textAlignment w:val="auto"/>
        <w:rPr>
          <w:rFonts w:cs="Arial"/>
        </w:rPr>
      </w:pPr>
      <w:r w:rsidRPr="00D67D52">
        <w:rPr>
          <w:rFonts w:cs="Arial"/>
        </w:rPr>
        <w:t>Plan of Old Aberdeen, showing the sites of the palace and manses: c.1898 (MS 924).</w:t>
      </w:r>
    </w:p>
    <w:p w14:paraId="51DD0241" w14:textId="77777777" w:rsidR="00833D77" w:rsidRPr="00D67D52" w:rsidRDefault="00833D77" w:rsidP="00833D77">
      <w:pPr>
        <w:overflowPunct/>
        <w:autoSpaceDE/>
        <w:autoSpaceDN/>
        <w:adjustRightInd/>
        <w:spacing w:after="0" w:line="240" w:lineRule="auto"/>
        <w:textAlignment w:val="auto"/>
        <w:rPr>
          <w:rFonts w:cs="Arial"/>
        </w:rPr>
      </w:pPr>
    </w:p>
    <w:p w14:paraId="26AC538D" w14:textId="77777777" w:rsidR="00851237" w:rsidRPr="00D67D52" w:rsidRDefault="00851237" w:rsidP="00851237">
      <w:pPr>
        <w:overflowPunct/>
        <w:autoSpaceDE/>
        <w:autoSpaceDN/>
        <w:adjustRightInd/>
        <w:spacing w:after="180" w:line="240" w:lineRule="auto"/>
        <w:textAlignment w:val="auto"/>
        <w:rPr>
          <w:rFonts w:cs="Arial"/>
          <w:b/>
          <w:sz w:val="24"/>
          <w:szCs w:val="24"/>
        </w:rPr>
      </w:pPr>
      <w:r w:rsidRPr="00D67D52">
        <w:rPr>
          <w:rFonts w:cs="Arial"/>
          <w:b/>
          <w:sz w:val="24"/>
          <w:szCs w:val="24"/>
        </w:rPr>
        <w:t>Other relevant collections</w:t>
      </w:r>
    </w:p>
    <w:p w14:paraId="3C0E1D31" w14:textId="77777777" w:rsidR="00851237" w:rsidRPr="00D67D52" w:rsidRDefault="00851237" w:rsidP="00851237">
      <w:pPr>
        <w:overflowPunct/>
        <w:autoSpaceDE/>
        <w:adjustRightInd/>
        <w:spacing w:after="120" w:line="240" w:lineRule="auto"/>
        <w:rPr>
          <w:rFonts w:cs="Arial"/>
          <w:b/>
        </w:rPr>
      </w:pPr>
      <w:r w:rsidRPr="00D67D52">
        <w:rPr>
          <w:rFonts w:cs="Arial"/>
          <w:b/>
        </w:rPr>
        <w:t>Scottish Catholic Archives</w:t>
      </w:r>
    </w:p>
    <w:p w14:paraId="0482B9E5" w14:textId="06A2F0A1" w:rsidR="00833D77" w:rsidRPr="00D67D52" w:rsidRDefault="00833D77" w:rsidP="00851237">
      <w:pPr>
        <w:overflowPunct/>
        <w:autoSpaceDE/>
        <w:adjustRightInd/>
        <w:spacing w:after="120" w:line="240" w:lineRule="auto"/>
        <w:rPr>
          <w:rFonts w:cs="Arial"/>
          <w:spacing w:val="-4"/>
          <w:lang w:eastAsia="en-GB"/>
        </w:rPr>
      </w:pPr>
      <w:r w:rsidRPr="00D67D52">
        <w:rPr>
          <w:rFonts w:cs="Arial"/>
          <w:spacing w:val="-4"/>
        </w:rPr>
        <w:t xml:space="preserve">There are numerous sources within the records of the </w:t>
      </w:r>
      <w:r w:rsidRPr="00D67D52">
        <w:rPr>
          <w:rFonts w:cs="Arial"/>
        </w:rPr>
        <w:t>Scottish Catholic Church. This extensive collection</w:t>
      </w:r>
      <w:r w:rsidRPr="00D67D52">
        <w:rPr>
          <w:rFonts w:cs="Arial"/>
          <w:spacing w:val="-2"/>
        </w:rPr>
        <w:t xml:space="preserve"> </w:t>
      </w:r>
      <w:r w:rsidRPr="00D67D52">
        <w:rPr>
          <w:rFonts w:cs="Arial"/>
          <w:spacing w:val="-2"/>
          <w:lang w:eastAsia="en-GB"/>
        </w:rPr>
        <w:t>relates to the Catholic Church from the 12</w:t>
      </w:r>
      <w:r w:rsidRPr="00D67D52">
        <w:rPr>
          <w:rFonts w:cs="Arial"/>
          <w:spacing w:val="-2"/>
          <w:vertAlign w:val="superscript"/>
          <w:lang w:eastAsia="en-GB"/>
        </w:rPr>
        <w:t>th</w:t>
      </w:r>
      <w:r w:rsidRPr="00D67D52">
        <w:rPr>
          <w:rFonts w:cs="Arial"/>
          <w:spacing w:val="-2"/>
          <w:lang w:eastAsia="en-GB"/>
        </w:rPr>
        <w:t xml:space="preserve"> century</w:t>
      </w:r>
      <w:r w:rsidRPr="00D67D52">
        <w:rPr>
          <w:rFonts w:cs="Arial"/>
          <w:spacing w:val="-4"/>
          <w:lang w:eastAsia="en-GB"/>
        </w:rPr>
        <w:t xml:space="preserve"> </w:t>
      </w:r>
      <w:r w:rsidRPr="00D67D52">
        <w:rPr>
          <w:rFonts w:cs="Arial"/>
          <w:lang w:eastAsia="en-GB"/>
        </w:rPr>
        <w:t>prior to the restoration of the Scottish Catholic</w:t>
      </w:r>
      <w:r w:rsidRPr="00D67D52">
        <w:rPr>
          <w:rFonts w:cs="Arial"/>
          <w:spacing w:val="-4"/>
          <w:lang w:eastAsia="en-GB"/>
        </w:rPr>
        <w:t xml:space="preserve"> Hierarchy in 1878. The collection contains material of </w:t>
      </w:r>
      <w:r w:rsidRPr="00D67D52">
        <w:rPr>
          <w:rFonts w:cs="Arial"/>
          <w:lang w:eastAsia="en-GB"/>
        </w:rPr>
        <w:t>regional, national and international significance</w:t>
      </w:r>
      <w:r w:rsidRPr="00D67D52">
        <w:rPr>
          <w:rFonts w:cs="Arial"/>
          <w:spacing w:val="-4"/>
          <w:lang w:eastAsia="en-GB"/>
        </w:rPr>
        <w:t xml:space="preserve"> </w:t>
      </w:r>
      <w:r w:rsidRPr="00D67D52">
        <w:rPr>
          <w:rFonts w:cs="Arial"/>
          <w:spacing w:val="-2"/>
          <w:lang w:eastAsia="en-GB"/>
        </w:rPr>
        <w:t>and provides evidence of the survival of Catholicism both in Scotland and abroad through the archives of</w:t>
      </w:r>
      <w:r w:rsidRPr="00D67D52">
        <w:rPr>
          <w:rFonts w:cs="Arial"/>
          <w:spacing w:val="-4"/>
          <w:lang w:eastAsia="en-GB"/>
        </w:rPr>
        <w:t xml:space="preserve"> its missions, seminaries and colleges.</w:t>
      </w:r>
      <w:r w:rsidR="00566CCC" w:rsidRPr="00D67D52">
        <w:rPr>
          <w:rFonts w:cs="Arial"/>
          <w:spacing w:val="-4"/>
          <w:lang w:eastAsia="en-GB"/>
        </w:rPr>
        <w:t xml:space="preserve"> </w:t>
      </w:r>
      <w:r w:rsidRPr="00D67D52">
        <w:rPr>
          <w:rFonts w:cs="Arial"/>
          <w:spacing w:val="-4"/>
          <w:lang w:eastAsia="en-GB"/>
        </w:rPr>
        <w:t xml:space="preserve">There are also </w:t>
      </w:r>
      <w:r w:rsidRPr="00D67D52">
        <w:rPr>
          <w:rFonts w:cs="Arial"/>
          <w:lang w:eastAsia="en-GB"/>
        </w:rPr>
        <w:t xml:space="preserve">extensive </w:t>
      </w:r>
      <w:r w:rsidR="00566CCC" w:rsidRPr="00D67D52">
        <w:rPr>
          <w:rFonts w:cs="Arial"/>
          <w:lang w:eastAsia="en-GB"/>
        </w:rPr>
        <w:t>c</w:t>
      </w:r>
      <w:r w:rsidRPr="00D67D52">
        <w:rPr>
          <w:rFonts w:cs="Arial"/>
          <w:lang w:eastAsia="en-GB"/>
        </w:rPr>
        <w:t>ollections relating to prominent Catholic families</w:t>
      </w:r>
      <w:r w:rsidR="00566CCC" w:rsidRPr="00D67D52">
        <w:rPr>
          <w:rFonts w:cs="Arial"/>
          <w:lang w:eastAsia="en-GB"/>
        </w:rPr>
        <w:t>,</w:t>
      </w:r>
      <w:r w:rsidRPr="00D67D52">
        <w:rPr>
          <w:rFonts w:cs="Arial"/>
          <w:lang w:eastAsia="en-GB"/>
        </w:rPr>
        <w:t xml:space="preserve"> many in the north of Scotland</w:t>
      </w:r>
      <w:r w:rsidR="00D67D52" w:rsidRPr="00D67D52">
        <w:rPr>
          <w:rFonts w:cs="Arial"/>
          <w:lang w:eastAsia="en-GB"/>
        </w:rPr>
        <w:t xml:space="preserve"> (SCA)</w:t>
      </w:r>
      <w:r w:rsidRPr="00D67D52">
        <w:rPr>
          <w:rFonts w:cs="Arial"/>
          <w:lang w:eastAsia="en-GB"/>
        </w:rPr>
        <w:t>.</w:t>
      </w:r>
    </w:p>
    <w:p w14:paraId="606BDBCA" w14:textId="77777777" w:rsidR="00851237" w:rsidRPr="00D67D52" w:rsidRDefault="00851237" w:rsidP="00833D77">
      <w:pPr>
        <w:overflowPunct/>
        <w:autoSpaceDE/>
        <w:autoSpaceDN/>
        <w:adjustRightInd/>
        <w:spacing w:after="0" w:line="240" w:lineRule="auto"/>
        <w:textAlignment w:val="auto"/>
        <w:rPr>
          <w:rFonts w:eastAsia="Calibri" w:cs="Arial"/>
          <w:b/>
        </w:rPr>
      </w:pPr>
    </w:p>
    <w:p w14:paraId="24DBB15F" w14:textId="77777777" w:rsidR="00566CCC" w:rsidRPr="00D67D52" w:rsidRDefault="00566CCC" w:rsidP="00566CCC">
      <w:pPr>
        <w:overflowPunct/>
        <w:autoSpaceDE/>
        <w:autoSpaceDN/>
        <w:adjustRightInd/>
        <w:spacing w:after="180" w:line="240" w:lineRule="auto"/>
        <w:textAlignment w:val="auto"/>
        <w:rPr>
          <w:rFonts w:eastAsia="Calibri" w:cs="Arial"/>
          <w:b/>
          <w:sz w:val="24"/>
          <w:szCs w:val="24"/>
        </w:rPr>
      </w:pPr>
      <w:r w:rsidRPr="00D67D52">
        <w:rPr>
          <w:rFonts w:eastAsia="Calibri" w:cs="Arial"/>
          <w:b/>
          <w:sz w:val="24"/>
          <w:szCs w:val="24"/>
        </w:rPr>
        <w:t>Printed collections</w:t>
      </w:r>
    </w:p>
    <w:p w14:paraId="1B304CF3" w14:textId="4A6B0185" w:rsidR="00833D77" w:rsidRPr="00D67D52" w:rsidRDefault="00833D77" w:rsidP="00566CCC">
      <w:pPr>
        <w:spacing w:after="120" w:line="240" w:lineRule="auto"/>
        <w:rPr>
          <w:rFonts w:cs="Arial"/>
        </w:rPr>
      </w:pPr>
      <w:r w:rsidRPr="00D67D52">
        <w:rPr>
          <w:rFonts w:cs="Arial"/>
        </w:rPr>
        <w:t>The Local</w:t>
      </w:r>
      <w:r w:rsidR="00566CCC" w:rsidRPr="00D67D52">
        <w:rPr>
          <w:rFonts w:cs="Arial"/>
        </w:rPr>
        <w:t xml:space="preserve"> Collection of printed </w:t>
      </w:r>
      <w:proofErr w:type="gramStart"/>
      <w:r w:rsidR="00566CCC" w:rsidRPr="00D67D52">
        <w:rPr>
          <w:rFonts w:cs="Arial"/>
        </w:rPr>
        <w:t>material  geographically</w:t>
      </w:r>
      <w:proofErr w:type="gramEnd"/>
      <w:r w:rsidR="00566CCC" w:rsidRPr="00D67D52">
        <w:rPr>
          <w:rFonts w:cs="Arial"/>
        </w:rPr>
        <w:t xml:space="preserve"> speaking</w:t>
      </w:r>
      <w:r w:rsidRPr="00D67D52">
        <w:rPr>
          <w:rFonts w:cs="Arial"/>
        </w:rPr>
        <w:t xml:space="preserve"> covers the north-east corner of Scotland and is available to consult on open-access in our Re</w:t>
      </w:r>
      <w:r w:rsidR="009B680C">
        <w:rPr>
          <w:rFonts w:cs="Arial"/>
        </w:rPr>
        <w:t>search</w:t>
      </w:r>
      <w:r w:rsidRPr="00D67D52">
        <w:rPr>
          <w:rFonts w:cs="Arial"/>
        </w:rPr>
        <w:t xml:space="preserve"> Room. It contains local area histories, plans and maps and reports of local institutions. </w:t>
      </w:r>
      <w:r w:rsidR="00566CCC" w:rsidRPr="00D67D52">
        <w:rPr>
          <w:rFonts w:cs="Arial"/>
        </w:rPr>
        <w:t>Also in t</w:t>
      </w:r>
      <w:r w:rsidRPr="00D67D52">
        <w:rPr>
          <w:rFonts w:cs="Arial"/>
        </w:rPr>
        <w:t xml:space="preserve">he Local Collection you will find a number of local newspapers. </w:t>
      </w:r>
    </w:p>
    <w:p w14:paraId="2704CC0A" w14:textId="1AEDED39" w:rsidR="00833D77" w:rsidRPr="00D67D52" w:rsidRDefault="00833D77" w:rsidP="00833D77">
      <w:pPr>
        <w:spacing w:line="240" w:lineRule="auto"/>
        <w:rPr>
          <w:rFonts w:cs="Arial"/>
        </w:rPr>
      </w:pPr>
      <w:r w:rsidRPr="00D67D52">
        <w:rPr>
          <w:rFonts w:cs="Arial"/>
        </w:rPr>
        <w:t xml:space="preserve">For more information on printed collections relevant to the local area see the </w:t>
      </w:r>
      <w:r w:rsidR="00D67D52" w:rsidRPr="00D67D52">
        <w:rPr>
          <w:rFonts w:cs="Arial"/>
        </w:rPr>
        <w:t xml:space="preserve">separate </w:t>
      </w:r>
      <w:r w:rsidRPr="00D67D52">
        <w:rPr>
          <w:rFonts w:cs="Arial"/>
        </w:rPr>
        <w:t>factsheet</w:t>
      </w:r>
      <w:r w:rsidR="00D67D52" w:rsidRPr="00D67D52">
        <w:rPr>
          <w:rFonts w:cs="Arial"/>
        </w:rPr>
        <w:t>.</w:t>
      </w:r>
    </w:p>
    <w:p w14:paraId="7E14533A" w14:textId="77777777" w:rsidR="00566CCC" w:rsidRPr="00D67D52" w:rsidRDefault="00566CCC" w:rsidP="00566CCC">
      <w:pPr>
        <w:spacing w:after="120" w:line="240" w:lineRule="auto"/>
        <w:rPr>
          <w:rFonts w:cs="Arial"/>
          <w:sz w:val="24"/>
          <w:szCs w:val="24"/>
        </w:rPr>
      </w:pPr>
      <w:r w:rsidRPr="00D67D52">
        <w:rPr>
          <w:rFonts w:cs="Arial"/>
          <w:b/>
          <w:sz w:val="24"/>
          <w:szCs w:val="24"/>
        </w:rPr>
        <w:t>Access</w:t>
      </w:r>
    </w:p>
    <w:p w14:paraId="6CC9CFBA" w14:textId="7D5223CD" w:rsidR="00833D77" w:rsidRPr="00D67D52" w:rsidRDefault="00833D77" w:rsidP="00566CCC">
      <w:pPr>
        <w:spacing w:line="240" w:lineRule="auto"/>
        <w:rPr>
          <w:rFonts w:cs="Arial"/>
          <w:sz w:val="24"/>
          <w:szCs w:val="24"/>
        </w:rPr>
      </w:pPr>
      <w:r w:rsidRPr="00D67D52">
        <w:rPr>
          <w:rFonts w:cs="Arial"/>
          <w:lang w:eastAsia="en-GB"/>
        </w:rPr>
        <w:t>Materia</w:t>
      </w:r>
      <w:r w:rsidR="00566CCC" w:rsidRPr="00D67D52">
        <w:rPr>
          <w:rFonts w:cs="Arial"/>
          <w:lang w:eastAsia="en-GB"/>
        </w:rPr>
        <w:t>ls are available upon request</w:t>
      </w:r>
      <w:r w:rsidRPr="00D67D52">
        <w:rPr>
          <w:rFonts w:cs="Arial"/>
          <w:lang w:eastAsia="en-GB"/>
        </w:rPr>
        <w:t xml:space="preserve"> for consultation in the Re</w:t>
      </w:r>
      <w:r w:rsidR="009B680C">
        <w:rPr>
          <w:rFonts w:cs="Arial"/>
          <w:lang w:eastAsia="en-GB"/>
        </w:rPr>
        <w:t>search</w:t>
      </w:r>
      <w:r w:rsidRPr="00D67D52">
        <w:rPr>
          <w:rFonts w:cs="Arial"/>
          <w:lang w:eastAsia="en-GB"/>
        </w:rPr>
        <w:t xml:space="preserve"> Room. Please search our online catalogues to identify individual items</w:t>
      </w:r>
      <w:r w:rsidR="00D67D52" w:rsidRPr="00D67D52">
        <w:rPr>
          <w:rFonts w:cs="Arial"/>
          <w:lang w:eastAsia="en-GB"/>
        </w:rPr>
        <w:t>.</w:t>
      </w:r>
    </w:p>
    <w:p w14:paraId="153315EC" w14:textId="77777777" w:rsidR="00833D77" w:rsidRPr="00D67D52" w:rsidRDefault="00566CCC" w:rsidP="00566CCC">
      <w:pPr>
        <w:overflowPunct/>
        <w:autoSpaceDE/>
        <w:autoSpaceDN/>
        <w:adjustRightInd/>
        <w:spacing w:after="180" w:line="240" w:lineRule="auto"/>
        <w:textAlignment w:val="auto"/>
        <w:rPr>
          <w:rFonts w:cs="Arial"/>
          <w:b/>
          <w:sz w:val="24"/>
          <w:szCs w:val="24"/>
          <w:lang w:eastAsia="en-GB"/>
        </w:rPr>
      </w:pPr>
      <w:r w:rsidRPr="00D67D52">
        <w:rPr>
          <w:rFonts w:cs="Arial"/>
          <w:b/>
          <w:sz w:val="24"/>
          <w:szCs w:val="24"/>
          <w:lang w:eastAsia="en-GB"/>
        </w:rPr>
        <w:t>Further reading</w:t>
      </w:r>
    </w:p>
    <w:p w14:paraId="63DCC23E" w14:textId="77777777" w:rsidR="00833D77" w:rsidRPr="00833D77" w:rsidRDefault="00566CCC" w:rsidP="00833D77">
      <w:pPr>
        <w:overflowPunct/>
        <w:spacing w:after="0" w:line="240" w:lineRule="auto"/>
        <w:textAlignment w:val="auto"/>
        <w:rPr>
          <w:rFonts w:cs="Arial"/>
          <w:color w:val="000000"/>
          <w:lang w:eastAsia="en-GB"/>
        </w:rPr>
      </w:pPr>
      <w:r w:rsidRPr="00D67D52">
        <w:rPr>
          <w:rFonts w:cs="Arial"/>
          <w:lang w:eastAsia="en-GB"/>
        </w:rPr>
        <w:t>For further reading please</w:t>
      </w:r>
      <w:r w:rsidR="00833D77" w:rsidRPr="00D67D52">
        <w:rPr>
          <w:rFonts w:cs="Arial"/>
          <w:lang w:eastAsia="en-GB"/>
        </w:rPr>
        <w:t xml:space="preserve"> see the studies of a number of our manuscripts, printed books and collections in the journals </w:t>
      </w:r>
      <w:r w:rsidR="00833D77" w:rsidRPr="00833D77">
        <w:rPr>
          <w:rFonts w:cs="Arial"/>
          <w:i/>
          <w:iCs/>
          <w:color w:val="000000"/>
          <w:lang w:eastAsia="en-GB"/>
        </w:rPr>
        <w:t>Aberdeen University Library Bulletin</w:t>
      </w:r>
      <w:r w:rsidR="00833D77" w:rsidRPr="00833D77">
        <w:rPr>
          <w:rFonts w:cs="Arial"/>
          <w:iCs/>
          <w:color w:val="000000"/>
          <w:lang w:eastAsia="en-GB"/>
        </w:rPr>
        <w:t>,</w:t>
      </w:r>
      <w:r w:rsidR="00833D77" w:rsidRPr="00833D77">
        <w:rPr>
          <w:rFonts w:cs="Arial"/>
          <w:i/>
          <w:iCs/>
          <w:color w:val="000000"/>
          <w:lang w:eastAsia="en-GB"/>
        </w:rPr>
        <w:t xml:space="preserve"> Aberdeen University Review </w:t>
      </w:r>
      <w:r w:rsidR="00833D77" w:rsidRPr="00833D77">
        <w:rPr>
          <w:rFonts w:cs="Arial"/>
          <w:color w:val="000000"/>
          <w:lang w:eastAsia="en-GB"/>
        </w:rPr>
        <w:t xml:space="preserve">and </w:t>
      </w:r>
      <w:r w:rsidR="00833D77" w:rsidRPr="00833D77">
        <w:rPr>
          <w:rFonts w:cs="Arial"/>
          <w:i/>
          <w:iCs/>
          <w:color w:val="000000"/>
          <w:lang w:eastAsia="en-GB"/>
        </w:rPr>
        <w:t>Northern Scotland</w:t>
      </w:r>
      <w:r w:rsidR="00833D77" w:rsidRPr="00833D77">
        <w:rPr>
          <w:rFonts w:cs="Arial"/>
          <w:color w:val="000000"/>
          <w:lang w:eastAsia="en-GB"/>
        </w:rPr>
        <w:t>.</w:t>
      </w:r>
    </w:p>
    <w:p w14:paraId="2714B79D" w14:textId="77777777" w:rsidR="00833D77" w:rsidRPr="00833D77" w:rsidRDefault="00833D77" w:rsidP="00833D77">
      <w:pPr>
        <w:overflowPunct/>
        <w:spacing w:after="0" w:line="240" w:lineRule="auto"/>
        <w:textAlignment w:val="auto"/>
        <w:rPr>
          <w:rFonts w:cs="Arial"/>
          <w:color w:val="000000"/>
          <w:lang w:eastAsia="en-GB"/>
        </w:rPr>
      </w:pPr>
    </w:p>
    <w:p w14:paraId="60D4DBDF" w14:textId="77777777" w:rsidR="00833D77" w:rsidRPr="00833D77" w:rsidRDefault="00833D77" w:rsidP="00833D77">
      <w:pPr>
        <w:spacing w:line="240" w:lineRule="auto"/>
        <w:rPr>
          <w:rFonts w:cs="Arial"/>
        </w:rPr>
      </w:pPr>
      <w:r w:rsidRPr="00833D77">
        <w:rPr>
          <w:rFonts w:cs="Arial"/>
        </w:rPr>
        <w:t>Anderson P.</w:t>
      </w:r>
      <w:r w:rsidR="00566CCC">
        <w:rPr>
          <w:rFonts w:cs="Arial"/>
        </w:rPr>
        <w:t xml:space="preserve"> </w:t>
      </w:r>
      <w:r w:rsidRPr="00833D77">
        <w:rPr>
          <w:rFonts w:cs="Arial"/>
        </w:rPr>
        <w:t>J. (ed.)</w:t>
      </w:r>
      <w:r w:rsidR="00566CCC">
        <w:rPr>
          <w:rFonts w:cs="Arial"/>
        </w:rPr>
        <w:t>.</w:t>
      </w:r>
      <w:r w:rsidRPr="00833D77">
        <w:rPr>
          <w:rFonts w:cs="Arial"/>
          <w:i/>
        </w:rPr>
        <w:t xml:space="preserve"> Studies in the History and Development of the University</w:t>
      </w:r>
      <w:r w:rsidRPr="00833D77">
        <w:rPr>
          <w:rFonts w:cs="Arial"/>
        </w:rPr>
        <w:t xml:space="preserve"> (Aberdeen University Press, 1906). This contains the most detailed bibliography relating to the Universities.</w:t>
      </w:r>
    </w:p>
    <w:p w14:paraId="6103F20C" w14:textId="77777777" w:rsidR="00833D77" w:rsidRPr="00833D77" w:rsidRDefault="00833D77" w:rsidP="00833D77">
      <w:pPr>
        <w:overflowPunct/>
        <w:spacing w:after="0" w:line="240" w:lineRule="auto"/>
        <w:textAlignment w:val="auto"/>
        <w:rPr>
          <w:rFonts w:cs="Arial"/>
          <w:color w:val="000000"/>
          <w:lang w:eastAsia="en-GB"/>
        </w:rPr>
      </w:pPr>
      <w:r w:rsidRPr="00833D77">
        <w:rPr>
          <w:rFonts w:cs="Arial"/>
          <w:color w:val="000000"/>
          <w:lang w:eastAsia="en-GB"/>
        </w:rPr>
        <w:lastRenderedPageBreak/>
        <w:t>Davidson, Peter et al</w:t>
      </w:r>
      <w:r w:rsidR="00566CCC">
        <w:rPr>
          <w:rFonts w:cs="Arial"/>
          <w:color w:val="000000"/>
          <w:lang w:eastAsia="en-GB"/>
        </w:rPr>
        <w:t>.</w:t>
      </w:r>
      <w:r w:rsidRPr="00833D77">
        <w:rPr>
          <w:rFonts w:cs="Arial"/>
          <w:color w:val="000000"/>
          <w:lang w:eastAsia="en-GB"/>
        </w:rPr>
        <w:t xml:space="preserve"> The </w:t>
      </w:r>
      <w:r w:rsidRPr="00833D77">
        <w:rPr>
          <w:rFonts w:cs="Arial"/>
          <w:i/>
          <w:color w:val="000000"/>
          <w:lang w:eastAsia="en-GB"/>
        </w:rPr>
        <w:t xml:space="preserve">Lost City: Old Aberdeen </w:t>
      </w:r>
      <w:r w:rsidRPr="00833D77">
        <w:rPr>
          <w:rFonts w:cs="Arial"/>
          <w:color w:val="000000"/>
          <w:lang w:eastAsia="en-GB"/>
        </w:rPr>
        <w:t>(Edinburgh, 2008)</w:t>
      </w:r>
    </w:p>
    <w:p w14:paraId="6F698FBF" w14:textId="77777777" w:rsidR="00833D77" w:rsidRPr="00833D77" w:rsidRDefault="00833D77" w:rsidP="00833D77">
      <w:pPr>
        <w:overflowPunct/>
        <w:spacing w:after="0" w:line="240" w:lineRule="auto"/>
        <w:textAlignment w:val="auto"/>
        <w:rPr>
          <w:rFonts w:cs="Arial"/>
          <w:color w:val="000000"/>
          <w:lang w:eastAsia="en-GB"/>
        </w:rPr>
      </w:pPr>
    </w:p>
    <w:p w14:paraId="3FBC86FA" w14:textId="77777777" w:rsidR="00833D77" w:rsidRPr="00833D77" w:rsidRDefault="00833D77" w:rsidP="00833D77">
      <w:pPr>
        <w:overflowPunct/>
        <w:spacing w:after="0" w:line="240" w:lineRule="auto"/>
        <w:textAlignment w:val="auto"/>
        <w:rPr>
          <w:rFonts w:cs="Arial"/>
          <w:color w:val="000000"/>
          <w:lang w:eastAsia="en-GB"/>
        </w:rPr>
      </w:pPr>
      <w:r w:rsidRPr="00833D77">
        <w:rPr>
          <w:rFonts w:cs="Arial"/>
          <w:color w:val="000000"/>
          <w:lang w:eastAsia="en-GB"/>
        </w:rPr>
        <w:t>Johnstone, James</w:t>
      </w:r>
      <w:r w:rsidR="00566CCC">
        <w:rPr>
          <w:rFonts w:cs="Arial"/>
          <w:color w:val="000000"/>
          <w:lang w:eastAsia="en-GB"/>
        </w:rPr>
        <w:t>.</w:t>
      </w:r>
      <w:r w:rsidRPr="00833D77">
        <w:rPr>
          <w:rFonts w:cs="Arial"/>
          <w:color w:val="000000"/>
          <w:lang w:eastAsia="en-GB"/>
        </w:rPr>
        <w:t xml:space="preserve"> </w:t>
      </w:r>
      <w:r w:rsidRPr="00833D77">
        <w:rPr>
          <w:rFonts w:eastAsiaTheme="minorHAnsi" w:cs="Arial"/>
          <w:i/>
          <w:iCs/>
          <w:color w:val="000000"/>
          <w:lang w:val="en" w:eastAsia="en-GB"/>
        </w:rPr>
        <w:t>A concise bibliography of the history, topography and institutions of the shires of Aberdeen, Banff and Kincardine (</w:t>
      </w:r>
      <w:r w:rsidRPr="00833D77">
        <w:rPr>
          <w:rFonts w:eastAsiaTheme="minorHAnsi" w:cs="Arial"/>
          <w:color w:val="000000"/>
          <w:lang w:val="en" w:eastAsia="en-GB"/>
        </w:rPr>
        <w:t>Aberdeen, 1914)</w:t>
      </w:r>
    </w:p>
    <w:p w14:paraId="3E92F093" w14:textId="77777777" w:rsidR="00833D77" w:rsidRPr="00833D77" w:rsidRDefault="00833D77" w:rsidP="00833D77">
      <w:pPr>
        <w:overflowPunct/>
        <w:spacing w:after="0" w:line="240" w:lineRule="auto"/>
        <w:textAlignment w:val="auto"/>
        <w:rPr>
          <w:rFonts w:cs="Arial"/>
          <w:color w:val="000000"/>
          <w:lang w:eastAsia="en-GB"/>
        </w:rPr>
      </w:pPr>
    </w:p>
    <w:p w14:paraId="26240362" w14:textId="77777777" w:rsidR="00833D77" w:rsidRPr="00833D77" w:rsidRDefault="00833D77" w:rsidP="00833D77">
      <w:pPr>
        <w:overflowPunct/>
        <w:spacing w:after="0" w:line="240" w:lineRule="auto"/>
        <w:textAlignment w:val="auto"/>
        <w:rPr>
          <w:rFonts w:eastAsiaTheme="minorHAnsi" w:cs="Arial"/>
          <w:iCs/>
          <w:color w:val="000000"/>
          <w:lang w:val="en" w:eastAsia="en-GB"/>
        </w:rPr>
      </w:pPr>
      <w:r w:rsidRPr="00833D77">
        <w:rPr>
          <w:rFonts w:cs="Arial"/>
          <w:color w:val="000000"/>
          <w:lang w:eastAsia="en-GB"/>
        </w:rPr>
        <w:t>Johnstone, James and Robertson, Alexander</w:t>
      </w:r>
      <w:r w:rsidR="00566CCC">
        <w:rPr>
          <w:rFonts w:cs="Arial"/>
          <w:color w:val="000000"/>
          <w:lang w:eastAsia="en-GB"/>
        </w:rPr>
        <w:t>.</w:t>
      </w:r>
      <w:r w:rsidRPr="00833D77">
        <w:rPr>
          <w:rFonts w:cs="Arial"/>
          <w:color w:val="000000"/>
          <w:lang w:eastAsia="en-GB"/>
        </w:rPr>
        <w:t xml:space="preserve"> </w:t>
      </w:r>
      <w:proofErr w:type="spellStart"/>
      <w:r w:rsidRPr="00833D77">
        <w:rPr>
          <w:rFonts w:eastAsiaTheme="minorHAnsi" w:cs="Arial"/>
          <w:i/>
          <w:iCs/>
          <w:color w:val="000000"/>
          <w:lang w:val="en" w:eastAsia="en-GB"/>
        </w:rPr>
        <w:t>Bibliographia</w:t>
      </w:r>
      <w:proofErr w:type="spellEnd"/>
      <w:r w:rsidRPr="00833D77">
        <w:rPr>
          <w:rFonts w:eastAsiaTheme="minorHAnsi" w:cs="Arial"/>
          <w:i/>
          <w:iCs/>
          <w:color w:val="000000"/>
          <w:lang w:val="en" w:eastAsia="en-GB"/>
        </w:rPr>
        <w:t xml:space="preserve"> </w:t>
      </w:r>
      <w:proofErr w:type="spellStart"/>
      <w:r w:rsidRPr="00833D77">
        <w:rPr>
          <w:rFonts w:eastAsiaTheme="minorHAnsi" w:cs="Arial"/>
          <w:i/>
          <w:iCs/>
          <w:color w:val="000000"/>
          <w:lang w:val="en" w:eastAsia="en-GB"/>
        </w:rPr>
        <w:t>Aberdonensis</w:t>
      </w:r>
      <w:proofErr w:type="spellEnd"/>
      <w:r w:rsidRPr="00833D77">
        <w:rPr>
          <w:rFonts w:eastAsiaTheme="minorHAnsi" w:cs="Arial"/>
          <w:i/>
          <w:iCs/>
          <w:color w:val="000000"/>
          <w:lang w:val="en" w:eastAsia="en-GB"/>
        </w:rPr>
        <w:t xml:space="preserve">: being an account of books relating to or printed in the shires of Aberdeen, Banff, Kincardine or written by natives or residents or by officers, </w:t>
      </w:r>
      <w:proofErr w:type="spellStart"/>
      <w:r w:rsidRPr="00833D77">
        <w:rPr>
          <w:rFonts w:eastAsiaTheme="minorHAnsi" w:cs="Arial"/>
          <w:i/>
          <w:iCs/>
          <w:color w:val="000000"/>
          <w:lang w:val="en" w:eastAsia="en-GB"/>
        </w:rPr>
        <w:t>graudates</w:t>
      </w:r>
      <w:proofErr w:type="spellEnd"/>
      <w:r w:rsidRPr="00833D77">
        <w:rPr>
          <w:rFonts w:eastAsiaTheme="minorHAnsi" w:cs="Arial"/>
          <w:i/>
          <w:iCs/>
          <w:color w:val="000000"/>
          <w:lang w:val="en" w:eastAsia="en-GB"/>
        </w:rPr>
        <w:t xml:space="preserve"> or alumni of the Universities of Aberdeen </w:t>
      </w:r>
      <w:r w:rsidRPr="00833D77">
        <w:rPr>
          <w:rFonts w:eastAsiaTheme="minorHAnsi" w:cs="Arial"/>
          <w:iCs/>
          <w:color w:val="000000"/>
          <w:lang w:val="en" w:eastAsia="en-GB"/>
        </w:rPr>
        <w:t>(Aberdeen, 1929)</w:t>
      </w:r>
    </w:p>
    <w:p w14:paraId="4EA2811F" w14:textId="77777777" w:rsidR="00833D77" w:rsidRPr="00833D77" w:rsidRDefault="00833D77" w:rsidP="00833D77">
      <w:pPr>
        <w:overflowPunct/>
        <w:spacing w:after="0" w:line="240" w:lineRule="auto"/>
        <w:textAlignment w:val="auto"/>
        <w:rPr>
          <w:rFonts w:eastAsiaTheme="minorHAnsi" w:cs="Arial"/>
          <w:iCs/>
          <w:color w:val="000000"/>
          <w:lang w:val="en" w:eastAsia="en-GB"/>
        </w:rPr>
      </w:pPr>
    </w:p>
    <w:p w14:paraId="348281E4" w14:textId="77777777" w:rsidR="00833D77" w:rsidRPr="00833D77" w:rsidRDefault="00833D77" w:rsidP="00833D77">
      <w:pPr>
        <w:overflowPunct/>
        <w:spacing w:after="0" w:line="240" w:lineRule="auto"/>
        <w:textAlignment w:val="auto"/>
        <w:rPr>
          <w:rFonts w:cs="Arial"/>
          <w:color w:val="000000"/>
          <w:lang w:eastAsia="en-GB"/>
        </w:rPr>
      </w:pPr>
      <w:r w:rsidRPr="00833D77">
        <w:rPr>
          <w:rFonts w:eastAsiaTheme="minorHAnsi" w:cs="Arial"/>
          <w:iCs/>
          <w:color w:val="000000"/>
          <w:lang w:val="en" w:eastAsia="en-GB"/>
        </w:rPr>
        <w:t>Ogston, Derek and Carlaw, Margaret</w:t>
      </w:r>
      <w:r w:rsidR="00566CCC">
        <w:rPr>
          <w:rFonts w:eastAsiaTheme="minorHAnsi" w:cs="Arial"/>
          <w:iCs/>
          <w:color w:val="000000"/>
          <w:lang w:val="en" w:eastAsia="en-GB"/>
        </w:rPr>
        <w:t>.</w:t>
      </w:r>
      <w:r w:rsidRPr="00833D77">
        <w:rPr>
          <w:rFonts w:eastAsiaTheme="minorHAnsi" w:cs="Arial"/>
          <w:iCs/>
          <w:color w:val="000000"/>
          <w:lang w:val="en" w:eastAsia="en-GB"/>
        </w:rPr>
        <w:t xml:space="preserve"> </w:t>
      </w:r>
      <w:r w:rsidRPr="00833D77">
        <w:rPr>
          <w:rFonts w:eastAsiaTheme="minorHAnsi" w:cs="Arial"/>
          <w:i/>
          <w:color w:val="000000" w:themeColor="text1"/>
        </w:rPr>
        <w:t xml:space="preserve">King's College Aberdeen: history, buildings and artistic portrayal </w:t>
      </w:r>
      <w:r w:rsidRPr="00833D77">
        <w:rPr>
          <w:rFonts w:eastAsiaTheme="minorHAnsi" w:cs="Arial"/>
          <w:color w:val="000000" w:themeColor="text1"/>
        </w:rPr>
        <w:t>(Kelso, 2009)</w:t>
      </w:r>
    </w:p>
    <w:p w14:paraId="0DBDDB14" w14:textId="77777777" w:rsidR="00833D77" w:rsidRPr="00833D77" w:rsidRDefault="00833D77" w:rsidP="00833D77">
      <w:pPr>
        <w:overflowPunct/>
        <w:spacing w:after="0" w:line="240" w:lineRule="auto"/>
        <w:textAlignment w:val="auto"/>
        <w:rPr>
          <w:rFonts w:cs="Arial"/>
          <w:color w:val="000000"/>
          <w:lang w:eastAsia="en-GB"/>
        </w:rPr>
      </w:pPr>
    </w:p>
    <w:p w14:paraId="478A3A2C" w14:textId="77777777" w:rsidR="00833D77" w:rsidRPr="00833D77" w:rsidRDefault="00833D77" w:rsidP="00833D77">
      <w:pPr>
        <w:overflowPunct/>
        <w:spacing w:after="0" w:line="240" w:lineRule="auto"/>
        <w:textAlignment w:val="auto"/>
        <w:rPr>
          <w:rFonts w:cs="Arial"/>
          <w:i/>
          <w:color w:val="000000"/>
          <w:lang w:eastAsia="en-GB"/>
        </w:rPr>
      </w:pPr>
      <w:r w:rsidRPr="00833D77">
        <w:rPr>
          <w:rFonts w:cs="Arial"/>
          <w:color w:val="000000"/>
          <w:lang w:eastAsia="en-GB"/>
        </w:rPr>
        <w:t>Robertson, Alexander</w:t>
      </w:r>
      <w:r w:rsidR="00566CCC">
        <w:rPr>
          <w:rFonts w:cs="Arial"/>
          <w:color w:val="000000"/>
          <w:lang w:eastAsia="en-GB"/>
        </w:rPr>
        <w:t>.</w:t>
      </w:r>
      <w:r w:rsidRPr="00833D77">
        <w:rPr>
          <w:rFonts w:cs="Arial"/>
          <w:color w:val="000000"/>
          <w:lang w:eastAsia="en-GB"/>
        </w:rPr>
        <w:t xml:space="preserve"> </w:t>
      </w:r>
      <w:r w:rsidRPr="00833D77">
        <w:rPr>
          <w:rFonts w:eastAsiaTheme="minorHAnsi" w:cs="Arial"/>
          <w:i/>
          <w:iCs/>
          <w:color w:val="000000"/>
          <w:lang w:val="en" w:eastAsia="en-GB"/>
        </w:rPr>
        <w:t>Handlist of bibliography of the shires of Aberdeen, Banff and Kincardine</w:t>
      </w:r>
      <w:r w:rsidRPr="00833D77">
        <w:rPr>
          <w:rFonts w:eastAsiaTheme="minorHAnsi" w:cs="Arial"/>
          <w:color w:val="000000"/>
          <w:lang w:val="en" w:eastAsia="en-GB"/>
        </w:rPr>
        <w:t xml:space="preserve"> (Aberdeen, 1893)</w:t>
      </w:r>
    </w:p>
    <w:p w14:paraId="1CE694C2" w14:textId="77777777" w:rsidR="00833D77" w:rsidRPr="00833D77" w:rsidRDefault="00833D77" w:rsidP="00833D77">
      <w:pPr>
        <w:overflowPunct/>
        <w:spacing w:after="0" w:line="240" w:lineRule="auto"/>
        <w:textAlignment w:val="auto"/>
        <w:rPr>
          <w:rFonts w:cs="Arial"/>
          <w:color w:val="000000"/>
          <w:lang w:eastAsia="en-GB"/>
        </w:rPr>
      </w:pPr>
    </w:p>
    <w:p w14:paraId="54E5AA18" w14:textId="77777777" w:rsidR="00833D77" w:rsidRPr="00833D77" w:rsidRDefault="00833D77" w:rsidP="00833D77">
      <w:pPr>
        <w:overflowPunct/>
        <w:spacing w:after="0" w:line="240" w:lineRule="auto"/>
        <w:textAlignment w:val="auto"/>
        <w:rPr>
          <w:rFonts w:cs="Arial"/>
          <w:color w:val="000000"/>
          <w:lang w:eastAsia="en-GB"/>
        </w:rPr>
      </w:pPr>
      <w:r w:rsidRPr="00833D77">
        <w:rPr>
          <w:rFonts w:cs="Arial"/>
          <w:color w:val="000000"/>
          <w:lang w:eastAsia="en-GB"/>
        </w:rPr>
        <w:t xml:space="preserve">A number of the above papers were highlighted in: </w:t>
      </w:r>
      <w:r w:rsidRPr="00833D77">
        <w:rPr>
          <w:rFonts w:eastAsiaTheme="minorHAnsi" w:cs="Arial"/>
          <w:color w:val="000000"/>
        </w:rPr>
        <w:t>Beavan, Iain</w:t>
      </w:r>
      <w:r w:rsidR="00566CCC">
        <w:rPr>
          <w:rFonts w:eastAsiaTheme="minorHAnsi" w:cs="Arial"/>
          <w:color w:val="000000"/>
        </w:rPr>
        <w:t>; Davidson, Peter;</w:t>
      </w:r>
      <w:r w:rsidRPr="00833D77">
        <w:rPr>
          <w:rFonts w:eastAsiaTheme="minorHAnsi" w:cs="Arial"/>
          <w:color w:val="000000"/>
        </w:rPr>
        <w:t xml:space="preserve"> Stevenson, Jane</w:t>
      </w:r>
      <w:r w:rsidR="00566CCC">
        <w:rPr>
          <w:rFonts w:eastAsiaTheme="minorHAnsi" w:cs="Arial"/>
          <w:color w:val="000000"/>
        </w:rPr>
        <w:t xml:space="preserve">. </w:t>
      </w:r>
      <w:r w:rsidRPr="00833D77">
        <w:rPr>
          <w:rFonts w:eastAsiaTheme="minorHAnsi" w:cs="Arial"/>
          <w:i/>
          <w:iCs/>
          <w:color w:val="000000"/>
        </w:rPr>
        <w:t>Library and archive collections of the University of Aberdeen: an introduction and description</w:t>
      </w:r>
      <w:r w:rsidRPr="00833D77">
        <w:rPr>
          <w:rFonts w:eastAsiaTheme="minorHAnsi" w:cs="Arial"/>
          <w:color w:val="000000"/>
        </w:rPr>
        <w:t>. (Manchester: Manchester University Press with the University of Aberdeen, 2011).</w:t>
      </w:r>
    </w:p>
    <w:p w14:paraId="09BB4FD6" w14:textId="77777777" w:rsidR="00833D77" w:rsidRPr="00833D77" w:rsidRDefault="00833D77" w:rsidP="00833D77">
      <w:pPr>
        <w:overflowPunct/>
        <w:spacing w:after="0" w:line="240" w:lineRule="auto"/>
        <w:textAlignment w:val="auto"/>
        <w:rPr>
          <w:rFonts w:cs="Arial"/>
          <w:color w:val="000000"/>
          <w:lang w:eastAsia="en-GB"/>
        </w:rPr>
      </w:pPr>
    </w:p>
    <w:p w14:paraId="11DC2B17" w14:textId="77777777" w:rsidR="00833D77" w:rsidRPr="00833D77" w:rsidRDefault="00833D77" w:rsidP="00833D77">
      <w:pPr>
        <w:tabs>
          <w:tab w:val="center" w:pos="4153"/>
          <w:tab w:val="right" w:pos="8306"/>
        </w:tabs>
        <w:spacing w:after="0" w:line="240" w:lineRule="auto"/>
        <w:rPr>
          <w:rFonts w:cs="Arial"/>
        </w:rPr>
      </w:pPr>
    </w:p>
    <w:p w14:paraId="466DD564" w14:textId="77777777" w:rsidR="00833D77" w:rsidRPr="00833D77" w:rsidRDefault="00833D77" w:rsidP="00833D77">
      <w:pPr>
        <w:tabs>
          <w:tab w:val="center" w:pos="4153"/>
          <w:tab w:val="right" w:pos="8306"/>
        </w:tabs>
        <w:spacing w:after="120" w:line="240" w:lineRule="auto"/>
        <w:rPr>
          <w:rFonts w:ascii="Verdana" w:hAnsi="Verdana" w:cs="Arial"/>
          <w:sz w:val="18"/>
          <w:szCs w:val="18"/>
        </w:rPr>
      </w:pPr>
    </w:p>
    <w:p w14:paraId="7EA03477" w14:textId="77777777" w:rsidR="00314BB3" w:rsidRPr="00DE74B8" w:rsidRDefault="00314BB3" w:rsidP="00833D77">
      <w:pPr>
        <w:pStyle w:val="Header"/>
        <w:spacing w:after="120" w:line="240" w:lineRule="auto"/>
        <w:rPr>
          <w:rFonts w:cs="Arial"/>
        </w:rPr>
      </w:pPr>
    </w:p>
    <w:sectPr w:rsidR="00314BB3"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904A1" w14:textId="77777777" w:rsidR="00D751FA" w:rsidRDefault="00D751FA">
      <w:r>
        <w:separator/>
      </w:r>
    </w:p>
  </w:endnote>
  <w:endnote w:type="continuationSeparator" w:id="0">
    <w:p w14:paraId="24F3D388" w14:textId="77777777" w:rsidR="00D751FA" w:rsidRDefault="00D7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B3DCFF9-F19B-4D3B-949B-2167418FC8EA}"/>
    <w:embedBold r:id="rId2" w:fontKey="{400C7F8F-A425-42F9-942D-D725D70EBF7E}"/>
    <w:embedItalic r:id="rId3" w:fontKey="{20910247-8E49-4ACF-8930-494C90555BB4}"/>
  </w:font>
  <w:font w:name="Tahoma">
    <w:panose1 w:val="020B0604030504040204"/>
    <w:charset w:val="00"/>
    <w:family w:val="swiss"/>
    <w:pitch w:val="variable"/>
    <w:sig w:usb0="E1002EFF" w:usb1="C000605B" w:usb2="00000029" w:usb3="00000000" w:csb0="000101FF" w:csb1="00000000"/>
    <w:embedRegular r:id="rId4" w:fontKey="{2AC4E097-A625-4065-AF06-E3C4E73E0BD0}"/>
  </w:font>
  <w:font w:name="Calibri">
    <w:panose1 w:val="020F0502020204030204"/>
    <w:charset w:val="00"/>
    <w:family w:val="swiss"/>
    <w:pitch w:val="variable"/>
    <w:sig w:usb0="E4002EFF" w:usb1="C000247B" w:usb2="00000009" w:usb3="00000000" w:csb0="000001FF" w:csb1="00000000"/>
    <w:embedRegular r:id="rId5" w:fontKey="{69B32950-4B45-4356-92D8-C5C18064AEC5}"/>
    <w:embedBold r:id="rId6" w:fontKey="{02C8FEC7-ED49-419E-9278-957AFA35D24F}"/>
    <w:embedItalic r:id="rId7" w:fontKey="{39384F56-B851-4CAF-96C5-EBDA19029FED}"/>
  </w:font>
  <w:font w:name="Cambria">
    <w:panose1 w:val="02040503050406030204"/>
    <w:charset w:val="00"/>
    <w:family w:val="roman"/>
    <w:pitch w:val="variable"/>
    <w:sig w:usb0="E00006FF" w:usb1="420024FF" w:usb2="02000000" w:usb3="00000000" w:csb0="0000019F" w:csb1="00000000"/>
    <w:embedRegular r:id="rId8" w:fontKey="{CBF52905-8285-4BD2-8A13-DA1913943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51C06"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090DA"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315CE"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01974E37" wp14:editId="24A034BA">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257"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74E37"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6FC3F257"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BB676" w14:textId="77777777" w:rsidR="009B680C" w:rsidRDefault="00811A91">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701783">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3D398" w14:textId="77777777" w:rsidR="00D751FA" w:rsidRDefault="00D751FA">
      <w:r>
        <w:separator/>
      </w:r>
    </w:p>
  </w:footnote>
  <w:footnote w:type="continuationSeparator" w:id="0">
    <w:p w14:paraId="2B5B14B0" w14:textId="77777777" w:rsidR="00D751FA" w:rsidRDefault="00D75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48A23"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0F98A"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49A6E" w14:textId="77777777" w:rsidR="00BE3AFB" w:rsidRDefault="002C16A8">
    <w:pPr>
      <w:pStyle w:val="Header"/>
      <w:spacing w:after="0"/>
    </w:pPr>
    <w:r>
      <w:rPr>
        <w:noProof/>
        <w:lang w:eastAsia="en-GB"/>
      </w:rPr>
      <mc:AlternateContent>
        <mc:Choice Requires="wps">
          <w:drawing>
            <wp:anchor distT="0" distB="0" distL="114300" distR="114300" simplePos="0" relativeHeight="251657728" behindDoc="0" locked="0" layoutInCell="1" allowOverlap="1" wp14:anchorId="14CC5458" wp14:editId="7DCC7E38">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8582"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C5458"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31138582"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r w:rsidRPr="00DE74B8">
      <w:rPr>
        <w:noProof/>
        <w:lang w:eastAsia="en-GB"/>
      </w:rPr>
      <w:drawing>
        <wp:anchor distT="0" distB="0" distL="114300" distR="114300" simplePos="0" relativeHeight="251656704" behindDoc="1" locked="0" layoutInCell="1" allowOverlap="0" wp14:anchorId="29132AC6" wp14:editId="5F5CAE4B">
          <wp:simplePos x="0" y="0"/>
          <wp:positionH relativeFrom="column">
            <wp:posOffset>-739140</wp:posOffset>
          </wp:positionH>
          <wp:positionV relativeFrom="paragraph">
            <wp:posOffset>-720090</wp:posOffset>
          </wp:positionV>
          <wp:extent cx="7592060" cy="10738485"/>
          <wp:effectExtent l="0" t="0" r="8890" b="571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A254C" w14:textId="77777777" w:rsidR="009B680C" w:rsidRDefault="009B680C">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89093697">
    <w:abstractNumId w:val="0"/>
  </w:num>
  <w:num w:numId="2" w16cid:durableId="823815658">
    <w:abstractNumId w:val="0"/>
  </w:num>
  <w:num w:numId="3" w16cid:durableId="1864904420">
    <w:abstractNumId w:val="1"/>
  </w:num>
  <w:num w:numId="4" w16cid:durableId="248009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1FA"/>
    <w:rsid w:val="000425F2"/>
    <w:rsid w:val="0006496F"/>
    <w:rsid w:val="000D224B"/>
    <w:rsid w:val="000F67FE"/>
    <w:rsid w:val="001373FB"/>
    <w:rsid w:val="001660EB"/>
    <w:rsid w:val="001B5F63"/>
    <w:rsid w:val="00256ADA"/>
    <w:rsid w:val="002C16A8"/>
    <w:rsid w:val="00314BB3"/>
    <w:rsid w:val="00317D1C"/>
    <w:rsid w:val="0036096D"/>
    <w:rsid w:val="00411CFD"/>
    <w:rsid w:val="004738BD"/>
    <w:rsid w:val="004772C8"/>
    <w:rsid w:val="004E6E2E"/>
    <w:rsid w:val="00566CCC"/>
    <w:rsid w:val="0058749A"/>
    <w:rsid w:val="00595B96"/>
    <w:rsid w:val="005F4C73"/>
    <w:rsid w:val="00637628"/>
    <w:rsid w:val="0065029D"/>
    <w:rsid w:val="00666BE8"/>
    <w:rsid w:val="00693220"/>
    <w:rsid w:val="006971BD"/>
    <w:rsid w:val="006E65BA"/>
    <w:rsid w:val="00701783"/>
    <w:rsid w:val="00715B8F"/>
    <w:rsid w:val="00720569"/>
    <w:rsid w:val="007600CA"/>
    <w:rsid w:val="007A3E70"/>
    <w:rsid w:val="007C1B50"/>
    <w:rsid w:val="007D2C23"/>
    <w:rsid w:val="007D6059"/>
    <w:rsid w:val="007E6BEC"/>
    <w:rsid w:val="007F03CE"/>
    <w:rsid w:val="00811A91"/>
    <w:rsid w:val="00833D77"/>
    <w:rsid w:val="00844B4B"/>
    <w:rsid w:val="00847AB5"/>
    <w:rsid w:val="00851237"/>
    <w:rsid w:val="00857F6C"/>
    <w:rsid w:val="0086572A"/>
    <w:rsid w:val="008C5AC7"/>
    <w:rsid w:val="008E2AE1"/>
    <w:rsid w:val="008E3200"/>
    <w:rsid w:val="008E4F83"/>
    <w:rsid w:val="008F066C"/>
    <w:rsid w:val="009742C0"/>
    <w:rsid w:val="009B56C4"/>
    <w:rsid w:val="009B680C"/>
    <w:rsid w:val="00A03743"/>
    <w:rsid w:val="00A27F3D"/>
    <w:rsid w:val="00A6174F"/>
    <w:rsid w:val="00A731B4"/>
    <w:rsid w:val="00AC5139"/>
    <w:rsid w:val="00B07213"/>
    <w:rsid w:val="00B57DFD"/>
    <w:rsid w:val="00B57E3B"/>
    <w:rsid w:val="00BE3AFB"/>
    <w:rsid w:val="00C0164F"/>
    <w:rsid w:val="00C63C08"/>
    <w:rsid w:val="00C8535F"/>
    <w:rsid w:val="00C86838"/>
    <w:rsid w:val="00CA191E"/>
    <w:rsid w:val="00CC3868"/>
    <w:rsid w:val="00CD395A"/>
    <w:rsid w:val="00D07AE3"/>
    <w:rsid w:val="00D67D52"/>
    <w:rsid w:val="00D751FA"/>
    <w:rsid w:val="00DA30BE"/>
    <w:rsid w:val="00DA7801"/>
    <w:rsid w:val="00DC024E"/>
    <w:rsid w:val="00DC24E9"/>
    <w:rsid w:val="00DE74B8"/>
    <w:rsid w:val="00E11A16"/>
    <w:rsid w:val="00E232E3"/>
    <w:rsid w:val="00E72EC6"/>
    <w:rsid w:val="00EA165B"/>
    <w:rsid w:val="00EA2265"/>
    <w:rsid w:val="00EA3708"/>
    <w:rsid w:val="00EC427D"/>
    <w:rsid w:val="00F426AC"/>
    <w:rsid w:val="00F83668"/>
    <w:rsid w:val="00FA09F0"/>
    <w:rsid w:val="00FC4BED"/>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F8C100B"/>
  <w15:docId w15:val="{7CD071AE-814D-482D-8012-F2B23B84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9B680C"/>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499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7%20Special%20Collections\N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template.dotx</Template>
  <TotalTime>21</TotalTime>
  <Pages>3</Pages>
  <Words>1222</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8431</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lib613</dc:creator>
  <cp:lastModifiedBy>Macgregor, Andrew</cp:lastModifiedBy>
  <cp:revision>10</cp:revision>
  <cp:lastPrinted>2010-05-19T13:46:00Z</cp:lastPrinted>
  <dcterms:created xsi:type="dcterms:W3CDTF">2015-01-23T10:56:00Z</dcterms:created>
  <dcterms:modified xsi:type="dcterms:W3CDTF">2024-06-27T10:21:00Z</dcterms:modified>
</cp:coreProperties>
</file>