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0CA8C00D" w14:textId="77777777" w:rsidTr="00AC5139">
        <w:trPr>
          <w:cantSplit/>
        </w:trPr>
        <w:tc>
          <w:tcPr>
            <w:tcW w:w="1410" w:type="dxa"/>
            <w:vMerge w:val="restart"/>
          </w:tcPr>
          <w:p w14:paraId="176FA73A" w14:textId="24B9F388" w:rsidR="004772C8" w:rsidRPr="00DE74B8" w:rsidRDefault="004772C8" w:rsidP="00AC5139">
            <w:pPr>
              <w:pStyle w:val="FS-title"/>
              <w:spacing w:after="0" w:line="240" w:lineRule="auto"/>
              <w:ind w:right="567" w:hanging="150"/>
              <w:rPr>
                <w:rFonts w:cs="Arial"/>
              </w:rPr>
            </w:pPr>
          </w:p>
        </w:tc>
        <w:tc>
          <w:tcPr>
            <w:tcW w:w="8080" w:type="dxa"/>
          </w:tcPr>
          <w:p w14:paraId="316F0F3F" w14:textId="75F9B46E" w:rsidR="004772C8" w:rsidRPr="00DE74B8" w:rsidRDefault="00B3629E" w:rsidP="00BE3AFB">
            <w:pPr>
              <w:pStyle w:val="FS-title"/>
              <w:tabs>
                <w:tab w:val="left" w:pos="8221"/>
                <w:tab w:val="left" w:pos="8363"/>
              </w:tabs>
              <w:spacing w:before="60" w:after="0" w:line="240" w:lineRule="auto"/>
              <w:ind w:right="425"/>
              <w:rPr>
                <w:rFonts w:cs="Arial"/>
              </w:rPr>
            </w:pPr>
            <w:r w:rsidRPr="007E282F">
              <w:rPr>
                <w:rFonts w:cs="Arial"/>
              </w:rPr>
              <w:t>Resources relating to Kincardineshire</w:t>
            </w:r>
          </w:p>
        </w:tc>
      </w:tr>
      <w:tr w:rsidR="004772C8" w:rsidRPr="00DE74B8" w14:paraId="683DF684" w14:textId="77777777" w:rsidTr="00AC5139">
        <w:trPr>
          <w:cantSplit/>
        </w:trPr>
        <w:tc>
          <w:tcPr>
            <w:tcW w:w="1410" w:type="dxa"/>
            <w:vMerge/>
          </w:tcPr>
          <w:p w14:paraId="40DC763C" w14:textId="77777777" w:rsidR="004772C8" w:rsidRPr="00DE74B8" w:rsidRDefault="004772C8">
            <w:pPr>
              <w:pStyle w:val="FS-Author"/>
              <w:rPr>
                <w:rFonts w:cs="Arial"/>
              </w:rPr>
            </w:pPr>
          </w:p>
        </w:tc>
        <w:tc>
          <w:tcPr>
            <w:tcW w:w="8080" w:type="dxa"/>
          </w:tcPr>
          <w:p w14:paraId="64B0A886" w14:textId="0FC66E3A" w:rsidR="004772C8" w:rsidRPr="00DE74B8" w:rsidRDefault="000B620C" w:rsidP="007E6BEC">
            <w:pPr>
              <w:pStyle w:val="FS-Author"/>
              <w:rPr>
                <w:rFonts w:cs="Arial"/>
              </w:rPr>
            </w:pPr>
            <w:r>
              <w:rPr>
                <w:rFonts w:cs="Arial"/>
              </w:rPr>
              <w:t xml:space="preserve">September </w:t>
            </w:r>
            <w:r w:rsidR="00B3629E" w:rsidRPr="007E282F">
              <w:rPr>
                <w:rFonts w:cs="Arial"/>
              </w:rPr>
              <w:t>20</w:t>
            </w:r>
            <w:r>
              <w:rPr>
                <w:rFonts w:cs="Arial"/>
              </w:rPr>
              <w:t>2</w:t>
            </w:r>
            <w:r w:rsidR="004D2D78">
              <w:rPr>
                <w:rFonts w:cs="Arial"/>
              </w:rPr>
              <w:t>4</w:t>
            </w:r>
          </w:p>
        </w:tc>
      </w:tr>
      <w:tr w:rsidR="00B3629E" w:rsidRPr="00DE74B8" w14:paraId="3399F433" w14:textId="77777777" w:rsidTr="00AC5139">
        <w:trPr>
          <w:cantSplit/>
        </w:trPr>
        <w:tc>
          <w:tcPr>
            <w:tcW w:w="1410" w:type="dxa"/>
            <w:vMerge/>
          </w:tcPr>
          <w:p w14:paraId="2C271DFD" w14:textId="77777777" w:rsidR="00B3629E" w:rsidRPr="00DE74B8" w:rsidRDefault="00B3629E" w:rsidP="00B3629E">
            <w:pPr>
              <w:pStyle w:val="FS-Category"/>
              <w:rPr>
                <w:rFonts w:cs="Arial"/>
              </w:rPr>
            </w:pPr>
          </w:p>
        </w:tc>
        <w:tc>
          <w:tcPr>
            <w:tcW w:w="8080" w:type="dxa"/>
          </w:tcPr>
          <w:p w14:paraId="73B64C4C" w14:textId="15799FE9" w:rsidR="00B3629E" w:rsidRPr="00DE74B8" w:rsidRDefault="00B3629E" w:rsidP="00B3629E">
            <w:pPr>
              <w:pStyle w:val="FS-Category"/>
              <w:rPr>
                <w:rFonts w:cs="Arial"/>
              </w:rPr>
            </w:pPr>
            <w:r w:rsidRPr="007E282F">
              <w:rPr>
                <w:rFonts w:cs="Arial"/>
              </w:rPr>
              <w:t xml:space="preserve">QG HCOL047 </w:t>
            </w:r>
          </w:p>
        </w:tc>
      </w:tr>
      <w:tr w:rsidR="00B3629E" w:rsidRPr="00DE74B8" w14:paraId="41452B3C" w14:textId="77777777" w:rsidTr="004772C8">
        <w:trPr>
          <w:cantSplit/>
          <w:trHeight w:val="154"/>
        </w:trPr>
        <w:tc>
          <w:tcPr>
            <w:tcW w:w="1410" w:type="dxa"/>
            <w:vMerge/>
          </w:tcPr>
          <w:p w14:paraId="343A1448" w14:textId="77777777" w:rsidR="00B3629E" w:rsidRPr="00DE74B8" w:rsidRDefault="00B3629E" w:rsidP="00B3629E">
            <w:pPr>
              <w:spacing w:after="0"/>
              <w:jc w:val="right"/>
              <w:rPr>
                <w:rFonts w:cs="Arial"/>
              </w:rPr>
            </w:pPr>
          </w:p>
        </w:tc>
        <w:tc>
          <w:tcPr>
            <w:tcW w:w="8080" w:type="dxa"/>
          </w:tcPr>
          <w:p w14:paraId="3328DA22" w14:textId="77777777" w:rsidR="00B3629E" w:rsidRPr="00DE74B8" w:rsidRDefault="00B3629E" w:rsidP="00B3629E">
            <w:pPr>
              <w:spacing w:after="0"/>
              <w:jc w:val="right"/>
              <w:rPr>
                <w:rFonts w:cs="Arial"/>
              </w:rPr>
            </w:pPr>
          </w:p>
        </w:tc>
      </w:tr>
      <w:tr w:rsidR="00B3629E" w:rsidRPr="00DE74B8" w14:paraId="7735AB9D" w14:textId="77777777" w:rsidTr="00C63C08">
        <w:trPr>
          <w:cantSplit/>
          <w:trHeight w:val="187"/>
        </w:trPr>
        <w:tc>
          <w:tcPr>
            <w:tcW w:w="1410" w:type="dxa"/>
            <w:vMerge/>
          </w:tcPr>
          <w:p w14:paraId="15987152" w14:textId="77777777" w:rsidR="00B3629E" w:rsidRPr="00DE74B8" w:rsidRDefault="00B3629E" w:rsidP="00B3629E">
            <w:pPr>
              <w:spacing w:after="0"/>
              <w:jc w:val="right"/>
              <w:rPr>
                <w:rFonts w:cs="Arial"/>
              </w:rPr>
            </w:pPr>
          </w:p>
        </w:tc>
        <w:tc>
          <w:tcPr>
            <w:tcW w:w="8080" w:type="dxa"/>
          </w:tcPr>
          <w:p w14:paraId="14400612" w14:textId="77777777" w:rsidR="00B3629E" w:rsidRPr="00DE74B8" w:rsidRDefault="00B3629E" w:rsidP="00B3629E">
            <w:pPr>
              <w:spacing w:after="0"/>
              <w:jc w:val="right"/>
              <w:rPr>
                <w:rFonts w:cs="Arial"/>
              </w:rPr>
            </w:pPr>
          </w:p>
        </w:tc>
      </w:tr>
    </w:tbl>
    <w:p w14:paraId="6105A663" w14:textId="77777777" w:rsidR="00314BB3" w:rsidRPr="00DE74B8" w:rsidRDefault="00314BB3" w:rsidP="00AB3F78">
      <w:pPr>
        <w:spacing w:after="12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183035C8" w14:textId="77777777" w:rsidR="004D2D78" w:rsidRDefault="004D2D78" w:rsidP="004D2D78">
      <w:pPr>
        <w:pStyle w:val="Default"/>
        <w:rPr>
          <w:b/>
          <w:sz w:val="18"/>
          <w:szCs w:val="18"/>
        </w:rPr>
      </w:pPr>
      <w:r>
        <w:rPr>
          <w:b/>
          <w:bCs/>
          <w:sz w:val="18"/>
          <w:szCs w:val="18"/>
        </w:rPr>
        <w:t xml:space="preserve">Collections Research Room </w:t>
      </w:r>
    </w:p>
    <w:p w14:paraId="0C8BFB99" w14:textId="77777777" w:rsidR="004D2D78" w:rsidRDefault="004D2D78" w:rsidP="004D2D78">
      <w:pPr>
        <w:pStyle w:val="Default"/>
        <w:rPr>
          <w:b/>
          <w:bCs/>
          <w:sz w:val="18"/>
          <w:szCs w:val="18"/>
        </w:rPr>
      </w:pPr>
      <w:r>
        <w:rPr>
          <w:b/>
          <w:bCs/>
          <w:sz w:val="18"/>
          <w:szCs w:val="18"/>
        </w:rPr>
        <w:t xml:space="preserve">University Collections </w:t>
      </w:r>
    </w:p>
    <w:p w14:paraId="713FCA10" w14:textId="77777777" w:rsidR="004D2D78" w:rsidRDefault="004D2D78" w:rsidP="004D2D78">
      <w:pPr>
        <w:pStyle w:val="Default"/>
        <w:rPr>
          <w:sz w:val="18"/>
          <w:szCs w:val="18"/>
        </w:rPr>
      </w:pPr>
      <w:r>
        <w:rPr>
          <w:sz w:val="18"/>
          <w:szCs w:val="18"/>
        </w:rPr>
        <w:t xml:space="preserve">The University Library </w:t>
      </w:r>
    </w:p>
    <w:p w14:paraId="3737AB78" w14:textId="77777777" w:rsidR="004D2D78" w:rsidRDefault="004D2D78" w:rsidP="004D2D78">
      <w:pPr>
        <w:pStyle w:val="Default"/>
        <w:rPr>
          <w:sz w:val="18"/>
          <w:szCs w:val="18"/>
        </w:rPr>
      </w:pPr>
      <w:r>
        <w:rPr>
          <w:sz w:val="18"/>
          <w:szCs w:val="18"/>
        </w:rPr>
        <w:t xml:space="preserve">University of Aberdeen </w:t>
      </w:r>
    </w:p>
    <w:p w14:paraId="6DB9E48C" w14:textId="77777777" w:rsidR="004D2D78" w:rsidRDefault="004D2D78" w:rsidP="004D2D78">
      <w:pPr>
        <w:pStyle w:val="Default"/>
        <w:rPr>
          <w:sz w:val="18"/>
          <w:szCs w:val="18"/>
        </w:rPr>
      </w:pPr>
      <w:r>
        <w:rPr>
          <w:sz w:val="18"/>
          <w:szCs w:val="18"/>
        </w:rPr>
        <w:t xml:space="preserve">Bedford Road </w:t>
      </w:r>
    </w:p>
    <w:p w14:paraId="0F81B36B" w14:textId="77777777" w:rsidR="004D2D78" w:rsidRDefault="004D2D78" w:rsidP="004D2D78">
      <w:pPr>
        <w:pStyle w:val="Default"/>
        <w:rPr>
          <w:sz w:val="18"/>
          <w:szCs w:val="18"/>
        </w:rPr>
      </w:pPr>
      <w:r>
        <w:rPr>
          <w:sz w:val="18"/>
          <w:szCs w:val="18"/>
        </w:rPr>
        <w:t xml:space="preserve">Aberdeen </w:t>
      </w:r>
    </w:p>
    <w:p w14:paraId="7DCCBA5A" w14:textId="77777777" w:rsidR="004D2D78" w:rsidRDefault="004D2D78" w:rsidP="004D2D78">
      <w:pPr>
        <w:pStyle w:val="Default"/>
        <w:spacing w:after="120"/>
        <w:rPr>
          <w:sz w:val="18"/>
          <w:szCs w:val="18"/>
        </w:rPr>
      </w:pPr>
      <w:r>
        <w:rPr>
          <w:sz w:val="18"/>
          <w:szCs w:val="18"/>
        </w:rPr>
        <w:t>AB24 3AA</w:t>
      </w:r>
    </w:p>
    <w:p w14:paraId="454DCF0C" w14:textId="629F669B" w:rsidR="00B3629E" w:rsidRPr="000B620C" w:rsidRDefault="00B3629E" w:rsidP="000B620C">
      <w:pPr>
        <w:overflowPunct/>
        <w:spacing w:after="120" w:line="240" w:lineRule="auto"/>
        <w:textAlignment w:val="auto"/>
        <w:rPr>
          <w:rFonts w:eastAsiaTheme="minorHAnsi" w:cs="Arial"/>
          <w:color w:val="000000"/>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6AF62A5E" wp14:editId="00C43F7B">
                <wp:simplePos x="0" y="0"/>
                <wp:positionH relativeFrom="margin">
                  <wp:posOffset>0</wp:posOffset>
                </wp:positionH>
                <wp:positionV relativeFrom="paragraph">
                  <wp:posOffset>229870</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B0340E"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H+70X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550CDD52" w14:textId="77777777" w:rsidR="00314BB3" w:rsidRDefault="00314BB3" w:rsidP="00DE74B8">
      <w:pPr>
        <w:pStyle w:val="Header"/>
        <w:spacing w:after="120"/>
        <w:rPr>
          <w:rFonts w:cs="Arial"/>
        </w:rPr>
      </w:pPr>
    </w:p>
    <w:p w14:paraId="69936416" w14:textId="77777777" w:rsidR="00B3629E" w:rsidRPr="00E23F58" w:rsidRDefault="00B3629E" w:rsidP="00B3629E">
      <w:pPr>
        <w:pStyle w:val="Heading1"/>
        <w:spacing w:after="120"/>
      </w:pPr>
      <w:r w:rsidRPr="00E23F58">
        <w:t>Introduction</w:t>
      </w:r>
    </w:p>
    <w:p w14:paraId="56737CE7" w14:textId="77777777" w:rsidR="00B3629E" w:rsidRPr="00616A65" w:rsidRDefault="00B3629E" w:rsidP="00B3629E">
      <w:pPr>
        <w:spacing w:after="120" w:line="240" w:lineRule="auto"/>
        <w:rPr>
          <w:rFonts w:cs="Arial"/>
        </w:rPr>
      </w:pPr>
      <w:r w:rsidRPr="00616A65">
        <w:rPr>
          <w:rFonts w:cs="Arial"/>
        </w:rPr>
        <w:t>Many individuals</w:t>
      </w:r>
      <w:r>
        <w:rPr>
          <w:rFonts w:cs="Arial"/>
        </w:rPr>
        <w:t xml:space="preserve"> and institutions</w:t>
      </w:r>
      <w:r w:rsidRPr="00616A65">
        <w:rPr>
          <w:rFonts w:cs="Arial"/>
        </w:rPr>
        <w:t xml:space="preserve"> have deposited their papers with the University; as a result it has acquired an unrivalled collection of material not solely relating to the history and culture of the north-east of Scotland but also of national and international importance.</w:t>
      </w:r>
    </w:p>
    <w:p w14:paraId="278B8CC0" w14:textId="77777777" w:rsidR="00B3629E" w:rsidRPr="007E282F" w:rsidRDefault="00B3629E" w:rsidP="00B3629E">
      <w:pPr>
        <w:overflowPunct/>
        <w:spacing w:after="120" w:line="240" w:lineRule="auto"/>
        <w:rPr>
          <w:rFonts w:cs="Arial"/>
          <w:color w:val="000000" w:themeColor="text1"/>
        </w:rPr>
      </w:pPr>
      <w:r w:rsidRPr="007E282F">
        <w:rPr>
          <w:rFonts w:cs="Arial"/>
          <w:color w:val="000000" w:themeColor="text1"/>
        </w:rPr>
        <w:t xml:space="preserve">The parishes </w:t>
      </w:r>
      <w:r>
        <w:rPr>
          <w:rFonts w:cs="Arial"/>
          <w:color w:val="000000" w:themeColor="text1"/>
        </w:rPr>
        <w:t xml:space="preserve">included </w:t>
      </w:r>
      <w:r w:rsidRPr="007E282F">
        <w:rPr>
          <w:rFonts w:cs="Arial"/>
          <w:color w:val="000000" w:themeColor="text1"/>
        </w:rPr>
        <w:t xml:space="preserve">are: Arbuthnott, Banchory-Devenick, Banchory-Ternan, Benholm, Bervie, Dunnottar, Durris, Fettercairn, Fetteresso, Fordoun, Garvock, Glenbervie, Kinneff, Laurencekirk, </w:t>
      </w:r>
      <w:r w:rsidRPr="007E282F">
        <w:rPr>
          <w:rFonts w:cs="Arial"/>
          <w:color w:val="000000" w:themeColor="text1"/>
          <w:spacing w:val="-2"/>
        </w:rPr>
        <w:t>Maryculter, Markykirk, Nigg, St Cyrus and Strachan.</w:t>
      </w:r>
    </w:p>
    <w:p w14:paraId="2B64DD13" w14:textId="77777777" w:rsidR="00B3629E" w:rsidRDefault="00B3629E" w:rsidP="00B3629E">
      <w:pPr>
        <w:spacing w:after="120" w:line="240" w:lineRule="auto"/>
        <w:rPr>
          <w:rFonts w:cs="Arial"/>
          <w:b/>
          <w:sz w:val="24"/>
          <w:szCs w:val="24"/>
        </w:rPr>
      </w:pPr>
      <w:r w:rsidRPr="007E282F">
        <w:rPr>
          <w:rFonts w:cs="Arial"/>
          <w:b/>
          <w:sz w:val="24"/>
          <w:szCs w:val="24"/>
        </w:rPr>
        <w:t>Archival collections</w:t>
      </w:r>
    </w:p>
    <w:p w14:paraId="5781F6B8" w14:textId="77777777" w:rsidR="00B3629E" w:rsidRPr="000B620C" w:rsidRDefault="00B3629E" w:rsidP="00B3629E">
      <w:pPr>
        <w:spacing w:after="60" w:line="240" w:lineRule="auto"/>
        <w:rPr>
          <w:rFonts w:cs="Arial"/>
          <w:b/>
          <w:color w:val="000000" w:themeColor="text1"/>
          <w:sz w:val="24"/>
          <w:szCs w:val="24"/>
        </w:rPr>
      </w:pPr>
      <w:r w:rsidRPr="000B620C">
        <w:rPr>
          <w:rFonts w:cs="Arial"/>
          <w:b/>
          <w:color w:val="000000" w:themeColor="text1"/>
        </w:rPr>
        <w:t>Family and estate papers</w:t>
      </w:r>
    </w:p>
    <w:p w14:paraId="2FE2E25D" w14:textId="6635CBB8" w:rsidR="00B3629E" w:rsidRPr="000B620C" w:rsidRDefault="00B3629E" w:rsidP="00B3629E">
      <w:pPr>
        <w:spacing w:line="240" w:lineRule="auto"/>
        <w:rPr>
          <w:rFonts w:cs="Arial"/>
          <w:color w:val="000000" w:themeColor="text1"/>
        </w:rPr>
      </w:pPr>
      <w:r w:rsidRPr="000B620C">
        <w:rPr>
          <w:rFonts w:cs="Arial"/>
          <w:color w:val="000000" w:themeColor="text1"/>
        </w:rPr>
        <w:t>Arbuthnott of Arbuthnott: 13</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(MS 2764).</w:t>
      </w:r>
    </w:p>
    <w:p w14:paraId="2E12C461" w14:textId="5B62F835" w:rsidR="00B3629E" w:rsidRPr="000B620C" w:rsidRDefault="00B3629E" w:rsidP="00B3629E">
      <w:pPr>
        <w:spacing w:line="240" w:lineRule="auto"/>
        <w:rPr>
          <w:rFonts w:cs="Arial"/>
          <w:color w:val="000000" w:themeColor="text1"/>
        </w:rPr>
      </w:pPr>
      <w:r w:rsidRPr="000B620C">
        <w:rPr>
          <w:rFonts w:cs="Arial"/>
          <w:color w:val="000000" w:themeColor="text1"/>
        </w:rPr>
        <w:t>Burnett of Leys (Crathes Castle papers): 14</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(MS 3361).</w:t>
      </w:r>
    </w:p>
    <w:p w14:paraId="210498BA" w14:textId="6C3A2E91" w:rsidR="00B3629E" w:rsidRPr="000B620C" w:rsidRDefault="00B3629E" w:rsidP="00B3629E">
      <w:pPr>
        <w:spacing w:line="240" w:lineRule="auto"/>
        <w:rPr>
          <w:rFonts w:cs="Arial"/>
          <w:color w:val="000000" w:themeColor="text1"/>
        </w:rPr>
      </w:pPr>
      <w:r w:rsidRPr="000B620C">
        <w:rPr>
          <w:rFonts w:cs="Arial"/>
          <w:color w:val="000000" w:themeColor="text1"/>
        </w:rPr>
        <w:t>Dalrymple of Tullos, Nigg, Aberdeen: 1813 – 1937 (MS 3700).</w:t>
      </w:r>
    </w:p>
    <w:p w14:paraId="4863E918" w14:textId="01E79079" w:rsidR="00B3629E" w:rsidRPr="000B620C" w:rsidRDefault="00B3629E" w:rsidP="00B3629E">
      <w:pPr>
        <w:spacing w:line="240" w:lineRule="auto"/>
        <w:rPr>
          <w:rFonts w:cs="Arial"/>
          <w:color w:val="000000" w:themeColor="text1"/>
        </w:rPr>
      </w:pPr>
      <w:r w:rsidRPr="000B620C">
        <w:rPr>
          <w:rFonts w:cs="Arial"/>
          <w:color w:val="000000" w:themeColor="text1"/>
        </w:rPr>
        <w:t>Douglas of Glenbervie and Nicolson of Glenbervie: 15</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(MS 3021).</w:t>
      </w:r>
    </w:p>
    <w:p w14:paraId="3BF2092C" w14:textId="193C9542" w:rsidR="00B3629E" w:rsidRPr="000B620C" w:rsidRDefault="00B3629E" w:rsidP="00B3629E">
      <w:pPr>
        <w:spacing w:line="240" w:lineRule="auto"/>
        <w:rPr>
          <w:rFonts w:cs="Arial"/>
          <w:color w:val="000000" w:themeColor="text1"/>
        </w:rPr>
      </w:pPr>
      <w:r w:rsidRPr="000B620C">
        <w:rPr>
          <w:rFonts w:cs="Arial"/>
          <w:color w:val="000000" w:themeColor="text1"/>
        </w:rPr>
        <w:t>Dunecht Estate Office (Viscounts of Cowdray): 18</w:t>
      </w:r>
      <w:r w:rsidRPr="000B620C">
        <w:rPr>
          <w:rFonts w:cs="Arial"/>
          <w:color w:val="000000" w:themeColor="text1"/>
          <w:vertAlign w:val="superscript"/>
        </w:rPr>
        <w:t>th</w:t>
      </w:r>
      <w:r w:rsidRPr="000B620C">
        <w:rPr>
          <w:rFonts w:cs="Arial"/>
          <w:color w:val="000000" w:themeColor="text1"/>
        </w:rPr>
        <w:t xml:space="preserve"> century to 20</w:t>
      </w:r>
      <w:r w:rsidRPr="000B620C">
        <w:rPr>
          <w:rFonts w:cs="Arial"/>
          <w:color w:val="000000" w:themeColor="text1"/>
          <w:vertAlign w:val="superscript"/>
        </w:rPr>
        <w:t>th</w:t>
      </w:r>
      <w:r w:rsidRPr="000B620C">
        <w:rPr>
          <w:rFonts w:cs="Arial"/>
          <w:color w:val="000000" w:themeColor="text1"/>
        </w:rPr>
        <w:t xml:space="preserve"> century (MS 3040).</w:t>
      </w:r>
    </w:p>
    <w:p w14:paraId="4F56B373" w14:textId="7C4EB47A" w:rsidR="00B3629E" w:rsidRPr="000B620C" w:rsidRDefault="00B3629E" w:rsidP="00B3629E">
      <w:pPr>
        <w:spacing w:after="0" w:line="240" w:lineRule="auto"/>
        <w:rPr>
          <w:rFonts w:cs="Arial"/>
          <w:color w:val="000000" w:themeColor="text1"/>
          <w:spacing w:val="-4"/>
        </w:rPr>
      </w:pPr>
      <w:r w:rsidRPr="000B620C">
        <w:rPr>
          <w:rFonts w:cs="Arial"/>
          <w:color w:val="000000" w:themeColor="text1"/>
          <w:spacing w:val="-4"/>
        </w:rPr>
        <w:t>Innes of Cowie: 16</w:t>
      </w:r>
      <w:r w:rsidRPr="000B620C">
        <w:rPr>
          <w:rFonts w:cs="Arial"/>
          <w:color w:val="000000" w:themeColor="text1"/>
          <w:spacing w:val="-4"/>
          <w:vertAlign w:val="superscript"/>
        </w:rPr>
        <w:t>th</w:t>
      </w:r>
      <w:r w:rsidRPr="000B620C">
        <w:rPr>
          <w:rFonts w:cs="Arial"/>
          <w:color w:val="000000" w:themeColor="text1"/>
          <w:spacing w:val="-4"/>
        </w:rPr>
        <w:t xml:space="preserve"> century – 20</w:t>
      </w:r>
      <w:r w:rsidRPr="000B620C">
        <w:rPr>
          <w:rFonts w:cs="Arial"/>
          <w:color w:val="000000" w:themeColor="text1"/>
          <w:spacing w:val="-4"/>
          <w:vertAlign w:val="superscript"/>
        </w:rPr>
        <w:t>th</w:t>
      </w:r>
      <w:r w:rsidRPr="000B620C">
        <w:rPr>
          <w:rFonts w:cs="Arial"/>
          <w:color w:val="000000" w:themeColor="text1"/>
          <w:spacing w:val="-4"/>
        </w:rPr>
        <w:t xml:space="preserve"> century (MS 2970).</w:t>
      </w:r>
    </w:p>
    <w:p w14:paraId="4C2F3425" w14:textId="7C8D4102" w:rsidR="00B3629E" w:rsidRPr="000B620C" w:rsidRDefault="00B3629E" w:rsidP="00B3629E">
      <w:pPr>
        <w:spacing w:line="240" w:lineRule="auto"/>
        <w:rPr>
          <w:rFonts w:cs="Arial"/>
          <w:i/>
          <w:color w:val="000000" w:themeColor="text1"/>
        </w:rPr>
      </w:pPr>
      <w:r w:rsidRPr="000B620C">
        <w:rPr>
          <w:rFonts w:cs="Arial"/>
          <w:color w:val="000000" w:themeColor="text1"/>
        </w:rPr>
        <w:t>Irvine of Drum: 18</w:t>
      </w:r>
      <w:r w:rsidRPr="000B620C">
        <w:rPr>
          <w:rFonts w:cs="Arial"/>
          <w:color w:val="000000" w:themeColor="text1"/>
          <w:vertAlign w:val="superscript"/>
        </w:rPr>
        <w:t>th</w:t>
      </w:r>
      <w:r w:rsidRPr="000B620C">
        <w:rPr>
          <w:rFonts w:cs="Arial"/>
          <w:color w:val="000000" w:themeColor="text1"/>
        </w:rPr>
        <w:t xml:space="preserve"> century (MS 3263). Please note that the main collection of papers are still held by the family.</w:t>
      </w:r>
    </w:p>
    <w:p w14:paraId="49F04276" w14:textId="46B1C3DB" w:rsidR="00B3629E" w:rsidRPr="000B620C" w:rsidRDefault="00B3629E" w:rsidP="00B3629E">
      <w:pPr>
        <w:spacing w:line="240" w:lineRule="auto"/>
        <w:rPr>
          <w:rFonts w:cs="Arial"/>
          <w:color w:val="000000" w:themeColor="text1"/>
        </w:rPr>
      </w:pPr>
      <w:r w:rsidRPr="000B620C">
        <w:rPr>
          <w:rFonts w:cs="Arial"/>
          <w:color w:val="000000" w:themeColor="text1"/>
        </w:rPr>
        <w:t>Johnston family of Caskieben, Hilton and Portlethen, Aberdeenshire and Kincardineshire: 1709 – 1920s (MS 3338).</w:t>
      </w:r>
    </w:p>
    <w:p w14:paraId="21328C99" w14:textId="77777777" w:rsidR="00B3629E" w:rsidRPr="000B620C" w:rsidRDefault="00B3629E" w:rsidP="00B3629E">
      <w:pPr>
        <w:spacing w:after="0" w:line="240" w:lineRule="auto"/>
        <w:rPr>
          <w:rFonts w:cs="Arial"/>
          <w:color w:val="000000" w:themeColor="text1"/>
        </w:rPr>
      </w:pPr>
      <w:r w:rsidRPr="000B620C">
        <w:rPr>
          <w:rFonts w:cs="Arial"/>
          <w:color w:val="000000" w:themeColor="text1"/>
        </w:rPr>
        <w:t>Keith of Kintore: 15</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w:t>
      </w:r>
    </w:p>
    <w:p w14:paraId="2B489A5B" w14:textId="31118859" w:rsidR="00B3629E" w:rsidRPr="000B620C" w:rsidRDefault="00B3629E" w:rsidP="00B3629E">
      <w:pPr>
        <w:spacing w:line="240" w:lineRule="auto"/>
        <w:rPr>
          <w:rFonts w:cs="Arial"/>
          <w:color w:val="000000" w:themeColor="text1"/>
        </w:rPr>
      </w:pPr>
      <w:r w:rsidRPr="000B620C">
        <w:rPr>
          <w:rFonts w:cs="Arial"/>
          <w:color w:val="000000" w:themeColor="text1"/>
        </w:rPr>
        <w:t>(MS 2707, MS 3064 and MS 3538). This also includes some records of Baird of Ury.</w:t>
      </w:r>
    </w:p>
    <w:p w14:paraId="1B56678F" w14:textId="653E2C71" w:rsidR="00B3629E" w:rsidRPr="000B620C" w:rsidRDefault="00B3629E" w:rsidP="00B3629E">
      <w:pPr>
        <w:spacing w:line="240" w:lineRule="auto"/>
        <w:rPr>
          <w:rFonts w:cs="Arial"/>
          <w:color w:val="000000" w:themeColor="text1"/>
        </w:rPr>
      </w:pPr>
      <w:r w:rsidRPr="000B620C">
        <w:rPr>
          <w:rFonts w:cs="Arial"/>
          <w:color w:val="000000" w:themeColor="text1"/>
        </w:rPr>
        <w:t>Shand of The Burn, Fettercairn and Straloch: 1816 – 1835 (MS 3652).</w:t>
      </w:r>
    </w:p>
    <w:p w14:paraId="5CCF8BE6" w14:textId="77777777" w:rsidR="00B3629E" w:rsidRPr="000B620C" w:rsidRDefault="00B3629E" w:rsidP="00B3629E">
      <w:pPr>
        <w:spacing w:after="60" w:line="240" w:lineRule="auto"/>
        <w:rPr>
          <w:rFonts w:cs="Arial"/>
          <w:b/>
          <w:color w:val="000000" w:themeColor="text1"/>
        </w:rPr>
      </w:pPr>
      <w:r w:rsidRPr="000B620C">
        <w:rPr>
          <w:rFonts w:cs="Arial"/>
          <w:b/>
          <w:color w:val="000000" w:themeColor="text1"/>
        </w:rPr>
        <w:t>Organisations’ papers</w:t>
      </w:r>
    </w:p>
    <w:p w14:paraId="2136E42D" w14:textId="3C3E9F28" w:rsidR="00B3629E" w:rsidRPr="000B620C" w:rsidRDefault="00B3629E" w:rsidP="00B3629E">
      <w:pPr>
        <w:spacing w:line="240" w:lineRule="auto"/>
        <w:rPr>
          <w:rFonts w:cs="Arial"/>
          <w:color w:val="000000" w:themeColor="text1"/>
          <w:spacing w:val="-4"/>
        </w:rPr>
      </w:pPr>
      <w:r w:rsidRPr="000B620C">
        <w:rPr>
          <w:rFonts w:cs="Arial"/>
          <w:color w:val="000000" w:themeColor="text1"/>
          <w:spacing w:val="-4"/>
        </w:rPr>
        <w:t>Aberdeen Burgh and Shire, poll book: 1696 (MS 568).</w:t>
      </w:r>
    </w:p>
    <w:p w14:paraId="51DC6238" w14:textId="0AB0761F" w:rsidR="00B3629E" w:rsidRPr="000B620C" w:rsidRDefault="00B3629E" w:rsidP="00B3629E">
      <w:pPr>
        <w:spacing w:line="240" w:lineRule="auto"/>
        <w:rPr>
          <w:rFonts w:cs="Arial"/>
          <w:color w:val="000000" w:themeColor="text1"/>
        </w:rPr>
      </w:pPr>
      <w:r w:rsidRPr="000B620C">
        <w:rPr>
          <w:rFonts w:cs="Arial"/>
          <w:color w:val="000000" w:themeColor="text1"/>
        </w:rPr>
        <w:t>Banchory Farmer Friendly Society: 1776 – 1866 (MS 3244/7).</w:t>
      </w:r>
    </w:p>
    <w:p w14:paraId="0EB0F050" w14:textId="474F5A85" w:rsidR="00B3629E" w:rsidRPr="000B620C" w:rsidRDefault="00B3629E" w:rsidP="00B3629E">
      <w:pPr>
        <w:spacing w:line="240" w:lineRule="auto"/>
        <w:rPr>
          <w:rFonts w:cs="Arial"/>
          <w:color w:val="000000" w:themeColor="text1"/>
        </w:rPr>
      </w:pPr>
      <w:r w:rsidRPr="000B620C">
        <w:rPr>
          <w:rFonts w:cs="Arial"/>
          <w:color w:val="000000" w:themeColor="text1"/>
        </w:rPr>
        <w:t>Drumlithie Free Church, Kincardineshire records: 1865 – 1890 (MS 3032).</w:t>
      </w:r>
    </w:p>
    <w:p w14:paraId="34FFEB1B" w14:textId="16C4DC74" w:rsidR="00B3629E" w:rsidRPr="000B620C" w:rsidRDefault="00B3629E" w:rsidP="00B3629E">
      <w:pPr>
        <w:spacing w:line="240" w:lineRule="auto"/>
        <w:rPr>
          <w:rFonts w:cs="Arial"/>
          <w:color w:val="000000" w:themeColor="text1"/>
        </w:rPr>
      </w:pPr>
      <w:r w:rsidRPr="000B620C">
        <w:rPr>
          <w:rFonts w:cs="Arial"/>
          <w:color w:val="000000" w:themeColor="text1"/>
        </w:rPr>
        <w:t>Kincardineshire Unionist Association minute book (copy): 1901 – 1930 (MS 2725).</w:t>
      </w:r>
    </w:p>
    <w:p w14:paraId="58EB2D92" w14:textId="4D094DB0" w:rsidR="00B3629E" w:rsidRPr="000B620C" w:rsidRDefault="00B3629E" w:rsidP="00B3629E">
      <w:pPr>
        <w:spacing w:line="240" w:lineRule="auto"/>
        <w:rPr>
          <w:rFonts w:cs="Arial"/>
          <w:color w:val="000000" w:themeColor="text1"/>
        </w:rPr>
      </w:pPr>
      <w:r w:rsidRPr="000B620C">
        <w:rPr>
          <w:rFonts w:cs="Arial"/>
          <w:color w:val="000000" w:themeColor="text1"/>
        </w:rPr>
        <w:t>Kincardineshire Volunteers, muster rolls, correspondence and circulars (part of Earls of Kintore papers): 1859 - 1867 (MS 3064).</w:t>
      </w:r>
    </w:p>
    <w:p w14:paraId="51400DCF" w14:textId="5787A52C" w:rsidR="00B3629E" w:rsidRPr="000B620C" w:rsidRDefault="00B3629E" w:rsidP="00B3629E">
      <w:pPr>
        <w:spacing w:line="240" w:lineRule="auto"/>
        <w:rPr>
          <w:rFonts w:cs="Arial"/>
          <w:color w:val="000000" w:themeColor="text1"/>
        </w:rPr>
      </w:pPr>
      <w:r w:rsidRPr="000B620C">
        <w:rPr>
          <w:rFonts w:cs="Arial"/>
          <w:color w:val="000000" w:themeColor="text1"/>
        </w:rPr>
        <w:t>Kirk session records extracts for Aberdeenshire and Kincardineshire: 17</w:t>
      </w:r>
      <w:r w:rsidRPr="000B620C">
        <w:rPr>
          <w:rFonts w:cs="Arial"/>
          <w:color w:val="000000" w:themeColor="text1"/>
          <w:vertAlign w:val="superscript"/>
        </w:rPr>
        <w:t>th</w:t>
      </w:r>
      <w:r w:rsidRPr="000B620C">
        <w:rPr>
          <w:rFonts w:cs="Arial"/>
          <w:color w:val="000000" w:themeColor="text1"/>
        </w:rPr>
        <w:t xml:space="preserve"> century – 19</w:t>
      </w:r>
      <w:r w:rsidRPr="000B620C">
        <w:rPr>
          <w:rFonts w:cs="Arial"/>
          <w:color w:val="000000" w:themeColor="text1"/>
          <w:vertAlign w:val="superscript"/>
        </w:rPr>
        <w:t>th</w:t>
      </w:r>
      <w:r w:rsidRPr="000B620C">
        <w:rPr>
          <w:rFonts w:cs="Arial"/>
          <w:color w:val="000000" w:themeColor="text1"/>
        </w:rPr>
        <w:t xml:space="preserve"> century, compiled early 20</w:t>
      </w:r>
      <w:r w:rsidRPr="000B620C">
        <w:rPr>
          <w:rFonts w:cs="Arial"/>
          <w:color w:val="000000" w:themeColor="text1"/>
          <w:vertAlign w:val="superscript"/>
        </w:rPr>
        <w:t>th</w:t>
      </w:r>
      <w:r w:rsidRPr="000B620C">
        <w:rPr>
          <w:rFonts w:cs="Arial"/>
          <w:color w:val="000000" w:themeColor="text1"/>
        </w:rPr>
        <w:t xml:space="preserve"> century (MS 1083).</w:t>
      </w:r>
    </w:p>
    <w:p w14:paraId="215E9AE3" w14:textId="258B470B" w:rsidR="00B3629E" w:rsidRPr="000B620C" w:rsidRDefault="00B3629E" w:rsidP="00B3629E">
      <w:pPr>
        <w:spacing w:after="0" w:line="240" w:lineRule="auto"/>
        <w:rPr>
          <w:rFonts w:cs="Arial"/>
          <w:color w:val="000000" w:themeColor="text1"/>
        </w:rPr>
      </w:pPr>
      <w:r w:rsidRPr="000B620C">
        <w:rPr>
          <w:rFonts w:cs="Arial"/>
          <w:color w:val="000000" w:themeColor="text1"/>
        </w:rPr>
        <w:t>Extracts from the Presbytery and Kirk Session records of Kincardineshire: 16</w:t>
      </w:r>
      <w:r w:rsidRPr="000B620C">
        <w:rPr>
          <w:rFonts w:cs="Arial"/>
          <w:color w:val="000000" w:themeColor="text1"/>
          <w:vertAlign w:val="superscript"/>
        </w:rPr>
        <w:t>th</w:t>
      </w:r>
      <w:r w:rsidRPr="000B620C">
        <w:rPr>
          <w:rFonts w:cs="Arial"/>
          <w:color w:val="000000" w:themeColor="text1"/>
        </w:rPr>
        <w:t xml:space="preserve"> century – 19</w:t>
      </w:r>
      <w:r w:rsidRPr="000B620C">
        <w:rPr>
          <w:rFonts w:cs="Arial"/>
          <w:color w:val="000000" w:themeColor="text1"/>
          <w:vertAlign w:val="superscript"/>
        </w:rPr>
        <w:t>th</w:t>
      </w:r>
      <w:r w:rsidRPr="000B620C">
        <w:rPr>
          <w:rFonts w:cs="Arial"/>
          <w:color w:val="000000" w:themeColor="text1"/>
        </w:rPr>
        <w:t xml:space="preserve">  century, compiled early 20</w:t>
      </w:r>
      <w:r w:rsidRPr="000B620C">
        <w:rPr>
          <w:rFonts w:cs="Arial"/>
          <w:color w:val="000000" w:themeColor="text1"/>
          <w:vertAlign w:val="superscript"/>
        </w:rPr>
        <w:t>th</w:t>
      </w:r>
      <w:r w:rsidRPr="000B620C">
        <w:rPr>
          <w:rFonts w:cs="Arial"/>
          <w:color w:val="000000" w:themeColor="text1"/>
        </w:rPr>
        <w:t xml:space="preserve"> century (MS 2192).</w:t>
      </w:r>
    </w:p>
    <w:p w14:paraId="4568C464" w14:textId="77777777" w:rsidR="00B3629E" w:rsidRPr="000B620C" w:rsidRDefault="00B3629E" w:rsidP="00B3629E">
      <w:pPr>
        <w:spacing w:after="0" w:line="240" w:lineRule="auto"/>
        <w:rPr>
          <w:rFonts w:cs="Arial"/>
          <w:color w:val="000000" w:themeColor="text1"/>
        </w:rPr>
      </w:pPr>
    </w:p>
    <w:p w14:paraId="5F430692" w14:textId="7C96FA58" w:rsidR="00B3629E" w:rsidRPr="000B620C" w:rsidRDefault="00B3629E" w:rsidP="00B3629E">
      <w:pPr>
        <w:spacing w:after="0" w:line="240" w:lineRule="auto"/>
        <w:rPr>
          <w:rFonts w:cs="Arial"/>
          <w:color w:val="000000" w:themeColor="text1"/>
        </w:rPr>
      </w:pPr>
      <w:r w:rsidRPr="000B620C">
        <w:rPr>
          <w:rFonts w:cs="Arial"/>
          <w:color w:val="000000" w:themeColor="text1"/>
        </w:rPr>
        <w:t>Kirk Session records extracts, Maryculter: 1719 – 1812, compiled early 20</w:t>
      </w:r>
      <w:r w:rsidRPr="000B620C">
        <w:rPr>
          <w:rFonts w:cs="Arial"/>
          <w:color w:val="000000" w:themeColor="text1"/>
          <w:vertAlign w:val="superscript"/>
        </w:rPr>
        <w:t>th</w:t>
      </w:r>
      <w:r w:rsidRPr="000B620C">
        <w:rPr>
          <w:rFonts w:cs="Arial"/>
          <w:color w:val="000000" w:themeColor="text1"/>
        </w:rPr>
        <w:t xml:space="preserve"> century (MS 2041).</w:t>
      </w:r>
    </w:p>
    <w:p w14:paraId="295FEB81" w14:textId="77777777" w:rsidR="00B3629E" w:rsidRPr="000B620C" w:rsidRDefault="00B3629E" w:rsidP="00B3629E">
      <w:pPr>
        <w:spacing w:after="0" w:line="240" w:lineRule="auto"/>
        <w:rPr>
          <w:rFonts w:cs="Arial"/>
          <w:color w:val="000000" w:themeColor="text1"/>
        </w:rPr>
      </w:pPr>
    </w:p>
    <w:p w14:paraId="5FDA6CE2" w14:textId="7B7F2F4C" w:rsidR="00B3629E" w:rsidRPr="000B620C" w:rsidRDefault="00B3629E" w:rsidP="00B3629E">
      <w:pPr>
        <w:spacing w:line="240" w:lineRule="auto"/>
        <w:rPr>
          <w:rFonts w:cs="Arial"/>
          <w:color w:val="000000" w:themeColor="text1"/>
        </w:rPr>
      </w:pPr>
      <w:r w:rsidRPr="000B620C">
        <w:rPr>
          <w:rFonts w:cs="Arial"/>
          <w:color w:val="000000" w:themeColor="text1"/>
        </w:rPr>
        <w:t>Mearns militia and volunteers papers (part of Earls of Kintore papers): 1794 - 1803: (MS 3064).</w:t>
      </w:r>
    </w:p>
    <w:p w14:paraId="598FFCB5" w14:textId="111B5AAD" w:rsidR="00B3629E" w:rsidRPr="000B620C" w:rsidRDefault="00B3629E" w:rsidP="00B3629E">
      <w:pPr>
        <w:spacing w:line="240" w:lineRule="auto"/>
        <w:rPr>
          <w:rFonts w:cs="Arial"/>
          <w:color w:val="000000" w:themeColor="text1"/>
        </w:rPr>
      </w:pPr>
      <w:r w:rsidRPr="000B620C">
        <w:rPr>
          <w:rFonts w:cs="Arial"/>
          <w:color w:val="000000" w:themeColor="text1"/>
        </w:rPr>
        <w:t>Scottish Episcopal Church, Diocese of Aberdeen and Orkney. Also relating to individual churches at St Ternan’s Banchory: 20</w:t>
      </w:r>
      <w:r w:rsidRPr="000B620C">
        <w:rPr>
          <w:rFonts w:cs="Arial"/>
          <w:color w:val="000000" w:themeColor="text1"/>
          <w:vertAlign w:val="superscript"/>
        </w:rPr>
        <w:t>th</w:t>
      </w:r>
      <w:r w:rsidRPr="000B620C">
        <w:rPr>
          <w:rFonts w:cs="Arial"/>
          <w:color w:val="000000" w:themeColor="text1"/>
        </w:rPr>
        <w:t xml:space="preserve"> century (MS 3320).</w:t>
      </w:r>
    </w:p>
    <w:p w14:paraId="03DE8718" w14:textId="6BE66CC0" w:rsidR="00B3629E" w:rsidRPr="000B620C" w:rsidRDefault="00B3629E" w:rsidP="00B3629E">
      <w:pPr>
        <w:spacing w:line="240" w:lineRule="auto"/>
        <w:rPr>
          <w:rFonts w:cs="Arial"/>
          <w:color w:val="000000" w:themeColor="text1"/>
        </w:rPr>
      </w:pPr>
      <w:r w:rsidRPr="000B620C">
        <w:rPr>
          <w:rFonts w:cs="Arial"/>
          <w:bCs/>
          <w:color w:val="000000" w:themeColor="text1"/>
        </w:rPr>
        <w:t>Stonehaven</w:t>
      </w:r>
      <w:r w:rsidRPr="000B620C">
        <w:rPr>
          <w:rFonts w:cs="Arial"/>
          <w:b/>
          <w:color w:val="000000" w:themeColor="text1"/>
        </w:rPr>
        <w:t xml:space="preserve"> </w:t>
      </w:r>
      <w:r w:rsidRPr="000B620C">
        <w:rPr>
          <w:rFonts w:cs="Arial"/>
          <w:bCs/>
          <w:color w:val="000000" w:themeColor="text1"/>
        </w:rPr>
        <w:t>Music</w:t>
      </w:r>
      <w:r w:rsidRPr="000B620C">
        <w:rPr>
          <w:rFonts w:cs="Arial"/>
          <w:b/>
          <w:color w:val="000000" w:themeColor="text1"/>
        </w:rPr>
        <w:t xml:space="preserve"> </w:t>
      </w:r>
      <w:r w:rsidRPr="000B620C">
        <w:rPr>
          <w:rFonts w:cs="Arial"/>
          <w:bCs/>
          <w:color w:val="000000" w:themeColor="text1"/>
        </w:rPr>
        <w:t>Club</w:t>
      </w:r>
      <w:r w:rsidRPr="000B620C">
        <w:rPr>
          <w:rFonts w:cs="Arial"/>
          <w:color w:val="000000" w:themeColor="text1"/>
        </w:rPr>
        <w:t>: 1950 – 2006 (MS 3866).</w:t>
      </w:r>
    </w:p>
    <w:p w14:paraId="0AF1674F" w14:textId="77777777" w:rsidR="00B3629E" w:rsidRPr="000B620C" w:rsidRDefault="00B3629E" w:rsidP="00B3629E">
      <w:pPr>
        <w:spacing w:after="60" w:line="240" w:lineRule="auto"/>
        <w:rPr>
          <w:rFonts w:cs="Arial"/>
          <w:b/>
          <w:color w:val="000000" w:themeColor="text1"/>
        </w:rPr>
      </w:pPr>
      <w:r w:rsidRPr="000B620C">
        <w:rPr>
          <w:rFonts w:cs="Arial"/>
          <w:b/>
          <w:color w:val="000000" w:themeColor="text1"/>
        </w:rPr>
        <w:t>Business papers</w:t>
      </w:r>
    </w:p>
    <w:p w14:paraId="6A14EF07" w14:textId="77777777" w:rsidR="00B3629E" w:rsidRPr="007E282F" w:rsidRDefault="00B3629E" w:rsidP="00B3629E">
      <w:pPr>
        <w:spacing w:after="120" w:line="240" w:lineRule="auto"/>
        <w:rPr>
          <w:rFonts w:cs="Arial"/>
          <w:b/>
        </w:rPr>
      </w:pPr>
      <w:r w:rsidRPr="000B620C">
        <w:rPr>
          <w:rFonts w:cs="Arial"/>
          <w:color w:val="000000" w:themeColor="text1"/>
        </w:rPr>
        <w:t xml:space="preserve">There is much relevant material across collections </w:t>
      </w:r>
      <w:r w:rsidRPr="007E282F">
        <w:rPr>
          <w:rFonts w:cs="Arial"/>
        </w:rPr>
        <w:t>of solicitors and surveyors. For example:</w:t>
      </w:r>
    </w:p>
    <w:p w14:paraId="4022DBA0" w14:textId="38A6C363" w:rsidR="00B3629E" w:rsidRPr="000B620C" w:rsidRDefault="00B3629E" w:rsidP="00B3629E">
      <w:pPr>
        <w:spacing w:after="0" w:line="240" w:lineRule="auto"/>
        <w:rPr>
          <w:rFonts w:cs="Arial"/>
          <w:color w:val="000000" w:themeColor="text1"/>
        </w:rPr>
      </w:pPr>
      <w:r w:rsidRPr="007E282F">
        <w:rPr>
          <w:rFonts w:cs="Arial"/>
          <w:color w:val="000000" w:themeColor="text1"/>
        </w:rPr>
        <w:t>Davidson and Garden, advocates, Aberdeen: 1</w:t>
      </w:r>
      <w:r w:rsidR="001901D0">
        <w:rPr>
          <w:rFonts w:cs="Arial"/>
          <w:color w:val="000000" w:themeColor="text1"/>
        </w:rPr>
        <w:t>5</w:t>
      </w:r>
      <w:r w:rsidRPr="007E282F">
        <w:rPr>
          <w:rFonts w:cs="Arial"/>
          <w:color w:val="000000" w:themeColor="text1"/>
          <w:vertAlign w:val="superscript"/>
        </w:rPr>
        <w:t>th</w:t>
      </w:r>
      <w:r w:rsidRPr="007E282F">
        <w:rPr>
          <w:rFonts w:cs="Arial"/>
          <w:color w:val="000000" w:themeColor="text1"/>
        </w:rPr>
        <w:t xml:space="preserve"> century – 20</w:t>
      </w:r>
      <w:r w:rsidRPr="007E282F">
        <w:rPr>
          <w:rFonts w:cs="Arial"/>
          <w:color w:val="000000" w:themeColor="text1"/>
          <w:vertAlign w:val="superscript"/>
        </w:rPr>
        <w:t>th</w:t>
      </w:r>
      <w:r w:rsidRPr="007E282F">
        <w:rPr>
          <w:rFonts w:cs="Arial"/>
          <w:color w:val="000000" w:themeColor="text1"/>
        </w:rPr>
        <w:t xml:space="preserve"> century. This extensive collection contains records of some 200 families, estates, businesses, trusts and other organisations which the firm represented: including Alexander Thomson </w:t>
      </w:r>
      <w:r w:rsidRPr="000B620C">
        <w:rPr>
          <w:rFonts w:cs="Arial"/>
          <w:color w:val="000000" w:themeColor="text1"/>
          <w:spacing w:val="-4"/>
        </w:rPr>
        <w:lastRenderedPageBreak/>
        <w:t>of Banchory, the Burnett-Ramsay family of Banchory</w:t>
      </w:r>
      <w:r w:rsidRPr="000B620C">
        <w:rPr>
          <w:rFonts w:cs="Arial"/>
          <w:color w:val="000000" w:themeColor="text1"/>
        </w:rPr>
        <w:t xml:space="preserve"> and Portlethen estate (MS 2769 and MS 3744).</w:t>
      </w:r>
    </w:p>
    <w:p w14:paraId="14505B2D" w14:textId="77777777" w:rsidR="00B3629E" w:rsidRPr="000B620C" w:rsidRDefault="00B3629E" w:rsidP="00B3629E">
      <w:pPr>
        <w:spacing w:after="0" w:line="240" w:lineRule="auto"/>
        <w:rPr>
          <w:rFonts w:cs="Arial"/>
          <w:color w:val="000000" w:themeColor="text1"/>
        </w:rPr>
      </w:pPr>
    </w:p>
    <w:p w14:paraId="69C67CDA" w14:textId="7CA5393D" w:rsidR="00B3629E" w:rsidRPr="000B620C" w:rsidRDefault="00B3629E" w:rsidP="00B3629E">
      <w:pPr>
        <w:spacing w:line="240" w:lineRule="auto"/>
        <w:rPr>
          <w:rFonts w:cs="Arial"/>
          <w:color w:val="000000" w:themeColor="text1"/>
        </w:rPr>
      </w:pPr>
      <w:r w:rsidRPr="000B620C">
        <w:rPr>
          <w:rFonts w:cs="Arial"/>
          <w:color w:val="000000" w:themeColor="text1"/>
        </w:rPr>
        <w:t>Ledingham Chalmers, solicitors: 18</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Includes papers from various families and estates such as Davidson/Douglas of Inchmarlo and Burnett of Leys (MS 3257, MS 3277, MS 3394, MS 3662, MS 3665 and MS 3713).</w:t>
      </w:r>
    </w:p>
    <w:p w14:paraId="7EB0972D" w14:textId="70EB22B3" w:rsidR="00B3629E" w:rsidRPr="000B620C" w:rsidRDefault="00B3629E" w:rsidP="00B3629E">
      <w:pPr>
        <w:spacing w:line="240" w:lineRule="auto"/>
        <w:rPr>
          <w:rFonts w:cs="Arial"/>
          <w:color w:val="000000" w:themeColor="text1"/>
        </w:rPr>
      </w:pPr>
      <w:r w:rsidRPr="000B620C">
        <w:rPr>
          <w:rFonts w:cs="Arial"/>
          <w:color w:val="000000" w:themeColor="text1"/>
        </w:rPr>
        <w:t>F. A. MacDonald and Partners, engineers and surveyors, Aberdeen (incorporating Walker &amp; Duncan, Aberdeen): 18</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(papers MS 2626 and maps and plans MS 3860).</w:t>
      </w:r>
    </w:p>
    <w:p w14:paraId="57A48D56" w14:textId="77777777" w:rsidR="00B3629E" w:rsidRPr="000B620C" w:rsidRDefault="00B3629E" w:rsidP="00B3629E">
      <w:pPr>
        <w:spacing w:after="60" w:line="240" w:lineRule="auto"/>
        <w:rPr>
          <w:rFonts w:cs="Arial"/>
          <w:b/>
          <w:color w:val="000000" w:themeColor="text1"/>
        </w:rPr>
      </w:pPr>
      <w:r w:rsidRPr="000B620C">
        <w:rPr>
          <w:rFonts w:cs="Arial"/>
          <w:b/>
          <w:color w:val="000000" w:themeColor="text1"/>
        </w:rPr>
        <w:t>Personal papers</w:t>
      </w:r>
    </w:p>
    <w:p w14:paraId="5ECEFCF9" w14:textId="4D644950" w:rsidR="00B3629E" w:rsidRPr="000B620C" w:rsidRDefault="00B3629E" w:rsidP="00B3629E">
      <w:pPr>
        <w:overflowPunct/>
        <w:autoSpaceDE/>
        <w:autoSpaceDN/>
        <w:adjustRightInd/>
        <w:spacing w:after="120" w:line="240" w:lineRule="auto"/>
        <w:textAlignment w:val="auto"/>
        <w:rPr>
          <w:rFonts w:cs="Arial"/>
          <w:color w:val="000000" w:themeColor="text1"/>
        </w:rPr>
      </w:pPr>
      <w:r w:rsidRPr="000B620C">
        <w:rPr>
          <w:rFonts w:cs="Arial"/>
          <w:color w:val="000000" w:themeColor="text1"/>
        </w:rPr>
        <w:t xml:space="preserve">For papers relating to individuals see the </w:t>
      </w:r>
      <w:r w:rsidR="000B620C" w:rsidRPr="000B620C">
        <w:rPr>
          <w:rFonts w:cs="Arial"/>
          <w:color w:val="000000" w:themeColor="text1"/>
        </w:rPr>
        <w:t xml:space="preserve">separate </w:t>
      </w:r>
      <w:r w:rsidRPr="000B620C">
        <w:rPr>
          <w:rFonts w:cs="Arial"/>
          <w:color w:val="000000" w:themeColor="text1"/>
        </w:rPr>
        <w:t xml:space="preserve">factsheet </w:t>
      </w:r>
    </w:p>
    <w:p w14:paraId="45CBC967" w14:textId="77777777" w:rsidR="00B3629E" w:rsidRPr="000B620C" w:rsidRDefault="00B3629E" w:rsidP="00B3629E">
      <w:pPr>
        <w:overflowPunct/>
        <w:autoSpaceDE/>
        <w:autoSpaceDN/>
        <w:adjustRightInd/>
        <w:spacing w:after="120" w:line="240" w:lineRule="auto"/>
        <w:textAlignment w:val="auto"/>
        <w:rPr>
          <w:rFonts w:cs="Arial"/>
          <w:color w:val="000000" w:themeColor="text1"/>
        </w:rPr>
      </w:pPr>
      <w:r w:rsidRPr="000B620C">
        <w:rPr>
          <w:rFonts w:cs="Arial"/>
          <w:color w:val="000000" w:themeColor="text1"/>
        </w:rPr>
        <w:t>Some collections are particularly useful for local history research:</w:t>
      </w:r>
    </w:p>
    <w:p w14:paraId="35FA524E" w14:textId="4991EBBA" w:rsidR="00B3629E" w:rsidRPr="000B620C" w:rsidRDefault="00B3629E" w:rsidP="00B3629E">
      <w:pPr>
        <w:overflowPunct/>
        <w:autoSpaceDE/>
        <w:autoSpaceDN/>
        <w:adjustRightInd/>
        <w:spacing w:after="0" w:line="240" w:lineRule="auto"/>
        <w:textAlignment w:val="auto"/>
        <w:rPr>
          <w:rFonts w:cs="Arial"/>
          <w:color w:val="000000" w:themeColor="text1"/>
        </w:rPr>
      </w:pPr>
      <w:r w:rsidRPr="000B620C">
        <w:rPr>
          <w:rFonts w:cs="Arial"/>
          <w:color w:val="000000" w:themeColor="text1"/>
        </w:rPr>
        <w:t>Alexander, William McCombie, polymath: Placenames of Kincardineshire notes: early 20</w:t>
      </w:r>
      <w:r w:rsidRPr="000B620C">
        <w:rPr>
          <w:rFonts w:cs="Arial"/>
          <w:color w:val="000000" w:themeColor="text1"/>
          <w:vertAlign w:val="superscript"/>
        </w:rPr>
        <w:t>th</w:t>
      </w:r>
      <w:r w:rsidRPr="000B620C">
        <w:rPr>
          <w:rFonts w:cs="Arial"/>
          <w:color w:val="000000" w:themeColor="text1"/>
        </w:rPr>
        <w:t xml:space="preserve"> century (MS 2494 and 2495).</w:t>
      </w:r>
    </w:p>
    <w:p w14:paraId="5F3444AA" w14:textId="77777777" w:rsidR="00B3629E" w:rsidRPr="000B620C" w:rsidRDefault="00B3629E" w:rsidP="00B3629E">
      <w:pPr>
        <w:overflowPunct/>
        <w:autoSpaceDE/>
        <w:autoSpaceDN/>
        <w:adjustRightInd/>
        <w:spacing w:after="0" w:line="240" w:lineRule="auto"/>
        <w:textAlignment w:val="auto"/>
        <w:rPr>
          <w:rFonts w:cs="Arial"/>
          <w:color w:val="000000" w:themeColor="text1"/>
        </w:rPr>
      </w:pPr>
    </w:p>
    <w:p w14:paraId="733B0ECA" w14:textId="2BEB209C" w:rsidR="00B3629E" w:rsidRPr="000B620C" w:rsidRDefault="00B3629E" w:rsidP="00B3629E">
      <w:pPr>
        <w:overflowPunct/>
        <w:autoSpaceDE/>
        <w:autoSpaceDN/>
        <w:adjustRightInd/>
        <w:spacing w:after="0" w:line="240" w:lineRule="auto"/>
        <w:textAlignment w:val="auto"/>
        <w:rPr>
          <w:rFonts w:cs="Arial"/>
          <w:color w:val="000000" w:themeColor="text1"/>
        </w:rPr>
      </w:pPr>
      <w:r w:rsidRPr="000B620C">
        <w:rPr>
          <w:rFonts w:cs="Arial"/>
          <w:color w:val="000000" w:themeColor="text1"/>
        </w:rPr>
        <w:t>Simpson, William Douglas, historian and archaeologist, papers including collection of archaeological, monumental and architectural plans, 19</w:t>
      </w:r>
      <w:r w:rsidRPr="000B620C">
        <w:rPr>
          <w:rFonts w:cs="Arial"/>
          <w:color w:val="000000" w:themeColor="text1"/>
          <w:vertAlign w:val="superscript"/>
        </w:rPr>
        <w:t>th</w:t>
      </w:r>
      <w:r w:rsidRPr="000B620C">
        <w:rPr>
          <w:rFonts w:cs="Arial"/>
          <w:color w:val="000000" w:themeColor="text1"/>
        </w:rPr>
        <w:t xml:space="preserve"> century – 20</w:t>
      </w:r>
      <w:r w:rsidRPr="000B620C">
        <w:rPr>
          <w:rFonts w:cs="Arial"/>
          <w:color w:val="000000" w:themeColor="text1"/>
          <w:vertAlign w:val="superscript"/>
        </w:rPr>
        <w:t>th</w:t>
      </w:r>
      <w:r w:rsidRPr="000B620C">
        <w:rPr>
          <w:rFonts w:cs="Arial"/>
          <w:color w:val="000000" w:themeColor="text1"/>
        </w:rPr>
        <w:t xml:space="preserve"> century (MS 2729, </w:t>
      </w:r>
      <w:r w:rsidRPr="000B620C">
        <w:rPr>
          <w:rFonts w:cs="Arial"/>
          <w:color w:val="000000" w:themeColor="text1"/>
        </w:rPr>
        <w:br/>
        <w:t>MS 2818 and MS 3759).</w:t>
      </w:r>
    </w:p>
    <w:p w14:paraId="3BB33DD7" w14:textId="77777777" w:rsidR="00B3629E" w:rsidRPr="000B620C" w:rsidRDefault="00B3629E" w:rsidP="00B3629E">
      <w:pPr>
        <w:overflowPunct/>
        <w:autoSpaceDE/>
        <w:autoSpaceDN/>
        <w:adjustRightInd/>
        <w:spacing w:after="0" w:line="240" w:lineRule="auto"/>
        <w:textAlignment w:val="auto"/>
        <w:rPr>
          <w:rFonts w:cs="Arial"/>
          <w:color w:val="000000" w:themeColor="text1"/>
        </w:rPr>
      </w:pPr>
    </w:p>
    <w:p w14:paraId="66582EA7" w14:textId="312C62A5" w:rsidR="00B3629E" w:rsidRPr="000B620C" w:rsidRDefault="00B3629E" w:rsidP="00B3629E">
      <w:pPr>
        <w:spacing w:line="240" w:lineRule="auto"/>
        <w:rPr>
          <w:rFonts w:cs="Arial"/>
          <w:color w:val="000000" w:themeColor="text1"/>
        </w:rPr>
      </w:pPr>
      <w:r w:rsidRPr="000B620C">
        <w:rPr>
          <w:rFonts w:cs="Arial"/>
          <w:color w:val="000000" w:themeColor="text1"/>
        </w:rPr>
        <w:t xml:space="preserve">Stewart, William of Carnaveran, sheriff clerk in Stonehaven, correspondence: 1781 – 1848 </w:t>
      </w:r>
      <w:r w:rsidRPr="000B620C">
        <w:rPr>
          <w:rFonts w:cs="Arial"/>
          <w:color w:val="000000" w:themeColor="text1"/>
        </w:rPr>
        <w:br/>
        <w:t>(MS 2514).</w:t>
      </w:r>
    </w:p>
    <w:p w14:paraId="6002BCCB" w14:textId="5917FF13" w:rsidR="00B3629E" w:rsidRPr="000B620C" w:rsidRDefault="00B3629E" w:rsidP="00B3629E">
      <w:pPr>
        <w:overflowPunct/>
        <w:autoSpaceDE/>
        <w:autoSpaceDN/>
        <w:adjustRightInd/>
        <w:spacing w:after="0" w:line="240" w:lineRule="auto"/>
        <w:textAlignment w:val="auto"/>
        <w:rPr>
          <w:rFonts w:cs="Arial"/>
          <w:color w:val="000000" w:themeColor="text1"/>
        </w:rPr>
      </w:pPr>
      <w:r w:rsidRPr="000B620C">
        <w:rPr>
          <w:rFonts w:cs="Arial"/>
          <w:color w:val="000000" w:themeColor="text1"/>
        </w:rPr>
        <w:t>Stonehaven Tolbooth: historical notes by R.D.S. Grant: 1950 – 1959 (MS 2327).</w:t>
      </w:r>
    </w:p>
    <w:p w14:paraId="6411A8D0" w14:textId="77777777" w:rsidR="00B3629E" w:rsidRPr="000B620C" w:rsidRDefault="00B3629E" w:rsidP="00B3629E">
      <w:pPr>
        <w:overflowPunct/>
        <w:autoSpaceDE/>
        <w:autoSpaceDN/>
        <w:adjustRightInd/>
        <w:spacing w:after="0" w:line="240" w:lineRule="auto"/>
        <w:textAlignment w:val="auto"/>
        <w:rPr>
          <w:rFonts w:cs="Arial"/>
          <w:color w:val="000000" w:themeColor="text1"/>
        </w:rPr>
      </w:pPr>
    </w:p>
    <w:p w14:paraId="14861113" w14:textId="65D55305" w:rsidR="00B3629E" w:rsidRPr="000B620C" w:rsidRDefault="00B3629E" w:rsidP="00B3629E">
      <w:pPr>
        <w:spacing w:line="240" w:lineRule="auto"/>
        <w:rPr>
          <w:rFonts w:cs="Arial"/>
          <w:color w:val="000000" w:themeColor="text1"/>
        </w:rPr>
      </w:pPr>
      <w:r w:rsidRPr="000B620C">
        <w:rPr>
          <w:rFonts w:cs="Arial"/>
          <w:color w:val="000000" w:themeColor="text1"/>
        </w:rPr>
        <w:t xml:space="preserve">Kincardineshire legal papers: 1530 – 1809 </w:t>
      </w:r>
      <w:r w:rsidRPr="000B620C">
        <w:rPr>
          <w:rFonts w:cs="Arial"/>
          <w:color w:val="000000" w:themeColor="text1"/>
        </w:rPr>
        <w:br/>
        <w:t>(MS 2606).</w:t>
      </w:r>
    </w:p>
    <w:p w14:paraId="7649D3C0" w14:textId="77777777" w:rsidR="00B3629E" w:rsidRPr="007E282F" w:rsidRDefault="00B3629E" w:rsidP="00B3629E">
      <w:pPr>
        <w:pStyle w:val="Heading1"/>
        <w:spacing w:after="120"/>
      </w:pPr>
      <w:r w:rsidRPr="007E282F">
        <w:t>Other relevant collections</w:t>
      </w:r>
    </w:p>
    <w:p w14:paraId="094D6264" w14:textId="77777777" w:rsidR="00B3629E" w:rsidRDefault="00B3629E" w:rsidP="00B3629E">
      <w:pPr>
        <w:overflowPunct/>
        <w:autoSpaceDE/>
        <w:adjustRightInd/>
        <w:spacing w:after="60" w:line="240" w:lineRule="auto"/>
        <w:rPr>
          <w:rFonts w:cs="Arial"/>
          <w:b/>
        </w:rPr>
      </w:pPr>
      <w:r>
        <w:rPr>
          <w:rFonts w:cs="Arial"/>
          <w:b/>
        </w:rPr>
        <w:t>Scottish Catholic A</w:t>
      </w:r>
      <w:r w:rsidRPr="007E282F">
        <w:rPr>
          <w:rFonts w:cs="Arial"/>
          <w:b/>
        </w:rPr>
        <w:t>rchives</w:t>
      </w:r>
    </w:p>
    <w:p w14:paraId="4A6FA3B5" w14:textId="4FDB7E98" w:rsidR="00B3629E" w:rsidRPr="000B620C" w:rsidRDefault="00B3629E" w:rsidP="000B620C">
      <w:pPr>
        <w:overflowPunct/>
        <w:autoSpaceDE/>
        <w:adjustRightInd/>
        <w:spacing w:after="120" w:line="240" w:lineRule="auto"/>
        <w:rPr>
          <w:rFonts w:cs="Arial"/>
          <w:lang w:eastAsia="en-GB"/>
        </w:rPr>
      </w:pPr>
      <w:r w:rsidRPr="007E282F">
        <w:rPr>
          <w:rFonts w:cs="Arial"/>
        </w:rPr>
        <w:t xml:space="preserve">There are numerous sources within the records of the Scottish Catholic Church. This extensive collection </w:t>
      </w:r>
      <w:r w:rsidRPr="007E282F">
        <w:rPr>
          <w:rFonts w:cs="Arial"/>
          <w:lang w:eastAsia="en-GB"/>
        </w:rPr>
        <w:t>relates to the Catholic Church from the 12</w:t>
      </w:r>
      <w:r w:rsidRPr="007E282F">
        <w:rPr>
          <w:rFonts w:cs="Arial"/>
          <w:vertAlign w:val="superscript"/>
          <w:lang w:eastAsia="en-GB"/>
        </w:rPr>
        <w:t>th</w:t>
      </w:r>
      <w:r w:rsidRPr="007E282F">
        <w:rPr>
          <w:rFonts w:cs="Arial"/>
          <w:lang w:eastAsia="en-GB"/>
        </w:rPr>
        <w:t xml:space="preserve"> century prior to the restoration of the Scottish Catholic Hierarchy in 1878. The collection contains material of regional, national and international significance and provides evidence of the survival of Catholicism both in Scotland and abroad through the archives of its missions, seminaries and colleges.There are also extensive </w:t>
      </w:r>
      <w:r>
        <w:rPr>
          <w:rFonts w:cs="Arial"/>
          <w:lang w:eastAsia="en-GB"/>
        </w:rPr>
        <w:t xml:space="preserve">collections </w:t>
      </w:r>
      <w:r w:rsidRPr="007E282F">
        <w:rPr>
          <w:rFonts w:cs="Arial"/>
          <w:lang w:eastAsia="en-GB"/>
        </w:rPr>
        <w:t>relating to prominent Catholic families many in the north of Scotland. Relevant material include the records relating to Bl</w:t>
      </w:r>
      <w:r>
        <w:rPr>
          <w:rFonts w:cs="Arial"/>
          <w:lang w:eastAsia="en-GB"/>
        </w:rPr>
        <w:t>airs College in Kincardineshire</w:t>
      </w:r>
      <w:r w:rsidR="00877ED3">
        <w:rPr>
          <w:rFonts w:cs="Arial"/>
          <w:lang w:eastAsia="en-GB"/>
        </w:rPr>
        <w:t xml:space="preserve"> (SCA).</w:t>
      </w:r>
    </w:p>
    <w:p w14:paraId="37E82F05" w14:textId="77777777" w:rsidR="00B3629E" w:rsidRPr="007E282F" w:rsidRDefault="00B3629E" w:rsidP="00B3629E">
      <w:pPr>
        <w:overflowPunct/>
        <w:autoSpaceDE/>
        <w:autoSpaceDN/>
        <w:adjustRightInd/>
        <w:spacing w:after="60" w:line="240" w:lineRule="auto"/>
        <w:textAlignment w:val="auto"/>
        <w:rPr>
          <w:rFonts w:cs="Arial"/>
          <w:b/>
        </w:rPr>
      </w:pPr>
      <w:r>
        <w:rPr>
          <w:rFonts w:cs="Arial"/>
          <w:b/>
        </w:rPr>
        <w:t>NHS</w:t>
      </w:r>
      <w:r w:rsidRPr="007E282F">
        <w:rPr>
          <w:rFonts w:cs="Arial"/>
          <w:b/>
        </w:rPr>
        <w:t xml:space="preserve"> Grampian Archives</w:t>
      </w:r>
    </w:p>
    <w:p w14:paraId="6160AB9B" w14:textId="2F61DCCB" w:rsidR="00B3629E" w:rsidRDefault="00B3629E" w:rsidP="00B3629E">
      <w:pPr>
        <w:overflowPunct/>
        <w:autoSpaceDE/>
        <w:autoSpaceDN/>
        <w:adjustRightInd/>
        <w:spacing w:after="120" w:line="240" w:lineRule="auto"/>
        <w:textAlignment w:val="auto"/>
        <w:rPr>
          <w:rFonts w:cs="Arial"/>
        </w:rPr>
      </w:pPr>
      <w:r w:rsidRPr="007E282F">
        <w:rPr>
          <w:rFonts w:cs="Arial"/>
        </w:rPr>
        <w:t xml:space="preserve">The archive dates from the founding of Aberdeen Infirmary in 1739 and contains substantial material relating to hospital provision, notably general and specialist hospitals, cottage hospitals and asylums. </w:t>
      </w:r>
      <w:r w:rsidRPr="004A5A06">
        <w:rPr>
          <w:rFonts w:cs="Arial"/>
          <w:spacing w:val="4"/>
        </w:rPr>
        <w:t>Relevant collections include Arduthie Hospital Stonehaven, Glen O’Dee Banchory, James Mowat Nursing Home and Woodcot Hospital Stonehaven, Executive Council for the Counties of Aberdeen and Kincardine, Kincardine and Deeside Local Health Council, Kincardineshire Hospitals Board of Management and Kincardineshire Insurance Committee</w:t>
      </w:r>
      <w:r w:rsidR="00877ED3">
        <w:rPr>
          <w:rFonts w:cs="Arial"/>
          <w:spacing w:val="4"/>
        </w:rPr>
        <w:t xml:space="preserve"> (GRHB).</w:t>
      </w:r>
    </w:p>
    <w:p w14:paraId="3BB25A50" w14:textId="77777777" w:rsidR="00B3629E" w:rsidRPr="007E282F" w:rsidRDefault="00B3629E" w:rsidP="00AB3F78">
      <w:pPr>
        <w:overflowPunct/>
        <w:autoSpaceDE/>
        <w:adjustRightInd/>
        <w:spacing w:after="60" w:line="240" w:lineRule="auto"/>
        <w:rPr>
          <w:rFonts w:cs="Arial"/>
          <w:b/>
        </w:rPr>
      </w:pPr>
      <w:r w:rsidRPr="007E282F">
        <w:rPr>
          <w:rFonts w:cs="Arial"/>
          <w:b/>
        </w:rPr>
        <w:t>Medico-Chirurgical Society</w:t>
      </w:r>
    </w:p>
    <w:p w14:paraId="443F780B" w14:textId="2FF5C01B" w:rsidR="00B3629E" w:rsidRPr="007E282F" w:rsidRDefault="00B3629E" w:rsidP="00B3629E">
      <w:pPr>
        <w:overflowPunct/>
        <w:autoSpaceDE/>
        <w:adjustRightInd/>
        <w:spacing w:after="120" w:line="240" w:lineRule="auto"/>
        <w:rPr>
          <w:rFonts w:cs="Arial"/>
          <w:b/>
        </w:rPr>
      </w:pPr>
      <w:r w:rsidRPr="007E282F">
        <w:rPr>
          <w:rFonts w:cs="Arial"/>
        </w:rPr>
        <w:t xml:space="preserve">The Aberdeen Medico-Chirurgical Society was founded in 1789 in response to the perceived lack of medical teaching offered by both King’s and Marischal Colleges. Its members contributed to the development of medical teaching and practice in Aberdeen and beyond in profound ways. For more information see the website but please note that although the catalogue is available via the University, the papers are held by </w:t>
      </w:r>
      <w:r>
        <w:rPr>
          <w:rFonts w:cs="Arial"/>
        </w:rPr>
        <w:t>the Medico-Chirurgical Society</w:t>
      </w:r>
      <w:r w:rsidR="00877ED3">
        <w:rPr>
          <w:rFonts w:cs="Arial"/>
        </w:rPr>
        <w:t xml:space="preserve"> (AMCS)</w:t>
      </w:r>
      <w:r>
        <w:rPr>
          <w:rFonts w:cs="Arial"/>
        </w:rPr>
        <w:t>.</w:t>
      </w:r>
    </w:p>
    <w:p w14:paraId="0F3F83D9" w14:textId="77777777" w:rsidR="00B3629E" w:rsidRPr="007E282F" w:rsidRDefault="00B3629E" w:rsidP="00B3629E">
      <w:pPr>
        <w:pStyle w:val="Heading1"/>
        <w:spacing w:after="120"/>
        <w:rPr>
          <w:rFonts w:eastAsia="Calibri"/>
        </w:rPr>
      </w:pPr>
      <w:r w:rsidRPr="009759A4">
        <w:rPr>
          <w:rFonts w:eastAsia="Calibri"/>
        </w:rPr>
        <w:t>Printed collections</w:t>
      </w:r>
    </w:p>
    <w:p w14:paraId="12B1E27E" w14:textId="345D8035" w:rsidR="00B3629E" w:rsidRPr="007E282F" w:rsidRDefault="00B3629E" w:rsidP="00AB3F78">
      <w:pPr>
        <w:spacing w:after="120" w:line="240" w:lineRule="auto"/>
        <w:rPr>
          <w:rFonts w:cs="Arial"/>
          <w:i/>
        </w:rPr>
      </w:pPr>
      <w:r w:rsidRPr="007E282F">
        <w:rPr>
          <w:rFonts w:cs="Arial"/>
        </w:rPr>
        <w:t>The Local</w:t>
      </w:r>
      <w:r>
        <w:rPr>
          <w:rFonts w:cs="Arial"/>
        </w:rPr>
        <w:t xml:space="preserve"> Collection of printed material geographically speaking</w:t>
      </w:r>
      <w:r w:rsidRPr="007E282F">
        <w:rPr>
          <w:rFonts w:cs="Arial"/>
        </w:rPr>
        <w:t xml:space="preserve"> covers the north-east corner of Scotland and is available to consult on open-access in our Re</w:t>
      </w:r>
      <w:r w:rsidR="004D2D78">
        <w:rPr>
          <w:rFonts w:cs="Arial"/>
        </w:rPr>
        <w:t>search</w:t>
      </w:r>
      <w:r w:rsidRPr="007E282F">
        <w:rPr>
          <w:rFonts w:cs="Arial"/>
        </w:rPr>
        <w:t xml:space="preserve"> Room. It contains local area histories, plans and maps and reports of local institutions. </w:t>
      </w:r>
      <w:r>
        <w:rPr>
          <w:rFonts w:cs="Arial"/>
        </w:rPr>
        <w:t>Also in t</w:t>
      </w:r>
      <w:r w:rsidRPr="007E282F">
        <w:rPr>
          <w:rFonts w:cs="Arial"/>
        </w:rPr>
        <w:t xml:space="preserve">he Local Collection you will find a number of local newspapers. </w:t>
      </w:r>
    </w:p>
    <w:p w14:paraId="081EB5A9" w14:textId="77777777" w:rsidR="00B3629E" w:rsidRDefault="00B3629E" w:rsidP="00B3629E">
      <w:pPr>
        <w:pStyle w:val="Heading1"/>
        <w:spacing w:after="120"/>
      </w:pPr>
      <w:r w:rsidRPr="007E282F">
        <w:t>Access</w:t>
      </w:r>
    </w:p>
    <w:p w14:paraId="1D2BCD44" w14:textId="7F1A593C" w:rsidR="00B3629E" w:rsidRDefault="00B3629E" w:rsidP="00B3629E">
      <w:pPr>
        <w:spacing w:line="240" w:lineRule="auto"/>
      </w:pPr>
      <w:r w:rsidRPr="007E282F">
        <w:rPr>
          <w:rFonts w:cs="Arial"/>
          <w:lang w:eastAsia="en-GB"/>
        </w:rPr>
        <w:t>Materials are available, upon request, for consultation in the Re</w:t>
      </w:r>
      <w:r w:rsidR="004D2D78">
        <w:rPr>
          <w:rFonts w:cs="Arial"/>
          <w:lang w:eastAsia="en-GB"/>
        </w:rPr>
        <w:t>search</w:t>
      </w:r>
      <w:r w:rsidRPr="007E282F">
        <w:rPr>
          <w:rFonts w:cs="Arial"/>
          <w:lang w:eastAsia="en-GB"/>
        </w:rPr>
        <w:t xml:space="preserve"> Room. Please search our online catalogue</w:t>
      </w:r>
      <w:r>
        <w:rPr>
          <w:rFonts w:cs="Arial"/>
          <w:lang w:eastAsia="en-GB"/>
        </w:rPr>
        <w:t>s to identify individual items.</w:t>
      </w:r>
      <w:r w:rsidRPr="00B3629E">
        <w:t xml:space="preserve"> </w:t>
      </w:r>
    </w:p>
    <w:p w14:paraId="346E7E60" w14:textId="77777777" w:rsidR="00B3629E" w:rsidRPr="007E282F" w:rsidRDefault="00B3629E" w:rsidP="00B3629E">
      <w:pPr>
        <w:pStyle w:val="Heading1"/>
        <w:spacing w:after="120"/>
        <w:rPr>
          <w:lang w:eastAsia="en-GB"/>
        </w:rPr>
      </w:pPr>
      <w:r w:rsidRPr="007E282F">
        <w:rPr>
          <w:lang w:eastAsia="en-GB"/>
        </w:rPr>
        <w:t>Further reading</w:t>
      </w:r>
    </w:p>
    <w:p w14:paraId="0DF2E618" w14:textId="77777777" w:rsidR="00B3629E" w:rsidRPr="007E282F" w:rsidRDefault="00B3629E" w:rsidP="00B3629E">
      <w:pPr>
        <w:overflowPunct/>
        <w:spacing w:after="0" w:line="240" w:lineRule="auto"/>
        <w:textAlignment w:val="auto"/>
        <w:rPr>
          <w:rFonts w:cs="Arial"/>
          <w:color w:val="000000"/>
          <w:lang w:eastAsia="en-GB"/>
        </w:rPr>
      </w:pPr>
      <w:r>
        <w:rPr>
          <w:rFonts w:cs="Arial"/>
          <w:color w:val="000000"/>
          <w:lang w:eastAsia="en-GB"/>
        </w:rPr>
        <w:t>For further reading please</w:t>
      </w:r>
      <w:r w:rsidRPr="007E282F">
        <w:rPr>
          <w:rFonts w:cs="Arial"/>
          <w:color w:val="000000"/>
          <w:lang w:eastAsia="en-GB"/>
        </w:rPr>
        <w:t xml:space="preserve"> see the studies of a number of our manuscripts, printed books and collections in the journals </w:t>
      </w:r>
      <w:r w:rsidRPr="007E282F">
        <w:rPr>
          <w:rFonts w:cs="Arial"/>
          <w:i/>
          <w:iCs/>
          <w:color w:val="000000"/>
          <w:lang w:eastAsia="en-GB"/>
        </w:rPr>
        <w:t>Aberdeen University Library Bulletin</w:t>
      </w:r>
      <w:r w:rsidRPr="007E282F">
        <w:rPr>
          <w:rFonts w:cs="Arial"/>
          <w:iCs/>
          <w:color w:val="000000"/>
          <w:lang w:eastAsia="en-GB"/>
        </w:rPr>
        <w:t>,</w:t>
      </w:r>
      <w:r w:rsidRPr="007E282F">
        <w:rPr>
          <w:rFonts w:cs="Arial"/>
          <w:i/>
          <w:iCs/>
          <w:color w:val="000000"/>
          <w:lang w:eastAsia="en-GB"/>
        </w:rPr>
        <w:t xml:space="preserve"> Aberdeen University Review </w:t>
      </w:r>
      <w:r w:rsidRPr="007E282F">
        <w:rPr>
          <w:rFonts w:cs="Arial"/>
          <w:color w:val="000000"/>
          <w:lang w:eastAsia="en-GB"/>
        </w:rPr>
        <w:t xml:space="preserve">and </w:t>
      </w:r>
      <w:r w:rsidRPr="007E282F">
        <w:rPr>
          <w:rFonts w:cs="Arial"/>
          <w:i/>
          <w:iCs/>
          <w:color w:val="000000"/>
          <w:lang w:eastAsia="en-GB"/>
        </w:rPr>
        <w:t>Northern Scotland</w:t>
      </w:r>
      <w:r w:rsidRPr="007E282F">
        <w:rPr>
          <w:rFonts w:cs="Arial"/>
          <w:color w:val="000000"/>
          <w:lang w:eastAsia="en-GB"/>
        </w:rPr>
        <w:t>.</w:t>
      </w:r>
    </w:p>
    <w:p w14:paraId="3A71E98E" w14:textId="77777777" w:rsidR="00B3629E" w:rsidRPr="007E282F" w:rsidRDefault="00B3629E" w:rsidP="00B3629E">
      <w:pPr>
        <w:overflowPunct/>
        <w:spacing w:after="0" w:line="240" w:lineRule="auto"/>
        <w:textAlignment w:val="auto"/>
        <w:rPr>
          <w:rFonts w:cs="Arial"/>
          <w:color w:val="000000"/>
          <w:lang w:eastAsia="en-GB"/>
        </w:rPr>
      </w:pPr>
    </w:p>
    <w:p w14:paraId="3F19C753" w14:textId="77777777" w:rsidR="00B3629E" w:rsidRPr="007E282F" w:rsidRDefault="00B3629E" w:rsidP="00B3629E">
      <w:pPr>
        <w:overflowPunct/>
        <w:spacing w:after="0" w:line="240" w:lineRule="auto"/>
        <w:textAlignment w:val="auto"/>
        <w:rPr>
          <w:rFonts w:cs="Arial"/>
          <w:color w:val="000000"/>
          <w:lang w:eastAsia="en-GB"/>
        </w:rPr>
      </w:pPr>
      <w:r w:rsidRPr="007E282F">
        <w:rPr>
          <w:rFonts w:cs="Arial"/>
          <w:color w:val="000000"/>
          <w:lang w:eastAsia="en-GB"/>
        </w:rPr>
        <w:t>Johnstone, James</w:t>
      </w:r>
      <w:r>
        <w:rPr>
          <w:rFonts w:cs="Arial"/>
          <w:color w:val="000000"/>
          <w:lang w:eastAsia="en-GB"/>
        </w:rPr>
        <w:t>.</w:t>
      </w:r>
      <w:r w:rsidRPr="007E282F">
        <w:rPr>
          <w:rFonts w:cs="Arial"/>
          <w:color w:val="000000"/>
          <w:lang w:eastAsia="en-GB"/>
        </w:rPr>
        <w:t xml:space="preserve"> </w:t>
      </w:r>
      <w:r w:rsidRPr="007E282F">
        <w:rPr>
          <w:rFonts w:eastAsiaTheme="minorHAnsi" w:cs="Arial"/>
          <w:i/>
          <w:iCs/>
          <w:color w:val="000000"/>
          <w:lang w:val="en" w:eastAsia="en-GB"/>
        </w:rPr>
        <w:t>A concise bibliography of the history, topography and institutions of the shires of Aberdeen, Banff and Kincardine (</w:t>
      </w:r>
      <w:r w:rsidRPr="007E282F">
        <w:rPr>
          <w:rFonts w:eastAsiaTheme="minorHAnsi" w:cs="Arial"/>
          <w:color w:val="000000"/>
          <w:lang w:val="en" w:eastAsia="en-GB"/>
        </w:rPr>
        <w:t>Aberdeen, 1914)</w:t>
      </w:r>
    </w:p>
    <w:p w14:paraId="5B0093B7" w14:textId="77777777" w:rsidR="00B3629E" w:rsidRPr="007E282F" w:rsidRDefault="00B3629E" w:rsidP="00B3629E">
      <w:pPr>
        <w:overflowPunct/>
        <w:spacing w:after="0" w:line="240" w:lineRule="auto"/>
        <w:textAlignment w:val="auto"/>
        <w:rPr>
          <w:rFonts w:cs="Arial"/>
          <w:color w:val="000000"/>
          <w:lang w:eastAsia="en-GB"/>
        </w:rPr>
      </w:pPr>
    </w:p>
    <w:p w14:paraId="402FC825" w14:textId="77777777" w:rsidR="00B3629E" w:rsidRPr="007E282F" w:rsidRDefault="00B3629E" w:rsidP="00B3629E">
      <w:pPr>
        <w:overflowPunct/>
        <w:spacing w:after="0" w:line="240" w:lineRule="auto"/>
        <w:textAlignment w:val="auto"/>
        <w:rPr>
          <w:rFonts w:cs="Arial"/>
          <w:color w:val="000000"/>
          <w:lang w:eastAsia="en-GB"/>
        </w:rPr>
      </w:pPr>
      <w:r w:rsidRPr="007E282F">
        <w:rPr>
          <w:rFonts w:cs="Arial"/>
          <w:color w:val="000000"/>
          <w:lang w:eastAsia="en-GB"/>
        </w:rPr>
        <w:t>Johnstone, James and Robertson, Alexander</w:t>
      </w:r>
      <w:r>
        <w:rPr>
          <w:rFonts w:cs="Arial"/>
          <w:color w:val="000000"/>
          <w:lang w:eastAsia="en-GB"/>
        </w:rPr>
        <w:t>.</w:t>
      </w:r>
      <w:r w:rsidRPr="007E282F">
        <w:rPr>
          <w:rFonts w:cs="Arial"/>
          <w:color w:val="000000"/>
          <w:lang w:eastAsia="en-GB"/>
        </w:rPr>
        <w:t xml:space="preserve"> </w:t>
      </w:r>
      <w:r w:rsidRPr="007E282F">
        <w:rPr>
          <w:rFonts w:eastAsiaTheme="minorHAnsi" w:cs="Arial"/>
          <w:i/>
          <w:iCs/>
          <w:color w:val="000000"/>
          <w:lang w:val="en" w:eastAsia="en-GB"/>
        </w:rPr>
        <w:t xml:space="preserve">Bibliographia Aberdonensis: being an account of books relating to or printed in the shires of Aberdeen, Banff, Kincardine or written by natives or residents or by officers, graudates or alumni of the Universities of Aberdeen </w:t>
      </w:r>
      <w:r w:rsidRPr="007E282F">
        <w:rPr>
          <w:rFonts w:eastAsiaTheme="minorHAnsi" w:cs="Arial"/>
          <w:iCs/>
          <w:color w:val="000000"/>
          <w:lang w:val="en" w:eastAsia="en-GB"/>
        </w:rPr>
        <w:t>(Aberdeen, 1929)</w:t>
      </w:r>
    </w:p>
    <w:p w14:paraId="041E062B" w14:textId="77777777" w:rsidR="00B3629E" w:rsidRPr="007E282F" w:rsidRDefault="00B3629E" w:rsidP="00B3629E">
      <w:pPr>
        <w:overflowPunct/>
        <w:spacing w:after="0" w:line="240" w:lineRule="auto"/>
        <w:textAlignment w:val="auto"/>
        <w:rPr>
          <w:rFonts w:cs="Arial"/>
          <w:color w:val="000000"/>
          <w:lang w:eastAsia="en-GB"/>
        </w:rPr>
      </w:pPr>
    </w:p>
    <w:p w14:paraId="0EDF411E" w14:textId="77777777" w:rsidR="00B3629E" w:rsidRPr="007E282F" w:rsidRDefault="00B3629E" w:rsidP="00B3629E">
      <w:pPr>
        <w:overflowPunct/>
        <w:spacing w:after="0" w:line="240" w:lineRule="auto"/>
        <w:textAlignment w:val="auto"/>
        <w:rPr>
          <w:rFonts w:cs="Arial"/>
          <w:i/>
          <w:color w:val="000000"/>
          <w:lang w:eastAsia="en-GB"/>
        </w:rPr>
      </w:pPr>
      <w:r w:rsidRPr="007E282F">
        <w:rPr>
          <w:rFonts w:cs="Arial"/>
          <w:color w:val="000000"/>
          <w:lang w:eastAsia="en-GB"/>
        </w:rPr>
        <w:t>Robertson, Alexander</w:t>
      </w:r>
      <w:r>
        <w:rPr>
          <w:rFonts w:cs="Arial"/>
          <w:color w:val="000000"/>
          <w:lang w:eastAsia="en-GB"/>
        </w:rPr>
        <w:t>.</w:t>
      </w:r>
      <w:r w:rsidRPr="007E282F">
        <w:rPr>
          <w:rFonts w:cs="Arial"/>
          <w:color w:val="000000"/>
          <w:lang w:eastAsia="en-GB"/>
        </w:rPr>
        <w:t xml:space="preserve"> </w:t>
      </w:r>
      <w:r w:rsidRPr="007E282F">
        <w:rPr>
          <w:rFonts w:eastAsiaTheme="minorHAnsi" w:cs="Arial"/>
          <w:i/>
          <w:iCs/>
          <w:color w:val="000000"/>
          <w:lang w:val="en" w:eastAsia="en-GB"/>
        </w:rPr>
        <w:t>Handlist of bibliography of the shires of Aberdeen, Banff and Kincardine</w:t>
      </w:r>
      <w:r w:rsidRPr="007E282F">
        <w:rPr>
          <w:rFonts w:eastAsiaTheme="minorHAnsi" w:cs="Arial"/>
          <w:color w:val="000000"/>
          <w:lang w:val="en" w:eastAsia="en-GB"/>
        </w:rPr>
        <w:t xml:space="preserve"> (Aberdeen, 1893)</w:t>
      </w:r>
    </w:p>
    <w:p w14:paraId="25D1D6CB" w14:textId="77777777" w:rsidR="00B3629E" w:rsidRPr="007E282F" w:rsidRDefault="00B3629E" w:rsidP="00B3629E">
      <w:pPr>
        <w:overflowPunct/>
        <w:spacing w:after="0" w:line="240" w:lineRule="auto"/>
        <w:textAlignment w:val="auto"/>
        <w:rPr>
          <w:rFonts w:cs="Arial"/>
          <w:color w:val="000000"/>
          <w:lang w:eastAsia="en-GB"/>
        </w:rPr>
      </w:pPr>
    </w:p>
    <w:p w14:paraId="7E29FABD" w14:textId="77777777" w:rsidR="00B3629E" w:rsidRDefault="00B3629E" w:rsidP="00B3629E">
      <w:pPr>
        <w:spacing w:after="180" w:line="240" w:lineRule="auto"/>
        <w:rPr>
          <w:rFonts w:cs="Arial"/>
          <w:b/>
          <w:color w:val="000000" w:themeColor="text1"/>
          <w:sz w:val="24"/>
          <w:szCs w:val="24"/>
        </w:rPr>
      </w:pPr>
    </w:p>
    <w:p w14:paraId="4CB2D8D7" w14:textId="77777777" w:rsidR="00B3629E" w:rsidRPr="007E282F" w:rsidRDefault="00B3629E" w:rsidP="00B3629E">
      <w:pPr>
        <w:tabs>
          <w:tab w:val="center" w:pos="4153"/>
          <w:tab w:val="right" w:pos="8306"/>
        </w:tabs>
        <w:spacing w:after="0" w:line="240" w:lineRule="auto"/>
        <w:rPr>
          <w:rFonts w:cs="Arial"/>
        </w:rPr>
      </w:pPr>
    </w:p>
    <w:p w14:paraId="13DA6786" w14:textId="77777777" w:rsidR="00B3629E" w:rsidRPr="00DE74B8" w:rsidRDefault="00B3629E" w:rsidP="00DE74B8">
      <w:pPr>
        <w:pStyle w:val="Header"/>
        <w:spacing w:after="120"/>
        <w:rPr>
          <w:rFonts w:cs="Arial"/>
        </w:rPr>
      </w:pPr>
    </w:p>
    <w:sectPr w:rsidR="00B3629E"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63070" w14:textId="77777777" w:rsidR="00B3629E" w:rsidRDefault="00B3629E">
      <w:r>
        <w:separator/>
      </w:r>
    </w:p>
  </w:endnote>
  <w:endnote w:type="continuationSeparator" w:id="0">
    <w:p w14:paraId="76238F87" w14:textId="77777777" w:rsidR="00B3629E" w:rsidRDefault="00B3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61D8847-2E9B-4047-B72A-545AEB2EB5AE}"/>
    <w:embedBold r:id="rId2" w:fontKey="{9E153E06-170F-4DF8-A288-C891989690D1}"/>
    <w:embedItalic r:id="rId3" w:fontKey="{121A2816-056E-484F-81E6-24FD11D81A83}"/>
  </w:font>
  <w:font w:name="Tahoma">
    <w:panose1 w:val="020B0604030504040204"/>
    <w:charset w:val="00"/>
    <w:family w:val="swiss"/>
    <w:pitch w:val="variable"/>
    <w:sig w:usb0="E1002EFF" w:usb1="C000605B" w:usb2="00000029" w:usb3="00000000" w:csb0="000101FF" w:csb1="00000000"/>
    <w:embedRegular r:id="rId4" w:fontKey="{C4170202-FC11-4988-AB1B-1DE976DA5D16}"/>
  </w:font>
  <w:font w:name="Calibri">
    <w:panose1 w:val="020F0502020204030204"/>
    <w:charset w:val="00"/>
    <w:family w:val="swiss"/>
    <w:pitch w:val="variable"/>
    <w:sig w:usb0="E4002EFF" w:usb1="C000247B" w:usb2="00000009" w:usb3="00000000" w:csb0="000001FF" w:csb1="00000000"/>
    <w:embedRegular r:id="rId5" w:fontKey="{B69ED0B3-F12F-4D73-9CBD-366471C67DC1}"/>
    <w:embedBold r:id="rId6" w:fontKey="{7A9E1CA5-E919-4B32-A511-9DA915D1FDB2}"/>
    <w:embedItalic r:id="rId7" w:fontKey="{88D2D376-CACF-42D0-AA05-E8B42008623A}"/>
  </w:font>
  <w:font w:name="Cambria">
    <w:panose1 w:val="02040503050406030204"/>
    <w:charset w:val="00"/>
    <w:family w:val="roman"/>
    <w:pitch w:val="variable"/>
    <w:sig w:usb0="E00006FF" w:usb1="420024FF" w:usb2="02000000" w:usb3="00000000" w:csb0="0000019F" w:csb1="00000000"/>
    <w:embedRegular r:id="rId8" w:fontKey="{0A32ACAF-3B1C-4894-B59B-BB9433445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70A4"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0DCD8"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5D3ADBD0" wp14:editId="360FAF27">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C7200"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DBD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4EBC7200"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86C36"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C4072A">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3F162" w14:textId="77777777" w:rsidR="00B3629E" w:rsidRDefault="00B3629E">
      <w:r>
        <w:separator/>
      </w:r>
    </w:p>
  </w:footnote>
  <w:footnote w:type="continuationSeparator" w:id="0">
    <w:p w14:paraId="7085B76D" w14:textId="77777777" w:rsidR="00B3629E" w:rsidRDefault="00B36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FFDAE"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E70D"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1730B280" wp14:editId="423CA53A">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2B9B7BE9" wp14:editId="06ED6B52">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36E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B7BE9"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12BF36E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957FA"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7353311">
    <w:abstractNumId w:val="0"/>
  </w:num>
  <w:num w:numId="2" w16cid:durableId="299917295">
    <w:abstractNumId w:val="0"/>
  </w:num>
  <w:num w:numId="3" w16cid:durableId="1380013348">
    <w:abstractNumId w:val="1"/>
  </w:num>
  <w:num w:numId="4" w16cid:durableId="792409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29E"/>
    <w:rsid w:val="000425F2"/>
    <w:rsid w:val="0006496F"/>
    <w:rsid w:val="000B620C"/>
    <w:rsid w:val="000D224B"/>
    <w:rsid w:val="000F67FE"/>
    <w:rsid w:val="00102EA1"/>
    <w:rsid w:val="001373FB"/>
    <w:rsid w:val="001660EB"/>
    <w:rsid w:val="001901D0"/>
    <w:rsid w:val="001B5F63"/>
    <w:rsid w:val="00221320"/>
    <w:rsid w:val="00222E2A"/>
    <w:rsid w:val="00256ADA"/>
    <w:rsid w:val="002C16A8"/>
    <w:rsid w:val="00314BB3"/>
    <w:rsid w:val="00317D1C"/>
    <w:rsid w:val="00324CB3"/>
    <w:rsid w:val="0036096D"/>
    <w:rsid w:val="003F2B5E"/>
    <w:rsid w:val="00411CFD"/>
    <w:rsid w:val="004738BD"/>
    <w:rsid w:val="004772C8"/>
    <w:rsid w:val="004D1897"/>
    <w:rsid w:val="004D2D78"/>
    <w:rsid w:val="004E6E2E"/>
    <w:rsid w:val="0058749A"/>
    <w:rsid w:val="00600F04"/>
    <w:rsid w:val="0065029D"/>
    <w:rsid w:val="00666BE8"/>
    <w:rsid w:val="00693220"/>
    <w:rsid w:val="006971BD"/>
    <w:rsid w:val="00715B8F"/>
    <w:rsid w:val="00720569"/>
    <w:rsid w:val="007600CA"/>
    <w:rsid w:val="007A3E70"/>
    <w:rsid w:val="007C1B50"/>
    <w:rsid w:val="007C4218"/>
    <w:rsid w:val="007D2C23"/>
    <w:rsid w:val="007D6059"/>
    <w:rsid w:val="007E6BEC"/>
    <w:rsid w:val="007F03CE"/>
    <w:rsid w:val="00847AB5"/>
    <w:rsid w:val="00857F6C"/>
    <w:rsid w:val="00877ED3"/>
    <w:rsid w:val="008C5AC7"/>
    <w:rsid w:val="008E2AE1"/>
    <w:rsid w:val="008E3200"/>
    <w:rsid w:val="008E4F83"/>
    <w:rsid w:val="009B56C4"/>
    <w:rsid w:val="00A03743"/>
    <w:rsid w:val="00A27F3D"/>
    <w:rsid w:val="00A6174F"/>
    <w:rsid w:val="00A731B4"/>
    <w:rsid w:val="00AB3F78"/>
    <w:rsid w:val="00AC5139"/>
    <w:rsid w:val="00B07213"/>
    <w:rsid w:val="00B3629E"/>
    <w:rsid w:val="00B43C8F"/>
    <w:rsid w:val="00B57DFD"/>
    <w:rsid w:val="00B80E5D"/>
    <w:rsid w:val="00BE3AFB"/>
    <w:rsid w:val="00C0164F"/>
    <w:rsid w:val="00C4072A"/>
    <w:rsid w:val="00C63C08"/>
    <w:rsid w:val="00C8535F"/>
    <w:rsid w:val="00C86838"/>
    <w:rsid w:val="00CA191E"/>
    <w:rsid w:val="00CC3868"/>
    <w:rsid w:val="00CD395A"/>
    <w:rsid w:val="00D07AE3"/>
    <w:rsid w:val="00DA30BE"/>
    <w:rsid w:val="00DA7801"/>
    <w:rsid w:val="00DC024E"/>
    <w:rsid w:val="00DC24E9"/>
    <w:rsid w:val="00DE74B8"/>
    <w:rsid w:val="00E11A16"/>
    <w:rsid w:val="00E232E3"/>
    <w:rsid w:val="00E370ED"/>
    <w:rsid w:val="00E479CC"/>
    <w:rsid w:val="00EA165B"/>
    <w:rsid w:val="00EA2265"/>
    <w:rsid w:val="00EA3708"/>
    <w:rsid w:val="00EC427D"/>
    <w:rsid w:val="00F426AC"/>
    <w:rsid w:val="00F74CCE"/>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75F4866"/>
  <w15:docId w15:val="{2B6557E8-8E9E-4F78-852C-22E79B2F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4D2D7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33108">
      <w:bodyDiv w:val="1"/>
      <w:marLeft w:val="0"/>
      <w:marRight w:val="0"/>
      <w:marTop w:val="0"/>
      <w:marBottom w:val="0"/>
      <w:divBdr>
        <w:top w:val="none" w:sz="0" w:space="0" w:color="auto"/>
        <w:left w:val="none" w:sz="0" w:space="0" w:color="auto"/>
        <w:bottom w:val="none" w:sz="0" w:space="0" w:color="auto"/>
        <w:right w:val="none" w:sz="0" w:space="0" w:color="auto"/>
      </w:divBdr>
    </w:div>
    <w:div w:id="103743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31</TotalTime>
  <Pages>2</Pages>
  <Words>1027</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7306</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 Borompoka</dc:creator>
  <cp:lastModifiedBy>Macgregor, Andrew</cp:lastModifiedBy>
  <cp:revision>11</cp:revision>
  <cp:lastPrinted>2010-05-19T13:46:00Z</cp:lastPrinted>
  <dcterms:created xsi:type="dcterms:W3CDTF">2018-04-23T10:33:00Z</dcterms:created>
  <dcterms:modified xsi:type="dcterms:W3CDTF">2024-06-27T10:21:00Z</dcterms:modified>
</cp:coreProperties>
</file>