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4772C8" w:rsidRPr="00DE74B8" w14:paraId="1B23CC95" w14:textId="77777777" w:rsidTr="00AC5139">
        <w:trPr>
          <w:cantSplit/>
        </w:trPr>
        <w:tc>
          <w:tcPr>
            <w:tcW w:w="1410" w:type="dxa"/>
            <w:vMerge w:val="restart"/>
          </w:tcPr>
          <w:p w14:paraId="5DA05E4C" w14:textId="467CD7FD" w:rsidR="004772C8" w:rsidRPr="00DE74B8" w:rsidRDefault="00BA6ACD" w:rsidP="000525AF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</w:tc>
        <w:tc>
          <w:tcPr>
            <w:tcW w:w="8080" w:type="dxa"/>
          </w:tcPr>
          <w:p w14:paraId="6C4E83D1" w14:textId="5B974719" w:rsidR="004772C8" w:rsidRPr="00DE74B8" w:rsidRDefault="00664D57" w:rsidP="00664D57">
            <w:pPr>
              <w:pStyle w:val="FS-title"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</w:rPr>
            </w:pPr>
            <w:r>
              <w:rPr>
                <w:rFonts w:cs="Arial"/>
              </w:rPr>
              <w:t>Legal history resources</w:t>
            </w:r>
          </w:p>
        </w:tc>
      </w:tr>
      <w:tr w:rsidR="004772C8" w:rsidRPr="00DE74B8" w14:paraId="122F07C6" w14:textId="77777777" w:rsidTr="00AC5139">
        <w:trPr>
          <w:cantSplit/>
        </w:trPr>
        <w:tc>
          <w:tcPr>
            <w:tcW w:w="1410" w:type="dxa"/>
            <w:vMerge/>
          </w:tcPr>
          <w:p w14:paraId="476C3A15" w14:textId="77777777" w:rsidR="004772C8" w:rsidRPr="00DE74B8" w:rsidRDefault="004772C8">
            <w:pPr>
              <w:pStyle w:val="FS-Author"/>
              <w:rPr>
                <w:rFonts w:cs="Arial"/>
              </w:rPr>
            </w:pPr>
          </w:p>
        </w:tc>
        <w:tc>
          <w:tcPr>
            <w:tcW w:w="8080" w:type="dxa"/>
          </w:tcPr>
          <w:p w14:paraId="1DFD1C2F" w14:textId="7D6E530F" w:rsidR="004772C8" w:rsidRPr="00DE74B8" w:rsidRDefault="00590094" w:rsidP="00664D57">
            <w:pPr>
              <w:pStyle w:val="FS-Author"/>
              <w:rPr>
                <w:rFonts w:cs="Arial"/>
              </w:rPr>
            </w:pPr>
            <w:r>
              <w:rPr>
                <w:rFonts w:cs="Arial"/>
              </w:rPr>
              <w:t xml:space="preserve">September </w:t>
            </w:r>
            <w:r w:rsidR="00664D57">
              <w:rPr>
                <w:rFonts w:cs="Arial"/>
              </w:rPr>
              <w:t>20</w:t>
            </w:r>
            <w:r>
              <w:rPr>
                <w:rFonts w:cs="Arial"/>
              </w:rPr>
              <w:t>2</w:t>
            </w:r>
            <w:r w:rsidR="00E71FE2">
              <w:rPr>
                <w:rFonts w:cs="Arial"/>
              </w:rPr>
              <w:t>4</w:t>
            </w:r>
          </w:p>
        </w:tc>
      </w:tr>
      <w:tr w:rsidR="004772C8" w:rsidRPr="00DE74B8" w14:paraId="4CCF276F" w14:textId="77777777" w:rsidTr="00AC5139">
        <w:trPr>
          <w:cantSplit/>
        </w:trPr>
        <w:tc>
          <w:tcPr>
            <w:tcW w:w="1410" w:type="dxa"/>
            <w:vMerge/>
          </w:tcPr>
          <w:p w14:paraId="314A0275" w14:textId="77777777" w:rsidR="004772C8" w:rsidRPr="00DE74B8" w:rsidRDefault="004772C8">
            <w:pPr>
              <w:pStyle w:val="FS-Category"/>
              <w:rPr>
                <w:rFonts w:cs="Arial"/>
              </w:rPr>
            </w:pPr>
          </w:p>
        </w:tc>
        <w:tc>
          <w:tcPr>
            <w:tcW w:w="8080" w:type="dxa"/>
          </w:tcPr>
          <w:p w14:paraId="7F4D1FF0" w14:textId="08A8E5F5" w:rsidR="004772C8" w:rsidRPr="00DE74B8" w:rsidRDefault="004772C8" w:rsidP="00BA6ACD">
            <w:pPr>
              <w:pStyle w:val="FS-Category"/>
              <w:rPr>
                <w:rFonts w:cs="Arial"/>
              </w:rPr>
            </w:pPr>
            <w:r w:rsidRPr="00DE74B8">
              <w:rPr>
                <w:rFonts w:cs="Arial"/>
              </w:rPr>
              <w:t>QG</w:t>
            </w:r>
            <w:r w:rsidR="00664D57">
              <w:rPr>
                <w:rFonts w:cs="Arial"/>
              </w:rPr>
              <w:t xml:space="preserve"> </w:t>
            </w:r>
            <w:r w:rsidR="00BA6ACD">
              <w:rPr>
                <w:rFonts w:cs="Arial"/>
              </w:rPr>
              <w:t>HCOL023</w:t>
            </w:r>
            <w:r w:rsidRPr="00DE74B8">
              <w:rPr>
                <w:rFonts w:cs="Arial"/>
              </w:rPr>
              <w:t xml:space="preserve">   </w:t>
            </w:r>
          </w:p>
        </w:tc>
      </w:tr>
      <w:tr w:rsidR="004772C8" w:rsidRPr="00DE74B8" w14:paraId="26651009" w14:textId="77777777" w:rsidTr="00AC0295">
        <w:trPr>
          <w:cantSplit/>
          <w:trHeight w:val="324"/>
        </w:trPr>
        <w:tc>
          <w:tcPr>
            <w:tcW w:w="1410" w:type="dxa"/>
            <w:vMerge/>
          </w:tcPr>
          <w:p w14:paraId="4228A0DF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2BB052CB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</w:tbl>
    <w:p w14:paraId="0E24FE64" w14:textId="77777777" w:rsidR="00314BB3" w:rsidRPr="00DE74B8" w:rsidRDefault="00314BB3">
      <w:pPr>
        <w:rPr>
          <w:rFonts w:cs="Arial"/>
        </w:rPr>
        <w:sectPr w:rsidR="00314BB3" w:rsidRPr="00DE74B8" w:rsidSect="001B5F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0B192D7C" w14:textId="77777777" w:rsidR="00E71FE2" w:rsidRDefault="00E71FE2" w:rsidP="00E71FE2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Room </w:t>
      </w:r>
    </w:p>
    <w:p w14:paraId="5FF2A4F8" w14:textId="77777777" w:rsidR="00E71FE2" w:rsidRDefault="00E71FE2" w:rsidP="00E71FE2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Collections </w:t>
      </w:r>
    </w:p>
    <w:p w14:paraId="7AAF9D66" w14:textId="77777777" w:rsidR="00E71FE2" w:rsidRDefault="00E71FE2" w:rsidP="00E71FE2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The University Library </w:t>
      </w:r>
    </w:p>
    <w:p w14:paraId="3E36540E" w14:textId="77777777" w:rsidR="00E71FE2" w:rsidRDefault="00E71FE2" w:rsidP="00E71FE2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University of Aberdeen </w:t>
      </w:r>
    </w:p>
    <w:p w14:paraId="45437C9F" w14:textId="77777777" w:rsidR="00E71FE2" w:rsidRDefault="00E71FE2" w:rsidP="00E71FE2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Bedford Road </w:t>
      </w:r>
    </w:p>
    <w:p w14:paraId="4910A9F1" w14:textId="77777777" w:rsidR="00E71FE2" w:rsidRDefault="00E71FE2" w:rsidP="00E71FE2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Aberdeen </w:t>
      </w:r>
    </w:p>
    <w:p w14:paraId="1F5455A6" w14:textId="77777777" w:rsidR="00E71FE2" w:rsidRDefault="00E71FE2" w:rsidP="00E71FE2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AB24 3AA</w:t>
      </w:r>
    </w:p>
    <w:p w14:paraId="4BDA1FD6" w14:textId="22EA3751" w:rsidR="00664D57" w:rsidRPr="00BA6ACD" w:rsidRDefault="00D94D17" w:rsidP="00BA6ACD">
      <w:pPr>
        <w:rPr>
          <w:rFonts w:cs="Arial"/>
          <w:b/>
          <w:u w:val="single"/>
        </w:rPr>
      </w:pPr>
      <w:r>
        <w:rPr>
          <w:rFonts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DE851" wp14:editId="26B630BC">
                <wp:simplePos x="0" y="0"/>
                <wp:positionH relativeFrom="column">
                  <wp:posOffset>3810</wp:posOffset>
                </wp:positionH>
                <wp:positionV relativeFrom="paragraph">
                  <wp:posOffset>223520</wp:posOffset>
                </wp:positionV>
                <wp:extent cx="280035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41B25" id="Straight Connector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7.6pt" to="220.8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" strokecolor="black [3040]"/>
            </w:pict>
          </mc:Fallback>
        </mc:AlternateContent>
      </w:r>
    </w:p>
    <w:p w14:paraId="0A042704" w14:textId="77777777" w:rsidR="00664D57" w:rsidRPr="00ED21B9" w:rsidRDefault="00664D57" w:rsidP="007F7A97">
      <w:pPr>
        <w:pStyle w:val="Heading1"/>
      </w:pPr>
      <w:r w:rsidRPr="00ED21B9">
        <w:t>I</w:t>
      </w:r>
      <w:r w:rsidR="00A13DD9" w:rsidRPr="00ED21B9">
        <w:t>ntroduction</w:t>
      </w:r>
    </w:p>
    <w:p w14:paraId="5C5988DC" w14:textId="77777777" w:rsidR="00664D57" w:rsidRPr="00ED21B9" w:rsidRDefault="00664D57" w:rsidP="005A032D">
      <w:pPr>
        <w:spacing w:before="120" w:after="120"/>
        <w:rPr>
          <w:rFonts w:cs="Arial"/>
        </w:rPr>
      </w:pPr>
      <w:r w:rsidRPr="00ED21B9">
        <w:rPr>
          <w:rFonts w:cs="Arial"/>
        </w:rPr>
        <w:t>Many individuals, organisations and businesses have deposited their papers with the University and as a result, it has acquired an unrivalled collection of material relating to the north-east of Scotland.</w:t>
      </w:r>
    </w:p>
    <w:p w14:paraId="71E459E7" w14:textId="77777777" w:rsidR="00664D57" w:rsidRPr="00ED21B9" w:rsidRDefault="00664D57" w:rsidP="005A032D">
      <w:pPr>
        <w:spacing w:after="120"/>
        <w:rPr>
          <w:rFonts w:cs="Arial"/>
        </w:rPr>
      </w:pPr>
      <w:r w:rsidRPr="00ED21B9">
        <w:rPr>
          <w:rFonts w:cs="Arial"/>
        </w:rPr>
        <w:t>King’s College was founded by canon lawyer, Bishop William Elphinstone, and texts in canon and civil law represent one of the oldest deposits of medieval manuscripts and incunabula withi</w:t>
      </w:r>
      <w:r w:rsidR="00A13DD9" w:rsidRPr="00ED21B9">
        <w:rPr>
          <w:rFonts w:cs="Arial"/>
        </w:rPr>
        <w:t>n the university’s collections.</w:t>
      </w:r>
    </w:p>
    <w:p w14:paraId="74275125" w14:textId="77777777" w:rsidR="00664D57" w:rsidRPr="00BA6ACD" w:rsidRDefault="00664D57" w:rsidP="007F7A97">
      <w:pPr>
        <w:pStyle w:val="Heading1"/>
      </w:pPr>
      <w:r w:rsidRPr="00BA6ACD">
        <w:t>A</w:t>
      </w:r>
      <w:r w:rsidR="007F7A97">
        <w:t xml:space="preserve">rchival collections </w:t>
      </w:r>
    </w:p>
    <w:p w14:paraId="2360FB45" w14:textId="77777777" w:rsidR="00664D57" w:rsidRPr="00BA6ACD" w:rsidRDefault="00664D57" w:rsidP="007F7A97">
      <w:pPr>
        <w:pStyle w:val="Heading3"/>
      </w:pPr>
      <w:r w:rsidRPr="00BA6ACD">
        <w:t>U</w:t>
      </w:r>
      <w:r w:rsidR="007F7A97">
        <w:t>niversity institutional papers</w:t>
      </w:r>
    </w:p>
    <w:p w14:paraId="5A943F3C" w14:textId="7A855D42" w:rsidR="00664D57" w:rsidRPr="00590094" w:rsidRDefault="00664D57" w:rsidP="007F7A97">
      <w:pPr>
        <w:spacing w:before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Faculty of Law papers: 1948 – 19</w:t>
      </w:r>
      <w:r w:rsidR="00F800F6" w:rsidRPr="00590094">
        <w:rPr>
          <w:rFonts w:cs="Arial"/>
          <w:color w:val="000000" w:themeColor="text1"/>
        </w:rPr>
        <w:t>85</w:t>
      </w:r>
      <w:r w:rsidRPr="00590094">
        <w:rPr>
          <w:rFonts w:cs="Arial"/>
          <w:color w:val="000000" w:themeColor="text1"/>
        </w:rPr>
        <w:t xml:space="preserve"> (U</w:t>
      </w:r>
      <w:r w:rsidR="00590094" w:rsidRPr="00590094">
        <w:rPr>
          <w:rFonts w:cs="Arial"/>
          <w:color w:val="000000" w:themeColor="text1"/>
        </w:rPr>
        <w:t>NIVERSITY</w:t>
      </w:r>
      <w:r w:rsidRPr="00590094">
        <w:rPr>
          <w:rFonts w:cs="Arial"/>
          <w:color w:val="000000" w:themeColor="text1"/>
        </w:rPr>
        <w:t xml:space="preserve"> 924).</w:t>
      </w:r>
    </w:p>
    <w:p w14:paraId="044AD158" w14:textId="77777777" w:rsidR="00664D57" w:rsidRPr="00590094" w:rsidRDefault="00664D57" w:rsidP="007F7A97">
      <w:pPr>
        <w:pStyle w:val="Heading3"/>
        <w:rPr>
          <w:color w:val="000000" w:themeColor="text1"/>
        </w:rPr>
      </w:pPr>
      <w:r w:rsidRPr="00590094">
        <w:rPr>
          <w:color w:val="000000" w:themeColor="text1"/>
        </w:rPr>
        <w:t>B</w:t>
      </w:r>
      <w:r w:rsidR="007F7A97" w:rsidRPr="00590094">
        <w:rPr>
          <w:color w:val="000000" w:themeColor="text1"/>
        </w:rPr>
        <w:t>usiness papers</w:t>
      </w:r>
    </w:p>
    <w:p w14:paraId="454DC9B3" w14:textId="7FEF550D" w:rsidR="00664D57" w:rsidRPr="00590094" w:rsidRDefault="00664D57" w:rsidP="007F7A97">
      <w:pPr>
        <w:spacing w:before="120"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Adam, Cochran and Compa</w:t>
      </w:r>
      <w:r w:rsidR="00A13DD9" w:rsidRPr="00590094">
        <w:rPr>
          <w:rFonts w:cs="Arial"/>
          <w:color w:val="000000" w:themeColor="text1"/>
        </w:rPr>
        <w:t>ny, advocates, Aberdeen</w:t>
      </w:r>
      <w:r w:rsidR="008B77CD" w:rsidRPr="00590094">
        <w:rPr>
          <w:rFonts w:cs="Arial"/>
          <w:color w:val="000000" w:themeColor="text1"/>
        </w:rPr>
        <w:t>:</w:t>
      </w:r>
      <w:r w:rsidR="00A13DD9" w:rsidRPr="00590094">
        <w:rPr>
          <w:rFonts w:cs="Arial"/>
          <w:color w:val="000000" w:themeColor="text1"/>
        </w:rPr>
        <w:t xml:space="preserve"> </w:t>
      </w:r>
      <w:r w:rsidR="008B77CD" w:rsidRPr="00590094">
        <w:rPr>
          <w:rFonts w:cs="Arial"/>
          <w:color w:val="000000" w:themeColor="text1"/>
        </w:rPr>
        <w:t>p</w:t>
      </w:r>
      <w:r w:rsidR="00A13DD9" w:rsidRPr="00590094">
        <w:rPr>
          <w:rFonts w:cs="Arial"/>
          <w:color w:val="000000" w:themeColor="text1"/>
        </w:rPr>
        <w:t>apers</w:t>
      </w:r>
      <w:r w:rsidRPr="00590094">
        <w:rPr>
          <w:rFonts w:cs="Arial"/>
          <w:color w:val="000000" w:themeColor="text1"/>
        </w:rPr>
        <w:t>: 1630 – 1919 (MS 3066).</w:t>
      </w:r>
    </w:p>
    <w:p w14:paraId="543FC2B9" w14:textId="4E257595" w:rsidR="00664D57" w:rsidRPr="00590094" w:rsidRDefault="00664D57" w:rsidP="007F7A97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 xml:space="preserve">Davidson and Garden, advocates, Aberdeen: </w:t>
      </w:r>
      <w:r w:rsidR="00A13DD9" w:rsidRPr="00590094">
        <w:rPr>
          <w:rFonts w:cs="Arial"/>
          <w:color w:val="000000" w:themeColor="text1"/>
        </w:rPr>
        <w:br/>
      </w:r>
      <w:r w:rsidRPr="00590094">
        <w:rPr>
          <w:rFonts w:cs="Arial"/>
          <w:color w:val="000000" w:themeColor="text1"/>
        </w:rPr>
        <w:t>14</w:t>
      </w:r>
      <w:r w:rsidRPr="00590094">
        <w:rPr>
          <w:rFonts w:cs="Arial"/>
          <w:color w:val="000000" w:themeColor="text1"/>
          <w:vertAlign w:val="superscript"/>
        </w:rPr>
        <w:t>th</w:t>
      </w:r>
      <w:r w:rsidRPr="00590094">
        <w:rPr>
          <w:rFonts w:cs="Arial"/>
          <w:color w:val="000000" w:themeColor="text1"/>
        </w:rPr>
        <w:t xml:space="preserve"> century – 20</w:t>
      </w:r>
      <w:r w:rsidRPr="00590094">
        <w:rPr>
          <w:rFonts w:cs="Arial"/>
          <w:color w:val="000000" w:themeColor="text1"/>
          <w:vertAlign w:val="superscript"/>
        </w:rPr>
        <w:t>th</w:t>
      </w:r>
      <w:r w:rsidRPr="00590094">
        <w:rPr>
          <w:rFonts w:cs="Arial"/>
          <w:color w:val="000000" w:themeColor="text1"/>
        </w:rPr>
        <w:t xml:space="preserve"> century (MS 2769 and </w:t>
      </w:r>
      <w:r w:rsidR="008B77CD" w:rsidRPr="00590094">
        <w:rPr>
          <w:rFonts w:cs="Arial"/>
          <w:color w:val="000000" w:themeColor="text1"/>
        </w:rPr>
        <w:br/>
      </w:r>
      <w:r w:rsidRPr="00590094">
        <w:rPr>
          <w:rFonts w:cs="Arial"/>
          <w:color w:val="000000" w:themeColor="text1"/>
        </w:rPr>
        <w:t>MS 3744).</w:t>
      </w:r>
    </w:p>
    <w:p w14:paraId="2D1E2639" w14:textId="5EDB73C1" w:rsidR="00664D57" w:rsidRPr="00590094" w:rsidRDefault="008B77CD" w:rsidP="007F7A97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Robert Dawson, accountant:</w:t>
      </w:r>
      <w:r w:rsidR="00664D57" w:rsidRPr="00590094">
        <w:rPr>
          <w:rFonts w:cs="Arial"/>
          <w:color w:val="000000" w:themeColor="text1"/>
        </w:rPr>
        <w:t xml:space="preserve"> </w:t>
      </w:r>
      <w:r w:rsidRPr="00590094">
        <w:rPr>
          <w:rFonts w:cs="Arial"/>
          <w:color w:val="000000" w:themeColor="text1"/>
        </w:rPr>
        <w:t>l</w:t>
      </w:r>
      <w:r w:rsidR="00664D57" w:rsidRPr="00590094">
        <w:rPr>
          <w:rFonts w:cs="Arial"/>
          <w:color w:val="000000" w:themeColor="text1"/>
        </w:rPr>
        <w:t>egal papers and correspondence: 1866 – 1921 (MS 3515).</w:t>
      </w:r>
    </w:p>
    <w:p w14:paraId="78AD2B93" w14:textId="0F73B836" w:rsidR="00664D57" w:rsidRPr="00590094" w:rsidRDefault="00664D57" w:rsidP="007F7A97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bCs/>
          <w:color w:val="000000" w:themeColor="text1"/>
        </w:rPr>
        <w:t>T</w:t>
      </w:r>
      <w:r w:rsidRPr="00590094">
        <w:rPr>
          <w:rFonts w:cs="Arial"/>
          <w:color w:val="000000" w:themeColor="text1"/>
        </w:rPr>
        <w:t>.</w:t>
      </w:r>
      <w:r w:rsidRPr="00590094">
        <w:rPr>
          <w:rFonts w:cs="Arial"/>
          <w:b/>
          <w:color w:val="000000" w:themeColor="text1"/>
        </w:rPr>
        <w:t xml:space="preserve"> </w:t>
      </w:r>
      <w:r w:rsidRPr="00590094">
        <w:rPr>
          <w:rFonts w:cs="Arial"/>
          <w:bCs/>
          <w:color w:val="000000" w:themeColor="text1"/>
        </w:rPr>
        <w:t>Falconer</w:t>
      </w:r>
      <w:r w:rsidRPr="00590094">
        <w:rPr>
          <w:rFonts w:cs="Arial"/>
          <w:b/>
          <w:color w:val="000000" w:themeColor="text1"/>
        </w:rPr>
        <w:t xml:space="preserve">, </w:t>
      </w:r>
      <w:r w:rsidRPr="00590094">
        <w:rPr>
          <w:rFonts w:cs="Arial"/>
          <w:bCs/>
          <w:color w:val="000000" w:themeColor="text1"/>
        </w:rPr>
        <w:t>solicitor</w:t>
      </w:r>
      <w:r w:rsidRPr="00590094">
        <w:rPr>
          <w:rFonts w:cs="Arial"/>
          <w:b/>
          <w:color w:val="000000" w:themeColor="text1"/>
        </w:rPr>
        <w:t xml:space="preserve">, </w:t>
      </w:r>
      <w:r w:rsidRPr="00590094">
        <w:rPr>
          <w:rFonts w:cs="Arial"/>
          <w:color w:val="000000" w:themeColor="text1"/>
        </w:rPr>
        <w:t>Inverness</w:t>
      </w:r>
      <w:r w:rsidR="001F5526" w:rsidRPr="00590094">
        <w:rPr>
          <w:rFonts w:cs="Arial"/>
          <w:color w:val="000000" w:themeColor="text1"/>
        </w:rPr>
        <w:t>,</w:t>
      </w:r>
      <w:r w:rsidR="003465E7" w:rsidRPr="00590094">
        <w:rPr>
          <w:rFonts w:cs="Arial"/>
          <w:color w:val="000000" w:themeColor="text1"/>
        </w:rPr>
        <w:t xml:space="preserve"> </w:t>
      </w:r>
      <w:r w:rsidR="001F5526" w:rsidRPr="00590094">
        <w:rPr>
          <w:rFonts w:cs="Arial"/>
          <w:color w:val="000000" w:themeColor="text1"/>
        </w:rPr>
        <w:t>a</w:t>
      </w:r>
      <w:r w:rsidRPr="00590094">
        <w:rPr>
          <w:rFonts w:cs="Arial"/>
          <w:color w:val="000000" w:themeColor="text1"/>
        </w:rPr>
        <w:t xml:space="preserve">ffairs of the </w:t>
      </w:r>
      <w:proofErr w:type="spellStart"/>
      <w:r w:rsidRPr="00590094">
        <w:rPr>
          <w:rFonts w:cs="Arial"/>
          <w:color w:val="000000" w:themeColor="text1"/>
        </w:rPr>
        <w:t>MacKintosh</w:t>
      </w:r>
      <w:proofErr w:type="spellEnd"/>
      <w:r w:rsidRPr="00590094">
        <w:rPr>
          <w:rFonts w:cs="Arial"/>
          <w:color w:val="000000" w:themeColor="text1"/>
        </w:rPr>
        <w:t xml:space="preserve"> family, Inverness including legal style book: 1833 – 1850 (MS 843 – 847</w:t>
      </w:r>
      <w:r w:rsidR="003465E7" w:rsidRPr="00590094">
        <w:rPr>
          <w:rFonts w:cs="Arial"/>
          <w:color w:val="000000" w:themeColor="text1"/>
        </w:rPr>
        <w:t>).</w:t>
      </w:r>
    </w:p>
    <w:p w14:paraId="266DA28F" w14:textId="735087C8" w:rsidR="00664D57" w:rsidRPr="00590094" w:rsidRDefault="00664D57" w:rsidP="003465E7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Ledingham Chalmers, solicitors: 18</w:t>
      </w:r>
      <w:r w:rsidRPr="00590094">
        <w:rPr>
          <w:rFonts w:cs="Arial"/>
          <w:color w:val="000000" w:themeColor="text1"/>
          <w:vertAlign w:val="superscript"/>
        </w:rPr>
        <w:t>th</w:t>
      </w:r>
      <w:r w:rsidRPr="00590094">
        <w:rPr>
          <w:rFonts w:cs="Arial"/>
          <w:color w:val="000000" w:themeColor="text1"/>
        </w:rPr>
        <w:t xml:space="preserve"> century – 20</w:t>
      </w:r>
      <w:r w:rsidRPr="00590094">
        <w:rPr>
          <w:rFonts w:cs="Arial"/>
          <w:color w:val="000000" w:themeColor="text1"/>
          <w:vertAlign w:val="superscript"/>
        </w:rPr>
        <w:t>th</w:t>
      </w:r>
      <w:r w:rsidRPr="00590094">
        <w:rPr>
          <w:rFonts w:cs="Arial"/>
          <w:color w:val="000000" w:themeColor="text1"/>
        </w:rPr>
        <w:t xml:space="preserve"> century (MS 3257, MS 3277, MS 3394, MS 3521, MS 3662, MS </w:t>
      </w:r>
      <w:proofErr w:type="gramStart"/>
      <w:r w:rsidRPr="00590094">
        <w:rPr>
          <w:rFonts w:cs="Arial"/>
          <w:color w:val="000000" w:themeColor="text1"/>
        </w:rPr>
        <w:t>3665</w:t>
      </w:r>
      <w:proofErr w:type="gramEnd"/>
      <w:r w:rsidRPr="00590094">
        <w:rPr>
          <w:rFonts w:cs="Arial"/>
          <w:color w:val="000000" w:themeColor="text1"/>
        </w:rPr>
        <w:t xml:space="preserve"> and MS 3713).</w:t>
      </w:r>
    </w:p>
    <w:p w14:paraId="5702210A" w14:textId="1B95C5FE" w:rsidR="00046367" w:rsidRPr="00590094" w:rsidRDefault="00664D57" w:rsidP="00046367">
      <w:pPr>
        <w:pStyle w:val="Header"/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F.A. MacDonald and Partners, engineers and surveyors, Aberdeen (incorporating Walker &amp; Duncan, Aberdeen): 18</w:t>
      </w:r>
      <w:r w:rsidRPr="00590094">
        <w:rPr>
          <w:rFonts w:cs="Arial"/>
          <w:color w:val="000000" w:themeColor="text1"/>
          <w:vertAlign w:val="superscript"/>
        </w:rPr>
        <w:t>th</w:t>
      </w:r>
      <w:r w:rsidRPr="00590094">
        <w:rPr>
          <w:rFonts w:cs="Arial"/>
          <w:color w:val="000000" w:themeColor="text1"/>
        </w:rPr>
        <w:t xml:space="preserve"> century – 20</w:t>
      </w:r>
      <w:r w:rsidRPr="00590094">
        <w:rPr>
          <w:rFonts w:cs="Arial"/>
          <w:color w:val="000000" w:themeColor="text1"/>
          <w:vertAlign w:val="superscript"/>
        </w:rPr>
        <w:t>th</w:t>
      </w:r>
      <w:r w:rsidR="00B344EF" w:rsidRPr="00590094">
        <w:rPr>
          <w:rFonts w:cs="Arial"/>
          <w:color w:val="000000" w:themeColor="text1"/>
        </w:rPr>
        <w:t xml:space="preserve"> century (P</w:t>
      </w:r>
      <w:r w:rsidRPr="00590094">
        <w:rPr>
          <w:rFonts w:cs="Arial"/>
          <w:color w:val="000000" w:themeColor="text1"/>
        </w:rPr>
        <w:t>apers MS 2626</w:t>
      </w:r>
      <w:r w:rsidR="00B344EF" w:rsidRPr="00590094">
        <w:rPr>
          <w:rFonts w:cs="Arial"/>
          <w:color w:val="000000" w:themeColor="text1"/>
        </w:rPr>
        <w:t xml:space="preserve">; </w:t>
      </w:r>
      <w:r w:rsidRPr="00590094">
        <w:rPr>
          <w:rFonts w:cs="Arial"/>
          <w:color w:val="000000" w:themeColor="text1"/>
        </w:rPr>
        <w:t>maps and plans</w:t>
      </w:r>
      <w:r w:rsidR="00046367" w:rsidRPr="00590094">
        <w:rPr>
          <w:rFonts w:cs="Arial"/>
          <w:color w:val="000000" w:themeColor="text1"/>
        </w:rPr>
        <w:t xml:space="preserve"> MS 3860).</w:t>
      </w:r>
    </w:p>
    <w:p w14:paraId="07BA555A" w14:textId="02BFDAFB" w:rsidR="00664D57" w:rsidRPr="00590094" w:rsidRDefault="00664D57" w:rsidP="00046367">
      <w:pPr>
        <w:spacing w:before="120"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Edward Mortimer, solicitor, Banff</w:t>
      </w:r>
      <w:r w:rsidR="008B77CD" w:rsidRPr="00590094">
        <w:rPr>
          <w:rFonts w:cs="Arial"/>
          <w:color w:val="000000" w:themeColor="text1"/>
        </w:rPr>
        <w:t>:</w:t>
      </w:r>
      <w:r w:rsidRPr="00590094">
        <w:rPr>
          <w:rFonts w:cs="Arial"/>
          <w:color w:val="000000" w:themeColor="text1"/>
        </w:rPr>
        <w:t xml:space="preserve"> </w:t>
      </w:r>
      <w:r w:rsidR="008B77CD" w:rsidRPr="00590094">
        <w:rPr>
          <w:rFonts w:cs="Arial"/>
          <w:color w:val="000000" w:themeColor="text1"/>
        </w:rPr>
        <w:t>l</w:t>
      </w:r>
      <w:r w:rsidRPr="00590094">
        <w:rPr>
          <w:rFonts w:cs="Arial"/>
          <w:color w:val="000000" w:themeColor="text1"/>
        </w:rPr>
        <w:t>egal and business papers: c.1786 – 1860 (MS 3249).</w:t>
      </w:r>
    </w:p>
    <w:p w14:paraId="12691392" w14:textId="175B0077" w:rsidR="00664D57" w:rsidRPr="00590094" w:rsidRDefault="00664D57" w:rsidP="003465E7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Inverness Lawyer's account book: 1792 – 1793 (MS 873).</w:t>
      </w:r>
    </w:p>
    <w:p w14:paraId="64209284" w14:textId="7A357256" w:rsidR="00664D57" w:rsidRPr="00590094" w:rsidRDefault="00664D57" w:rsidP="003465E7">
      <w:pPr>
        <w:overflowPunct/>
        <w:autoSpaceDE/>
        <w:autoSpaceDN/>
        <w:adjustRightInd/>
        <w:spacing w:line="240" w:lineRule="auto"/>
        <w:textAlignment w:val="auto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 xml:space="preserve">Inverness Writer, ledger containing accounts chiefly concerning Inverness Academy: 1807 – 1838 </w:t>
      </w:r>
      <w:r w:rsidR="008B77CD" w:rsidRPr="00590094">
        <w:rPr>
          <w:rFonts w:cs="Arial"/>
          <w:color w:val="000000" w:themeColor="text1"/>
        </w:rPr>
        <w:br/>
      </w:r>
      <w:r w:rsidRPr="00590094">
        <w:rPr>
          <w:rFonts w:cs="Arial"/>
          <w:color w:val="000000" w:themeColor="text1"/>
        </w:rPr>
        <w:t>(MS 874).</w:t>
      </w:r>
    </w:p>
    <w:p w14:paraId="50A1C0EC" w14:textId="77777777" w:rsidR="00664D57" w:rsidRPr="00590094" w:rsidRDefault="00664D57" w:rsidP="007F7A97">
      <w:pPr>
        <w:pStyle w:val="Heading3"/>
        <w:rPr>
          <w:color w:val="000000" w:themeColor="text1"/>
        </w:rPr>
      </w:pPr>
      <w:r w:rsidRPr="00590094">
        <w:rPr>
          <w:color w:val="000000" w:themeColor="text1"/>
        </w:rPr>
        <w:t>P</w:t>
      </w:r>
      <w:r w:rsidR="007F7A97" w:rsidRPr="00590094">
        <w:rPr>
          <w:color w:val="000000" w:themeColor="text1"/>
        </w:rPr>
        <w:t xml:space="preserve">ersonal papers </w:t>
      </w:r>
    </w:p>
    <w:p w14:paraId="6872F7F2" w14:textId="117A5841" w:rsidR="00664D57" w:rsidRPr="00590094" w:rsidRDefault="00895A50" w:rsidP="003465E7">
      <w:pPr>
        <w:spacing w:before="120" w:after="120"/>
        <w:rPr>
          <w:rFonts w:cs="Arial"/>
          <w:color w:val="000000" w:themeColor="text1"/>
        </w:rPr>
      </w:pPr>
      <w:proofErr w:type="spellStart"/>
      <w:r w:rsidRPr="00590094">
        <w:rPr>
          <w:rFonts w:cs="Arial"/>
          <w:color w:val="000000" w:themeColor="text1"/>
        </w:rPr>
        <w:t>Ancharano</w:t>
      </w:r>
      <w:proofErr w:type="spellEnd"/>
      <w:r w:rsidRPr="00590094">
        <w:rPr>
          <w:rFonts w:cs="Arial"/>
          <w:color w:val="000000" w:themeColor="text1"/>
        </w:rPr>
        <w:t>,</w:t>
      </w:r>
      <w:r w:rsidR="00664D57" w:rsidRPr="00590094">
        <w:rPr>
          <w:rFonts w:cs="Arial"/>
          <w:color w:val="000000" w:themeColor="text1"/>
        </w:rPr>
        <w:t xml:space="preserve"> Petrus de, teacher of canon law</w:t>
      </w:r>
      <w:r w:rsidR="008B77CD" w:rsidRPr="00590094">
        <w:rPr>
          <w:rFonts w:cs="Arial"/>
          <w:color w:val="000000" w:themeColor="text1"/>
        </w:rPr>
        <w:t>:</w:t>
      </w:r>
      <w:r w:rsidRPr="00590094">
        <w:rPr>
          <w:rFonts w:cs="Arial"/>
          <w:color w:val="000000" w:themeColor="text1"/>
        </w:rPr>
        <w:t xml:space="preserve"> </w:t>
      </w:r>
      <w:r w:rsidR="008B77CD" w:rsidRPr="00590094">
        <w:rPr>
          <w:rFonts w:cs="Arial"/>
          <w:color w:val="000000" w:themeColor="text1"/>
        </w:rPr>
        <w:t>l</w:t>
      </w:r>
      <w:r w:rsidR="00664D57" w:rsidRPr="00590094">
        <w:rPr>
          <w:rFonts w:cs="Arial"/>
          <w:color w:val="000000" w:themeColor="text1"/>
        </w:rPr>
        <w:t>egal tracts: 1484 (MS 262).</w:t>
      </w:r>
    </w:p>
    <w:p w14:paraId="1D9EF36E" w14:textId="38E07DB6" w:rsidR="00664D57" w:rsidRPr="00590094" w:rsidRDefault="00895A50" w:rsidP="003465E7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 xml:space="preserve">Anderson of </w:t>
      </w:r>
      <w:proofErr w:type="spellStart"/>
      <w:r w:rsidRPr="00590094">
        <w:rPr>
          <w:rFonts w:cs="Arial"/>
          <w:color w:val="000000" w:themeColor="text1"/>
        </w:rPr>
        <w:t>Cardacraig</w:t>
      </w:r>
      <w:proofErr w:type="spellEnd"/>
      <w:r w:rsidRPr="00590094">
        <w:rPr>
          <w:rFonts w:cs="Arial"/>
          <w:color w:val="000000" w:themeColor="text1"/>
        </w:rPr>
        <w:t>, Charles</w:t>
      </w:r>
      <w:r w:rsidR="008B77CD" w:rsidRPr="00590094">
        <w:rPr>
          <w:rFonts w:cs="Arial"/>
          <w:color w:val="000000" w:themeColor="text1"/>
        </w:rPr>
        <w:t>:</w:t>
      </w:r>
      <w:r w:rsidR="00664D57" w:rsidRPr="00590094">
        <w:rPr>
          <w:rFonts w:cs="Arial"/>
          <w:color w:val="000000" w:themeColor="text1"/>
        </w:rPr>
        <w:t xml:space="preserve"> '</w:t>
      </w:r>
      <w:proofErr w:type="spellStart"/>
      <w:r w:rsidR="00664D57" w:rsidRPr="00590094">
        <w:rPr>
          <w:rFonts w:cs="Arial"/>
          <w:color w:val="000000" w:themeColor="text1"/>
        </w:rPr>
        <w:t>Ane</w:t>
      </w:r>
      <w:proofErr w:type="spellEnd"/>
      <w:r w:rsidR="00664D57" w:rsidRPr="00590094">
        <w:rPr>
          <w:rFonts w:cs="Arial"/>
          <w:color w:val="000000" w:themeColor="text1"/>
        </w:rPr>
        <w:t xml:space="preserve"> Styll Book': 1726 – 1727 (MS 641).</w:t>
      </w:r>
    </w:p>
    <w:p w14:paraId="75ED87BE" w14:textId="3FADAC68" w:rsidR="00664D57" w:rsidRPr="00590094" w:rsidRDefault="00664D57" w:rsidP="007A5E8A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Boswell, Alexa</w:t>
      </w:r>
      <w:r w:rsidR="008B77CD" w:rsidRPr="00590094">
        <w:rPr>
          <w:rFonts w:cs="Arial"/>
          <w:color w:val="000000" w:themeColor="text1"/>
        </w:rPr>
        <w:t>nder, Lord Auchinleck, Advocate:</w:t>
      </w:r>
      <w:r w:rsidRPr="00590094">
        <w:rPr>
          <w:rFonts w:cs="Arial"/>
          <w:color w:val="000000" w:themeColor="text1"/>
        </w:rPr>
        <w:t xml:space="preserve"> </w:t>
      </w:r>
      <w:r w:rsidR="001201E4" w:rsidRPr="00590094">
        <w:rPr>
          <w:rFonts w:cs="Arial"/>
          <w:color w:val="000000" w:themeColor="text1"/>
        </w:rPr>
        <w:br/>
      </w:r>
      <w:r w:rsidRPr="00590094">
        <w:rPr>
          <w:rFonts w:cs="Arial"/>
          <w:color w:val="000000" w:themeColor="text1"/>
        </w:rPr>
        <w:t xml:space="preserve">'De </w:t>
      </w:r>
      <w:proofErr w:type="spellStart"/>
      <w:r w:rsidRPr="00590094">
        <w:rPr>
          <w:rFonts w:cs="Arial"/>
          <w:color w:val="000000" w:themeColor="text1"/>
        </w:rPr>
        <w:t>Judicibus</w:t>
      </w:r>
      <w:proofErr w:type="spellEnd"/>
      <w:r w:rsidRPr="00590094">
        <w:rPr>
          <w:rFonts w:cs="Arial"/>
          <w:color w:val="000000" w:themeColor="text1"/>
        </w:rPr>
        <w:t>' and other copied manuscripts: 1733 (MS 2475).</w:t>
      </w:r>
    </w:p>
    <w:p w14:paraId="347D7A7C" w14:textId="3C9D1C6D" w:rsidR="00664D57" w:rsidRPr="00590094" w:rsidRDefault="00664D57" w:rsidP="007A5E8A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Daube, David, Roman and Biblical Law scholar, papers: 20</w:t>
      </w:r>
      <w:r w:rsidRPr="00590094">
        <w:rPr>
          <w:rFonts w:cs="Arial"/>
          <w:color w:val="000000" w:themeColor="text1"/>
          <w:vertAlign w:val="superscript"/>
        </w:rPr>
        <w:t>th</w:t>
      </w:r>
      <w:r w:rsidRPr="00590094">
        <w:rPr>
          <w:rFonts w:cs="Arial"/>
          <w:color w:val="000000" w:themeColor="text1"/>
        </w:rPr>
        <w:t xml:space="preserve"> century (MS 3878).</w:t>
      </w:r>
    </w:p>
    <w:p w14:paraId="4CD0C7A1" w14:textId="1B57BC12" w:rsidR="00664D57" w:rsidRPr="00590094" w:rsidRDefault="00664D57" w:rsidP="007A5E8A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Dingwall, William, style book: c.1750 (MS 3066/9).</w:t>
      </w:r>
    </w:p>
    <w:p w14:paraId="00874A80" w14:textId="7FDFBB07" w:rsidR="00664D57" w:rsidRPr="00590094" w:rsidRDefault="00664D57" w:rsidP="007A5E8A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Duncan, George, advocate, Aberdeen</w:t>
      </w:r>
      <w:r w:rsidR="008B77CD" w:rsidRPr="00590094">
        <w:rPr>
          <w:rFonts w:cs="Arial"/>
          <w:color w:val="000000" w:themeColor="text1"/>
        </w:rPr>
        <w:t>:</w:t>
      </w:r>
      <w:r w:rsidRPr="00590094">
        <w:rPr>
          <w:rFonts w:cs="Arial"/>
          <w:color w:val="000000" w:themeColor="text1"/>
        </w:rPr>
        <w:t xml:space="preserve"> </w:t>
      </w:r>
      <w:r w:rsidR="008B77CD" w:rsidRPr="00590094">
        <w:rPr>
          <w:rFonts w:cs="Arial"/>
          <w:color w:val="000000" w:themeColor="text1"/>
        </w:rPr>
        <w:t>p</w:t>
      </w:r>
      <w:r w:rsidRPr="00590094">
        <w:rPr>
          <w:rFonts w:cs="Arial"/>
          <w:color w:val="000000" w:themeColor="text1"/>
        </w:rPr>
        <w:t>apers: 1906 – 1916 (MS 3185 – MS 3187).</w:t>
      </w:r>
    </w:p>
    <w:p w14:paraId="6141D043" w14:textId="262CFBBC" w:rsidR="00664D57" w:rsidRPr="00590094" w:rsidRDefault="00664D57" w:rsidP="007A5E8A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 xml:space="preserve">Duff of </w:t>
      </w:r>
      <w:proofErr w:type="spellStart"/>
      <w:r w:rsidRPr="00590094">
        <w:rPr>
          <w:rFonts w:cs="Arial"/>
          <w:color w:val="000000" w:themeColor="text1"/>
        </w:rPr>
        <w:t>Pre</w:t>
      </w:r>
      <w:r w:rsidR="007A5E8A" w:rsidRPr="00590094">
        <w:rPr>
          <w:rFonts w:cs="Arial"/>
          <w:color w:val="000000" w:themeColor="text1"/>
        </w:rPr>
        <w:t>mnay</w:t>
      </w:r>
      <w:proofErr w:type="spellEnd"/>
      <w:r w:rsidR="007A5E8A" w:rsidRPr="00590094">
        <w:rPr>
          <w:rFonts w:cs="Arial"/>
          <w:color w:val="000000" w:themeColor="text1"/>
        </w:rPr>
        <w:t>, Patrick</w:t>
      </w:r>
      <w:r w:rsidR="00090C88" w:rsidRPr="00590094">
        <w:rPr>
          <w:rFonts w:cs="Arial"/>
          <w:color w:val="000000" w:themeColor="text1"/>
        </w:rPr>
        <w:t>:</w:t>
      </w:r>
      <w:r w:rsidR="007A5E8A" w:rsidRPr="00590094">
        <w:rPr>
          <w:rFonts w:cs="Arial"/>
          <w:color w:val="000000" w:themeColor="text1"/>
        </w:rPr>
        <w:t xml:space="preserve"> </w:t>
      </w:r>
      <w:r w:rsidR="00090C88" w:rsidRPr="00590094">
        <w:rPr>
          <w:rFonts w:cs="Arial"/>
          <w:color w:val="000000" w:themeColor="text1"/>
        </w:rPr>
        <w:t>l</w:t>
      </w:r>
      <w:r w:rsidR="007A5E8A" w:rsidRPr="00590094">
        <w:rPr>
          <w:rFonts w:cs="Arial"/>
          <w:color w:val="000000" w:themeColor="text1"/>
        </w:rPr>
        <w:t>egal style book</w:t>
      </w:r>
      <w:r w:rsidR="00895A50" w:rsidRPr="00590094">
        <w:rPr>
          <w:rFonts w:cs="Arial"/>
          <w:color w:val="000000" w:themeColor="text1"/>
        </w:rPr>
        <w:t>:</w:t>
      </w:r>
      <w:r w:rsidRPr="00590094">
        <w:rPr>
          <w:rFonts w:cs="Arial"/>
          <w:color w:val="000000" w:themeColor="text1"/>
        </w:rPr>
        <w:t xml:space="preserve"> </w:t>
      </w:r>
      <w:proofErr w:type="spellStart"/>
      <w:r w:rsidRPr="00590094">
        <w:rPr>
          <w:rFonts w:cs="Arial"/>
          <w:color w:val="000000" w:themeColor="text1"/>
        </w:rPr>
        <w:t>Mid 18</w:t>
      </w:r>
      <w:r w:rsidRPr="00590094">
        <w:rPr>
          <w:rFonts w:cs="Arial"/>
          <w:color w:val="000000" w:themeColor="text1"/>
          <w:vertAlign w:val="superscript"/>
        </w:rPr>
        <w:t>th</w:t>
      </w:r>
      <w:proofErr w:type="spellEnd"/>
      <w:r w:rsidRPr="00590094">
        <w:rPr>
          <w:rFonts w:cs="Arial"/>
          <w:color w:val="000000" w:themeColor="text1"/>
        </w:rPr>
        <w:t xml:space="preserve"> century</w:t>
      </w:r>
      <w:r w:rsidR="00AE73D3" w:rsidRPr="00590094">
        <w:rPr>
          <w:rFonts w:cs="Arial"/>
          <w:color w:val="000000" w:themeColor="text1"/>
        </w:rPr>
        <w:t xml:space="preserve"> (MS 2905). </w:t>
      </w:r>
    </w:p>
    <w:p w14:paraId="34DF8A49" w14:textId="5D65EDDA" w:rsidR="00664D57" w:rsidRPr="00590094" w:rsidRDefault="00664D57" w:rsidP="007A5E8A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 xml:space="preserve">Duff, Patrick, N.P., protocol books: 1717 </w:t>
      </w:r>
      <w:r w:rsidR="00764A26" w:rsidRPr="00590094">
        <w:rPr>
          <w:rFonts w:cs="Arial"/>
          <w:color w:val="000000" w:themeColor="text1"/>
        </w:rPr>
        <w:br/>
      </w:r>
      <w:r w:rsidRPr="00590094">
        <w:rPr>
          <w:rFonts w:cs="Arial"/>
          <w:color w:val="000000" w:themeColor="text1"/>
        </w:rPr>
        <w:t>(MS 3175/M/D79).</w:t>
      </w:r>
    </w:p>
    <w:p w14:paraId="7EC8DFB1" w14:textId="2C8E9480" w:rsidR="00664D57" w:rsidRPr="00590094" w:rsidRDefault="00664D57" w:rsidP="007A5E8A">
      <w:pPr>
        <w:overflowPunct/>
        <w:spacing w:after="120" w:line="240" w:lineRule="auto"/>
        <w:textAlignment w:val="auto"/>
        <w:rPr>
          <w:rFonts w:eastAsiaTheme="minorHAnsi" w:cs="Arial"/>
          <w:color w:val="000000" w:themeColor="text1"/>
        </w:rPr>
      </w:pPr>
      <w:proofErr w:type="spellStart"/>
      <w:r w:rsidRPr="00590094">
        <w:rPr>
          <w:rFonts w:eastAsiaTheme="minorHAnsi" w:cs="Arial"/>
          <w:color w:val="000000" w:themeColor="text1"/>
        </w:rPr>
        <w:t>Elfynston</w:t>
      </w:r>
      <w:proofErr w:type="spellEnd"/>
      <w:r w:rsidRPr="00590094">
        <w:rPr>
          <w:rFonts w:eastAsiaTheme="minorHAnsi" w:cs="Arial"/>
          <w:color w:val="000000" w:themeColor="text1"/>
        </w:rPr>
        <w:t>, William, lawyer</w:t>
      </w:r>
      <w:r w:rsidR="00090C88" w:rsidRPr="00590094">
        <w:rPr>
          <w:rFonts w:eastAsiaTheme="minorHAnsi" w:cs="Arial"/>
          <w:color w:val="000000" w:themeColor="text1"/>
        </w:rPr>
        <w:t>:</w:t>
      </w:r>
      <w:r w:rsidRPr="00590094">
        <w:rPr>
          <w:rFonts w:eastAsiaTheme="minorHAnsi" w:cs="Arial"/>
          <w:color w:val="000000" w:themeColor="text1"/>
        </w:rPr>
        <w:t xml:space="preserve"> </w:t>
      </w:r>
      <w:r w:rsidR="00090C88" w:rsidRPr="00590094">
        <w:rPr>
          <w:rFonts w:eastAsiaTheme="minorHAnsi" w:cs="Arial"/>
          <w:color w:val="000000" w:themeColor="text1"/>
        </w:rPr>
        <w:t>c</w:t>
      </w:r>
      <w:r w:rsidRPr="00590094">
        <w:rPr>
          <w:rFonts w:eastAsiaTheme="minorHAnsi" w:cs="Arial"/>
          <w:color w:val="000000" w:themeColor="text1"/>
        </w:rPr>
        <w:t>ollection of lecture notes taken at Louvain: 1433 (MS 195 - MS 197).</w:t>
      </w:r>
    </w:p>
    <w:p w14:paraId="7B3A8CF2" w14:textId="77D311E9" w:rsidR="00664D57" w:rsidRPr="00590094" w:rsidRDefault="00664D57" w:rsidP="007A5E8A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 xml:space="preserve">Forbes, William, </w:t>
      </w:r>
      <w:r w:rsidR="008A060F" w:rsidRPr="00590094">
        <w:rPr>
          <w:rFonts w:cs="Arial"/>
          <w:color w:val="000000" w:themeColor="text1"/>
        </w:rPr>
        <w:t>advocate</w:t>
      </w:r>
      <w:r w:rsidR="00090C88" w:rsidRPr="00590094">
        <w:rPr>
          <w:rFonts w:cs="Arial"/>
          <w:color w:val="000000" w:themeColor="text1"/>
        </w:rPr>
        <w:t>:</w:t>
      </w:r>
      <w:r w:rsidRPr="00590094">
        <w:rPr>
          <w:rFonts w:cs="Arial"/>
          <w:color w:val="000000" w:themeColor="text1"/>
        </w:rPr>
        <w:t xml:space="preserve"> </w:t>
      </w:r>
      <w:r w:rsidR="00090C88" w:rsidRPr="00590094">
        <w:rPr>
          <w:rFonts w:cs="Arial"/>
          <w:color w:val="000000" w:themeColor="text1"/>
        </w:rPr>
        <w:t>l</w:t>
      </w:r>
      <w:r w:rsidRPr="00590094">
        <w:rPr>
          <w:rFonts w:cs="Arial"/>
          <w:color w:val="000000" w:themeColor="text1"/>
        </w:rPr>
        <w:t>egal style book</w:t>
      </w:r>
      <w:r w:rsidR="008A060F" w:rsidRPr="00590094">
        <w:rPr>
          <w:rFonts w:cs="Arial"/>
          <w:color w:val="000000" w:themeColor="text1"/>
        </w:rPr>
        <w:t xml:space="preserve">: </w:t>
      </w:r>
      <w:r w:rsidRPr="00590094">
        <w:rPr>
          <w:rFonts w:cs="Arial"/>
          <w:color w:val="000000" w:themeColor="text1"/>
        </w:rPr>
        <w:t>1714 (MS 2218).</w:t>
      </w:r>
    </w:p>
    <w:p w14:paraId="103E25AA" w14:textId="083D8D9E" w:rsidR="00664D57" w:rsidRPr="00590094" w:rsidRDefault="00664D57" w:rsidP="007A5E8A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 xml:space="preserve">Gordon, Professor John, </w:t>
      </w:r>
      <w:proofErr w:type="spellStart"/>
      <w:r w:rsidRPr="00590094">
        <w:rPr>
          <w:rFonts w:cs="Arial"/>
          <w:color w:val="000000" w:themeColor="text1"/>
        </w:rPr>
        <w:t>civilist</w:t>
      </w:r>
      <w:proofErr w:type="spellEnd"/>
      <w:r w:rsidRPr="00590094">
        <w:rPr>
          <w:rFonts w:cs="Arial"/>
          <w:color w:val="000000" w:themeColor="text1"/>
        </w:rPr>
        <w:t>, King's College</w:t>
      </w:r>
      <w:r w:rsidR="00946C9D" w:rsidRPr="00590094">
        <w:rPr>
          <w:rFonts w:cs="Arial"/>
          <w:color w:val="000000" w:themeColor="text1"/>
        </w:rPr>
        <w:t>:</w:t>
      </w:r>
      <w:r w:rsidR="007A5E8A" w:rsidRPr="00590094">
        <w:rPr>
          <w:rFonts w:cs="Arial"/>
          <w:color w:val="000000" w:themeColor="text1"/>
        </w:rPr>
        <w:t xml:space="preserve"> P</w:t>
      </w:r>
      <w:r w:rsidRPr="00590094">
        <w:rPr>
          <w:rFonts w:cs="Arial"/>
          <w:color w:val="000000" w:themeColor="text1"/>
        </w:rPr>
        <w:t>apers relating to legal teaching: 1701 (MS 132).</w:t>
      </w:r>
    </w:p>
    <w:p w14:paraId="3B37A713" w14:textId="5501B78C" w:rsidR="00664D57" w:rsidRPr="00590094" w:rsidRDefault="00664D57" w:rsidP="003D5561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Hope, Sir Thomas, Lord Advocate, '</w:t>
      </w:r>
      <w:proofErr w:type="spellStart"/>
      <w:r w:rsidRPr="00590094">
        <w:rPr>
          <w:rFonts w:cs="Arial"/>
          <w:color w:val="000000" w:themeColor="text1"/>
        </w:rPr>
        <w:t>Ane</w:t>
      </w:r>
      <w:proofErr w:type="spellEnd"/>
      <w:r w:rsidRPr="00590094">
        <w:rPr>
          <w:rFonts w:cs="Arial"/>
          <w:color w:val="000000" w:themeColor="text1"/>
        </w:rPr>
        <w:t xml:space="preserve"> </w:t>
      </w:r>
      <w:proofErr w:type="spellStart"/>
      <w:r w:rsidRPr="00590094">
        <w:rPr>
          <w:rFonts w:cs="Arial"/>
          <w:color w:val="000000" w:themeColor="text1"/>
        </w:rPr>
        <w:t>brieff</w:t>
      </w:r>
      <w:proofErr w:type="spellEnd"/>
      <w:r w:rsidRPr="00590094">
        <w:rPr>
          <w:rFonts w:cs="Arial"/>
          <w:color w:val="000000" w:themeColor="text1"/>
        </w:rPr>
        <w:t xml:space="preserve"> treatise upon </w:t>
      </w:r>
      <w:proofErr w:type="spellStart"/>
      <w:r w:rsidRPr="00590094">
        <w:rPr>
          <w:rFonts w:cs="Arial"/>
          <w:color w:val="000000" w:themeColor="text1"/>
        </w:rPr>
        <w:t>severall</w:t>
      </w:r>
      <w:proofErr w:type="spellEnd"/>
      <w:r w:rsidRPr="00590094">
        <w:rPr>
          <w:rFonts w:cs="Arial"/>
          <w:color w:val="000000" w:themeColor="text1"/>
        </w:rPr>
        <w:t xml:space="preserve"> </w:t>
      </w:r>
      <w:proofErr w:type="spellStart"/>
      <w:r w:rsidRPr="00590094">
        <w:rPr>
          <w:rFonts w:cs="Arial"/>
          <w:color w:val="000000" w:themeColor="text1"/>
        </w:rPr>
        <w:t>substantiall</w:t>
      </w:r>
      <w:proofErr w:type="spellEnd"/>
      <w:r w:rsidRPr="00590094">
        <w:rPr>
          <w:rFonts w:cs="Arial"/>
          <w:color w:val="000000" w:themeColor="text1"/>
        </w:rPr>
        <w:t xml:space="preserve"> heads of the </w:t>
      </w:r>
      <w:proofErr w:type="spellStart"/>
      <w:r w:rsidRPr="00590094">
        <w:rPr>
          <w:rFonts w:cs="Arial"/>
          <w:color w:val="000000" w:themeColor="text1"/>
        </w:rPr>
        <w:t>Scottis</w:t>
      </w:r>
      <w:proofErr w:type="spellEnd"/>
      <w:r w:rsidRPr="00590094">
        <w:rPr>
          <w:rFonts w:cs="Arial"/>
          <w:color w:val="000000" w:themeColor="text1"/>
        </w:rPr>
        <w:t xml:space="preserve"> law': before 1646, copy 1679 (MS 2796).</w:t>
      </w:r>
    </w:p>
    <w:p w14:paraId="61116635" w14:textId="635FEE72" w:rsidR="00664D57" w:rsidRPr="00590094" w:rsidRDefault="00664D57" w:rsidP="00D94D17">
      <w:pPr>
        <w:spacing w:after="120"/>
        <w:rPr>
          <w:rFonts w:cs="Arial"/>
          <w:color w:val="000000" w:themeColor="text1"/>
        </w:rPr>
      </w:pPr>
      <w:proofErr w:type="spellStart"/>
      <w:r w:rsidRPr="00590094">
        <w:rPr>
          <w:rFonts w:cs="Arial"/>
          <w:color w:val="000000" w:themeColor="text1"/>
        </w:rPr>
        <w:t>Horb</w:t>
      </w:r>
      <w:r w:rsidR="00946C9D" w:rsidRPr="00590094">
        <w:rPr>
          <w:rFonts w:cs="Arial"/>
          <w:color w:val="000000" w:themeColor="text1"/>
        </w:rPr>
        <w:t>orch</w:t>
      </w:r>
      <w:proofErr w:type="spellEnd"/>
      <w:r w:rsidR="00946C9D" w:rsidRPr="00590094">
        <w:rPr>
          <w:rFonts w:cs="Arial"/>
          <w:color w:val="000000" w:themeColor="text1"/>
        </w:rPr>
        <w:t xml:space="preserve">, W., and Lexicon </w:t>
      </w:r>
      <w:proofErr w:type="spellStart"/>
      <w:r w:rsidR="00946C9D" w:rsidRPr="00590094">
        <w:rPr>
          <w:rFonts w:cs="Arial"/>
          <w:color w:val="000000" w:themeColor="text1"/>
        </w:rPr>
        <w:t>Juridicum</w:t>
      </w:r>
      <w:proofErr w:type="spellEnd"/>
      <w:r w:rsidR="00946C9D" w:rsidRPr="00590094">
        <w:rPr>
          <w:rFonts w:cs="Arial"/>
          <w:color w:val="000000" w:themeColor="text1"/>
        </w:rPr>
        <w:t>:</w:t>
      </w:r>
      <w:r w:rsidRPr="00590094">
        <w:rPr>
          <w:rFonts w:cs="Arial"/>
          <w:color w:val="000000" w:themeColor="text1"/>
        </w:rPr>
        <w:t xml:space="preserve"> </w:t>
      </w:r>
      <w:r w:rsidR="00946C9D" w:rsidRPr="00590094">
        <w:rPr>
          <w:rFonts w:cs="Arial"/>
          <w:color w:val="000000" w:themeColor="text1"/>
        </w:rPr>
        <w:t>l</w:t>
      </w:r>
      <w:r w:rsidRPr="00590094">
        <w:rPr>
          <w:rFonts w:cs="Arial"/>
          <w:color w:val="000000" w:themeColor="text1"/>
        </w:rPr>
        <w:t xml:space="preserve">egal decisions: </w:t>
      </w:r>
      <w:proofErr w:type="spellStart"/>
      <w:r w:rsidRPr="00590094">
        <w:rPr>
          <w:rFonts w:cs="Arial"/>
          <w:color w:val="000000" w:themeColor="text1"/>
        </w:rPr>
        <w:t>mid 15</w:t>
      </w:r>
      <w:r w:rsidRPr="00590094">
        <w:rPr>
          <w:rFonts w:cs="Arial"/>
          <w:color w:val="000000" w:themeColor="text1"/>
          <w:vertAlign w:val="superscript"/>
        </w:rPr>
        <w:t>th</w:t>
      </w:r>
      <w:proofErr w:type="spellEnd"/>
      <w:r w:rsidRPr="00590094">
        <w:rPr>
          <w:rFonts w:cs="Arial"/>
          <w:color w:val="000000" w:themeColor="text1"/>
        </w:rPr>
        <w:t xml:space="preserve"> century (MS 202).</w:t>
      </w:r>
    </w:p>
    <w:p w14:paraId="738AE514" w14:textId="6F437C25" w:rsidR="00664D57" w:rsidRPr="00590094" w:rsidRDefault="00664D57" w:rsidP="00F86432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 xml:space="preserve">Lindesay of </w:t>
      </w:r>
      <w:proofErr w:type="spellStart"/>
      <w:r w:rsidRPr="00590094">
        <w:rPr>
          <w:rFonts w:cs="Arial"/>
          <w:color w:val="000000" w:themeColor="text1"/>
        </w:rPr>
        <w:t>Culsh</w:t>
      </w:r>
      <w:proofErr w:type="spellEnd"/>
      <w:r w:rsidRPr="00590094">
        <w:rPr>
          <w:rFonts w:cs="Arial"/>
          <w:color w:val="000000" w:themeColor="text1"/>
        </w:rPr>
        <w:t xml:space="preserve">, William, </w:t>
      </w:r>
      <w:r w:rsidR="00946C9D" w:rsidRPr="00590094">
        <w:rPr>
          <w:rFonts w:cs="Arial"/>
          <w:color w:val="000000" w:themeColor="text1"/>
        </w:rPr>
        <w:t>s</w:t>
      </w:r>
      <w:r w:rsidRPr="00590094">
        <w:rPr>
          <w:rFonts w:cs="Arial"/>
          <w:color w:val="000000" w:themeColor="text1"/>
        </w:rPr>
        <w:t xml:space="preserve">tyle book: c.1685 </w:t>
      </w:r>
      <w:r w:rsidR="00946C9D" w:rsidRPr="00590094">
        <w:rPr>
          <w:rFonts w:cs="Arial"/>
          <w:color w:val="000000" w:themeColor="text1"/>
        </w:rPr>
        <w:br/>
      </w:r>
      <w:r w:rsidRPr="00590094">
        <w:rPr>
          <w:rFonts w:cs="Arial"/>
          <w:color w:val="000000" w:themeColor="text1"/>
        </w:rPr>
        <w:t>(MS 3066/7).</w:t>
      </w:r>
    </w:p>
    <w:p w14:paraId="32832AB3" w14:textId="2E9C6BBB" w:rsidR="00664D57" w:rsidRPr="00590094" w:rsidRDefault="00F86432" w:rsidP="00F86432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Ogilvie, George, tutor</w:t>
      </w:r>
      <w:r w:rsidR="00946C9D" w:rsidRPr="00590094">
        <w:rPr>
          <w:rFonts w:cs="Arial"/>
          <w:color w:val="000000" w:themeColor="text1"/>
        </w:rPr>
        <w:t>:</w:t>
      </w:r>
      <w:r w:rsidR="00664D57" w:rsidRPr="00590094">
        <w:rPr>
          <w:rFonts w:cs="Arial"/>
          <w:color w:val="000000" w:themeColor="text1"/>
        </w:rPr>
        <w:t xml:space="preserve"> Treatise on Scots Law: 1675 (MS 559).</w:t>
      </w:r>
    </w:p>
    <w:p w14:paraId="6D09E75F" w14:textId="4CA8BB88" w:rsidR="00664D57" w:rsidRPr="00590094" w:rsidRDefault="00664D57" w:rsidP="00F86432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Spotswood, John, advocate</w:t>
      </w:r>
      <w:r w:rsidR="00946C9D" w:rsidRPr="00590094">
        <w:rPr>
          <w:rFonts w:cs="Arial"/>
          <w:color w:val="000000" w:themeColor="text1"/>
        </w:rPr>
        <w:t>:</w:t>
      </w:r>
      <w:r w:rsidRPr="00590094">
        <w:rPr>
          <w:rFonts w:cs="Arial"/>
          <w:color w:val="000000" w:themeColor="text1"/>
        </w:rPr>
        <w:t xml:space="preserve"> 'The Form of Process before the Lords of Council and Session': 1700 – 1740 (MS 144).</w:t>
      </w:r>
    </w:p>
    <w:p w14:paraId="2FFE1941" w14:textId="294DACAC" w:rsidR="00664D57" w:rsidRPr="00590094" w:rsidRDefault="00664D57" w:rsidP="00C9729D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 xml:space="preserve">Wallace, Sir Thomas, of </w:t>
      </w:r>
      <w:r w:rsidR="00F86432" w:rsidRPr="00590094">
        <w:rPr>
          <w:rFonts w:cs="Arial"/>
          <w:color w:val="000000" w:themeColor="text1"/>
        </w:rPr>
        <w:t>Craigie</w:t>
      </w:r>
      <w:r w:rsidR="00946C9D" w:rsidRPr="00590094">
        <w:rPr>
          <w:rFonts w:cs="Arial"/>
          <w:color w:val="000000" w:themeColor="text1"/>
        </w:rPr>
        <w:t>:</w:t>
      </w:r>
      <w:r w:rsidRPr="00590094">
        <w:rPr>
          <w:rFonts w:cs="Arial"/>
          <w:color w:val="000000" w:themeColor="text1"/>
        </w:rPr>
        <w:t xml:space="preserve"> '</w:t>
      </w:r>
      <w:proofErr w:type="spellStart"/>
      <w:r w:rsidRPr="00590094">
        <w:rPr>
          <w:rFonts w:cs="Arial"/>
          <w:color w:val="000000" w:themeColor="text1"/>
        </w:rPr>
        <w:t>Repertorium</w:t>
      </w:r>
      <w:proofErr w:type="spellEnd"/>
      <w:r w:rsidRPr="00590094">
        <w:rPr>
          <w:rFonts w:cs="Arial"/>
          <w:color w:val="000000" w:themeColor="text1"/>
        </w:rPr>
        <w:t xml:space="preserve"> juris', book of law </w:t>
      </w:r>
      <w:proofErr w:type="spellStart"/>
      <w:r w:rsidRPr="00590094">
        <w:rPr>
          <w:rFonts w:cs="Arial"/>
          <w:color w:val="000000" w:themeColor="text1"/>
        </w:rPr>
        <w:t>practicks</w:t>
      </w:r>
      <w:proofErr w:type="spellEnd"/>
      <w:r w:rsidRPr="00590094">
        <w:rPr>
          <w:rFonts w:cs="Arial"/>
          <w:color w:val="000000" w:themeColor="text1"/>
        </w:rPr>
        <w:t>: c.1670 (MS 2367).</w:t>
      </w:r>
    </w:p>
    <w:p w14:paraId="421BA243" w14:textId="17562B0E" w:rsidR="00664D57" w:rsidRPr="00590094" w:rsidRDefault="00946C9D" w:rsidP="00C9729D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 xml:space="preserve">Wilson, </w:t>
      </w:r>
      <w:proofErr w:type="gramStart"/>
      <w:r w:rsidRPr="00590094">
        <w:rPr>
          <w:rFonts w:cs="Arial"/>
          <w:color w:val="000000" w:themeColor="text1"/>
        </w:rPr>
        <w:t>physician</w:t>
      </w:r>
      <w:proofErr w:type="gramEnd"/>
      <w:r w:rsidRPr="00590094">
        <w:rPr>
          <w:rFonts w:cs="Arial"/>
          <w:color w:val="000000" w:themeColor="text1"/>
        </w:rPr>
        <w:t xml:space="preserve"> and traveller:</w:t>
      </w:r>
      <w:r w:rsidR="00664D57" w:rsidRPr="00590094">
        <w:rPr>
          <w:rFonts w:cs="Arial"/>
          <w:color w:val="000000" w:themeColor="text1"/>
        </w:rPr>
        <w:t xml:space="preserve"> Volume containing a draft treatise by Robert Wilson on the purpose of Law and Punishment: 1820s (MS 421).</w:t>
      </w:r>
    </w:p>
    <w:p w14:paraId="392CC167" w14:textId="2407D772" w:rsidR="00664D57" w:rsidRPr="00590094" w:rsidRDefault="00664D57" w:rsidP="00C9729D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lastRenderedPageBreak/>
        <w:t>Zulueta, Sir Francis de, legal historian (MS 2785).</w:t>
      </w:r>
    </w:p>
    <w:p w14:paraId="050456D3" w14:textId="51A40FC3" w:rsidR="00664D57" w:rsidRPr="00590094" w:rsidRDefault="00664D57" w:rsidP="00C9729D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'</w:t>
      </w:r>
      <w:proofErr w:type="spellStart"/>
      <w:r w:rsidRPr="00590094">
        <w:rPr>
          <w:rFonts w:cs="Arial"/>
          <w:color w:val="000000" w:themeColor="text1"/>
        </w:rPr>
        <w:t>Parainisis</w:t>
      </w:r>
      <w:proofErr w:type="spellEnd"/>
      <w:r w:rsidRPr="00590094">
        <w:rPr>
          <w:rFonts w:cs="Arial"/>
          <w:color w:val="000000" w:themeColor="text1"/>
        </w:rPr>
        <w:t xml:space="preserve"> ad judices', Scots law treatise and another incomplete treatise: 1649 (MS 2775).</w:t>
      </w:r>
    </w:p>
    <w:p w14:paraId="12839E4B" w14:textId="00F640D1" w:rsidR="00664D57" w:rsidRPr="00590094" w:rsidRDefault="00664D57" w:rsidP="00C9729D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Notes on Scots Law by an unknown author: 1673 (MS 558).</w:t>
      </w:r>
    </w:p>
    <w:p w14:paraId="5E5C5B37" w14:textId="4675E557" w:rsidR="00664D57" w:rsidRPr="00590094" w:rsidRDefault="00664D57" w:rsidP="00C9729D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Justini</w:t>
      </w:r>
      <w:r w:rsidR="00C9729D" w:rsidRPr="00590094">
        <w:rPr>
          <w:rFonts w:cs="Arial"/>
          <w:color w:val="000000" w:themeColor="text1"/>
        </w:rPr>
        <w:t>an I:</w:t>
      </w:r>
      <w:r w:rsidR="002A5C61" w:rsidRPr="00590094">
        <w:rPr>
          <w:rFonts w:cs="Arial"/>
          <w:color w:val="000000" w:themeColor="text1"/>
        </w:rPr>
        <w:t xml:space="preserve"> </w:t>
      </w:r>
      <w:proofErr w:type="spellStart"/>
      <w:r w:rsidR="002A5C61" w:rsidRPr="00590094">
        <w:rPr>
          <w:rFonts w:cs="Arial"/>
          <w:color w:val="000000" w:themeColor="text1"/>
        </w:rPr>
        <w:t>Institutiones</w:t>
      </w:r>
      <w:proofErr w:type="spellEnd"/>
      <w:r w:rsidR="002A5C61" w:rsidRPr="00590094">
        <w:rPr>
          <w:rFonts w:cs="Arial"/>
          <w:color w:val="000000" w:themeColor="text1"/>
        </w:rPr>
        <w:t xml:space="preserve"> (commentary)</w:t>
      </w:r>
      <w:r w:rsidR="00946C9D" w:rsidRPr="00590094">
        <w:rPr>
          <w:rFonts w:cs="Arial"/>
          <w:color w:val="000000" w:themeColor="text1"/>
        </w:rPr>
        <w:t xml:space="preserve">: </w:t>
      </w:r>
      <w:r w:rsidRPr="00590094">
        <w:rPr>
          <w:rFonts w:cs="Arial"/>
          <w:color w:val="000000" w:themeColor="text1"/>
        </w:rPr>
        <w:t xml:space="preserve">1676 </w:t>
      </w:r>
      <w:r w:rsidR="00946C9D" w:rsidRPr="00590094">
        <w:rPr>
          <w:rFonts w:cs="Arial"/>
          <w:color w:val="000000" w:themeColor="text1"/>
        </w:rPr>
        <w:br/>
      </w:r>
      <w:r w:rsidRPr="00590094">
        <w:rPr>
          <w:rFonts w:cs="Arial"/>
          <w:color w:val="000000" w:themeColor="text1"/>
        </w:rPr>
        <w:t>(MS 2169).</w:t>
      </w:r>
    </w:p>
    <w:p w14:paraId="1824411F" w14:textId="09113A52" w:rsidR="00664D57" w:rsidRPr="00590094" w:rsidRDefault="00664D57" w:rsidP="00C9729D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Stair's Institutions of the Law of Scotland manuscript copy: c.1681 (MS 592).</w:t>
      </w:r>
    </w:p>
    <w:p w14:paraId="41E30A91" w14:textId="308B5245" w:rsidR="00664D57" w:rsidRPr="00590094" w:rsidRDefault="00664D57" w:rsidP="00C9729D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'The body of Scots laws' manuscript: 17</w:t>
      </w:r>
      <w:r w:rsidRPr="00590094">
        <w:rPr>
          <w:rFonts w:cs="Arial"/>
          <w:color w:val="000000" w:themeColor="text1"/>
          <w:vertAlign w:val="superscript"/>
        </w:rPr>
        <w:t>th</w:t>
      </w:r>
      <w:r w:rsidRPr="00590094">
        <w:rPr>
          <w:rFonts w:cs="Arial"/>
          <w:color w:val="000000" w:themeColor="text1"/>
        </w:rPr>
        <w:t xml:space="preserve"> century (MS 2097).</w:t>
      </w:r>
    </w:p>
    <w:p w14:paraId="3E194161" w14:textId="2AAC97BE" w:rsidR="00664D57" w:rsidRPr="00590094" w:rsidRDefault="00664D57" w:rsidP="00C9729D">
      <w:pPr>
        <w:spacing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Legal style book, Aberdeen: 1722 (MS 3550).</w:t>
      </w:r>
    </w:p>
    <w:p w14:paraId="69EE04DF" w14:textId="282D8D57" w:rsidR="00664D57" w:rsidRPr="00590094" w:rsidRDefault="00664D57" w:rsidP="00664D57">
      <w:pPr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Essays on conveyancing, with forms of legal styles from an unidentified law firm: c.1790 (MS 556).</w:t>
      </w:r>
    </w:p>
    <w:p w14:paraId="6B3DC8A9" w14:textId="77777777" w:rsidR="00664D57" w:rsidRPr="00590094" w:rsidRDefault="00664D57" w:rsidP="007F7A97">
      <w:pPr>
        <w:pStyle w:val="Heading3"/>
        <w:rPr>
          <w:color w:val="000000" w:themeColor="text1"/>
        </w:rPr>
      </w:pPr>
      <w:r w:rsidRPr="00590094">
        <w:rPr>
          <w:color w:val="000000" w:themeColor="text1"/>
        </w:rPr>
        <w:t>R</w:t>
      </w:r>
      <w:r w:rsidR="007F7A97" w:rsidRPr="00590094">
        <w:rPr>
          <w:color w:val="000000" w:themeColor="text1"/>
        </w:rPr>
        <w:t xml:space="preserve">ecords of local administration </w:t>
      </w:r>
    </w:p>
    <w:p w14:paraId="3C47D994" w14:textId="5BDBAE35" w:rsidR="00664D57" w:rsidRPr="00590094" w:rsidRDefault="00664D57" w:rsidP="004432F8">
      <w:pPr>
        <w:spacing w:before="120" w:after="120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 xml:space="preserve">Aberdeen Sheriff Court record extracts: </w:t>
      </w:r>
      <w:r w:rsidR="004432F8" w:rsidRPr="00590094">
        <w:rPr>
          <w:rFonts w:cs="Arial"/>
          <w:color w:val="000000" w:themeColor="text1"/>
        </w:rPr>
        <w:br/>
      </w:r>
      <w:r w:rsidRPr="00590094">
        <w:rPr>
          <w:rFonts w:cs="Arial"/>
          <w:color w:val="000000" w:themeColor="text1"/>
        </w:rPr>
        <w:t>17</w:t>
      </w:r>
      <w:r w:rsidRPr="00590094">
        <w:rPr>
          <w:rFonts w:cs="Arial"/>
          <w:color w:val="000000" w:themeColor="text1"/>
          <w:vertAlign w:val="superscript"/>
        </w:rPr>
        <w:t>th</w:t>
      </w:r>
      <w:r w:rsidRPr="00590094">
        <w:rPr>
          <w:rFonts w:cs="Arial"/>
          <w:color w:val="000000" w:themeColor="text1"/>
        </w:rPr>
        <w:t xml:space="preserve"> century -18</w:t>
      </w:r>
      <w:r w:rsidRPr="00590094">
        <w:rPr>
          <w:rFonts w:cs="Arial"/>
          <w:color w:val="000000" w:themeColor="text1"/>
          <w:vertAlign w:val="superscript"/>
        </w:rPr>
        <w:t>th</w:t>
      </w:r>
      <w:r w:rsidRPr="00590094">
        <w:rPr>
          <w:rFonts w:cs="Arial"/>
          <w:color w:val="000000" w:themeColor="text1"/>
        </w:rPr>
        <w:t xml:space="preserve"> century (MS 3155).</w:t>
      </w:r>
    </w:p>
    <w:p w14:paraId="2B72E90B" w14:textId="441E5885" w:rsidR="00664D57" w:rsidRPr="00590094" w:rsidRDefault="00664D57" w:rsidP="00664D57">
      <w:pPr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Diet book of Aberdeen Sheriff Court: 1819 – 1822 (MS 3066/10).</w:t>
      </w:r>
    </w:p>
    <w:p w14:paraId="72632282" w14:textId="77777777" w:rsidR="00664D57" w:rsidRPr="00590094" w:rsidRDefault="00664D57" w:rsidP="007F7A97">
      <w:pPr>
        <w:pStyle w:val="Heading3"/>
        <w:spacing w:after="120"/>
        <w:rPr>
          <w:color w:val="000000" w:themeColor="text1"/>
          <w:lang w:eastAsia="en-GB"/>
        </w:rPr>
      </w:pPr>
      <w:r w:rsidRPr="00590094">
        <w:rPr>
          <w:color w:val="000000" w:themeColor="text1"/>
          <w:lang w:eastAsia="en-GB"/>
        </w:rPr>
        <w:t>O</w:t>
      </w:r>
      <w:r w:rsidR="007F7A97" w:rsidRPr="00590094">
        <w:rPr>
          <w:color w:val="000000" w:themeColor="text1"/>
          <w:lang w:eastAsia="en-GB"/>
        </w:rPr>
        <w:t xml:space="preserve">ral history collections </w:t>
      </w:r>
    </w:p>
    <w:p w14:paraId="358A4B5B" w14:textId="7CBF48CF" w:rsidR="00764A26" w:rsidRPr="00590094" w:rsidRDefault="00664D57" w:rsidP="00590094">
      <w:pPr>
        <w:pStyle w:val="Header"/>
        <w:rPr>
          <w:rFonts w:cs="Arial"/>
          <w:color w:val="000000" w:themeColor="text1"/>
        </w:rPr>
      </w:pPr>
      <w:r w:rsidRPr="00590094">
        <w:rPr>
          <w:rFonts w:cs="Arial"/>
          <w:color w:val="000000" w:themeColor="text1"/>
        </w:rPr>
        <w:t>University of Aberdeen Oral History Archive: comprises nearly 200 interviews with individuals connected with the University</w:t>
      </w:r>
      <w:r w:rsidR="008A060F" w:rsidRPr="00590094">
        <w:rPr>
          <w:rFonts w:cs="Arial"/>
          <w:color w:val="000000" w:themeColor="text1"/>
        </w:rPr>
        <w:t xml:space="preserve"> (MS 3620)</w:t>
      </w:r>
      <w:r w:rsidRPr="00590094">
        <w:rPr>
          <w:rFonts w:cs="Arial"/>
          <w:color w:val="000000" w:themeColor="text1"/>
        </w:rPr>
        <w:t xml:space="preserve"> - of particular interest is the interview conducted with Michael Meston, Emeritus Professor of Scots </w:t>
      </w:r>
      <w:r w:rsidR="006145B6" w:rsidRPr="00590094">
        <w:rPr>
          <w:rFonts w:cs="Arial"/>
          <w:color w:val="000000" w:themeColor="text1"/>
        </w:rPr>
        <w:br/>
      </w:r>
      <w:r w:rsidRPr="00590094">
        <w:rPr>
          <w:rFonts w:cs="Arial"/>
          <w:color w:val="000000" w:themeColor="text1"/>
        </w:rPr>
        <w:t>Law (MS 3620/1/107).</w:t>
      </w:r>
    </w:p>
    <w:p w14:paraId="1579A738" w14:textId="77777777" w:rsidR="00664D57" w:rsidRPr="00BA6ACD" w:rsidRDefault="00664D57" w:rsidP="007F7A97">
      <w:pPr>
        <w:pStyle w:val="Heading1"/>
        <w:rPr>
          <w:rFonts w:eastAsia="Calibri"/>
        </w:rPr>
      </w:pPr>
      <w:r w:rsidRPr="00BA6ACD">
        <w:rPr>
          <w:rFonts w:eastAsia="Calibri"/>
        </w:rPr>
        <w:t>P</w:t>
      </w:r>
      <w:r w:rsidR="007F7A97">
        <w:rPr>
          <w:rFonts w:eastAsia="Calibri"/>
        </w:rPr>
        <w:t xml:space="preserve">rinted collections </w:t>
      </w:r>
    </w:p>
    <w:p w14:paraId="7710DBEB" w14:textId="2F198461" w:rsidR="00664D57" w:rsidRPr="004432F8" w:rsidRDefault="00664D57" w:rsidP="004432F8">
      <w:pPr>
        <w:spacing w:before="120" w:after="120"/>
        <w:rPr>
          <w:rFonts w:cs="Arial"/>
        </w:rPr>
      </w:pPr>
      <w:r w:rsidRPr="004432F8" w:rsidDel="003E3E8A">
        <w:rPr>
          <w:rFonts w:cs="Arial"/>
        </w:rPr>
        <w:t>The Local Collection</w:t>
      </w:r>
      <w:r w:rsidR="00AE73D3">
        <w:rPr>
          <w:rFonts w:cs="Arial"/>
        </w:rPr>
        <w:t>,</w:t>
      </w:r>
      <w:r w:rsidRPr="004432F8" w:rsidDel="003E3E8A">
        <w:rPr>
          <w:rFonts w:cs="Arial"/>
        </w:rPr>
        <w:t xml:space="preserve"> access</w:t>
      </w:r>
      <w:r w:rsidR="004432F8">
        <w:rPr>
          <w:rFonts w:cs="Arial"/>
        </w:rPr>
        <w:t xml:space="preserve">ible via </w:t>
      </w:r>
      <w:r w:rsidR="00E71FE2">
        <w:rPr>
          <w:rFonts w:cs="Arial"/>
        </w:rPr>
        <w:t xml:space="preserve">the Research </w:t>
      </w:r>
      <w:r w:rsidR="004432F8">
        <w:rPr>
          <w:rFonts w:cs="Arial"/>
        </w:rPr>
        <w:t>Room</w:t>
      </w:r>
      <w:r w:rsidR="00764A26">
        <w:rPr>
          <w:rFonts w:cs="Arial"/>
        </w:rPr>
        <w:t>,</w:t>
      </w:r>
      <w:r w:rsidRPr="004432F8">
        <w:rPr>
          <w:rFonts w:cs="Arial"/>
        </w:rPr>
        <w:t xml:space="preserve"> </w:t>
      </w:r>
      <w:r w:rsidRPr="004432F8" w:rsidDel="003E3E8A">
        <w:rPr>
          <w:rFonts w:cs="Arial"/>
        </w:rPr>
        <w:t>contains relevant printed material</w:t>
      </w:r>
      <w:r w:rsidR="006145B6">
        <w:rPr>
          <w:rFonts w:cs="Arial"/>
        </w:rPr>
        <w:t>s</w:t>
      </w:r>
      <w:r w:rsidRPr="004432F8" w:rsidDel="003E3E8A">
        <w:rPr>
          <w:rFonts w:cs="Arial"/>
        </w:rPr>
        <w:t xml:space="preserve"> specifically related to the study and teaching of law at the University.</w:t>
      </w:r>
    </w:p>
    <w:p w14:paraId="74A51F33" w14:textId="2DFCFB98" w:rsidR="00664D57" w:rsidRPr="001201E4" w:rsidRDefault="00664D57" w:rsidP="00590094">
      <w:pPr>
        <w:spacing w:after="0"/>
        <w:rPr>
          <w:rFonts w:cs="Arial"/>
        </w:rPr>
      </w:pPr>
      <w:r w:rsidRPr="004432F8">
        <w:rPr>
          <w:rFonts w:cs="Arial"/>
        </w:rPr>
        <w:t>There are</w:t>
      </w:r>
      <w:r w:rsidR="00590094">
        <w:rPr>
          <w:rFonts w:cs="Arial"/>
        </w:rPr>
        <w:t xml:space="preserve"> also</w:t>
      </w:r>
      <w:r w:rsidRPr="004432F8">
        <w:rPr>
          <w:rFonts w:cs="Arial"/>
        </w:rPr>
        <w:t xml:space="preserve"> numerous other printed collections of, or containing material of, particular relevance</w:t>
      </w:r>
      <w:r w:rsidR="006145B6">
        <w:rPr>
          <w:rFonts w:cs="Arial"/>
        </w:rPr>
        <w:t xml:space="preserve">. </w:t>
      </w:r>
    </w:p>
    <w:p w14:paraId="7DAAED7F" w14:textId="77777777" w:rsidR="00664D57" w:rsidRPr="00BA6ACD" w:rsidRDefault="00664D57" w:rsidP="007F7A97">
      <w:pPr>
        <w:pStyle w:val="Heading1"/>
      </w:pPr>
      <w:r w:rsidRPr="00BA6ACD">
        <w:t>A</w:t>
      </w:r>
      <w:r w:rsidR="007F7A97">
        <w:t xml:space="preserve">ccess </w:t>
      </w:r>
    </w:p>
    <w:p w14:paraId="216618A6" w14:textId="66916752" w:rsidR="00664D57" w:rsidRPr="00BA6ACD" w:rsidRDefault="00664D57" w:rsidP="006145B6">
      <w:pPr>
        <w:overflowPunct/>
        <w:autoSpaceDE/>
        <w:autoSpaceDN/>
        <w:adjustRightInd/>
        <w:spacing w:before="120" w:line="240" w:lineRule="auto"/>
        <w:textAlignment w:val="auto"/>
        <w:rPr>
          <w:rFonts w:cs="Arial"/>
          <w:color w:val="0000FF"/>
          <w:lang w:eastAsia="en-GB"/>
        </w:rPr>
      </w:pPr>
      <w:r w:rsidRPr="006145B6">
        <w:rPr>
          <w:rFonts w:cs="Arial"/>
          <w:lang w:eastAsia="en-GB"/>
        </w:rPr>
        <w:t>Materials are available</w:t>
      </w:r>
      <w:r w:rsidR="00764A26">
        <w:rPr>
          <w:rFonts w:cs="Arial"/>
          <w:lang w:eastAsia="en-GB"/>
        </w:rPr>
        <w:t xml:space="preserve"> upon request</w:t>
      </w:r>
      <w:r w:rsidRPr="006145B6">
        <w:rPr>
          <w:rFonts w:cs="Arial"/>
          <w:lang w:eastAsia="en-GB"/>
        </w:rPr>
        <w:t xml:space="preserve"> for consultation in the Re</w:t>
      </w:r>
      <w:r w:rsidR="00E71FE2">
        <w:rPr>
          <w:rFonts w:cs="Arial"/>
          <w:lang w:eastAsia="en-GB"/>
        </w:rPr>
        <w:t>search</w:t>
      </w:r>
      <w:r w:rsidRPr="006145B6">
        <w:rPr>
          <w:rFonts w:cs="Arial"/>
          <w:lang w:eastAsia="en-GB"/>
        </w:rPr>
        <w:t xml:space="preserve"> Room. Please search online catalogu</w:t>
      </w:r>
      <w:r w:rsidR="006145B6">
        <w:rPr>
          <w:rFonts w:cs="Arial"/>
          <w:lang w:eastAsia="en-GB"/>
        </w:rPr>
        <w:t>es to identify individual items</w:t>
      </w:r>
      <w:r w:rsidR="00590094">
        <w:rPr>
          <w:rFonts w:cs="Arial"/>
          <w:lang w:eastAsia="en-GB"/>
        </w:rPr>
        <w:t>.</w:t>
      </w:r>
      <w:r w:rsidRPr="006145B6">
        <w:rPr>
          <w:rFonts w:cs="Arial"/>
          <w:lang w:eastAsia="en-GB"/>
        </w:rPr>
        <w:t xml:space="preserve"> </w:t>
      </w:r>
    </w:p>
    <w:p w14:paraId="64CC675A" w14:textId="77777777" w:rsidR="00664D57" w:rsidRPr="00BA6ACD" w:rsidRDefault="00664D57" w:rsidP="007F7A97">
      <w:pPr>
        <w:pStyle w:val="Heading1"/>
        <w:rPr>
          <w:lang w:eastAsia="en-GB"/>
        </w:rPr>
      </w:pPr>
      <w:r w:rsidRPr="00BA6ACD">
        <w:rPr>
          <w:lang w:eastAsia="en-GB"/>
        </w:rPr>
        <w:t>F</w:t>
      </w:r>
      <w:r w:rsidR="007F7A97">
        <w:rPr>
          <w:lang w:eastAsia="en-GB"/>
        </w:rPr>
        <w:t xml:space="preserve">urther reading </w:t>
      </w:r>
    </w:p>
    <w:p w14:paraId="10A5D9BD" w14:textId="77777777" w:rsidR="00664D57" w:rsidRPr="006145B6" w:rsidRDefault="00664D57" w:rsidP="00046367">
      <w:pPr>
        <w:overflowPunct/>
        <w:spacing w:before="120" w:after="120" w:line="240" w:lineRule="auto"/>
        <w:textAlignment w:val="auto"/>
        <w:rPr>
          <w:rFonts w:cs="Arial"/>
          <w:lang w:eastAsia="en-GB"/>
        </w:rPr>
      </w:pPr>
      <w:r w:rsidRPr="006145B6">
        <w:rPr>
          <w:rFonts w:cs="Arial"/>
          <w:lang w:eastAsia="en-GB"/>
        </w:rPr>
        <w:t xml:space="preserve">For further reading please also see the studies of </w:t>
      </w:r>
      <w:proofErr w:type="gramStart"/>
      <w:r w:rsidRPr="006145B6">
        <w:rPr>
          <w:rFonts w:cs="Arial"/>
          <w:lang w:eastAsia="en-GB"/>
        </w:rPr>
        <w:t>a number of</w:t>
      </w:r>
      <w:proofErr w:type="gramEnd"/>
      <w:r w:rsidRPr="006145B6">
        <w:rPr>
          <w:rFonts w:cs="Arial"/>
          <w:lang w:eastAsia="en-GB"/>
        </w:rPr>
        <w:t xml:space="preserve"> manuscripts, printed books and collections in the journals </w:t>
      </w:r>
      <w:r w:rsidRPr="006145B6">
        <w:rPr>
          <w:rFonts w:cs="Arial"/>
          <w:i/>
          <w:iCs/>
          <w:lang w:eastAsia="en-GB"/>
        </w:rPr>
        <w:t>Aberdeen University Library Bulletin</w:t>
      </w:r>
      <w:r w:rsidRPr="00764A26">
        <w:rPr>
          <w:rFonts w:cs="Arial"/>
          <w:iCs/>
          <w:lang w:eastAsia="en-GB"/>
        </w:rPr>
        <w:t>,</w:t>
      </w:r>
      <w:r w:rsidRPr="006145B6">
        <w:rPr>
          <w:rFonts w:cs="Arial"/>
          <w:i/>
          <w:iCs/>
          <w:lang w:eastAsia="en-GB"/>
        </w:rPr>
        <w:t xml:space="preserve"> Aberdeen University Review </w:t>
      </w:r>
      <w:r w:rsidRPr="006145B6">
        <w:rPr>
          <w:rFonts w:cs="Arial"/>
          <w:lang w:eastAsia="en-GB"/>
        </w:rPr>
        <w:t xml:space="preserve">and </w:t>
      </w:r>
      <w:r w:rsidRPr="006145B6">
        <w:rPr>
          <w:rFonts w:cs="Arial"/>
          <w:i/>
          <w:iCs/>
          <w:lang w:eastAsia="en-GB"/>
        </w:rPr>
        <w:t>Northern Scotland</w:t>
      </w:r>
      <w:r w:rsidRPr="006145B6">
        <w:rPr>
          <w:rFonts w:cs="Arial"/>
          <w:lang w:eastAsia="en-GB"/>
        </w:rPr>
        <w:t>.</w:t>
      </w:r>
    </w:p>
    <w:p w14:paraId="459EECAB" w14:textId="77777777" w:rsidR="00664D57" w:rsidRPr="006145B6" w:rsidRDefault="00664D57" w:rsidP="00046367">
      <w:pPr>
        <w:overflowPunct/>
        <w:spacing w:after="120" w:line="240" w:lineRule="auto"/>
        <w:textAlignment w:val="auto"/>
        <w:rPr>
          <w:rFonts w:eastAsiaTheme="minorHAnsi" w:cs="Arial"/>
        </w:rPr>
      </w:pPr>
      <w:proofErr w:type="gramStart"/>
      <w:r w:rsidRPr="006145B6">
        <w:rPr>
          <w:rFonts w:cs="Arial"/>
          <w:lang w:eastAsia="en-GB"/>
        </w:rPr>
        <w:t>A number of</w:t>
      </w:r>
      <w:proofErr w:type="gramEnd"/>
      <w:r w:rsidRPr="006145B6">
        <w:rPr>
          <w:rFonts w:cs="Arial"/>
          <w:lang w:eastAsia="en-GB"/>
        </w:rPr>
        <w:t xml:space="preserve"> the above papers were highlighted in: </w:t>
      </w:r>
      <w:r w:rsidR="001F5526">
        <w:rPr>
          <w:rFonts w:eastAsiaTheme="minorHAnsi" w:cs="Arial"/>
        </w:rPr>
        <w:t>Beavan, Iain</w:t>
      </w:r>
      <w:r w:rsidR="00764A26">
        <w:rPr>
          <w:rFonts w:eastAsiaTheme="minorHAnsi" w:cs="Arial"/>
        </w:rPr>
        <w:t>;</w:t>
      </w:r>
      <w:r w:rsidR="00046367">
        <w:rPr>
          <w:rFonts w:eastAsiaTheme="minorHAnsi" w:cs="Arial"/>
        </w:rPr>
        <w:t xml:space="preserve"> Davidson, P</w:t>
      </w:r>
      <w:r w:rsidR="001F5526">
        <w:rPr>
          <w:rFonts w:eastAsiaTheme="minorHAnsi" w:cs="Arial"/>
        </w:rPr>
        <w:t>eter and Stevenson, Jane</w:t>
      </w:r>
      <w:r w:rsidRPr="006145B6">
        <w:rPr>
          <w:rFonts w:eastAsiaTheme="minorHAnsi" w:cs="Arial"/>
        </w:rPr>
        <w:t xml:space="preserve"> </w:t>
      </w:r>
      <w:r w:rsidRPr="006145B6">
        <w:rPr>
          <w:rFonts w:eastAsiaTheme="minorHAnsi" w:cs="Arial"/>
          <w:i/>
          <w:iCs/>
        </w:rPr>
        <w:t>Library and archive collections of the University of Aberdeen: an introduction and description</w:t>
      </w:r>
      <w:r w:rsidRPr="006145B6">
        <w:rPr>
          <w:rFonts w:eastAsiaTheme="minorHAnsi" w:cs="Arial"/>
        </w:rPr>
        <w:t>. (Manchester: Manchester University Press with the University of Aberdeen, 2011)</w:t>
      </w:r>
    </w:p>
    <w:p w14:paraId="7CEA411F" w14:textId="77777777" w:rsidR="00664D57" w:rsidRPr="006145B6" w:rsidRDefault="00046367" w:rsidP="00046367">
      <w:pPr>
        <w:overflowPunct/>
        <w:spacing w:after="120" w:line="240" w:lineRule="auto"/>
        <w:textAlignment w:val="auto"/>
        <w:rPr>
          <w:rFonts w:eastAsiaTheme="minorHAnsi" w:cs="Arial"/>
        </w:rPr>
      </w:pPr>
      <w:r>
        <w:rPr>
          <w:rFonts w:eastAsiaTheme="minorHAnsi" w:cs="Arial"/>
        </w:rPr>
        <w:t>Henderson, J. A.,</w:t>
      </w:r>
      <w:r w:rsidR="00664D57" w:rsidRPr="006145B6">
        <w:rPr>
          <w:rFonts w:eastAsiaTheme="minorHAnsi" w:cs="Arial"/>
        </w:rPr>
        <w:t xml:space="preserve"> </w:t>
      </w:r>
      <w:r w:rsidR="00664D57" w:rsidRPr="006145B6">
        <w:rPr>
          <w:rFonts w:eastAsiaTheme="minorHAnsi" w:cs="Arial"/>
          <w:i/>
        </w:rPr>
        <w:t xml:space="preserve">History of the Society of Advocates in Aberdeen </w:t>
      </w:r>
      <w:r w:rsidR="00664D57" w:rsidRPr="006145B6">
        <w:rPr>
          <w:rFonts w:eastAsiaTheme="minorHAnsi" w:cs="Arial"/>
        </w:rPr>
        <w:t xml:space="preserve">(New Spalding Club, Aberdeen, 1912) and Supplemental </w:t>
      </w:r>
      <w:r w:rsidR="00664D57" w:rsidRPr="006145B6">
        <w:rPr>
          <w:rFonts w:eastAsiaTheme="minorHAnsi" w:cs="Arial"/>
          <w:i/>
        </w:rPr>
        <w:t xml:space="preserve">History of the Society of Advocates in Aberdeen 1912 – </w:t>
      </w:r>
      <w:proofErr w:type="gramStart"/>
      <w:r w:rsidR="00664D57" w:rsidRPr="006145B6">
        <w:rPr>
          <w:rFonts w:eastAsiaTheme="minorHAnsi" w:cs="Arial"/>
          <w:i/>
        </w:rPr>
        <w:t xml:space="preserve">1938  </w:t>
      </w:r>
      <w:r w:rsidR="00664D57" w:rsidRPr="006145B6">
        <w:rPr>
          <w:rFonts w:eastAsiaTheme="minorHAnsi" w:cs="Arial"/>
        </w:rPr>
        <w:t>(</w:t>
      </w:r>
      <w:proofErr w:type="gramEnd"/>
      <w:r w:rsidR="00664D57" w:rsidRPr="006145B6">
        <w:rPr>
          <w:rFonts w:eastAsiaTheme="minorHAnsi" w:cs="Arial"/>
        </w:rPr>
        <w:t>Society of Advocates, Aberdeen, 1939)</w:t>
      </w:r>
    </w:p>
    <w:p w14:paraId="508AC42A" w14:textId="77777777" w:rsidR="00314BB3" w:rsidRDefault="00314BB3" w:rsidP="00DE74B8">
      <w:pPr>
        <w:pStyle w:val="Header"/>
        <w:spacing w:after="120"/>
        <w:rPr>
          <w:rFonts w:cs="Arial"/>
        </w:rPr>
      </w:pPr>
    </w:p>
    <w:p w14:paraId="76946D8D" w14:textId="77777777" w:rsidR="008A060F" w:rsidRDefault="008A060F" w:rsidP="00DE74B8">
      <w:pPr>
        <w:pStyle w:val="Header"/>
        <w:spacing w:after="120"/>
        <w:rPr>
          <w:rFonts w:cs="Arial"/>
        </w:rPr>
      </w:pPr>
    </w:p>
    <w:sectPr w:rsidR="008A060F" w:rsidSect="00DE74B8">
      <w:headerReference w:type="default" r:id="rId13"/>
      <w:footerReference w:type="default" r:id="rId14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C6897" w14:textId="77777777" w:rsidR="00440F92" w:rsidRDefault="00440F92">
      <w:r>
        <w:separator/>
      </w:r>
    </w:p>
  </w:endnote>
  <w:endnote w:type="continuationSeparator" w:id="0">
    <w:p w14:paraId="757CC30D" w14:textId="77777777" w:rsidR="00440F92" w:rsidRDefault="00440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833593E-C128-4697-BF1C-403FCAFE9525}"/>
    <w:embedBold r:id="rId2" w:fontKey="{28C606CD-C691-4F85-BFD9-E1F526FE52CF}"/>
    <w:embedItalic r:id="rId3" w:fontKey="{63522D71-D984-49BC-900D-95EB22BED4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5B3EDF0-77B8-4F19-A40D-0BA7BDEB6C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AE289FE-D547-421F-BE0C-FF3307AB9A8D}"/>
    <w:embedBold r:id="rId6" w:fontKey="{286D3934-5091-4E67-BCB2-FA606CAE4192}"/>
    <w:embedItalic r:id="rId7" w:fontKey="{87F1CD83-CF97-432F-86C4-95E21422E3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91705F5-D12A-4779-8522-2C67316CD6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8114A" w14:textId="77777777" w:rsidR="008C7DBB" w:rsidRDefault="008C7D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27233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6BB0F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3F899B2" wp14:editId="432CF969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3C00DD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F899B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" stroked="f">
              <v:textbox>
                <w:txbxContent>
                  <w:p w14:paraId="3E3C00DD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B1230" w14:textId="77777777" w:rsidR="00E71FE2" w:rsidRDefault="00664D57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F60544">
      <w:rPr>
        <w:rStyle w:val="PageNumber"/>
        <w:i/>
        <w:iCs/>
        <w:noProof/>
      </w:rPr>
      <w:t>2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7876D0" w14:textId="77777777" w:rsidR="00440F92" w:rsidRDefault="00440F92">
      <w:r>
        <w:separator/>
      </w:r>
    </w:p>
  </w:footnote>
  <w:footnote w:type="continuationSeparator" w:id="0">
    <w:p w14:paraId="3D37DE5F" w14:textId="77777777" w:rsidR="00440F92" w:rsidRDefault="00440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F6C6E" w14:textId="77777777" w:rsidR="008C7DBB" w:rsidRDefault="008C7D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423B2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D6ADA" w14:textId="77777777" w:rsidR="00BE3AFB" w:rsidRDefault="008C7DBB">
    <w:pPr>
      <w:pStyle w:val="Header"/>
      <w:spacing w:after="0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10B3291C" wp14:editId="443CDFA1">
          <wp:simplePos x="0" y="0"/>
          <wp:positionH relativeFrom="column">
            <wp:posOffset>-723900</wp:posOffset>
          </wp:positionH>
          <wp:positionV relativeFrom="paragraph">
            <wp:posOffset>-753110</wp:posOffset>
          </wp:positionV>
          <wp:extent cx="7590155" cy="725170"/>
          <wp:effectExtent l="0" t="0" r="0" b="0"/>
          <wp:wrapTight wrapText="bothSides">
            <wp:wrapPolygon edited="0">
              <wp:start x="0" y="0"/>
              <wp:lineTo x="0" y="20995"/>
              <wp:lineTo x="21522" y="20995"/>
              <wp:lineTo x="21522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16A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E5BEFC3" wp14:editId="580A0898">
              <wp:simplePos x="0" y="0"/>
              <wp:positionH relativeFrom="column">
                <wp:posOffset>4318635</wp:posOffset>
              </wp:positionH>
              <wp:positionV relativeFrom="paragraph">
                <wp:posOffset>-499110</wp:posOffset>
              </wp:positionV>
              <wp:extent cx="1905000" cy="735330"/>
              <wp:effectExtent l="0" t="0" r="0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691061" w14:textId="77777777" w:rsidR="00DE74B8" w:rsidRPr="002C16A8" w:rsidRDefault="0065029D" w:rsidP="00DE74B8">
                          <w:pPr>
                            <w:spacing w:line="480" w:lineRule="auto"/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 xml:space="preserve">Library </w:t>
                          </w:r>
                          <w:r w:rsidR="00DE74B8"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5BEFC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0.05pt;margin-top:-39.3pt;width:150pt;height:57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" filled="f" stroked="f">
              <v:textbox>
                <w:txbxContent>
                  <w:p w14:paraId="2F691061" w14:textId="77777777" w:rsidR="00DE74B8" w:rsidRPr="002C16A8" w:rsidRDefault="0065029D" w:rsidP="00DE74B8">
                    <w:pPr>
                      <w:spacing w:line="480" w:lineRule="auto"/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</w:pPr>
                    <w:r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 xml:space="preserve">Library </w:t>
                    </w:r>
                    <w:r w:rsidR="00DE74B8"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67C96" w14:textId="77777777" w:rsidR="00E71FE2" w:rsidRDefault="00E71FE2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2161192">
    <w:abstractNumId w:val="0"/>
  </w:num>
  <w:num w:numId="2" w16cid:durableId="676418708">
    <w:abstractNumId w:val="0"/>
  </w:num>
  <w:num w:numId="3" w16cid:durableId="449325317">
    <w:abstractNumId w:val="1"/>
  </w:num>
  <w:num w:numId="4" w16cid:durableId="68367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FF2"/>
    <w:rsid w:val="000402C5"/>
    <w:rsid w:val="000425F2"/>
    <w:rsid w:val="00046367"/>
    <w:rsid w:val="000525AF"/>
    <w:rsid w:val="0006496F"/>
    <w:rsid w:val="00090C88"/>
    <w:rsid w:val="000D224B"/>
    <w:rsid w:val="000F67FE"/>
    <w:rsid w:val="001201E4"/>
    <w:rsid w:val="001373FB"/>
    <w:rsid w:val="001660EB"/>
    <w:rsid w:val="001B5F63"/>
    <w:rsid w:val="001C5002"/>
    <w:rsid w:val="001D5F39"/>
    <w:rsid w:val="001F5526"/>
    <w:rsid w:val="00256ADA"/>
    <w:rsid w:val="002A5C61"/>
    <w:rsid w:val="002C16A8"/>
    <w:rsid w:val="002F5FF2"/>
    <w:rsid w:val="00314BB3"/>
    <w:rsid w:val="00317D1C"/>
    <w:rsid w:val="00331132"/>
    <w:rsid w:val="003465E7"/>
    <w:rsid w:val="0036096D"/>
    <w:rsid w:val="003D5561"/>
    <w:rsid w:val="00411CFD"/>
    <w:rsid w:val="00440F92"/>
    <w:rsid w:val="004432F8"/>
    <w:rsid w:val="004738BD"/>
    <w:rsid w:val="004772C8"/>
    <w:rsid w:val="004E6E2E"/>
    <w:rsid w:val="0058749A"/>
    <w:rsid w:val="00590094"/>
    <w:rsid w:val="005A032D"/>
    <w:rsid w:val="005B62C5"/>
    <w:rsid w:val="0060028D"/>
    <w:rsid w:val="00601F78"/>
    <w:rsid w:val="006145B6"/>
    <w:rsid w:val="0065029D"/>
    <w:rsid w:val="00664D57"/>
    <w:rsid w:val="00666BE8"/>
    <w:rsid w:val="00693220"/>
    <w:rsid w:val="006971BD"/>
    <w:rsid w:val="00715B8F"/>
    <w:rsid w:val="00720569"/>
    <w:rsid w:val="007600CA"/>
    <w:rsid w:val="00764A26"/>
    <w:rsid w:val="007A3E70"/>
    <w:rsid w:val="007A5E8A"/>
    <w:rsid w:val="007C1B50"/>
    <w:rsid w:val="007D2C23"/>
    <w:rsid w:val="007D6059"/>
    <w:rsid w:val="007E6BEC"/>
    <w:rsid w:val="007F03CE"/>
    <w:rsid w:val="007F7A97"/>
    <w:rsid w:val="00802CA4"/>
    <w:rsid w:val="00847AB5"/>
    <w:rsid w:val="00857F6C"/>
    <w:rsid w:val="00876CD1"/>
    <w:rsid w:val="00895A50"/>
    <w:rsid w:val="008A060F"/>
    <w:rsid w:val="008B77CD"/>
    <w:rsid w:val="008C5AC7"/>
    <w:rsid w:val="008C6275"/>
    <w:rsid w:val="008C7DBB"/>
    <w:rsid w:val="008E2AE1"/>
    <w:rsid w:val="008E3200"/>
    <w:rsid w:val="008E4F83"/>
    <w:rsid w:val="00946C9D"/>
    <w:rsid w:val="009B56C4"/>
    <w:rsid w:val="00A03743"/>
    <w:rsid w:val="00A13DD9"/>
    <w:rsid w:val="00A27F3D"/>
    <w:rsid w:val="00A6174F"/>
    <w:rsid w:val="00A731B4"/>
    <w:rsid w:val="00AC0295"/>
    <w:rsid w:val="00AC5139"/>
    <w:rsid w:val="00AE73D3"/>
    <w:rsid w:val="00B07213"/>
    <w:rsid w:val="00B344EF"/>
    <w:rsid w:val="00B57DFD"/>
    <w:rsid w:val="00BA6ACD"/>
    <w:rsid w:val="00BE3AFB"/>
    <w:rsid w:val="00C0164F"/>
    <w:rsid w:val="00C0399B"/>
    <w:rsid w:val="00C63C08"/>
    <w:rsid w:val="00C8535F"/>
    <w:rsid w:val="00C9729D"/>
    <w:rsid w:val="00CA191E"/>
    <w:rsid w:val="00CC3868"/>
    <w:rsid w:val="00CD395A"/>
    <w:rsid w:val="00D07AE3"/>
    <w:rsid w:val="00D325B5"/>
    <w:rsid w:val="00D34ACD"/>
    <w:rsid w:val="00D94D17"/>
    <w:rsid w:val="00DA30BE"/>
    <w:rsid w:val="00DA7801"/>
    <w:rsid w:val="00DC024E"/>
    <w:rsid w:val="00DC24E9"/>
    <w:rsid w:val="00DE74B8"/>
    <w:rsid w:val="00E11A16"/>
    <w:rsid w:val="00E232E3"/>
    <w:rsid w:val="00E710D0"/>
    <w:rsid w:val="00E71FE2"/>
    <w:rsid w:val="00EA165B"/>
    <w:rsid w:val="00EA2265"/>
    <w:rsid w:val="00EA3708"/>
    <w:rsid w:val="00EC427D"/>
    <w:rsid w:val="00ED21B9"/>
    <w:rsid w:val="00F426AC"/>
    <w:rsid w:val="00F60544"/>
    <w:rsid w:val="00F800F6"/>
    <w:rsid w:val="00F83668"/>
    <w:rsid w:val="00F86432"/>
    <w:rsid w:val="00FA0C10"/>
    <w:rsid w:val="00FC06F0"/>
    <w:rsid w:val="00FF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4C103641"/>
  <w15:docId w15:val="{E9CBE364-0784-42D3-9AE9-1B0454727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paragraph" w:customStyle="1" w:styleId="Default">
    <w:name w:val="Default"/>
    <w:rsid w:val="00E71FE2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783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University</Company>
  <LinksUpToDate>false</LinksUpToDate>
  <CharactersWithSpaces>5413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lib515</dc:creator>
  <cp:lastModifiedBy>Macgregor, Andrew</cp:lastModifiedBy>
  <cp:revision>4</cp:revision>
  <cp:lastPrinted>2015-02-04T15:08:00Z</cp:lastPrinted>
  <dcterms:created xsi:type="dcterms:W3CDTF">2018-07-24T12:54:00Z</dcterms:created>
  <dcterms:modified xsi:type="dcterms:W3CDTF">2024-06-27T12:01:00Z</dcterms:modified>
</cp:coreProperties>
</file>