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614070" w14:paraId="215553B9" w14:textId="77777777" w:rsidTr="00AC5139">
        <w:trPr>
          <w:cantSplit/>
        </w:trPr>
        <w:tc>
          <w:tcPr>
            <w:tcW w:w="1410" w:type="dxa"/>
            <w:vMerge w:val="restart"/>
          </w:tcPr>
          <w:p w14:paraId="2A70A936" w14:textId="31672CA4" w:rsidR="004772C8" w:rsidRPr="00614070" w:rsidRDefault="004772C8" w:rsidP="00614070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3F18467F" w14:textId="7AE62CFA" w:rsidR="004772C8" w:rsidRPr="00614070" w:rsidRDefault="00797AD3" w:rsidP="00614070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 w:rsidRPr="00797AD3">
              <w:rPr>
                <w:rFonts w:cs="Arial"/>
              </w:rPr>
              <w:t>Business records</w:t>
            </w:r>
          </w:p>
        </w:tc>
      </w:tr>
      <w:tr w:rsidR="004772C8" w:rsidRPr="00614070" w14:paraId="6B48C59E" w14:textId="77777777" w:rsidTr="00AC5139">
        <w:trPr>
          <w:cantSplit/>
        </w:trPr>
        <w:tc>
          <w:tcPr>
            <w:tcW w:w="1410" w:type="dxa"/>
            <w:vMerge/>
          </w:tcPr>
          <w:p w14:paraId="6179B506" w14:textId="77777777" w:rsidR="004772C8" w:rsidRPr="00614070" w:rsidRDefault="004772C8" w:rsidP="00614070">
            <w:pPr>
              <w:pStyle w:val="FS-Author"/>
              <w:spacing w:line="240" w:lineRule="auto"/>
              <w:rPr>
                <w:rFonts w:cs="Arial"/>
              </w:rPr>
            </w:pPr>
          </w:p>
        </w:tc>
        <w:tc>
          <w:tcPr>
            <w:tcW w:w="8080" w:type="dxa"/>
          </w:tcPr>
          <w:p w14:paraId="152298B3" w14:textId="7488505A" w:rsidR="004772C8" w:rsidRPr="00614070" w:rsidRDefault="002763AA" w:rsidP="00614070">
            <w:pPr>
              <w:pStyle w:val="FS-Author"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September </w:t>
            </w:r>
            <w:r w:rsidR="004772C8" w:rsidRPr="00614070">
              <w:rPr>
                <w:rFonts w:cs="Arial"/>
              </w:rPr>
              <w:t>20</w:t>
            </w:r>
            <w:r>
              <w:rPr>
                <w:rFonts w:cs="Arial"/>
              </w:rPr>
              <w:t>2</w:t>
            </w:r>
            <w:r w:rsidR="00843B1E">
              <w:rPr>
                <w:rFonts w:cs="Arial"/>
              </w:rPr>
              <w:t>4</w:t>
            </w:r>
          </w:p>
        </w:tc>
      </w:tr>
      <w:tr w:rsidR="004772C8" w:rsidRPr="00614070" w14:paraId="0D155F42" w14:textId="77777777" w:rsidTr="00AC5139">
        <w:trPr>
          <w:cantSplit/>
        </w:trPr>
        <w:tc>
          <w:tcPr>
            <w:tcW w:w="1410" w:type="dxa"/>
            <w:vMerge/>
          </w:tcPr>
          <w:p w14:paraId="61D2403F" w14:textId="77777777" w:rsidR="004772C8" w:rsidRPr="00614070" w:rsidRDefault="004772C8" w:rsidP="00614070">
            <w:pPr>
              <w:pStyle w:val="FS-Category"/>
              <w:spacing w:line="240" w:lineRule="auto"/>
              <w:rPr>
                <w:rFonts w:cs="Arial"/>
              </w:rPr>
            </w:pPr>
          </w:p>
        </w:tc>
        <w:tc>
          <w:tcPr>
            <w:tcW w:w="8080" w:type="dxa"/>
          </w:tcPr>
          <w:p w14:paraId="59F7A8D8" w14:textId="3DC40D6A" w:rsidR="004772C8" w:rsidRPr="00614070" w:rsidRDefault="00797AD3" w:rsidP="00614070">
            <w:pPr>
              <w:pStyle w:val="FS-Category"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QG HCOL016</w:t>
            </w:r>
            <w:r w:rsidR="004772C8" w:rsidRPr="00614070">
              <w:rPr>
                <w:rFonts w:cs="Arial"/>
              </w:rPr>
              <w:t xml:space="preserve">   </w:t>
            </w:r>
          </w:p>
        </w:tc>
      </w:tr>
      <w:tr w:rsidR="004772C8" w:rsidRPr="00614070" w14:paraId="390F98E3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07F412F7" w14:textId="77777777" w:rsidR="004772C8" w:rsidRPr="00614070" w:rsidRDefault="004772C8" w:rsidP="00614070">
            <w:pPr>
              <w:spacing w:after="0" w:line="240" w:lineRule="auto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398832BF" w14:textId="77777777" w:rsidR="004772C8" w:rsidRPr="00614070" w:rsidRDefault="004772C8" w:rsidP="00614070">
            <w:pPr>
              <w:spacing w:after="0" w:line="240" w:lineRule="auto"/>
              <w:jc w:val="right"/>
              <w:rPr>
                <w:rFonts w:cs="Arial"/>
              </w:rPr>
            </w:pPr>
          </w:p>
        </w:tc>
      </w:tr>
      <w:tr w:rsidR="004772C8" w:rsidRPr="00614070" w14:paraId="24AB7FC1" w14:textId="77777777" w:rsidTr="00C63C08">
        <w:trPr>
          <w:cantSplit/>
          <w:trHeight w:val="187"/>
        </w:trPr>
        <w:tc>
          <w:tcPr>
            <w:tcW w:w="1410" w:type="dxa"/>
            <w:vMerge/>
          </w:tcPr>
          <w:p w14:paraId="26690B97" w14:textId="77777777" w:rsidR="004772C8" w:rsidRPr="00614070" w:rsidRDefault="004772C8" w:rsidP="00614070">
            <w:pPr>
              <w:spacing w:after="0" w:line="240" w:lineRule="auto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26EE7281" w14:textId="77777777" w:rsidR="004772C8" w:rsidRPr="00614070" w:rsidRDefault="004772C8" w:rsidP="00614070">
            <w:pPr>
              <w:spacing w:after="0" w:line="240" w:lineRule="auto"/>
              <w:jc w:val="right"/>
              <w:rPr>
                <w:rFonts w:cs="Arial"/>
              </w:rPr>
            </w:pPr>
          </w:p>
        </w:tc>
      </w:tr>
    </w:tbl>
    <w:p w14:paraId="6250CE20" w14:textId="77777777" w:rsidR="00314BB3" w:rsidRPr="00614070" w:rsidRDefault="00314BB3" w:rsidP="00F7437A">
      <w:pPr>
        <w:spacing w:after="0" w:line="240" w:lineRule="auto"/>
        <w:rPr>
          <w:rFonts w:cs="Arial"/>
        </w:rPr>
        <w:sectPr w:rsidR="00314BB3" w:rsidRPr="00614070" w:rsidSect="001B5F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0DF1E1E9" w14:textId="77777777" w:rsidR="00843B1E" w:rsidRDefault="00843B1E" w:rsidP="00843B1E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137456DA" w14:textId="77777777" w:rsidR="00843B1E" w:rsidRDefault="00843B1E" w:rsidP="00843B1E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7134AD4D" w14:textId="77777777" w:rsidR="00843B1E" w:rsidRDefault="00843B1E" w:rsidP="00843B1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0CE96773" w14:textId="77777777" w:rsidR="00843B1E" w:rsidRDefault="00843B1E" w:rsidP="00843B1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71325FA5" w14:textId="77777777" w:rsidR="00843B1E" w:rsidRDefault="00843B1E" w:rsidP="00843B1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348C37FA" w14:textId="77777777" w:rsidR="00843B1E" w:rsidRDefault="00843B1E" w:rsidP="00843B1E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024C2F31" w14:textId="77777777" w:rsidR="00843B1E" w:rsidRDefault="00843B1E" w:rsidP="00843B1E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0E505807" w14:textId="4D095605" w:rsidR="002763AA" w:rsidRPr="002763AA" w:rsidRDefault="008E1E65" w:rsidP="008E1E65">
      <w:pPr>
        <w:spacing w:after="120" w:line="240" w:lineRule="auto"/>
        <w:rPr>
          <w:rFonts w:cs="Arial"/>
          <w:color w:val="0000FF"/>
          <w:sz w:val="18"/>
          <w:szCs w:val="18"/>
          <w:u w:val="single"/>
        </w:rPr>
      </w:pPr>
      <w:r w:rsidRPr="008E1E65">
        <w:rPr>
          <w:rFonts w:cs="Arial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E01A1" wp14:editId="734146FD">
                <wp:simplePos x="0" y="0"/>
                <wp:positionH relativeFrom="column">
                  <wp:posOffset>-5715</wp:posOffset>
                </wp:positionH>
                <wp:positionV relativeFrom="paragraph">
                  <wp:posOffset>440055</wp:posOffset>
                </wp:positionV>
                <wp:extent cx="2667000" cy="0"/>
                <wp:effectExtent l="9525" t="9525" r="9525" b="952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411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.45pt;margin-top:34.65pt;width:21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" strokecolor="#7f7f7f"/>
            </w:pict>
          </mc:Fallback>
        </mc:AlternateContent>
      </w:r>
    </w:p>
    <w:p w14:paraId="1E367947" w14:textId="2AD76D17" w:rsidR="002763AA" w:rsidRPr="002763AA" w:rsidRDefault="00614070" w:rsidP="002763AA">
      <w:pPr>
        <w:pStyle w:val="Heading1"/>
      </w:pPr>
      <w:r w:rsidRPr="00F7437A">
        <w:t>I</w:t>
      </w:r>
      <w:r w:rsidR="00E27796" w:rsidRPr="00F7437A">
        <w:t>ntroduction</w:t>
      </w:r>
      <w:r w:rsidRPr="008E1E65">
        <w:t xml:space="preserve"> </w:t>
      </w:r>
    </w:p>
    <w:p w14:paraId="582D3E63" w14:textId="77777777" w:rsidR="00614070" w:rsidRPr="00614070" w:rsidRDefault="00614070" w:rsidP="001B2F9A">
      <w:pPr>
        <w:spacing w:after="120" w:line="240" w:lineRule="auto"/>
        <w:rPr>
          <w:rFonts w:cs="Arial"/>
        </w:rPr>
      </w:pPr>
      <w:r w:rsidRPr="00614070">
        <w:rPr>
          <w:rFonts w:cs="Arial"/>
        </w:rPr>
        <w:t xml:space="preserve">Many businesses have deposited their papers with the University and as a result, it has acquired an unrivalled collection of material relating to the </w:t>
      </w:r>
      <w:r w:rsidR="00E27796">
        <w:rPr>
          <w:rFonts w:cs="Arial"/>
        </w:rPr>
        <w:br/>
      </w:r>
      <w:r w:rsidRPr="00614070">
        <w:rPr>
          <w:rFonts w:cs="Arial"/>
        </w:rPr>
        <w:t>north-east of Scotland.</w:t>
      </w:r>
    </w:p>
    <w:p w14:paraId="5ABF50C7" w14:textId="77777777" w:rsidR="00614070" w:rsidRPr="00614070" w:rsidRDefault="00614070" w:rsidP="001B2F9A">
      <w:pPr>
        <w:overflowPunct/>
        <w:spacing w:after="120" w:line="240" w:lineRule="auto"/>
        <w:textAlignment w:val="auto"/>
        <w:rPr>
          <w:rFonts w:cs="Arial"/>
          <w:color w:val="000000"/>
          <w:lang w:eastAsia="en-GB"/>
        </w:rPr>
      </w:pPr>
      <w:r w:rsidRPr="00614070">
        <w:rPr>
          <w:rFonts w:eastAsiaTheme="minorHAnsi" w:cs="Arial"/>
          <w:color w:val="000000"/>
        </w:rPr>
        <w:t xml:space="preserve">The University holds records of numerous businesses from all the region’s traditional industries (fishing, granite cutting etc.) </w:t>
      </w:r>
      <w:proofErr w:type="gramStart"/>
      <w:r w:rsidRPr="00614070">
        <w:rPr>
          <w:rFonts w:eastAsiaTheme="minorHAnsi" w:cs="Arial"/>
          <w:color w:val="000000"/>
        </w:rPr>
        <w:t>and also</w:t>
      </w:r>
      <w:proofErr w:type="gramEnd"/>
      <w:r w:rsidRPr="00614070">
        <w:rPr>
          <w:rFonts w:eastAsiaTheme="minorHAnsi" w:cs="Arial"/>
          <w:color w:val="000000"/>
        </w:rPr>
        <w:t xml:space="preserve"> from </w:t>
      </w:r>
      <w:r w:rsidRPr="00822FF3">
        <w:rPr>
          <w:rFonts w:eastAsiaTheme="minorHAnsi" w:cs="Arial"/>
          <w:color w:val="000000"/>
          <w:spacing w:val="-6"/>
        </w:rPr>
        <w:t>newer industries such</w:t>
      </w:r>
      <w:r w:rsidRPr="00822FF3">
        <w:rPr>
          <w:rFonts w:eastAsiaTheme="minorHAnsi" w:cs="Arial"/>
          <w:color w:val="000000"/>
          <w:spacing w:val="-8"/>
        </w:rPr>
        <w:t xml:space="preserve"> as</w:t>
      </w:r>
      <w:r w:rsidRPr="00614070">
        <w:rPr>
          <w:rFonts w:eastAsiaTheme="minorHAnsi" w:cs="Arial"/>
          <w:color w:val="000000"/>
        </w:rPr>
        <w:t xml:space="preserve"> oil and gas production. </w:t>
      </w:r>
    </w:p>
    <w:p w14:paraId="788AC2F3" w14:textId="77777777" w:rsidR="00614070" w:rsidRPr="00614070" w:rsidRDefault="00614070" w:rsidP="001B2F9A">
      <w:pPr>
        <w:spacing w:after="120" w:line="240" w:lineRule="auto"/>
        <w:rPr>
          <w:rFonts w:cs="Arial"/>
        </w:rPr>
      </w:pPr>
      <w:proofErr w:type="spellStart"/>
      <w:r w:rsidRPr="00614070">
        <w:rPr>
          <w:rFonts w:cs="Arial"/>
          <w:lang w:eastAsia="en-GB"/>
        </w:rPr>
        <w:t>Outwith</w:t>
      </w:r>
      <w:proofErr w:type="spellEnd"/>
      <w:r w:rsidRPr="00614070">
        <w:rPr>
          <w:rFonts w:cs="Arial"/>
          <w:lang w:eastAsia="en-GB"/>
        </w:rPr>
        <w:t xml:space="preserve"> the collections deposited by businesses there is a wealth of material relevant for the research of business history, especially amongst the papers of local estates and families. These </w:t>
      </w:r>
      <w:r w:rsidRPr="001814C2">
        <w:rPr>
          <w:rFonts w:cs="Arial"/>
          <w:spacing w:val="-8"/>
          <w:lang w:eastAsia="en-GB"/>
        </w:rPr>
        <w:t xml:space="preserve">sources </w:t>
      </w:r>
      <w:r w:rsidRPr="00614070">
        <w:rPr>
          <w:rFonts w:cs="Arial"/>
          <w:lang w:eastAsia="en-GB"/>
        </w:rPr>
        <w:t xml:space="preserve">are especially important for </w:t>
      </w:r>
      <w:r w:rsidRPr="001814C2">
        <w:rPr>
          <w:rFonts w:cs="Arial"/>
          <w:spacing w:val="-8"/>
          <w:lang w:eastAsia="en-GB"/>
        </w:rPr>
        <w:t>evidence of</w:t>
      </w:r>
      <w:r w:rsidRPr="00614070">
        <w:rPr>
          <w:rFonts w:cs="Arial"/>
          <w:lang w:eastAsia="en-GB"/>
        </w:rPr>
        <w:t xml:space="preserve"> early industry managed as part of </w:t>
      </w:r>
      <w:r w:rsidRPr="001B2F9A">
        <w:rPr>
          <w:rFonts w:cs="Arial"/>
          <w:spacing w:val="-8"/>
          <w:lang w:eastAsia="en-GB"/>
        </w:rPr>
        <w:t>larger</w:t>
      </w:r>
      <w:r w:rsidRPr="00614070">
        <w:rPr>
          <w:rFonts w:cs="Arial"/>
          <w:lang w:eastAsia="en-GB"/>
        </w:rPr>
        <w:t xml:space="preserve"> landed estates.</w:t>
      </w:r>
    </w:p>
    <w:p w14:paraId="220D01B2" w14:textId="77777777" w:rsidR="00614070" w:rsidRPr="00614070" w:rsidRDefault="00614070" w:rsidP="00F7437A">
      <w:pPr>
        <w:pStyle w:val="Heading1"/>
        <w:spacing w:before="180"/>
      </w:pPr>
      <w:r w:rsidRPr="00614070">
        <w:t>B</w:t>
      </w:r>
      <w:r w:rsidR="00E27796" w:rsidRPr="00614070">
        <w:t>anking and finance</w:t>
      </w:r>
    </w:p>
    <w:p w14:paraId="6806DAA9" w14:textId="7EB69863" w:rsidR="00614070" w:rsidRPr="002763AA" w:rsidRDefault="00614070" w:rsidP="009B38AE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B004A3">
        <w:rPr>
          <w:rFonts w:cs="Arial"/>
        </w:rPr>
        <w:t>Aberdeen Stock Exchange: 1845 – 1952. Includes member company records such as articles of association and annual reports. Those included are: Scottish Steam Herring Fishing Co. and Tivoli (Aberdeen) Ltd</w:t>
      </w:r>
      <w:r w:rsidRPr="002763AA">
        <w:rPr>
          <w:rFonts w:cs="Arial"/>
          <w:color w:val="000000" w:themeColor="text1"/>
        </w:rPr>
        <w:t xml:space="preserve">. (MS 2756). </w:t>
      </w:r>
    </w:p>
    <w:p w14:paraId="69FF6CCB" w14:textId="5920B97B" w:rsidR="00614070" w:rsidRPr="002763AA" w:rsidRDefault="00614070" w:rsidP="009B38AE">
      <w:pPr>
        <w:overflowPunct/>
        <w:spacing w:after="120" w:line="240" w:lineRule="auto"/>
        <w:textAlignment w:val="auto"/>
        <w:rPr>
          <w:rFonts w:cs="Arial"/>
          <w:color w:val="000000" w:themeColor="text1"/>
          <w:spacing w:val="-6"/>
        </w:rPr>
      </w:pPr>
      <w:r w:rsidRPr="002763AA">
        <w:rPr>
          <w:rFonts w:cs="Arial"/>
          <w:color w:val="000000" w:themeColor="text1"/>
          <w:spacing w:val="-6"/>
        </w:rPr>
        <w:t>Aberdeen Trust Ltd. (formerly North of Scotland Canadian Mortgage Co. Ltd.): 1875 – 1984 (MS 3211)</w:t>
      </w:r>
      <w:r w:rsidR="002C3F4E" w:rsidRPr="002763AA">
        <w:rPr>
          <w:rFonts w:cs="Arial"/>
          <w:color w:val="000000" w:themeColor="text1"/>
          <w:spacing w:val="-6"/>
        </w:rPr>
        <w:t>.</w:t>
      </w:r>
    </w:p>
    <w:p w14:paraId="06FD9B11" w14:textId="4CA5B3B1" w:rsidR="00614070" w:rsidRPr="002763AA" w:rsidRDefault="00614070" w:rsidP="009B38AE">
      <w:pPr>
        <w:spacing w:after="120" w:line="240" w:lineRule="auto"/>
        <w:rPr>
          <w:rFonts w:cs="Arial"/>
          <w:color w:val="000000" w:themeColor="text1"/>
          <w:spacing w:val="-6"/>
        </w:rPr>
      </w:pPr>
      <w:r w:rsidRPr="002763AA">
        <w:rPr>
          <w:rFonts w:cs="Arial"/>
          <w:color w:val="000000" w:themeColor="text1"/>
          <w:spacing w:val="-6"/>
        </w:rPr>
        <w:t>Old Aberdeen Savings Bank: 1816 – 1860 (MS 638).</w:t>
      </w:r>
    </w:p>
    <w:p w14:paraId="4A327D31" w14:textId="603FA8FE" w:rsidR="00614070" w:rsidRPr="002763AA" w:rsidRDefault="00614070" w:rsidP="00F7437A">
      <w:pPr>
        <w:spacing w:after="18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Scottish banking papers: 1806 – 1835 (MS 2565).</w:t>
      </w:r>
    </w:p>
    <w:p w14:paraId="0DF9AC7A" w14:textId="77777777" w:rsidR="00614070" w:rsidRPr="002763AA" w:rsidRDefault="00614070" w:rsidP="00F7437A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B</w:t>
      </w:r>
      <w:r w:rsidR="00E27796" w:rsidRPr="002763AA">
        <w:rPr>
          <w:color w:val="000000" w:themeColor="text1"/>
        </w:rPr>
        <w:t>roadcasting</w:t>
      </w:r>
    </w:p>
    <w:p w14:paraId="3E5A7879" w14:textId="7454D3F2" w:rsidR="00614070" w:rsidRPr="002763AA" w:rsidRDefault="00614070" w:rsidP="00F7437A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British Broadcasting Corporation: Aberdeen programme material, </w:t>
      </w:r>
      <w:r w:rsidR="00A0250B" w:rsidRPr="002763AA">
        <w:rPr>
          <w:rFonts w:cs="Arial"/>
          <w:color w:val="000000" w:themeColor="text1"/>
        </w:rPr>
        <w:t>particularly</w:t>
      </w:r>
      <w:r w:rsidRPr="002763AA">
        <w:rPr>
          <w:rFonts w:cs="Arial"/>
          <w:color w:val="000000" w:themeColor="text1"/>
        </w:rPr>
        <w:t xml:space="preserve"> relating to </w:t>
      </w:r>
      <w:r w:rsidR="00A326C3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 xml:space="preserve">Scottish country dance and folk music: </w:t>
      </w:r>
      <w:r w:rsidR="00A326C3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1930s – 1990s</w:t>
      </w:r>
      <w:r w:rsidR="00F7437A" w:rsidRPr="002763AA">
        <w:rPr>
          <w:rFonts w:cs="Arial"/>
          <w:color w:val="000000" w:themeColor="text1"/>
        </w:rPr>
        <w:t xml:space="preserve"> </w:t>
      </w:r>
      <w:r w:rsidRPr="002763AA">
        <w:rPr>
          <w:rFonts w:cs="Arial"/>
          <w:color w:val="000000" w:themeColor="text1"/>
        </w:rPr>
        <w:t>(MS 3628).</w:t>
      </w:r>
    </w:p>
    <w:p w14:paraId="2FCC7D9E" w14:textId="77777777" w:rsidR="00614070" w:rsidRPr="002763AA" w:rsidRDefault="00614070" w:rsidP="00F7437A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B</w:t>
      </w:r>
      <w:r w:rsidR="00E27796" w:rsidRPr="002763AA">
        <w:rPr>
          <w:color w:val="000000" w:themeColor="text1"/>
        </w:rPr>
        <w:t>uilding and construction</w:t>
      </w:r>
    </w:p>
    <w:p w14:paraId="52FBF110" w14:textId="2E223EA6" w:rsidR="00614070" w:rsidRPr="002763AA" w:rsidRDefault="00614070" w:rsidP="009B38AE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City of Aberdeen Land Association Ltd., minutes: 1874 – 1875 (MS 2626).</w:t>
      </w:r>
    </w:p>
    <w:p w14:paraId="265BC469" w14:textId="51EF356D" w:rsidR="00614070" w:rsidRPr="002763AA" w:rsidRDefault="00614070" w:rsidP="009B38AE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William Kennedy, joiner, </w:t>
      </w:r>
      <w:proofErr w:type="spellStart"/>
      <w:r w:rsidRPr="002763AA">
        <w:rPr>
          <w:rFonts w:cs="Arial"/>
          <w:color w:val="000000" w:themeColor="text1"/>
        </w:rPr>
        <w:t>Kinnernie</w:t>
      </w:r>
      <w:proofErr w:type="spellEnd"/>
      <w:r w:rsidRPr="002763AA">
        <w:rPr>
          <w:rFonts w:cs="Arial"/>
          <w:color w:val="000000" w:themeColor="text1"/>
        </w:rPr>
        <w:t>, Aberdeenshire, daybook: 1831 – 1867 (MS 2266).</w:t>
      </w:r>
    </w:p>
    <w:p w14:paraId="298AC291" w14:textId="44B73DF2" w:rsidR="00614070" w:rsidRPr="002763AA" w:rsidRDefault="00614070" w:rsidP="00AF13E2">
      <w:pPr>
        <w:spacing w:after="16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Alexander George Reid, Builder and Contractor, </w:t>
      </w:r>
      <w:proofErr w:type="spellStart"/>
      <w:r w:rsidRPr="002763AA">
        <w:rPr>
          <w:rFonts w:cs="Arial"/>
          <w:color w:val="000000" w:themeColor="text1"/>
        </w:rPr>
        <w:t>Kemnay</w:t>
      </w:r>
      <w:proofErr w:type="spellEnd"/>
      <w:r w:rsidRPr="002763AA">
        <w:rPr>
          <w:rFonts w:cs="Arial"/>
          <w:color w:val="000000" w:themeColor="text1"/>
        </w:rPr>
        <w:t>: 1845 – 1937 (MS 3544).</w:t>
      </w:r>
    </w:p>
    <w:p w14:paraId="4B570706" w14:textId="77777777" w:rsidR="00614070" w:rsidRPr="00614070" w:rsidRDefault="00614070" w:rsidP="00F7437A">
      <w:pPr>
        <w:pStyle w:val="Heading1"/>
        <w:spacing w:before="180"/>
      </w:pPr>
      <w:r w:rsidRPr="00614070">
        <w:t>E</w:t>
      </w:r>
      <w:r w:rsidR="00E27796" w:rsidRPr="00614070">
        <w:t>ngineering</w:t>
      </w:r>
    </w:p>
    <w:p w14:paraId="64B53C8E" w14:textId="4AECBA63" w:rsidR="00614070" w:rsidRPr="002763AA" w:rsidRDefault="00614070" w:rsidP="009B38AE">
      <w:pPr>
        <w:spacing w:after="120" w:line="240" w:lineRule="auto"/>
        <w:rPr>
          <w:rFonts w:cs="Arial"/>
          <w:color w:val="000000" w:themeColor="text1"/>
        </w:rPr>
      </w:pPr>
      <w:r w:rsidRPr="0032017F">
        <w:rPr>
          <w:rFonts w:cs="Arial"/>
        </w:rPr>
        <w:t xml:space="preserve">Aberdeen </w:t>
      </w:r>
      <w:proofErr w:type="spellStart"/>
      <w:r w:rsidRPr="002763AA">
        <w:rPr>
          <w:rFonts w:cs="Arial"/>
          <w:color w:val="000000" w:themeColor="text1"/>
        </w:rPr>
        <w:t>Trawlowners</w:t>
      </w:r>
      <w:proofErr w:type="spellEnd"/>
      <w:r w:rsidRPr="002763AA">
        <w:rPr>
          <w:rFonts w:cs="Arial"/>
          <w:color w:val="000000" w:themeColor="text1"/>
        </w:rPr>
        <w:t xml:space="preserve"> and Traders Engineering Company Ltd.: 1900 – 1971 (MS 3248).</w:t>
      </w:r>
    </w:p>
    <w:p w14:paraId="17E10973" w14:textId="2D322566" w:rsidR="00614070" w:rsidRPr="002763AA" w:rsidRDefault="00614070" w:rsidP="009B38AE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Barry, Henry and Cook Ltd., engineers: 19</w:t>
      </w:r>
      <w:r w:rsidRPr="002763AA">
        <w:rPr>
          <w:rFonts w:cs="Arial"/>
          <w:color w:val="000000" w:themeColor="text1"/>
          <w:vertAlign w:val="superscript"/>
        </w:rPr>
        <w:t>th</w:t>
      </w:r>
      <w:r w:rsidRPr="002763AA">
        <w:rPr>
          <w:rFonts w:cs="Arial"/>
          <w:color w:val="000000" w:themeColor="text1"/>
        </w:rPr>
        <w:t xml:space="preserve"> century – 20</w:t>
      </w:r>
      <w:r w:rsidRPr="002763AA">
        <w:rPr>
          <w:rFonts w:cs="Arial"/>
          <w:color w:val="000000" w:themeColor="text1"/>
          <w:vertAlign w:val="superscript"/>
        </w:rPr>
        <w:t>th</w:t>
      </w:r>
      <w:r w:rsidRPr="002763AA">
        <w:rPr>
          <w:rFonts w:cs="Arial"/>
          <w:color w:val="000000" w:themeColor="text1"/>
        </w:rPr>
        <w:t xml:space="preserve"> century (MS 3348 and MS 3268).</w:t>
      </w:r>
    </w:p>
    <w:p w14:paraId="2F344FE7" w14:textId="3B6EC908" w:rsidR="00614070" w:rsidRPr="002763AA" w:rsidRDefault="00614070" w:rsidP="009B38AE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H. &amp; J. Bryce, plumbers and </w:t>
      </w:r>
      <w:proofErr w:type="spellStart"/>
      <w:r w:rsidRPr="002763AA">
        <w:rPr>
          <w:rFonts w:cs="Arial"/>
          <w:color w:val="000000" w:themeColor="text1"/>
        </w:rPr>
        <w:t>brassfounders</w:t>
      </w:r>
      <w:proofErr w:type="spellEnd"/>
      <w:r w:rsidRPr="002763AA">
        <w:rPr>
          <w:rFonts w:cs="Arial"/>
          <w:color w:val="000000" w:themeColor="text1"/>
        </w:rPr>
        <w:t>: papers: 1903 – 1959 (MS 2936).</w:t>
      </w:r>
    </w:p>
    <w:p w14:paraId="04EA2391" w14:textId="6FBA6613" w:rsidR="00614070" w:rsidRPr="002763AA" w:rsidRDefault="00614070" w:rsidP="009B38AE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Peterhead Engineering Company: </w:t>
      </w:r>
      <w:r w:rsidR="00F7437A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1970s-1990s. (MS 3799).</w:t>
      </w:r>
    </w:p>
    <w:p w14:paraId="25633291" w14:textId="38AB5FD6" w:rsidR="00614070" w:rsidRPr="002763AA" w:rsidRDefault="00614070" w:rsidP="00AF13E2">
      <w:pPr>
        <w:spacing w:after="16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Alexander Connon, administrator with Taylor Woodrow Group: papers relating to Africa: </w:t>
      </w:r>
      <w:r w:rsidR="00F7437A" w:rsidRPr="002763AA">
        <w:rPr>
          <w:rFonts w:cs="Arial"/>
          <w:color w:val="000000" w:themeColor="text1"/>
        </w:rPr>
        <w:br/>
        <w:t xml:space="preserve">1950s </w:t>
      </w:r>
      <w:r w:rsidRPr="002763AA">
        <w:rPr>
          <w:rFonts w:cs="Arial"/>
          <w:color w:val="000000" w:themeColor="text1"/>
        </w:rPr>
        <w:t>(MS 3417).</w:t>
      </w:r>
    </w:p>
    <w:p w14:paraId="6997A3B0" w14:textId="77777777" w:rsidR="00614070" w:rsidRPr="002763AA" w:rsidRDefault="00614070" w:rsidP="00F7437A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F</w:t>
      </w:r>
      <w:r w:rsidR="00E27796" w:rsidRPr="002763AA">
        <w:rPr>
          <w:color w:val="000000" w:themeColor="text1"/>
        </w:rPr>
        <w:t>arming</w:t>
      </w:r>
    </w:p>
    <w:p w14:paraId="796F8DEC" w14:textId="654E110A" w:rsidR="00614070" w:rsidRPr="002763AA" w:rsidRDefault="00614070" w:rsidP="00AF13E2">
      <w:pPr>
        <w:spacing w:after="16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For a list of farmers see separate factsheet</w:t>
      </w:r>
      <w:r w:rsidR="002763AA" w:rsidRPr="002763AA">
        <w:rPr>
          <w:rFonts w:cs="Arial"/>
          <w:color w:val="000000" w:themeColor="text1"/>
        </w:rPr>
        <w:t>.</w:t>
      </w:r>
    </w:p>
    <w:p w14:paraId="47A481A8" w14:textId="77777777" w:rsidR="00614070" w:rsidRPr="002763AA" w:rsidRDefault="00614070" w:rsidP="00F7437A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F</w:t>
      </w:r>
      <w:r w:rsidR="00E27796" w:rsidRPr="002763AA">
        <w:rPr>
          <w:color w:val="000000" w:themeColor="text1"/>
        </w:rPr>
        <w:t>ishing</w:t>
      </w:r>
    </w:p>
    <w:p w14:paraId="0D0EEBAB" w14:textId="072FDC86" w:rsidR="00614070" w:rsidRPr="002763AA" w:rsidRDefault="00614070" w:rsidP="006B3CCA">
      <w:pPr>
        <w:spacing w:after="160" w:line="240" w:lineRule="auto"/>
        <w:rPr>
          <w:rFonts w:cs="Arial"/>
          <w:color w:val="000000" w:themeColor="text1"/>
          <w:spacing w:val="-4"/>
        </w:rPr>
      </w:pPr>
      <w:r w:rsidRPr="002763AA">
        <w:rPr>
          <w:rFonts w:cs="Arial"/>
          <w:color w:val="000000" w:themeColor="text1"/>
          <w:spacing w:val="-4"/>
        </w:rPr>
        <w:t>Aberdeen Trawlers records: 1891 – 1913 (MS 2791).</w:t>
      </w:r>
    </w:p>
    <w:p w14:paraId="1073A63D" w14:textId="77777777" w:rsidR="00614070" w:rsidRPr="002763AA" w:rsidRDefault="00614070" w:rsidP="00F7437A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F</w:t>
      </w:r>
      <w:r w:rsidR="00E27796" w:rsidRPr="002763AA">
        <w:rPr>
          <w:color w:val="000000" w:themeColor="text1"/>
        </w:rPr>
        <w:t>ood and agriculture</w:t>
      </w:r>
    </w:p>
    <w:p w14:paraId="3FBD1E98" w14:textId="00349F53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Aberdeen and District Milk Marketing Board: </w:t>
      </w:r>
      <w:r w:rsidR="00330EC8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1932 – 1992 (MS 3636).</w:t>
      </w:r>
    </w:p>
    <w:p w14:paraId="554B7C0B" w14:textId="535772B6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proofErr w:type="spellStart"/>
      <w:r w:rsidRPr="002763AA">
        <w:rPr>
          <w:rFonts w:cs="Arial"/>
          <w:color w:val="000000" w:themeColor="text1"/>
        </w:rPr>
        <w:t>Bennachies</w:t>
      </w:r>
      <w:proofErr w:type="spellEnd"/>
      <w:r w:rsidRPr="002763AA">
        <w:rPr>
          <w:rFonts w:cs="Arial"/>
          <w:color w:val="000000" w:themeColor="text1"/>
        </w:rPr>
        <w:t xml:space="preserve"> Coffee Estate, South India: </w:t>
      </w:r>
      <w:r w:rsidR="00F7437A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1882 - 1886 (MS 2769/I/87).</w:t>
      </w:r>
    </w:p>
    <w:p w14:paraId="4BE28F22" w14:textId="7B4B0100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Bon-Accord Distillery Co Ltd, whisky distillers: </w:t>
      </w:r>
      <w:r w:rsidR="00330EC8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1880 – 1884 (MS 2769/I/62).</w:t>
      </w:r>
    </w:p>
    <w:p w14:paraId="4D99DCB9" w14:textId="46550955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George Bruce and Co., seed-merchants, Aberdeen: c. 1870 – c. 1973 (MS 2816).</w:t>
      </w:r>
    </w:p>
    <w:p w14:paraId="22B58917" w14:textId="76159F8A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Flett and Sutherland, fish salesmen of </w:t>
      </w:r>
      <w:proofErr w:type="spellStart"/>
      <w:r w:rsidRPr="002763AA">
        <w:rPr>
          <w:rFonts w:cs="Arial"/>
          <w:color w:val="000000" w:themeColor="text1"/>
        </w:rPr>
        <w:t>Findochty</w:t>
      </w:r>
      <w:proofErr w:type="spellEnd"/>
      <w:r w:rsidRPr="002763AA">
        <w:rPr>
          <w:rFonts w:cs="Arial"/>
          <w:color w:val="000000" w:themeColor="text1"/>
        </w:rPr>
        <w:t>, Banffshire: 1899 – 1921 (MS 3229).</w:t>
      </w:r>
    </w:p>
    <w:p w14:paraId="2958EFB4" w14:textId="44672356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George Jamieson &amp; Son Ltd, builders and timber merchants: 1913 – 1919 (MS 2769/II/73).</w:t>
      </w:r>
    </w:p>
    <w:p w14:paraId="53F096A5" w14:textId="3D43300D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Kayan Coconut Company, Malay States, and related papers: c. 1700 – 1900 (MS 2769/I/131).</w:t>
      </w:r>
    </w:p>
    <w:p w14:paraId="4FD01201" w14:textId="23ED29A7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Robert Lawson &amp; Sons (Dyce) Ltd, bacon curers, Parkhill Farm, Dyce: 1955 – 1957 (MS 3732).</w:t>
      </w:r>
    </w:p>
    <w:p w14:paraId="7C4F96F0" w14:textId="3C498C31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proofErr w:type="spellStart"/>
      <w:r w:rsidRPr="002763AA">
        <w:rPr>
          <w:rFonts w:cs="Arial"/>
          <w:color w:val="000000" w:themeColor="text1"/>
        </w:rPr>
        <w:t>Philorth</w:t>
      </w:r>
      <w:proofErr w:type="spellEnd"/>
      <w:r w:rsidRPr="002763AA">
        <w:rPr>
          <w:rFonts w:cs="Arial"/>
          <w:color w:val="000000" w:themeColor="text1"/>
        </w:rPr>
        <w:t xml:space="preserve"> Steam Cultivation &amp; Traction Co Ltd: </w:t>
      </w:r>
      <w:r w:rsidR="00F7437A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 xml:space="preserve">1872 – 1888 (MS 3004/433, MS 3004/V30, </w:t>
      </w:r>
      <w:r w:rsidR="0067201A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MS3004/V74 &amp; MS 3004/V78).</w:t>
      </w:r>
    </w:p>
    <w:p w14:paraId="145E6894" w14:textId="062FA603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proofErr w:type="spellStart"/>
      <w:proofErr w:type="gramStart"/>
      <w:r w:rsidRPr="002763AA">
        <w:rPr>
          <w:rFonts w:cs="Arial"/>
          <w:color w:val="000000" w:themeColor="text1"/>
        </w:rPr>
        <w:t>Rajawella</w:t>
      </w:r>
      <w:proofErr w:type="spellEnd"/>
      <w:r w:rsidRPr="002763AA">
        <w:rPr>
          <w:rFonts w:cs="Arial"/>
          <w:color w:val="000000" w:themeColor="text1"/>
        </w:rPr>
        <w:t xml:space="preserve">  Estate</w:t>
      </w:r>
      <w:proofErr w:type="gramEnd"/>
      <w:r w:rsidRPr="002763AA">
        <w:rPr>
          <w:rFonts w:cs="Arial"/>
          <w:color w:val="000000" w:themeColor="text1"/>
        </w:rPr>
        <w:t xml:space="preserve"> and Raja Coffee company c.1890s (MS 2911).</w:t>
      </w:r>
    </w:p>
    <w:p w14:paraId="04DEC51E" w14:textId="48089361" w:rsidR="00614070" w:rsidRPr="002763AA" w:rsidRDefault="00614070" w:rsidP="00EA4EDF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Riddoch of </w:t>
      </w:r>
      <w:proofErr w:type="spellStart"/>
      <w:r w:rsidRPr="002763AA">
        <w:rPr>
          <w:rFonts w:cs="Arial"/>
          <w:color w:val="000000" w:themeColor="text1"/>
        </w:rPr>
        <w:t>Rothiemay</w:t>
      </w:r>
      <w:proofErr w:type="spellEnd"/>
      <w:r w:rsidRPr="002763AA">
        <w:rPr>
          <w:rFonts w:cs="Arial"/>
          <w:color w:val="000000" w:themeColor="text1"/>
        </w:rPr>
        <w:t xml:space="preserve"> Ltd., timber merchants: </w:t>
      </w:r>
      <w:r w:rsidR="00886977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1869 – 1974 (MS 3261).</w:t>
      </w:r>
    </w:p>
    <w:p w14:paraId="713CD115" w14:textId="148FB799" w:rsidR="00614070" w:rsidRPr="002763AA" w:rsidRDefault="00614070" w:rsidP="00EA4EDF">
      <w:pPr>
        <w:overflowPunct/>
        <w:autoSpaceDE/>
        <w:autoSpaceDN/>
        <w:adjustRightInd/>
        <w:spacing w:after="160" w:line="240" w:lineRule="auto"/>
        <w:textAlignment w:val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Aberdeen connections in Ceylon (coffee and tea plantations) papers: 20</w:t>
      </w:r>
      <w:r w:rsidRPr="002763AA">
        <w:rPr>
          <w:rFonts w:cs="Arial"/>
          <w:color w:val="000000" w:themeColor="text1"/>
          <w:vertAlign w:val="superscript"/>
        </w:rPr>
        <w:t>th</w:t>
      </w:r>
      <w:r w:rsidRPr="002763AA">
        <w:rPr>
          <w:rFonts w:cs="Arial"/>
          <w:color w:val="000000" w:themeColor="text1"/>
        </w:rPr>
        <w:t xml:space="preserve"> century (MS 3813).</w:t>
      </w:r>
    </w:p>
    <w:p w14:paraId="452E13E1" w14:textId="77777777" w:rsidR="00614070" w:rsidRPr="00614070" w:rsidRDefault="00614070" w:rsidP="00F7437A">
      <w:pPr>
        <w:pStyle w:val="Heading1"/>
        <w:spacing w:before="180"/>
      </w:pPr>
      <w:r w:rsidRPr="00614070">
        <w:lastRenderedPageBreak/>
        <w:t>M</w:t>
      </w:r>
      <w:r w:rsidR="00E27796" w:rsidRPr="00614070">
        <w:t>anufacturing</w:t>
      </w:r>
    </w:p>
    <w:p w14:paraId="13BD8551" w14:textId="06FEE19E" w:rsidR="00614070" w:rsidRPr="002763AA" w:rsidRDefault="00614070" w:rsidP="00EA4EDF">
      <w:pPr>
        <w:spacing w:after="160" w:line="240" w:lineRule="auto"/>
        <w:rPr>
          <w:rFonts w:cs="Arial"/>
          <w:color w:val="000000" w:themeColor="text1"/>
        </w:rPr>
      </w:pPr>
      <w:r w:rsidRPr="00941039">
        <w:rPr>
          <w:rFonts w:cs="Arial"/>
        </w:rPr>
        <w:t xml:space="preserve">Gray, </w:t>
      </w:r>
      <w:r w:rsidRPr="002763AA">
        <w:rPr>
          <w:rFonts w:cs="Arial"/>
          <w:color w:val="000000" w:themeColor="text1"/>
        </w:rPr>
        <w:t xml:space="preserve">Watt &amp; Company: ropemakers: </w:t>
      </w:r>
      <w:r w:rsidR="00886977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1813 – 1819 (MS 1045).</w:t>
      </w:r>
    </w:p>
    <w:p w14:paraId="68B04173" w14:textId="77777777" w:rsidR="00614070" w:rsidRPr="002763AA" w:rsidRDefault="00614070" w:rsidP="00F7437A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M</w:t>
      </w:r>
      <w:r w:rsidR="00E27796" w:rsidRPr="002763AA">
        <w:rPr>
          <w:color w:val="000000" w:themeColor="text1"/>
        </w:rPr>
        <w:t>erchants</w:t>
      </w:r>
    </w:p>
    <w:p w14:paraId="4CCBCE7D" w14:textId="4143A7C7" w:rsidR="00614070" w:rsidRPr="002763AA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William Anderson, </w:t>
      </w:r>
      <w:proofErr w:type="gramStart"/>
      <w:r w:rsidRPr="002763AA">
        <w:rPr>
          <w:rFonts w:cs="Arial"/>
          <w:color w:val="000000" w:themeColor="text1"/>
        </w:rPr>
        <w:t>grocer</w:t>
      </w:r>
      <w:proofErr w:type="gramEnd"/>
      <w:r w:rsidRPr="002763AA">
        <w:rPr>
          <w:rFonts w:cs="Arial"/>
          <w:color w:val="000000" w:themeColor="text1"/>
        </w:rPr>
        <w:t xml:space="preserve"> and merchant, </w:t>
      </w:r>
      <w:proofErr w:type="spellStart"/>
      <w:r w:rsidRPr="002763AA">
        <w:rPr>
          <w:rFonts w:cs="Arial"/>
          <w:color w:val="000000" w:themeColor="text1"/>
        </w:rPr>
        <w:t>Clochan</w:t>
      </w:r>
      <w:proofErr w:type="spellEnd"/>
      <w:r w:rsidRPr="002763AA">
        <w:rPr>
          <w:rFonts w:cs="Arial"/>
          <w:color w:val="000000" w:themeColor="text1"/>
        </w:rPr>
        <w:t>, Aberdeenshire: 1854 – 1882 (MS 3204).</w:t>
      </w:r>
    </w:p>
    <w:p w14:paraId="41BD78F6" w14:textId="1A5AEFD1" w:rsidR="00614070" w:rsidRPr="002763AA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Robertson Burnet, draper, Aberdeen: letter book: 1752 – 1762 (MS 3068).</w:t>
      </w:r>
    </w:p>
    <w:p w14:paraId="1CD65042" w14:textId="29D2E085" w:rsidR="00614070" w:rsidRPr="002763AA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Robert Clark, </w:t>
      </w:r>
      <w:proofErr w:type="gramStart"/>
      <w:r w:rsidRPr="002763AA">
        <w:rPr>
          <w:rFonts w:cs="Arial"/>
          <w:color w:val="000000" w:themeColor="text1"/>
        </w:rPr>
        <w:t>painter</w:t>
      </w:r>
      <w:proofErr w:type="gramEnd"/>
      <w:r w:rsidRPr="002763AA">
        <w:rPr>
          <w:rFonts w:cs="Arial"/>
          <w:color w:val="000000" w:themeColor="text1"/>
        </w:rPr>
        <w:t xml:space="preserve"> and decorator: account book: 1868 – 1912 (MS 2378).</w:t>
      </w:r>
    </w:p>
    <w:p w14:paraId="64D1B41D" w14:textId="77307422" w:rsidR="00614070" w:rsidRPr="002763AA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William Cruickshank, blacksmith in the Rothienorman area, Aberdeenshire, register of work: c.1903 – 1914 (MS 3868).</w:t>
      </w:r>
    </w:p>
    <w:p w14:paraId="5BF7A8F4" w14:textId="080D98AA" w:rsidR="00614070" w:rsidRPr="002763AA" w:rsidRDefault="00614070" w:rsidP="00A326C3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Adam Mackie, farmer, merchant and innkeeper, Fyvie, Aberdeenshire: 1818 – 1850 (MS 3347).</w:t>
      </w:r>
    </w:p>
    <w:p w14:paraId="47199279" w14:textId="64787822" w:rsidR="00614070" w:rsidRPr="002763AA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Thomas Mercer, merchant, Aberdeen: copy </w:t>
      </w:r>
      <w:proofErr w:type="spellStart"/>
      <w:r w:rsidRPr="002763AA">
        <w:rPr>
          <w:rFonts w:cs="Arial"/>
          <w:color w:val="000000" w:themeColor="text1"/>
        </w:rPr>
        <w:t>letterbook</w:t>
      </w:r>
      <w:proofErr w:type="spellEnd"/>
      <w:r w:rsidRPr="002763AA">
        <w:rPr>
          <w:rFonts w:cs="Arial"/>
          <w:color w:val="000000" w:themeColor="text1"/>
        </w:rPr>
        <w:t xml:space="preserve"> and ledger: 1718 – 1745 (MS 2947).</w:t>
      </w:r>
    </w:p>
    <w:p w14:paraId="3B151322" w14:textId="796AC0AA" w:rsidR="00614070" w:rsidRPr="002763AA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Thomas Milne, nurseryman, Aberdeen, ledger: 1839 – 1863 (MS 3395).</w:t>
      </w:r>
    </w:p>
    <w:p w14:paraId="328BDDC3" w14:textId="0F70C99F" w:rsidR="00614070" w:rsidRPr="002763AA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Captain William Penny, ship master: papers: </w:t>
      </w:r>
      <w:r w:rsidR="007A5E25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1842 – 1854 (MS 2295).</w:t>
      </w:r>
    </w:p>
    <w:p w14:paraId="3AC75696" w14:textId="40321C7E" w:rsidR="00614070" w:rsidRPr="002763AA" w:rsidRDefault="00614070" w:rsidP="008935DA">
      <w:pPr>
        <w:spacing w:after="16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John Rickart of </w:t>
      </w:r>
      <w:proofErr w:type="spellStart"/>
      <w:r w:rsidRPr="002763AA">
        <w:rPr>
          <w:rFonts w:cs="Arial"/>
          <w:color w:val="000000" w:themeColor="text1"/>
        </w:rPr>
        <w:t>Auchnacant</w:t>
      </w:r>
      <w:proofErr w:type="spellEnd"/>
      <w:r w:rsidRPr="002763AA">
        <w:rPr>
          <w:rFonts w:cs="Arial"/>
          <w:color w:val="000000" w:themeColor="text1"/>
        </w:rPr>
        <w:t xml:space="preserve">, merchant, Aberdeenshire (The Rickart manuscript): </w:t>
      </w:r>
      <w:r w:rsidR="007A5E25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1690 – 1724 (MS 2305).</w:t>
      </w:r>
    </w:p>
    <w:p w14:paraId="0C517CAE" w14:textId="77777777" w:rsidR="00614070" w:rsidRPr="002763AA" w:rsidRDefault="00614070" w:rsidP="00A326C3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M</w:t>
      </w:r>
      <w:r w:rsidR="00E27796" w:rsidRPr="002763AA">
        <w:rPr>
          <w:color w:val="000000" w:themeColor="text1"/>
        </w:rPr>
        <w:t>ining</w:t>
      </w:r>
    </w:p>
    <w:p w14:paraId="2D28DDED" w14:textId="76F8321E" w:rsidR="00614070" w:rsidRPr="002763AA" w:rsidRDefault="00614070" w:rsidP="008935DA">
      <w:pPr>
        <w:spacing w:after="120" w:line="240" w:lineRule="auto"/>
        <w:rPr>
          <w:rFonts w:cs="Arial"/>
          <w:b/>
          <w:color w:val="000000" w:themeColor="text1"/>
        </w:rPr>
      </w:pPr>
      <w:proofErr w:type="spellStart"/>
      <w:r w:rsidRPr="002763AA">
        <w:rPr>
          <w:rFonts w:cs="Arial"/>
          <w:color w:val="000000" w:themeColor="text1"/>
        </w:rPr>
        <w:t>Craigenlow</w:t>
      </w:r>
      <w:proofErr w:type="spellEnd"/>
      <w:r w:rsidRPr="002763AA">
        <w:rPr>
          <w:rFonts w:cs="Arial"/>
          <w:color w:val="000000" w:themeColor="text1"/>
        </w:rPr>
        <w:t xml:space="preserve"> Quarries Limited, </w:t>
      </w:r>
      <w:proofErr w:type="spellStart"/>
      <w:r w:rsidRPr="002763AA">
        <w:rPr>
          <w:rFonts w:cs="Arial"/>
          <w:color w:val="000000" w:themeColor="text1"/>
        </w:rPr>
        <w:t>Dunecht</w:t>
      </w:r>
      <w:proofErr w:type="spellEnd"/>
      <w:r w:rsidRPr="002763AA">
        <w:rPr>
          <w:rFonts w:cs="Arial"/>
          <w:color w:val="000000" w:themeColor="text1"/>
        </w:rPr>
        <w:t xml:space="preserve">: </w:t>
      </w:r>
      <w:r w:rsidR="007A5E25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1945 – 1986 (MS 3843).</w:t>
      </w:r>
    </w:p>
    <w:p w14:paraId="13D6A837" w14:textId="77777777" w:rsidR="00614070" w:rsidRPr="00614070" w:rsidRDefault="00614070" w:rsidP="008935DA">
      <w:pPr>
        <w:spacing w:after="120" w:line="240" w:lineRule="auto"/>
        <w:rPr>
          <w:rFonts w:cs="Arial"/>
        </w:rPr>
      </w:pPr>
      <w:r w:rsidRPr="008935DA">
        <w:rPr>
          <w:rFonts w:cs="Arial"/>
        </w:rPr>
        <w:t>Rubislaw Granite Com</w:t>
      </w:r>
      <w:r w:rsidR="00A326C3">
        <w:rPr>
          <w:rFonts w:cs="Arial"/>
        </w:rPr>
        <w:t>pany Ltd. (s</w:t>
      </w:r>
      <w:r w:rsidRPr="008935DA">
        <w:rPr>
          <w:rFonts w:cs="Arial"/>
        </w:rPr>
        <w:t>ee papers of Ledingham Chalmers, solicitors).</w:t>
      </w:r>
    </w:p>
    <w:p w14:paraId="2CFFF4AA" w14:textId="77777777" w:rsidR="00614070" w:rsidRPr="00614070" w:rsidRDefault="00614070" w:rsidP="008935DA">
      <w:pPr>
        <w:overflowPunct/>
        <w:autoSpaceDE/>
        <w:autoSpaceDN/>
        <w:adjustRightInd/>
        <w:spacing w:after="160" w:line="240" w:lineRule="auto"/>
        <w:textAlignment w:val="auto"/>
        <w:rPr>
          <w:rFonts w:cs="Arial"/>
        </w:rPr>
      </w:pPr>
      <w:r w:rsidRPr="00941039">
        <w:rPr>
          <w:rFonts w:cs="Arial"/>
        </w:rPr>
        <w:t xml:space="preserve">Rubislaw Quarry papers, 1873-1888 (see papers below of F.A. MacDonald and Partners, </w:t>
      </w:r>
      <w:proofErr w:type="gramStart"/>
      <w:r w:rsidRPr="00941039">
        <w:rPr>
          <w:rFonts w:cs="Arial"/>
        </w:rPr>
        <w:t>engineers</w:t>
      </w:r>
      <w:proofErr w:type="gramEnd"/>
      <w:r w:rsidRPr="00941039">
        <w:rPr>
          <w:rFonts w:cs="Arial"/>
        </w:rPr>
        <w:t xml:space="preserve"> and surveyors (incorporating Walker &amp; Duncan</w:t>
      </w:r>
      <w:r w:rsidRPr="00453B84">
        <w:rPr>
          <w:rFonts w:cs="Arial"/>
        </w:rPr>
        <w:t>)</w:t>
      </w:r>
      <w:r w:rsidRPr="00614070">
        <w:rPr>
          <w:rFonts w:cs="Arial"/>
        </w:rPr>
        <w:t>.</w:t>
      </w:r>
    </w:p>
    <w:p w14:paraId="7259D773" w14:textId="77777777" w:rsidR="00614070" w:rsidRPr="00614070" w:rsidRDefault="00614070" w:rsidP="00A326C3">
      <w:pPr>
        <w:pStyle w:val="Heading1"/>
        <w:spacing w:before="180"/>
      </w:pPr>
      <w:r w:rsidRPr="00614070">
        <w:t>O</w:t>
      </w:r>
      <w:r w:rsidR="00E27796" w:rsidRPr="00614070">
        <w:t>il &amp; gas industry</w:t>
      </w:r>
    </w:p>
    <w:p w14:paraId="7BAB51BB" w14:textId="6A9BFE73" w:rsidR="00614070" w:rsidRDefault="00614070" w:rsidP="008935DA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  <w:lang w:eastAsia="en-GB"/>
        </w:rPr>
      </w:pPr>
      <w:r w:rsidRPr="00941039">
        <w:rPr>
          <w:rFonts w:cs="Arial"/>
          <w:lang w:eastAsia="en-GB"/>
        </w:rPr>
        <w:t xml:space="preserve">TOTAL E&amp;P UK: Frigg </w:t>
      </w:r>
      <w:r w:rsidRPr="002763AA">
        <w:rPr>
          <w:rFonts w:cs="Arial"/>
          <w:color w:val="000000" w:themeColor="text1"/>
          <w:lang w:eastAsia="en-GB"/>
        </w:rPr>
        <w:t>Transportation System and St Fergus papers: 1972 – current (MS 3801).</w:t>
      </w:r>
    </w:p>
    <w:p w14:paraId="5C3191B7" w14:textId="0701F6FE" w:rsidR="008C2211" w:rsidRDefault="008C2211" w:rsidP="008C2211">
      <w:pPr>
        <w:pStyle w:val="Header"/>
        <w:spacing w:after="0"/>
        <w:rPr>
          <w:rFonts w:cs="Arial"/>
          <w:spacing w:val="-4"/>
        </w:rPr>
      </w:pPr>
      <w:r>
        <w:rPr>
          <w:rFonts w:cs="Arial"/>
          <w:spacing w:val="-4"/>
        </w:rPr>
        <w:t>Canadian Natural Resources: Murchison papers: 1963 – 2007 (MS 4022).</w:t>
      </w:r>
    </w:p>
    <w:p w14:paraId="716D1948" w14:textId="77777777" w:rsidR="008C2211" w:rsidRPr="008C2211" w:rsidRDefault="008C2211" w:rsidP="008C2211">
      <w:pPr>
        <w:pStyle w:val="Header"/>
        <w:spacing w:after="0"/>
        <w:rPr>
          <w:rFonts w:cs="Arial"/>
        </w:rPr>
      </w:pPr>
    </w:p>
    <w:p w14:paraId="766B75FB" w14:textId="7E315ADE" w:rsidR="00614070" w:rsidRPr="002763AA" w:rsidRDefault="00614070" w:rsidP="008935DA">
      <w:pPr>
        <w:overflowPunct/>
        <w:autoSpaceDE/>
        <w:autoSpaceDN/>
        <w:adjustRightInd/>
        <w:spacing w:after="160" w:line="240" w:lineRule="auto"/>
        <w:textAlignment w:val="auto"/>
        <w:rPr>
          <w:rFonts w:cs="Arial"/>
          <w:i/>
          <w:color w:val="000000" w:themeColor="text1"/>
          <w:lang w:eastAsia="en-GB"/>
        </w:rPr>
      </w:pPr>
      <w:r w:rsidRPr="002763AA">
        <w:rPr>
          <w:rFonts w:cs="Arial"/>
          <w:color w:val="000000" w:themeColor="text1"/>
          <w:lang w:eastAsia="en-GB"/>
        </w:rPr>
        <w:t>For more resources</w:t>
      </w:r>
      <w:r w:rsidR="0026442C" w:rsidRPr="002763AA">
        <w:rPr>
          <w:rFonts w:cs="Arial"/>
          <w:color w:val="000000" w:themeColor="text1"/>
          <w:lang w:eastAsia="en-GB"/>
        </w:rPr>
        <w:t xml:space="preserve"> see </w:t>
      </w:r>
      <w:r w:rsidR="008C2211">
        <w:rPr>
          <w:rFonts w:cs="Arial"/>
          <w:color w:val="000000" w:themeColor="text1"/>
          <w:lang w:eastAsia="en-GB"/>
        </w:rPr>
        <w:t>separate</w:t>
      </w:r>
      <w:r w:rsidR="002763AA" w:rsidRPr="002763AA">
        <w:rPr>
          <w:rFonts w:cs="Arial"/>
          <w:color w:val="000000" w:themeColor="text1"/>
          <w:lang w:eastAsia="en-GB"/>
        </w:rPr>
        <w:t xml:space="preserve"> </w:t>
      </w:r>
      <w:r w:rsidR="0026442C" w:rsidRPr="002763AA">
        <w:rPr>
          <w:rFonts w:cs="Arial"/>
          <w:color w:val="000000" w:themeColor="text1"/>
          <w:lang w:eastAsia="en-GB"/>
        </w:rPr>
        <w:t>factsheet</w:t>
      </w:r>
      <w:r w:rsidR="002763AA" w:rsidRPr="002763AA">
        <w:rPr>
          <w:rFonts w:cs="Arial"/>
          <w:color w:val="000000" w:themeColor="text1"/>
          <w:lang w:eastAsia="en-GB"/>
        </w:rPr>
        <w:t>.</w:t>
      </w:r>
    </w:p>
    <w:p w14:paraId="139A128D" w14:textId="77777777" w:rsidR="00614070" w:rsidRPr="002763AA" w:rsidRDefault="00614070" w:rsidP="00A326C3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P</w:t>
      </w:r>
      <w:r w:rsidR="00E27796" w:rsidRPr="002763AA">
        <w:rPr>
          <w:color w:val="000000" w:themeColor="text1"/>
        </w:rPr>
        <w:t>hotography</w:t>
      </w:r>
    </w:p>
    <w:p w14:paraId="18C66226" w14:textId="1D277A06" w:rsidR="00614070" w:rsidRPr="002763AA" w:rsidRDefault="00614070" w:rsidP="007A5E25">
      <w:pPr>
        <w:overflowPunct/>
        <w:spacing w:after="200" w:line="240" w:lineRule="auto"/>
        <w:textAlignment w:val="auto"/>
        <w:rPr>
          <w:rFonts w:eastAsiaTheme="minorHAnsi" w:cs="Arial"/>
          <w:color w:val="000000" w:themeColor="text1"/>
          <w:lang w:eastAsia="en-GB"/>
        </w:rPr>
      </w:pPr>
      <w:r w:rsidRPr="002763AA">
        <w:rPr>
          <w:rFonts w:eastAsiaTheme="minorHAnsi" w:cs="Arial"/>
          <w:color w:val="000000" w:themeColor="text1"/>
        </w:rPr>
        <w:t>George Washingt</w:t>
      </w:r>
      <w:r w:rsidR="00BF1A3A" w:rsidRPr="002763AA">
        <w:rPr>
          <w:rFonts w:eastAsiaTheme="minorHAnsi" w:cs="Arial"/>
          <w:color w:val="000000" w:themeColor="text1"/>
        </w:rPr>
        <w:t>on Wilson and Co.: 1850 – 1905</w:t>
      </w:r>
      <w:r w:rsidR="002763AA" w:rsidRPr="002763AA">
        <w:rPr>
          <w:rFonts w:eastAsiaTheme="minorHAnsi" w:cs="Arial"/>
          <w:color w:val="000000" w:themeColor="text1"/>
          <w:lang w:eastAsia="en-GB"/>
        </w:rPr>
        <w:t xml:space="preserve"> (MS 3792)</w:t>
      </w:r>
      <w:r w:rsidRPr="002763AA">
        <w:rPr>
          <w:rFonts w:eastAsiaTheme="minorHAnsi" w:cs="Arial"/>
          <w:color w:val="000000" w:themeColor="text1"/>
          <w:lang w:eastAsia="en-GB"/>
        </w:rPr>
        <w:t>.</w:t>
      </w:r>
    </w:p>
    <w:p w14:paraId="0DB004C1" w14:textId="77777777" w:rsidR="00614070" w:rsidRPr="002763AA" w:rsidRDefault="00614070" w:rsidP="00A326C3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P</w:t>
      </w:r>
      <w:r w:rsidR="00E27796" w:rsidRPr="002763AA">
        <w:rPr>
          <w:color w:val="000000" w:themeColor="text1"/>
        </w:rPr>
        <w:t>aper manufacturing</w:t>
      </w:r>
    </w:p>
    <w:p w14:paraId="34B31563" w14:textId="11DE6853" w:rsidR="00614070" w:rsidRPr="002763AA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Culter Mills Paper Co. Ltd: 1865 – 1965 (MS 3076).</w:t>
      </w:r>
    </w:p>
    <w:p w14:paraId="5548566C" w14:textId="00F75021" w:rsidR="00614070" w:rsidRPr="002763AA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>C. Davidson and Sons Ltd.: Paper Manufacturers, Aberdeen: 1852 – 1977 (MS 3232).</w:t>
      </w:r>
    </w:p>
    <w:p w14:paraId="532856CF" w14:textId="18011F5F" w:rsidR="00614070" w:rsidRPr="002763AA" w:rsidRDefault="00614070" w:rsidP="006B3CCA">
      <w:pPr>
        <w:spacing w:after="160" w:line="240" w:lineRule="auto"/>
        <w:rPr>
          <w:rFonts w:cs="Arial"/>
          <w:color w:val="000000" w:themeColor="text1"/>
        </w:rPr>
      </w:pPr>
      <w:r w:rsidRPr="002763AA">
        <w:rPr>
          <w:rFonts w:cs="Arial"/>
          <w:color w:val="000000" w:themeColor="text1"/>
        </w:rPr>
        <w:t xml:space="preserve">Alexander Pirie &amp; Sons, paper-manufacturers: </w:t>
      </w:r>
      <w:r w:rsidR="007A5E25" w:rsidRPr="002763AA">
        <w:rPr>
          <w:rFonts w:cs="Arial"/>
          <w:color w:val="000000" w:themeColor="text1"/>
        </w:rPr>
        <w:br/>
      </w:r>
      <w:r w:rsidRPr="002763AA">
        <w:rPr>
          <w:rFonts w:cs="Arial"/>
          <w:color w:val="000000" w:themeColor="text1"/>
        </w:rPr>
        <w:t>18</w:t>
      </w:r>
      <w:r w:rsidRPr="002763AA">
        <w:rPr>
          <w:rFonts w:cs="Arial"/>
          <w:color w:val="000000" w:themeColor="text1"/>
          <w:vertAlign w:val="superscript"/>
        </w:rPr>
        <w:t>th</w:t>
      </w:r>
      <w:r w:rsidRPr="002763AA">
        <w:rPr>
          <w:rFonts w:cs="Arial"/>
          <w:color w:val="000000" w:themeColor="text1"/>
        </w:rPr>
        <w:t xml:space="preserve"> century – 20</w:t>
      </w:r>
      <w:r w:rsidRPr="002763AA">
        <w:rPr>
          <w:rFonts w:cs="Arial"/>
          <w:color w:val="000000" w:themeColor="text1"/>
          <w:vertAlign w:val="superscript"/>
        </w:rPr>
        <w:t>th</w:t>
      </w:r>
      <w:r w:rsidRPr="002763AA">
        <w:rPr>
          <w:rFonts w:cs="Arial"/>
          <w:color w:val="000000" w:themeColor="text1"/>
        </w:rPr>
        <w:t xml:space="preserve"> century (MS 2911). </w:t>
      </w:r>
    </w:p>
    <w:p w14:paraId="4D971A6A" w14:textId="77777777" w:rsidR="00614070" w:rsidRPr="002763AA" w:rsidRDefault="00614070" w:rsidP="00A326C3">
      <w:pPr>
        <w:pStyle w:val="Heading1"/>
        <w:spacing w:before="180"/>
        <w:rPr>
          <w:color w:val="000000" w:themeColor="text1"/>
        </w:rPr>
      </w:pPr>
      <w:r w:rsidRPr="002763AA">
        <w:rPr>
          <w:color w:val="000000" w:themeColor="text1"/>
        </w:rPr>
        <w:t>P</w:t>
      </w:r>
      <w:r w:rsidR="00E27796" w:rsidRPr="002763AA">
        <w:rPr>
          <w:color w:val="000000" w:themeColor="text1"/>
        </w:rPr>
        <w:t xml:space="preserve">rinting and publishing </w:t>
      </w:r>
    </w:p>
    <w:p w14:paraId="1AC0418E" w14:textId="0DDF1F10" w:rsidR="00614070" w:rsidRPr="00A326C3" w:rsidRDefault="00614070" w:rsidP="008935DA">
      <w:pPr>
        <w:spacing w:after="120" w:line="240" w:lineRule="auto"/>
        <w:rPr>
          <w:rFonts w:cs="Arial"/>
          <w:spacing w:val="-4"/>
        </w:rPr>
      </w:pPr>
      <w:r w:rsidRPr="002763AA">
        <w:rPr>
          <w:rFonts w:cs="Arial"/>
          <w:color w:val="000000" w:themeColor="text1"/>
          <w:spacing w:val="-4"/>
        </w:rPr>
        <w:t>Aberdeen University Press: 1869 – 1996 (MS 3233</w:t>
      </w:r>
      <w:r w:rsidRPr="00A326C3">
        <w:rPr>
          <w:rFonts w:cs="Arial"/>
          <w:spacing w:val="-4"/>
        </w:rPr>
        <w:t>).</w:t>
      </w:r>
    </w:p>
    <w:p w14:paraId="5C9FA5B2" w14:textId="44BD2B90" w:rsidR="00614070" w:rsidRPr="00D67EB9" w:rsidRDefault="00614070" w:rsidP="008935DA">
      <w:pPr>
        <w:spacing w:after="12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D. Wyllie &amp; Son, publishers and booksellers, Aberdeen: 1848 – 1938 (MS 3205).</w:t>
      </w:r>
    </w:p>
    <w:p w14:paraId="73A497F2" w14:textId="77AC89CB" w:rsidR="00614070" w:rsidRPr="00D67EB9" w:rsidRDefault="00614070" w:rsidP="006B3CCA">
      <w:pPr>
        <w:overflowPunct/>
        <w:spacing w:after="160" w:line="240" w:lineRule="auto"/>
        <w:rPr>
          <w:rFonts w:cs="Arial"/>
          <w:color w:val="000000" w:themeColor="text1"/>
          <w:lang w:eastAsia="en-GB"/>
        </w:rPr>
      </w:pPr>
      <w:r w:rsidRPr="00D67EB9">
        <w:rPr>
          <w:rFonts w:cs="Arial"/>
          <w:color w:val="000000" w:themeColor="text1"/>
          <w:lang w:eastAsia="en-GB"/>
        </w:rPr>
        <w:t>James Fenton, printer: c.1830 – 1877 (MS 3393).</w:t>
      </w:r>
    </w:p>
    <w:p w14:paraId="0C66098A" w14:textId="77777777" w:rsidR="00614070" w:rsidRPr="00D67EB9" w:rsidRDefault="00614070" w:rsidP="00A326C3">
      <w:pPr>
        <w:pStyle w:val="Heading1"/>
        <w:spacing w:before="180"/>
        <w:rPr>
          <w:color w:val="000000" w:themeColor="text1"/>
        </w:rPr>
      </w:pPr>
      <w:r w:rsidRPr="00D67EB9">
        <w:rPr>
          <w:color w:val="000000" w:themeColor="text1"/>
        </w:rPr>
        <w:t>S</w:t>
      </w:r>
      <w:r w:rsidR="00E27796" w:rsidRPr="00D67EB9">
        <w:rPr>
          <w:color w:val="000000" w:themeColor="text1"/>
        </w:rPr>
        <w:t>hipping</w:t>
      </w:r>
    </w:p>
    <w:p w14:paraId="4188B8E4" w14:textId="78B54032" w:rsidR="00614070" w:rsidRPr="00D67EB9" w:rsidRDefault="00614070" w:rsidP="00614070">
      <w:pPr>
        <w:spacing w:after="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Aberdeen Harbour Board photographic collection: 1880s - 1930s (MS 3595).</w:t>
      </w:r>
    </w:p>
    <w:p w14:paraId="6CFEDAA5" w14:textId="77777777" w:rsidR="002763AA" w:rsidRPr="00D67EB9" w:rsidRDefault="002763AA" w:rsidP="00C627CA">
      <w:pPr>
        <w:spacing w:after="120" w:line="240" w:lineRule="auto"/>
        <w:rPr>
          <w:rFonts w:cs="Arial"/>
          <w:color w:val="000000" w:themeColor="text1"/>
        </w:rPr>
      </w:pPr>
    </w:p>
    <w:p w14:paraId="22A176AF" w14:textId="526592C1" w:rsidR="00614070" w:rsidRPr="00D67EB9" w:rsidRDefault="00614070" w:rsidP="00C627CA">
      <w:pPr>
        <w:spacing w:after="12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Aberde</w:t>
      </w:r>
      <w:r w:rsidR="00A326C3" w:rsidRPr="00D67EB9">
        <w:rPr>
          <w:rFonts w:cs="Arial"/>
          <w:color w:val="000000" w:themeColor="text1"/>
        </w:rPr>
        <w:t xml:space="preserve">en Steam Navigation Co.: 1835 - </w:t>
      </w:r>
      <w:r w:rsidRPr="00D67EB9">
        <w:rPr>
          <w:rFonts w:cs="Arial"/>
          <w:color w:val="000000" w:themeColor="text1"/>
        </w:rPr>
        <w:t xml:space="preserve">1925 </w:t>
      </w:r>
      <w:r w:rsidR="00A326C3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>(MS 2479).</w:t>
      </w:r>
    </w:p>
    <w:p w14:paraId="2752CE20" w14:textId="4B059FB7" w:rsidR="00614070" w:rsidRPr="00D67EB9" w:rsidRDefault="00614070" w:rsidP="00C627CA">
      <w:pPr>
        <w:spacing w:after="16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 xml:space="preserve">P&amp;O Scottish Ferries Ltd incorporating predecessor businesses: 1810 – 2002 (MS 3697). </w:t>
      </w:r>
    </w:p>
    <w:p w14:paraId="2EBA5E18" w14:textId="77777777" w:rsidR="00614070" w:rsidRPr="00D67EB9" w:rsidRDefault="00614070" w:rsidP="00A326C3">
      <w:pPr>
        <w:pStyle w:val="Heading1"/>
        <w:spacing w:before="180"/>
        <w:rPr>
          <w:color w:val="000000" w:themeColor="text1"/>
        </w:rPr>
      </w:pPr>
      <w:r w:rsidRPr="00D67EB9">
        <w:rPr>
          <w:color w:val="000000" w:themeColor="text1"/>
        </w:rPr>
        <w:t>S</w:t>
      </w:r>
      <w:r w:rsidR="00E27796" w:rsidRPr="00D67EB9">
        <w:rPr>
          <w:color w:val="000000" w:themeColor="text1"/>
        </w:rPr>
        <w:t>olicitors/advocates &amp; accountants</w:t>
      </w:r>
    </w:p>
    <w:p w14:paraId="3EB88899" w14:textId="22333D3B" w:rsidR="00614070" w:rsidRPr="00D67EB9" w:rsidRDefault="00614070" w:rsidP="00C627CA">
      <w:pPr>
        <w:spacing w:after="120" w:line="240" w:lineRule="auto"/>
        <w:rPr>
          <w:rFonts w:cs="Arial"/>
          <w:color w:val="000000" w:themeColor="text1"/>
          <w:spacing w:val="-3"/>
        </w:rPr>
      </w:pPr>
      <w:r w:rsidRPr="00D67EB9">
        <w:rPr>
          <w:rFonts w:cs="Arial"/>
          <w:color w:val="000000" w:themeColor="text1"/>
          <w:spacing w:val="-3"/>
        </w:rPr>
        <w:t xml:space="preserve">Adam, Cochran and Company, advocates, Aberdeen: papers. This collection contains records from families, estates, businesses, </w:t>
      </w:r>
      <w:proofErr w:type="gramStart"/>
      <w:r w:rsidRPr="00D67EB9">
        <w:rPr>
          <w:rFonts w:cs="Arial"/>
          <w:color w:val="000000" w:themeColor="text1"/>
          <w:spacing w:val="-3"/>
        </w:rPr>
        <w:t>trusts</w:t>
      </w:r>
      <w:proofErr w:type="gramEnd"/>
      <w:r w:rsidRPr="00D67EB9">
        <w:rPr>
          <w:rFonts w:cs="Arial"/>
          <w:color w:val="000000" w:themeColor="text1"/>
          <w:spacing w:val="-3"/>
        </w:rPr>
        <w:t xml:space="preserve"> and other organisations which the firm represented: including James Strachan, bookseller: 1630 – 1919 (MS 3066).</w:t>
      </w:r>
    </w:p>
    <w:p w14:paraId="485D332B" w14:textId="0DCFDACA" w:rsidR="00614070" w:rsidRPr="00D67EB9" w:rsidRDefault="00614070" w:rsidP="00C627CA">
      <w:pPr>
        <w:spacing w:after="12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Davidson and Garden, advocates, Aberdeen: 1</w:t>
      </w:r>
      <w:r w:rsidR="007407E1" w:rsidRPr="00D67EB9">
        <w:rPr>
          <w:rFonts w:cs="Arial"/>
          <w:color w:val="000000" w:themeColor="text1"/>
        </w:rPr>
        <w:t>5</w:t>
      </w:r>
      <w:proofErr w:type="gramStart"/>
      <w:r w:rsidRPr="00D67EB9">
        <w:rPr>
          <w:rFonts w:cs="Arial"/>
          <w:color w:val="000000" w:themeColor="text1"/>
          <w:vertAlign w:val="superscript"/>
        </w:rPr>
        <w:t>th</w:t>
      </w:r>
      <w:r w:rsidRPr="00D67EB9">
        <w:rPr>
          <w:rFonts w:cs="Arial"/>
          <w:color w:val="000000" w:themeColor="text1"/>
        </w:rPr>
        <w:t xml:space="preserve">  century</w:t>
      </w:r>
      <w:proofErr w:type="gramEnd"/>
      <w:r w:rsidRPr="00D67EB9">
        <w:rPr>
          <w:rFonts w:cs="Arial"/>
          <w:color w:val="000000" w:themeColor="text1"/>
        </w:rPr>
        <w:t xml:space="preserve"> – 20</w:t>
      </w:r>
      <w:r w:rsidRPr="00D67EB9">
        <w:rPr>
          <w:rFonts w:cs="Arial"/>
          <w:color w:val="000000" w:themeColor="text1"/>
          <w:vertAlign w:val="superscript"/>
        </w:rPr>
        <w:t>th</w:t>
      </w:r>
      <w:r w:rsidRPr="00D67EB9">
        <w:rPr>
          <w:rFonts w:cs="Arial"/>
          <w:color w:val="000000" w:themeColor="text1"/>
        </w:rPr>
        <w:t xml:space="preserve"> century. This extensive collection contains records of some 200 families, estates, businesses, </w:t>
      </w:r>
      <w:proofErr w:type="gramStart"/>
      <w:r w:rsidRPr="00D67EB9">
        <w:rPr>
          <w:rFonts w:cs="Arial"/>
          <w:color w:val="000000" w:themeColor="text1"/>
        </w:rPr>
        <w:t>trusts</w:t>
      </w:r>
      <w:proofErr w:type="gramEnd"/>
      <w:r w:rsidRPr="00D67EB9">
        <w:rPr>
          <w:rFonts w:cs="Arial"/>
          <w:color w:val="000000" w:themeColor="text1"/>
        </w:rPr>
        <w:t xml:space="preserve"> and other organisations which the firm represented (MS 2769 and MS 3744).</w:t>
      </w:r>
    </w:p>
    <w:p w14:paraId="3A80CD71" w14:textId="4FDD27A4" w:rsidR="00614070" w:rsidRPr="00D67EB9" w:rsidRDefault="00614070" w:rsidP="00C627CA">
      <w:pPr>
        <w:spacing w:after="12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Robert Dawson, accountant: legal papers and correspondence: 1866 – 1921 (MS 3515).</w:t>
      </w:r>
    </w:p>
    <w:p w14:paraId="7A563333" w14:textId="1A0A0A45" w:rsidR="00614070" w:rsidRPr="00D67EB9" w:rsidRDefault="00614070" w:rsidP="006B3CCA">
      <w:pPr>
        <w:spacing w:after="160" w:line="240" w:lineRule="auto"/>
        <w:rPr>
          <w:rFonts w:cs="Arial"/>
          <w:color w:val="000000" w:themeColor="text1"/>
        </w:rPr>
      </w:pPr>
      <w:r w:rsidRPr="00D67EB9">
        <w:rPr>
          <w:rFonts w:cs="Arial"/>
          <w:bCs/>
          <w:color w:val="000000" w:themeColor="text1"/>
        </w:rPr>
        <w:t>T</w:t>
      </w:r>
      <w:r w:rsidRPr="00D67EB9">
        <w:rPr>
          <w:rFonts w:cs="Arial"/>
          <w:color w:val="000000" w:themeColor="text1"/>
        </w:rPr>
        <w:t xml:space="preserve">. </w:t>
      </w:r>
      <w:r w:rsidRPr="00D67EB9">
        <w:rPr>
          <w:rFonts w:cs="Arial"/>
          <w:bCs/>
          <w:color w:val="000000" w:themeColor="text1"/>
        </w:rPr>
        <w:t>Falconer</w:t>
      </w:r>
      <w:r w:rsidRPr="00D67EB9">
        <w:rPr>
          <w:rFonts w:cs="Arial"/>
          <w:color w:val="000000" w:themeColor="text1"/>
        </w:rPr>
        <w:t xml:space="preserve">, </w:t>
      </w:r>
      <w:r w:rsidRPr="00D67EB9">
        <w:rPr>
          <w:rFonts w:cs="Arial"/>
          <w:bCs/>
          <w:color w:val="000000" w:themeColor="text1"/>
        </w:rPr>
        <w:t>solicitor</w:t>
      </w:r>
      <w:r w:rsidRPr="00D67EB9">
        <w:rPr>
          <w:rFonts w:cs="Arial"/>
          <w:color w:val="000000" w:themeColor="text1"/>
        </w:rPr>
        <w:t>,</w:t>
      </w:r>
      <w:r w:rsidRPr="00D67EB9">
        <w:rPr>
          <w:rFonts w:cs="Arial"/>
          <w:b/>
          <w:color w:val="000000" w:themeColor="text1"/>
        </w:rPr>
        <w:t xml:space="preserve"> </w:t>
      </w:r>
      <w:r w:rsidRPr="00D67EB9">
        <w:rPr>
          <w:rFonts w:cs="Arial"/>
          <w:color w:val="000000" w:themeColor="text1"/>
        </w:rPr>
        <w:t xml:space="preserve">Inverness, affairs of the </w:t>
      </w:r>
      <w:proofErr w:type="spellStart"/>
      <w:r w:rsidRPr="00D67EB9">
        <w:rPr>
          <w:rFonts w:cs="Arial"/>
          <w:color w:val="000000" w:themeColor="text1"/>
        </w:rPr>
        <w:t>MacKintosh</w:t>
      </w:r>
      <w:proofErr w:type="spellEnd"/>
      <w:r w:rsidRPr="00D67EB9">
        <w:rPr>
          <w:rFonts w:cs="Arial"/>
          <w:color w:val="000000" w:themeColor="text1"/>
        </w:rPr>
        <w:t xml:space="preserve"> family, Inverness: 1833 – 1850 </w:t>
      </w:r>
      <w:r w:rsidR="00711916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 xml:space="preserve">(MS 843 – 847). </w:t>
      </w:r>
    </w:p>
    <w:p w14:paraId="57F732D9" w14:textId="6711F95D" w:rsidR="00614070" w:rsidRPr="00D67EB9" w:rsidRDefault="00614070" w:rsidP="00C627CA">
      <w:pPr>
        <w:spacing w:after="12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Ledingham Chalmers, solicitors: 18</w:t>
      </w:r>
      <w:r w:rsidRPr="00D67EB9">
        <w:rPr>
          <w:rFonts w:cs="Arial"/>
          <w:color w:val="000000" w:themeColor="text1"/>
          <w:vertAlign w:val="superscript"/>
        </w:rPr>
        <w:t>th</w:t>
      </w:r>
      <w:r w:rsidRPr="00D67EB9">
        <w:rPr>
          <w:rFonts w:cs="Arial"/>
          <w:color w:val="000000" w:themeColor="text1"/>
        </w:rPr>
        <w:t xml:space="preserve"> century – </w:t>
      </w:r>
      <w:r w:rsidR="00A326C3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>20</w:t>
      </w:r>
      <w:r w:rsidRPr="00D67EB9">
        <w:rPr>
          <w:rFonts w:cs="Arial"/>
          <w:color w:val="000000" w:themeColor="text1"/>
          <w:vertAlign w:val="superscript"/>
        </w:rPr>
        <w:t>th</w:t>
      </w:r>
      <w:r w:rsidRPr="00D67EB9">
        <w:rPr>
          <w:rFonts w:cs="Arial"/>
          <w:color w:val="000000" w:themeColor="text1"/>
        </w:rPr>
        <w:t xml:space="preserve"> century. This collection contains records </w:t>
      </w:r>
      <w:r w:rsidR="00A326C3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 xml:space="preserve">from families, estates, businesses, trusts and </w:t>
      </w:r>
      <w:r w:rsidR="00A326C3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 xml:space="preserve">other organisations which the firm represented: </w:t>
      </w:r>
      <w:r w:rsidR="00411C8D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 xml:space="preserve">such as Rubislaw Granite Company Ltd. </w:t>
      </w:r>
      <w:r w:rsidR="00411C8D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 xml:space="preserve">(MS 3257, MS 3277, MS 3394, MS 3662, MS </w:t>
      </w:r>
      <w:proofErr w:type="gramStart"/>
      <w:r w:rsidRPr="00D67EB9">
        <w:rPr>
          <w:rFonts w:cs="Arial"/>
          <w:color w:val="000000" w:themeColor="text1"/>
        </w:rPr>
        <w:t>3665</w:t>
      </w:r>
      <w:proofErr w:type="gramEnd"/>
      <w:r w:rsidRPr="00D67EB9">
        <w:rPr>
          <w:rFonts w:cs="Arial"/>
          <w:color w:val="000000" w:themeColor="text1"/>
        </w:rPr>
        <w:t xml:space="preserve"> and MS 3713).</w:t>
      </w:r>
    </w:p>
    <w:p w14:paraId="41668A78" w14:textId="68595E44" w:rsidR="00614070" w:rsidRPr="00D67EB9" w:rsidRDefault="00614070" w:rsidP="00C627CA">
      <w:pPr>
        <w:spacing w:after="12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Edward Mortimer, solicitor, Banff: legal and business papers: c.1786 – 1860 (MS 3249).</w:t>
      </w:r>
    </w:p>
    <w:p w14:paraId="15DAFD0E" w14:textId="6CF6C357" w:rsidR="00614070" w:rsidRPr="00D67EB9" w:rsidRDefault="00614070" w:rsidP="00C627CA">
      <w:pPr>
        <w:spacing w:after="16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Aberdeen business ledger of an unidentified Aberdeen legal firm: 1808 – 1816 (MS 2182).</w:t>
      </w:r>
    </w:p>
    <w:p w14:paraId="0D2AC54D" w14:textId="77777777" w:rsidR="00614070" w:rsidRPr="00D67EB9" w:rsidRDefault="00614070" w:rsidP="00A326C3">
      <w:pPr>
        <w:pStyle w:val="Heading1"/>
        <w:spacing w:before="180"/>
        <w:rPr>
          <w:color w:val="000000" w:themeColor="text1"/>
        </w:rPr>
      </w:pPr>
      <w:r w:rsidRPr="00D67EB9">
        <w:rPr>
          <w:color w:val="000000" w:themeColor="text1"/>
        </w:rPr>
        <w:t>S</w:t>
      </w:r>
      <w:r w:rsidR="00E27796" w:rsidRPr="00D67EB9">
        <w:rPr>
          <w:color w:val="000000" w:themeColor="text1"/>
        </w:rPr>
        <w:t>urveyors</w:t>
      </w:r>
    </w:p>
    <w:p w14:paraId="3CDFCBD4" w14:textId="778C83B3" w:rsidR="00614070" w:rsidRPr="00D67EB9" w:rsidRDefault="00614070" w:rsidP="006B3CCA">
      <w:pPr>
        <w:spacing w:after="16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F.A. MacDonald and Partners, engineers and surveyors, Aberdeen (incorporating Walker &amp; Duncan, Aberdeen): 18</w:t>
      </w:r>
      <w:r w:rsidRPr="00D67EB9">
        <w:rPr>
          <w:rFonts w:cs="Arial"/>
          <w:color w:val="000000" w:themeColor="text1"/>
          <w:vertAlign w:val="superscript"/>
        </w:rPr>
        <w:t>th</w:t>
      </w:r>
      <w:r w:rsidRPr="00D67EB9">
        <w:rPr>
          <w:rFonts w:cs="Arial"/>
          <w:color w:val="000000" w:themeColor="text1"/>
        </w:rPr>
        <w:t xml:space="preserve"> century – 20</w:t>
      </w:r>
      <w:r w:rsidRPr="00D67EB9">
        <w:rPr>
          <w:rFonts w:cs="Arial"/>
          <w:color w:val="000000" w:themeColor="text1"/>
          <w:vertAlign w:val="superscript"/>
        </w:rPr>
        <w:t>th</w:t>
      </w:r>
      <w:r w:rsidRPr="00D67EB9">
        <w:rPr>
          <w:rFonts w:cs="Arial"/>
          <w:color w:val="000000" w:themeColor="text1"/>
        </w:rPr>
        <w:t xml:space="preserve"> century. Includes papers from various businesses such as relating to Rubislaw Quarry (papers MS 2626 </w:t>
      </w:r>
      <w:r w:rsidR="00411C8D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>and maps and plans MS 3860).</w:t>
      </w:r>
    </w:p>
    <w:p w14:paraId="709B47F9" w14:textId="77777777" w:rsidR="00614070" w:rsidRPr="00614070" w:rsidRDefault="00614070" w:rsidP="008023AF">
      <w:pPr>
        <w:pStyle w:val="Heading1"/>
        <w:spacing w:after="240"/>
      </w:pPr>
      <w:r w:rsidRPr="00614070">
        <w:t>T</w:t>
      </w:r>
      <w:r w:rsidR="00E27796" w:rsidRPr="00614070">
        <w:t>ransport (road and rail)</w:t>
      </w:r>
    </w:p>
    <w:p w14:paraId="102511FF" w14:textId="2DD7C4D1" w:rsidR="008012DF" w:rsidRPr="002E0D86" w:rsidRDefault="008012DF" w:rsidP="008023AF">
      <w:pPr>
        <w:spacing w:after="160" w:line="240" w:lineRule="auto"/>
        <w:rPr>
          <w:rFonts w:cs="Arial"/>
        </w:rPr>
      </w:pPr>
      <w:r w:rsidRPr="00453B84">
        <w:rPr>
          <w:rFonts w:cs="Arial"/>
        </w:rPr>
        <w:t>Aberdeenshire Light Railways Company records: 1889 – 1898 (</w:t>
      </w:r>
      <w:r w:rsidRPr="00D67EB9">
        <w:rPr>
          <w:rFonts w:cs="Arial"/>
        </w:rPr>
        <w:t>MS 4020</w:t>
      </w:r>
      <w:r w:rsidRPr="00453B84">
        <w:rPr>
          <w:rFonts w:cs="Arial"/>
        </w:rPr>
        <w:t>).</w:t>
      </w:r>
    </w:p>
    <w:p w14:paraId="793024E5" w14:textId="0CC64A1F" w:rsidR="00614070" w:rsidRPr="00453B84" w:rsidRDefault="00614070" w:rsidP="008023AF">
      <w:pPr>
        <w:spacing w:after="160" w:line="240" w:lineRule="auto"/>
        <w:rPr>
          <w:rFonts w:cs="Arial"/>
        </w:rPr>
      </w:pPr>
      <w:r w:rsidRPr="00285294">
        <w:rPr>
          <w:rFonts w:cs="Arial"/>
        </w:rPr>
        <w:t>Knox and M</w:t>
      </w:r>
      <w:r w:rsidRPr="00D67EB9">
        <w:rPr>
          <w:rFonts w:cs="Arial"/>
          <w:color w:val="000000" w:themeColor="text1"/>
        </w:rPr>
        <w:t xml:space="preserve">achray's Royal Mail Coach Office: </w:t>
      </w:r>
      <w:r w:rsidR="00285294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>1831 – 1837 (MS 2639).</w:t>
      </w:r>
    </w:p>
    <w:p w14:paraId="47046D69" w14:textId="77777777" w:rsidR="009F787A" w:rsidRDefault="00614070" w:rsidP="00050ECF">
      <w:pPr>
        <w:spacing w:before="120" w:after="100" w:line="240" w:lineRule="auto"/>
        <w:rPr>
          <w:rFonts w:cs="Arial"/>
        </w:rPr>
      </w:pPr>
      <w:r w:rsidRPr="00941039">
        <w:rPr>
          <w:rFonts w:cs="Arial"/>
        </w:rPr>
        <w:t xml:space="preserve">The O’Dell collection of both manuscript and printed material </w:t>
      </w:r>
      <w:r w:rsidRPr="00614070">
        <w:rPr>
          <w:rFonts w:cs="Arial"/>
        </w:rPr>
        <w:t xml:space="preserve">ranks as one of the major railway </w:t>
      </w:r>
      <w:r w:rsidRPr="00614070">
        <w:rPr>
          <w:rFonts w:cs="Arial"/>
        </w:rPr>
        <w:lastRenderedPageBreak/>
        <w:t xml:space="preserve">collections in Britain </w:t>
      </w:r>
      <w:proofErr w:type="gramStart"/>
      <w:r w:rsidRPr="00614070">
        <w:rPr>
          <w:rFonts w:cs="Arial"/>
        </w:rPr>
        <w:t>and also</w:t>
      </w:r>
      <w:proofErr w:type="gramEnd"/>
      <w:r w:rsidRPr="00614070">
        <w:rPr>
          <w:rFonts w:cs="Arial"/>
        </w:rPr>
        <w:t xml:space="preserve"> includes all aspects </w:t>
      </w:r>
      <w:r w:rsidR="00050ECF">
        <w:rPr>
          <w:rFonts w:cs="Arial"/>
        </w:rPr>
        <w:br/>
      </w:r>
      <w:r w:rsidRPr="00614070">
        <w:rPr>
          <w:rFonts w:cs="Arial"/>
        </w:rPr>
        <w:t>of transport, with an emphasis on the north and north-east of Scotland, particularly the history of the Great North of Scotland Railway Company.</w:t>
      </w:r>
    </w:p>
    <w:p w14:paraId="342B780D" w14:textId="6DE12AB7" w:rsidR="00614070" w:rsidRPr="00D67EB9" w:rsidRDefault="00614070" w:rsidP="008023AF">
      <w:pPr>
        <w:spacing w:before="160" w:after="120" w:line="240" w:lineRule="auto"/>
        <w:rPr>
          <w:rFonts w:cs="Arial"/>
          <w:color w:val="000000" w:themeColor="text1"/>
        </w:rPr>
      </w:pPr>
      <w:r w:rsidRPr="00941039">
        <w:rPr>
          <w:rFonts w:cs="Arial"/>
        </w:rPr>
        <w:t xml:space="preserve">Grampian Regional Transport Ltd. (formerly Grampian Regional Transport, Aberdeen </w:t>
      </w:r>
      <w:r w:rsidRPr="00D67EB9">
        <w:rPr>
          <w:rFonts w:cs="Arial"/>
          <w:color w:val="000000" w:themeColor="text1"/>
        </w:rPr>
        <w:t xml:space="preserve">Corporation Tramways/Transport and </w:t>
      </w:r>
      <w:r w:rsidR="00050ECF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 xml:space="preserve">Aberdeen District Tramways Company): </w:t>
      </w:r>
      <w:r w:rsidR="00050ECF" w:rsidRPr="00D67EB9">
        <w:rPr>
          <w:rFonts w:cs="Arial"/>
          <w:color w:val="000000" w:themeColor="text1"/>
        </w:rPr>
        <w:br/>
      </w:r>
      <w:r w:rsidRPr="00D67EB9">
        <w:rPr>
          <w:rFonts w:cs="Arial"/>
          <w:color w:val="000000" w:themeColor="text1"/>
        </w:rPr>
        <w:t>c.1872 – 1993 (MS 3508).</w:t>
      </w:r>
    </w:p>
    <w:p w14:paraId="02A95E0C" w14:textId="77777777" w:rsidR="00614070" w:rsidRPr="00D67EB9" w:rsidRDefault="00614070" w:rsidP="00050ECF">
      <w:pPr>
        <w:spacing w:after="18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G</w:t>
      </w:r>
      <w:r w:rsidR="004A39E3" w:rsidRPr="00D67EB9">
        <w:rPr>
          <w:rFonts w:cs="Arial"/>
          <w:color w:val="000000" w:themeColor="text1"/>
        </w:rPr>
        <w:t>reat North of Scotland Railway: see O’Dell collection above</w:t>
      </w:r>
      <w:r w:rsidRPr="00D67EB9">
        <w:rPr>
          <w:rFonts w:cs="Arial"/>
          <w:color w:val="000000" w:themeColor="text1"/>
        </w:rPr>
        <w:t>.</w:t>
      </w:r>
    </w:p>
    <w:p w14:paraId="3689A53D" w14:textId="77777777" w:rsidR="00614070" w:rsidRPr="00D67EB9" w:rsidRDefault="00614070" w:rsidP="008023AF">
      <w:pPr>
        <w:pStyle w:val="Heading1"/>
        <w:spacing w:after="160"/>
        <w:rPr>
          <w:color w:val="000000" w:themeColor="text1"/>
        </w:rPr>
      </w:pPr>
      <w:r w:rsidRPr="00D67EB9">
        <w:rPr>
          <w:color w:val="000000" w:themeColor="text1"/>
        </w:rPr>
        <w:t>O</w:t>
      </w:r>
      <w:r w:rsidR="00E27796" w:rsidRPr="00D67EB9">
        <w:rPr>
          <w:color w:val="000000" w:themeColor="text1"/>
        </w:rPr>
        <w:t>ther relevant collections</w:t>
      </w:r>
    </w:p>
    <w:p w14:paraId="5994D573" w14:textId="4C51D34B" w:rsidR="00614070" w:rsidRPr="00D67EB9" w:rsidRDefault="00614070" w:rsidP="00AF42A8">
      <w:pPr>
        <w:spacing w:after="120" w:line="240" w:lineRule="auto"/>
        <w:rPr>
          <w:rFonts w:cs="Arial"/>
          <w:color w:val="000000" w:themeColor="text1"/>
          <w:spacing w:val="4"/>
          <w:lang w:eastAsia="en-GB"/>
        </w:rPr>
      </w:pPr>
      <w:r w:rsidRPr="00D67EB9">
        <w:rPr>
          <w:rFonts w:cs="Arial"/>
          <w:color w:val="000000" w:themeColor="text1"/>
          <w:spacing w:val="4"/>
          <w:lang w:eastAsia="en-GB"/>
        </w:rPr>
        <w:t xml:space="preserve">Amongst the papers of local estates and families there are many sources relating to local industry such as fishing, </w:t>
      </w:r>
      <w:proofErr w:type="gramStart"/>
      <w:r w:rsidRPr="00D67EB9">
        <w:rPr>
          <w:rFonts w:cs="Arial"/>
          <w:color w:val="000000" w:themeColor="text1"/>
          <w:spacing w:val="4"/>
          <w:lang w:eastAsia="en-GB"/>
        </w:rPr>
        <w:t>farming</w:t>
      </w:r>
      <w:proofErr w:type="gramEnd"/>
      <w:r w:rsidRPr="00D67EB9">
        <w:rPr>
          <w:rFonts w:cs="Arial"/>
          <w:color w:val="000000" w:themeColor="text1"/>
          <w:spacing w:val="4"/>
          <w:lang w:eastAsia="en-GB"/>
        </w:rPr>
        <w:t xml:space="preserve"> and distilling. For example, the papers of the Earls of Fife (Duff House) include items relating to the distillery industry (MS 3175).</w:t>
      </w:r>
    </w:p>
    <w:p w14:paraId="3DCD87C7" w14:textId="56381816" w:rsidR="00614070" w:rsidRPr="00D67EB9" w:rsidRDefault="008023AF" w:rsidP="00AF42A8">
      <w:pPr>
        <w:spacing w:after="120" w:line="240" w:lineRule="auto"/>
        <w:rPr>
          <w:rFonts w:cs="Arial"/>
          <w:color w:val="000000" w:themeColor="text1"/>
          <w:spacing w:val="-4"/>
        </w:rPr>
      </w:pPr>
      <w:r w:rsidRPr="00D67EB9">
        <w:rPr>
          <w:rFonts w:cs="Arial"/>
          <w:color w:val="000000" w:themeColor="text1"/>
          <w:lang w:eastAsia="en-GB"/>
        </w:rPr>
        <w:br w:type="column"/>
      </w:r>
      <w:r w:rsidR="00614070" w:rsidRPr="00D67EB9">
        <w:rPr>
          <w:rFonts w:cs="Arial"/>
          <w:color w:val="000000" w:themeColor="text1"/>
          <w:spacing w:val="-4"/>
        </w:rPr>
        <w:t xml:space="preserve">'Lives in the Oil Industry' Oral History Archive &amp; associated records was a major collection of sound recordings which was completed between 2001 and 2006 and includes interviews with nearly 200 people, totalling nearly 800 hours of recordings (MS 3769). </w:t>
      </w:r>
    </w:p>
    <w:p w14:paraId="0BA345F6" w14:textId="77777777" w:rsidR="002763AA" w:rsidRPr="00D67EB9" w:rsidRDefault="002763AA" w:rsidP="008023AF">
      <w:pPr>
        <w:pStyle w:val="Heading1"/>
        <w:spacing w:before="120"/>
        <w:rPr>
          <w:color w:val="000000" w:themeColor="text1"/>
        </w:rPr>
      </w:pPr>
    </w:p>
    <w:p w14:paraId="2F59BB1F" w14:textId="6144133F" w:rsidR="00614070" w:rsidRPr="00D67EB9" w:rsidRDefault="00614070" w:rsidP="008023AF">
      <w:pPr>
        <w:pStyle w:val="Heading1"/>
        <w:spacing w:before="120"/>
        <w:rPr>
          <w:color w:val="000000" w:themeColor="text1"/>
        </w:rPr>
      </w:pPr>
      <w:r w:rsidRPr="00D67EB9">
        <w:rPr>
          <w:color w:val="000000" w:themeColor="text1"/>
        </w:rPr>
        <w:t>P</w:t>
      </w:r>
      <w:r w:rsidR="00E27796" w:rsidRPr="00D67EB9">
        <w:rPr>
          <w:color w:val="000000" w:themeColor="text1"/>
        </w:rPr>
        <w:t>rinted collections</w:t>
      </w:r>
    </w:p>
    <w:p w14:paraId="206C5F31" w14:textId="6D7AE48A" w:rsidR="00614070" w:rsidRPr="00D67EB9" w:rsidRDefault="00614070" w:rsidP="00050ECF">
      <w:pPr>
        <w:spacing w:after="180" w:line="240" w:lineRule="auto"/>
        <w:rPr>
          <w:rFonts w:cs="Arial"/>
          <w:color w:val="000000" w:themeColor="text1"/>
        </w:rPr>
      </w:pPr>
      <w:r w:rsidRPr="00D67EB9">
        <w:rPr>
          <w:rFonts w:cs="Arial"/>
          <w:color w:val="000000" w:themeColor="text1"/>
        </w:rPr>
        <w:t>The Local Collection</w:t>
      </w:r>
      <w:r w:rsidR="008D7129" w:rsidRPr="00D67EB9">
        <w:rPr>
          <w:rFonts w:cs="Arial"/>
          <w:color w:val="000000" w:themeColor="text1"/>
        </w:rPr>
        <w:t>,</w:t>
      </w:r>
      <w:r w:rsidRPr="00D67EB9">
        <w:rPr>
          <w:rFonts w:cs="Arial"/>
          <w:color w:val="000000" w:themeColor="text1"/>
        </w:rPr>
        <w:t xml:space="preserve"> accessible via the Re</w:t>
      </w:r>
      <w:r w:rsidR="00843B1E">
        <w:rPr>
          <w:rFonts w:cs="Arial"/>
          <w:color w:val="000000" w:themeColor="text1"/>
        </w:rPr>
        <w:t>search</w:t>
      </w:r>
      <w:r w:rsidRPr="00D67EB9">
        <w:rPr>
          <w:rFonts w:cs="Arial"/>
          <w:color w:val="000000" w:themeColor="text1"/>
        </w:rPr>
        <w:t xml:space="preserve"> Room, contains relevant printed material such as Postal and Trade Directories and publications by the Aberdeen Chamber of Commerce.</w:t>
      </w:r>
    </w:p>
    <w:p w14:paraId="788CA6DA" w14:textId="77777777" w:rsidR="00614070" w:rsidRPr="00D67EB9" w:rsidRDefault="00614070" w:rsidP="008023AF">
      <w:pPr>
        <w:pStyle w:val="Heading1"/>
        <w:spacing w:before="120"/>
        <w:rPr>
          <w:color w:val="000000" w:themeColor="text1"/>
        </w:rPr>
      </w:pPr>
      <w:r w:rsidRPr="00D67EB9">
        <w:rPr>
          <w:color w:val="000000" w:themeColor="text1"/>
        </w:rPr>
        <w:t>A</w:t>
      </w:r>
      <w:r w:rsidR="00E27796" w:rsidRPr="00D67EB9">
        <w:rPr>
          <w:color w:val="000000" w:themeColor="text1"/>
        </w:rPr>
        <w:t>ccess</w:t>
      </w:r>
    </w:p>
    <w:p w14:paraId="46E9E10C" w14:textId="02162BD9" w:rsidR="00614070" w:rsidRPr="00D67EB9" w:rsidRDefault="00614070" w:rsidP="006B3CCA">
      <w:pPr>
        <w:overflowPunct/>
        <w:autoSpaceDE/>
        <w:autoSpaceDN/>
        <w:adjustRightInd/>
        <w:spacing w:after="160" w:line="240" w:lineRule="auto"/>
        <w:textAlignment w:val="auto"/>
        <w:rPr>
          <w:rFonts w:cs="Arial"/>
          <w:color w:val="000000" w:themeColor="text1"/>
          <w:lang w:eastAsia="en-GB"/>
        </w:rPr>
      </w:pPr>
      <w:r w:rsidRPr="00D67EB9">
        <w:rPr>
          <w:rFonts w:cs="Arial"/>
          <w:color w:val="000000" w:themeColor="text1"/>
          <w:spacing w:val="-4"/>
          <w:lang w:eastAsia="en-GB"/>
        </w:rPr>
        <w:t>Materials are available, upon request, for consultation in the Re</w:t>
      </w:r>
      <w:r w:rsidR="00843B1E">
        <w:rPr>
          <w:rFonts w:cs="Arial"/>
          <w:color w:val="000000" w:themeColor="text1"/>
          <w:spacing w:val="-4"/>
          <w:lang w:eastAsia="en-GB"/>
        </w:rPr>
        <w:t>search</w:t>
      </w:r>
      <w:r w:rsidRPr="00D67EB9">
        <w:rPr>
          <w:rFonts w:cs="Arial"/>
          <w:color w:val="000000" w:themeColor="text1"/>
          <w:spacing w:val="-4"/>
          <w:lang w:eastAsia="en-GB"/>
        </w:rPr>
        <w:t xml:space="preserve"> Room. Please search online catalogues to identify individual items.</w:t>
      </w:r>
      <w:r w:rsidRPr="00D67EB9">
        <w:rPr>
          <w:rFonts w:cs="Arial"/>
          <w:color w:val="000000" w:themeColor="text1"/>
          <w:lang w:eastAsia="en-GB"/>
        </w:rPr>
        <w:t xml:space="preserve"> </w:t>
      </w:r>
    </w:p>
    <w:p w14:paraId="156B59E9" w14:textId="77777777" w:rsidR="00614070" w:rsidRPr="00D67EB9" w:rsidRDefault="00614070" w:rsidP="008023AF">
      <w:pPr>
        <w:pStyle w:val="Heading1"/>
        <w:spacing w:before="120"/>
        <w:rPr>
          <w:color w:val="000000" w:themeColor="text1"/>
          <w:lang w:eastAsia="en-GB"/>
        </w:rPr>
      </w:pPr>
      <w:r w:rsidRPr="00D67EB9">
        <w:rPr>
          <w:color w:val="000000" w:themeColor="text1"/>
          <w:lang w:eastAsia="en-GB"/>
        </w:rPr>
        <w:t>F</w:t>
      </w:r>
      <w:r w:rsidR="00E27796" w:rsidRPr="00D67EB9">
        <w:rPr>
          <w:color w:val="000000" w:themeColor="text1"/>
          <w:lang w:eastAsia="en-GB"/>
        </w:rPr>
        <w:t>urther reading</w:t>
      </w:r>
    </w:p>
    <w:p w14:paraId="5264FD3C" w14:textId="77777777" w:rsidR="00614070" w:rsidRDefault="00614070" w:rsidP="00050ECF">
      <w:pPr>
        <w:overflowPunct/>
        <w:spacing w:after="180" w:line="240" w:lineRule="auto"/>
        <w:textAlignment w:val="auto"/>
        <w:rPr>
          <w:rFonts w:cs="Arial"/>
          <w:color w:val="000000"/>
          <w:lang w:eastAsia="en-GB"/>
        </w:rPr>
      </w:pPr>
      <w:r w:rsidRPr="00D67EB9">
        <w:rPr>
          <w:rFonts w:cs="Arial"/>
          <w:color w:val="000000" w:themeColor="text1"/>
          <w:lang w:eastAsia="en-GB"/>
        </w:rPr>
        <w:t xml:space="preserve">For further reading please also see the studies of </w:t>
      </w:r>
      <w:proofErr w:type="gramStart"/>
      <w:r w:rsidRPr="00D67EB9">
        <w:rPr>
          <w:rFonts w:cs="Arial"/>
          <w:color w:val="000000" w:themeColor="text1"/>
          <w:lang w:eastAsia="en-GB"/>
        </w:rPr>
        <w:t>a number of</w:t>
      </w:r>
      <w:proofErr w:type="gramEnd"/>
      <w:r w:rsidRPr="00D67EB9">
        <w:rPr>
          <w:rFonts w:cs="Arial"/>
          <w:color w:val="000000" w:themeColor="text1"/>
          <w:lang w:eastAsia="en-GB"/>
        </w:rPr>
        <w:t xml:space="preserve"> manuscripts, printed books and collections in the journals Aberdeen University Library Bulletin, Aberdeen University Review and </w:t>
      </w:r>
      <w:r w:rsidRPr="00614070">
        <w:rPr>
          <w:rFonts w:cs="Arial"/>
          <w:i/>
          <w:iCs/>
          <w:color w:val="000000"/>
          <w:lang w:eastAsia="en-GB"/>
        </w:rPr>
        <w:t>Northern Scotland</w:t>
      </w:r>
      <w:r w:rsidRPr="00614070">
        <w:rPr>
          <w:rFonts w:cs="Arial"/>
          <w:color w:val="000000"/>
          <w:lang w:eastAsia="en-GB"/>
        </w:rPr>
        <w:t>.</w:t>
      </w:r>
    </w:p>
    <w:p w14:paraId="135B1514" w14:textId="56B62E9C" w:rsidR="00314BB3" w:rsidRPr="00614070" w:rsidRDefault="00314BB3" w:rsidP="008023AF">
      <w:pPr>
        <w:tabs>
          <w:tab w:val="center" w:pos="4153"/>
          <w:tab w:val="right" w:pos="8306"/>
        </w:tabs>
        <w:spacing w:after="160" w:line="240" w:lineRule="auto"/>
        <w:rPr>
          <w:rFonts w:cs="Arial"/>
        </w:rPr>
      </w:pPr>
    </w:p>
    <w:sectPr w:rsidR="00314BB3" w:rsidRPr="00614070" w:rsidSect="00DE74B8">
      <w:headerReference w:type="default" r:id="rId13"/>
      <w:footerReference w:type="default" r:id="rId14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0443E9" w14:textId="77777777" w:rsidR="00946836" w:rsidRDefault="00946836">
      <w:r>
        <w:separator/>
      </w:r>
    </w:p>
  </w:endnote>
  <w:endnote w:type="continuationSeparator" w:id="0">
    <w:p w14:paraId="317EA277" w14:textId="77777777" w:rsidR="00946836" w:rsidRDefault="00946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C813112-BACE-4756-9107-89ADD3FDA270}"/>
    <w:embedBold r:id="rId2" w:fontKey="{E35A3424-4D70-4C74-A542-4336000BB3FC}"/>
    <w:embedItalic r:id="rId3" w:fontKey="{1FD5A59D-221D-4DA4-A09B-C9483CF638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B96C351-E289-42B8-8E32-8B54FF1884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400F16-52DF-4656-9D16-E11CCF0B00F7}"/>
    <w:embedBold r:id="rId6" w:fontKey="{11698E5B-04E7-4F74-ACB0-B7FDF2B3F5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0D3398-85FD-4559-A8A3-550E635BBD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3FB30" w14:textId="77777777" w:rsidR="007D6059" w:rsidRDefault="007D6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503BB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24256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3E123BE" wp14:editId="5F250DFB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75011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E123B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54275011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2FBBCF" w14:textId="77777777" w:rsidR="00843B1E" w:rsidRDefault="00614070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7D4A46">
      <w:rPr>
        <w:rStyle w:val="PageNumber"/>
        <w:i/>
        <w:iCs/>
        <w:noProof/>
      </w:rPr>
      <w:t>3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4D5F62" w14:textId="77777777" w:rsidR="00946836" w:rsidRDefault="00946836">
      <w:r>
        <w:separator/>
      </w:r>
    </w:p>
  </w:footnote>
  <w:footnote w:type="continuationSeparator" w:id="0">
    <w:p w14:paraId="3DED440A" w14:textId="77777777" w:rsidR="00946836" w:rsidRDefault="00946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C3EDE" w14:textId="77777777" w:rsidR="007D6059" w:rsidRDefault="007D6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C092D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8D87F" w14:textId="77777777" w:rsidR="00BE3AFB" w:rsidRDefault="000A5095">
    <w:pPr>
      <w:pStyle w:val="Header"/>
      <w:spacing w:after="0"/>
    </w:pPr>
    <w:r w:rsidRPr="00DE74B8">
      <w:rPr>
        <w:noProof/>
        <w:lang w:eastAsia="en-GB"/>
      </w:rPr>
      <w:drawing>
        <wp:anchor distT="0" distB="0" distL="114300" distR="114300" simplePos="0" relativeHeight="251661824" behindDoc="1" locked="0" layoutInCell="1" allowOverlap="0" wp14:anchorId="7E62D7B1" wp14:editId="30F9ABBB">
          <wp:simplePos x="0" y="0"/>
          <wp:positionH relativeFrom="page">
            <wp:posOffset>5715</wp:posOffset>
          </wp:positionH>
          <wp:positionV relativeFrom="page">
            <wp:align>top</wp:align>
          </wp:positionV>
          <wp:extent cx="7592060" cy="704850"/>
          <wp:effectExtent l="0" t="0" r="8890" b="0"/>
          <wp:wrapTight wrapText="bothSides">
            <wp:wrapPolygon edited="0">
              <wp:start x="0" y="0"/>
              <wp:lineTo x="0" y="21016"/>
              <wp:lineTo x="21571" y="21016"/>
              <wp:lineTo x="21571" y="0"/>
              <wp:lineTo x="0" y="0"/>
            </wp:wrapPolygon>
          </wp:wrapTight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16A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53E01EB" wp14:editId="66DC7E2B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64DD8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E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" filled="f" stroked="f">
              <v:textbox>
                <w:txbxContent>
                  <w:p w14:paraId="2B964DD8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01811" w14:textId="77777777" w:rsidR="00843B1E" w:rsidRDefault="00843B1E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00628322">
    <w:abstractNumId w:val="0"/>
  </w:num>
  <w:num w:numId="2" w16cid:durableId="608898161">
    <w:abstractNumId w:val="0"/>
  </w:num>
  <w:num w:numId="3" w16cid:durableId="2109155448">
    <w:abstractNumId w:val="1"/>
  </w:num>
  <w:num w:numId="4" w16cid:durableId="1169518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547"/>
    <w:rsid w:val="00036ECD"/>
    <w:rsid w:val="000425F2"/>
    <w:rsid w:val="00050ECF"/>
    <w:rsid w:val="0006496F"/>
    <w:rsid w:val="000A5095"/>
    <w:rsid w:val="000A54A9"/>
    <w:rsid w:val="000C6C6D"/>
    <w:rsid w:val="000D224B"/>
    <w:rsid w:val="000E136E"/>
    <w:rsid w:val="000F67FE"/>
    <w:rsid w:val="00113842"/>
    <w:rsid w:val="001373FB"/>
    <w:rsid w:val="00147B31"/>
    <w:rsid w:val="001660EB"/>
    <w:rsid w:val="001814C2"/>
    <w:rsid w:val="001B2F9A"/>
    <w:rsid w:val="001B5F63"/>
    <w:rsid w:val="00256ADA"/>
    <w:rsid w:val="0026442C"/>
    <w:rsid w:val="00273EA3"/>
    <w:rsid w:val="002763AA"/>
    <w:rsid w:val="00285294"/>
    <w:rsid w:val="002C16A8"/>
    <w:rsid w:val="002C3F4E"/>
    <w:rsid w:val="002E0D86"/>
    <w:rsid w:val="00314BB3"/>
    <w:rsid w:val="00317D1C"/>
    <w:rsid w:val="0032017F"/>
    <w:rsid w:val="00330EC8"/>
    <w:rsid w:val="0036096D"/>
    <w:rsid w:val="003F193C"/>
    <w:rsid w:val="00400519"/>
    <w:rsid w:val="00411C8D"/>
    <w:rsid w:val="00411CFD"/>
    <w:rsid w:val="00453B84"/>
    <w:rsid w:val="00472BE1"/>
    <w:rsid w:val="004738BD"/>
    <w:rsid w:val="004772C8"/>
    <w:rsid w:val="004A39E3"/>
    <w:rsid w:val="004E6E2E"/>
    <w:rsid w:val="004E7AB7"/>
    <w:rsid w:val="00564C84"/>
    <w:rsid w:val="0058749A"/>
    <w:rsid w:val="0060296D"/>
    <w:rsid w:val="00614070"/>
    <w:rsid w:val="0065029D"/>
    <w:rsid w:val="00666BE8"/>
    <w:rsid w:val="0067201A"/>
    <w:rsid w:val="00693220"/>
    <w:rsid w:val="006971BD"/>
    <w:rsid w:val="006B3CCA"/>
    <w:rsid w:val="006D59D1"/>
    <w:rsid w:val="00704C5A"/>
    <w:rsid w:val="00711916"/>
    <w:rsid w:val="00715B8F"/>
    <w:rsid w:val="00720569"/>
    <w:rsid w:val="007407E1"/>
    <w:rsid w:val="007549EB"/>
    <w:rsid w:val="00756C6D"/>
    <w:rsid w:val="007600CA"/>
    <w:rsid w:val="00770B97"/>
    <w:rsid w:val="00775E5C"/>
    <w:rsid w:val="00797AD3"/>
    <w:rsid w:val="007A3E70"/>
    <w:rsid w:val="007A5E25"/>
    <w:rsid w:val="007C1B50"/>
    <w:rsid w:val="007D2C23"/>
    <w:rsid w:val="007D4A46"/>
    <w:rsid w:val="007D6059"/>
    <w:rsid w:val="007E6BEC"/>
    <w:rsid w:val="007F03CE"/>
    <w:rsid w:val="008012DF"/>
    <w:rsid w:val="008023AF"/>
    <w:rsid w:val="00822FF3"/>
    <w:rsid w:val="00843B1E"/>
    <w:rsid w:val="00847AB5"/>
    <w:rsid w:val="00852E94"/>
    <w:rsid w:val="00857F6C"/>
    <w:rsid w:val="00886977"/>
    <w:rsid w:val="008935DA"/>
    <w:rsid w:val="008A4AA0"/>
    <w:rsid w:val="008C2211"/>
    <w:rsid w:val="008C5AC7"/>
    <w:rsid w:val="008D7129"/>
    <w:rsid w:val="008E1E65"/>
    <w:rsid w:val="008E2AE1"/>
    <w:rsid w:val="008E3200"/>
    <w:rsid w:val="008E4F83"/>
    <w:rsid w:val="00941039"/>
    <w:rsid w:val="00946836"/>
    <w:rsid w:val="00950404"/>
    <w:rsid w:val="009573A7"/>
    <w:rsid w:val="009B38AE"/>
    <w:rsid w:val="009B56C4"/>
    <w:rsid w:val="009F787A"/>
    <w:rsid w:val="00A0250B"/>
    <w:rsid w:val="00A03743"/>
    <w:rsid w:val="00A16FCA"/>
    <w:rsid w:val="00A27F3D"/>
    <w:rsid w:val="00A326C3"/>
    <w:rsid w:val="00A6174F"/>
    <w:rsid w:val="00A731B4"/>
    <w:rsid w:val="00AC5139"/>
    <w:rsid w:val="00AD4463"/>
    <w:rsid w:val="00AE3A0E"/>
    <w:rsid w:val="00AF13E2"/>
    <w:rsid w:val="00AF42A8"/>
    <w:rsid w:val="00B004A3"/>
    <w:rsid w:val="00B0074F"/>
    <w:rsid w:val="00B07213"/>
    <w:rsid w:val="00B34058"/>
    <w:rsid w:val="00B57DFD"/>
    <w:rsid w:val="00B75EFB"/>
    <w:rsid w:val="00B95AED"/>
    <w:rsid w:val="00BC2D1F"/>
    <w:rsid w:val="00BE3AFB"/>
    <w:rsid w:val="00BF1A3A"/>
    <w:rsid w:val="00BF1C1B"/>
    <w:rsid w:val="00C0164F"/>
    <w:rsid w:val="00C5600B"/>
    <w:rsid w:val="00C627CA"/>
    <w:rsid w:val="00C63C08"/>
    <w:rsid w:val="00C8535F"/>
    <w:rsid w:val="00CA1587"/>
    <w:rsid w:val="00CA191E"/>
    <w:rsid w:val="00CC3868"/>
    <w:rsid w:val="00CD395A"/>
    <w:rsid w:val="00CD4EAF"/>
    <w:rsid w:val="00D07AE3"/>
    <w:rsid w:val="00D52DE6"/>
    <w:rsid w:val="00D668C4"/>
    <w:rsid w:val="00D67EB9"/>
    <w:rsid w:val="00DA30BE"/>
    <w:rsid w:val="00DA7801"/>
    <w:rsid w:val="00DC024E"/>
    <w:rsid w:val="00DC24E9"/>
    <w:rsid w:val="00DE74B8"/>
    <w:rsid w:val="00E11A16"/>
    <w:rsid w:val="00E232E3"/>
    <w:rsid w:val="00E27796"/>
    <w:rsid w:val="00E55FD2"/>
    <w:rsid w:val="00E913A4"/>
    <w:rsid w:val="00EA165B"/>
    <w:rsid w:val="00EA2265"/>
    <w:rsid w:val="00EA3708"/>
    <w:rsid w:val="00EA4EDF"/>
    <w:rsid w:val="00EC1ADF"/>
    <w:rsid w:val="00EC427D"/>
    <w:rsid w:val="00F426AC"/>
    <w:rsid w:val="00F7437A"/>
    <w:rsid w:val="00F83668"/>
    <w:rsid w:val="00FA6547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09E36D4D"/>
  <w15:docId w15:val="{9B4FCB15-ADFB-43EE-8536-8BD9F693B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  <w:ind w:left="0" w:firstLine="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character" w:customStyle="1" w:styleId="HeaderChar">
    <w:name w:val="Header Char"/>
    <w:basedOn w:val="DefaultParagraphFont"/>
    <w:link w:val="Header"/>
    <w:rsid w:val="00614070"/>
    <w:rPr>
      <w:rFonts w:ascii="Arial" w:hAnsi="Arial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5095"/>
    <w:rPr>
      <w:color w:val="808080"/>
      <w:shd w:val="clear" w:color="auto" w:fill="E6E6E6"/>
    </w:rPr>
  </w:style>
  <w:style w:type="paragraph" w:customStyle="1" w:styleId="Default">
    <w:name w:val="Default"/>
    <w:rsid w:val="00843B1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3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1217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8597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Borompoka, Eleni</dc:creator>
  <cp:lastModifiedBy>Macgregor, Andrew</cp:lastModifiedBy>
  <cp:revision>6</cp:revision>
  <cp:lastPrinted>2018-09-05T15:25:00Z</cp:lastPrinted>
  <dcterms:created xsi:type="dcterms:W3CDTF">2018-09-12T10:54:00Z</dcterms:created>
  <dcterms:modified xsi:type="dcterms:W3CDTF">2024-06-27T13:23:00Z</dcterms:modified>
  <cp:contentStatus>finished 6.2.15</cp:contentStatus>
</cp:coreProperties>
</file>