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377614C5" w14:textId="77777777" w:rsidTr="00AC5139">
        <w:trPr>
          <w:cantSplit/>
        </w:trPr>
        <w:tc>
          <w:tcPr>
            <w:tcW w:w="1410" w:type="dxa"/>
            <w:vMerge w:val="restart"/>
          </w:tcPr>
          <w:p w14:paraId="2DC606EB" w14:textId="433CCB95" w:rsidR="004772C8" w:rsidRPr="00DE74B8" w:rsidRDefault="004772C8" w:rsidP="00AC5139">
            <w:pPr>
              <w:pStyle w:val="FS-title"/>
              <w:spacing w:after="0" w:line="240" w:lineRule="auto"/>
              <w:ind w:right="567" w:hanging="150"/>
              <w:rPr>
                <w:rFonts w:cs="Arial"/>
              </w:rPr>
            </w:pPr>
          </w:p>
        </w:tc>
        <w:tc>
          <w:tcPr>
            <w:tcW w:w="8080" w:type="dxa"/>
          </w:tcPr>
          <w:p w14:paraId="210427C3" w14:textId="6A5CAA63" w:rsidR="004772C8" w:rsidRPr="00BA169F" w:rsidRDefault="006111B2" w:rsidP="00BE3AFB">
            <w:pPr>
              <w:pStyle w:val="FS-title"/>
              <w:tabs>
                <w:tab w:val="left" w:pos="8221"/>
                <w:tab w:val="left" w:pos="8363"/>
              </w:tabs>
              <w:spacing w:before="60" w:after="0" w:line="240" w:lineRule="auto"/>
              <w:ind w:right="425"/>
              <w:rPr>
                <w:rFonts w:cs="Arial"/>
                <w:sz w:val="28"/>
                <w:szCs w:val="28"/>
              </w:rPr>
            </w:pPr>
            <w:r w:rsidRPr="00BA169F">
              <w:rPr>
                <w:rFonts w:cs="Arial"/>
                <w:sz w:val="28"/>
                <w:szCs w:val="28"/>
              </w:rPr>
              <w:t>Agriculture and farming resources</w:t>
            </w:r>
          </w:p>
        </w:tc>
      </w:tr>
      <w:tr w:rsidR="004772C8" w:rsidRPr="00DE74B8" w14:paraId="4153514A" w14:textId="77777777" w:rsidTr="00AC5139">
        <w:trPr>
          <w:cantSplit/>
        </w:trPr>
        <w:tc>
          <w:tcPr>
            <w:tcW w:w="1410" w:type="dxa"/>
            <w:vMerge/>
          </w:tcPr>
          <w:p w14:paraId="4807947F" w14:textId="77777777" w:rsidR="004772C8" w:rsidRPr="00DE74B8" w:rsidRDefault="004772C8">
            <w:pPr>
              <w:pStyle w:val="FS-Author"/>
              <w:rPr>
                <w:rFonts w:cs="Arial"/>
              </w:rPr>
            </w:pPr>
          </w:p>
        </w:tc>
        <w:tc>
          <w:tcPr>
            <w:tcW w:w="8080" w:type="dxa"/>
          </w:tcPr>
          <w:p w14:paraId="65D89830" w14:textId="5565FBC1" w:rsidR="004772C8" w:rsidRPr="00DE74B8" w:rsidRDefault="00A329FE" w:rsidP="007E6BEC">
            <w:pPr>
              <w:pStyle w:val="FS-Author"/>
              <w:rPr>
                <w:rFonts w:cs="Arial"/>
              </w:rPr>
            </w:pPr>
            <w:r>
              <w:rPr>
                <w:rFonts w:cs="Arial"/>
              </w:rPr>
              <w:t xml:space="preserve">September </w:t>
            </w:r>
            <w:r w:rsidR="006111B2" w:rsidRPr="006111B2">
              <w:rPr>
                <w:rFonts w:cs="Arial"/>
              </w:rPr>
              <w:t>20</w:t>
            </w:r>
            <w:r>
              <w:rPr>
                <w:rFonts w:cs="Arial"/>
              </w:rPr>
              <w:t>2</w:t>
            </w:r>
            <w:r w:rsidR="004A7D75">
              <w:rPr>
                <w:rFonts w:cs="Arial"/>
              </w:rPr>
              <w:t>4</w:t>
            </w:r>
          </w:p>
        </w:tc>
      </w:tr>
      <w:tr w:rsidR="004772C8" w:rsidRPr="00DE74B8" w14:paraId="59A099E7" w14:textId="77777777" w:rsidTr="00AC5139">
        <w:trPr>
          <w:cantSplit/>
        </w:trPr>
        <w:tc>
          <w:tcPr>
            <w:tcW w:w="1410" w:type="dxa"/>
            <w:vMerge/>
          </w:tcPr>
          <w:p w14:paraId="34625448" w14:textId="77777777" w:rsidR="004772C8" w:rsidRPr="00DE74B8" w:rsidRDefault="004772C8">
            <w:pPr>
              <w:pStyle w:val="FS-Category"/>
              <w:rPr>
                <w:rFonts w:cs="Arial"/>
              </w:rPr>
            </w:pPr>
          </w:p>
        </w:tc>
        <w:tc>
          <w:tcPr>
            <w:tcW w:w="8080" w:type="dxa"/>
          </w:tcPr>
          <w:p w14:paraId="3B48242D" w14:textId="68B026BD" w:rsidR="004772C8" w:rsidRPr="00DE74B8" w:rsidRDefault="006111B2" w:rsidP="00CD395A">
            <w:pPr>
              <w:pStyle w:val="FS-Category"/>
              <w:rPr>
                <w:rFonts w:cs="Arial"/>
              </w:rPr>
            </w:pPr>
            <w:r w:rsidRPr="006111B2">
              <w:rPr>
                <w:rFonts w:cs="Arial"/>
              </w:rPr>
              <w:t xml:space="preserve">QG HCOL013 </w:t>
            </w:r>
          </w:p>
        </w:tc>
      </w:tr>
    </w:tbl>
    <w:p w14:paraId="013D1EAB" w14:textId="77777777" w:rsidR="00636E1E" w:rsidRPr="00F1252A" w:rsidRDefault="00636E1E" w:rsidP="00BA169F">
      <w:pPr>
        <w:spacing w:after="0"/>
        <w:rPr>
          <w:rFonts w:cs="Arial"/>
        </w:rPr>
        <w:sectPr w:rsidR="00636E1E" w:rsidRPr="00F1252A"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5AC52FB3" w14:textId="77777777" w:rsidR="004A7D75" w:rsidRDefault="004A7D75" w:rsidP="004A7D75">
      <w:pPr>
        <w:pStyle w:val="Default"/>
        <w:rPr>
          <w:b/>
          <w:sz w:val="18"/>
          <w:szCs w:val="18"/>
        </w:rPr>
      </w:pPr>
      <w:r>
        <w:rPr>
          <w:b/>
          <w:bCs/>
          <w:sz w:val="18"/>
          <w:szCs w:val="18"/>
        </w:rPr>
        <w:t xml:space="preserve">Collections Research Room </w:t>
      </w:r>
    </w:p>
    <w:p w14:paraId="59C3C662" w14:textId="77777777" w:rsidR="004A7D75" w:rsidRDefault="004A7D75" w:rsidP="004A7D75">
      <w:pPr>
        <w:pStyle w:val="Default"/>
        <w:rPr>
          <w:b/>
          <w:bCs/>
          <w:sz w:val="18"/>
          <w:szCs w:val="18"/>
        </w:rPr>
      </w:pPr>
      <w:r>
        <w:rPr>
          <w:b/>
          <w:bCs/>
          <w:sz w:val="18"/>
          <w:szCs w:val="18"/>
        </w:rPr>
        <w:t xml:space="preserve">University Collections </w:t>
      </w:r>
    </w:p>
    <w:p w14:paraId="469E8E12" w14:textId="77777777" w:rsidR="004A7D75" w:rsidRDefault="004A7D75" w:rsidP="004A7D75">
      <w:pPr>
        <w:pStyle w:val="Default"/>
        <w:rPr>
          <w:sz w:val="18"/>
          <w:szCs w:val="18"/>
        </w:rPr>
      </w:pPr>
      <w:r>
        <w:rPr>
          <w:sz w:val="18"/>
          <w:szCs w:val="18"/>
        </w:rPr>
        <w:t xml:space="preserve">The University Library </w:t>
      </w:r>
    </w:p>
    <w:p w14:paraId="4BBD14AA" w14:textId="77777777" w:rsidR="004A7D75" w:rsidRDefault="004A7D75" w:rsidP="004A7D75">
      <w:pPr>
        <w:pStyle w:val="Default"/>
        <w:rPr>
          <w:sz w:val="18"/>
          <w:szCs w:val="18"/>
        </w:rPr>
      </w:pPr>
      <w:r>
        <w:rPr>
          <w:sz w:val="18"/>
          <w:szCs w:val="18"/>
        </w:rPr>
        <w:t xml:space="preserve">University of Aberdeen </w:t>
      </w:r>
    </w:p>
    <w:p w14:paraId="2FCEAC94" w14:textId="77777777" w:rsidR="004A7D75" w:rsidRDefault="004A7D75" w:rsidP="004A7D75">
      <w:pPr>
        <w:pStyle w:val="Default"/>
        <w:rPr>
          <w:sz w:val="18"/>
          <w:szCs w:val="18"/>
        </w:rPr>
      </w:pPr>
      <w:r>
        <w:rPr>
          <w:sz w:val="18"/>
          <w:szCs w:val="18"/>
        </w:rPr>
        <w:t xml:space="preserve">Bedford Road </w:t>
      </w:r>
    </w:p>
    <w:p w14:paraId="26BF760B" w14:textId="77777777" w:rsidR="004A7D75" w:rsidRDefault="004A7D75" w:rsidP="004A7D75">
      <w:pPr>
        <w:pStyle w:val="Default"/>
        <w:rPr>
          <w:sz w:val="18"/>
          <w:szCs w:val="18"/>
        </w:rPr>
      </w:pPr>
      <w:r>
        <w:rPr>
          <w:sz w:val="18"/>
          <w:szCs w:val="18"/>
        </w:rPr>
        <w:t xml:space="preserve">Aberdeen </w:t>
      </w:r>
    </w:p>
    <w:p w14:paraId="1A205A64" w14:textId="77777777" w:rsidR="004A7D75" w:rsidRDefault="004A7D75" w:rsidP="004A7D75">
      <w:pPr>
        <w:pStyle w:val="Default"/>
        <w:spacing w:after="120"/>
        <w:rPr>
          <w:sz w:val="18"/>
          <w:szCs w:val="18"/>
        </w:rPr>
      </w:pPr>
      <w:r>
        <w:rPr>
          <w:sz w:val="18"/>
          <w:szCs w:val="18"/>
        </w:rPr>
        <w:t>AB24 3AA</w:t>
      </w:r>
    </w:p>
    <w:p w14:paraId="4CE92352" w14:textId="2FB407B0" w:rsidR="006D2F01" w:rsidRPr="00A329FE" w:rsidRDefault="00BA169F" w:rsidP="00A329FE">
      <w:pPr>
        <w:overflowPunct/>
        <w:spacing w:after="120" w:line="240" w:lineRule="auto"/>
        <w:textAlignment w:val="auto"/>
        <w:rPr>
          <w:rFonts w:eastAsiaTheme="minorHAnsi" w:cs="Arial"/>
          <w:color w:val="000000"/>
          <w:sz w:val="18"/>
          <w:szCs w:val="18"/>
        </w:rPr>
      </w:pPr>
      <w:r>
        <w:rPr>
          <w:rFonts w:cs="Arial"/>
          <w:noProof/>
          <w:lang w:eastAsia="en-GB"/>
        </w:rPr>
        <mc:AlternateContent>
          <mc:Choice Requires="wps">
            <w:drawing>
              <wp:anchor distT="0" distB="0" distL="114300" distR="114300" simplePos="0" relativeHeight="251659264" behindDoc="0" locked="0" layoutInCell="1" allowOverlap="1" wp14:anchorId="1242C1D0" wp14:editId="2611F898">
                <wp:simplePos x="0" y="0"/>
                <wp:positionH relativeFrom="column">
                  <wp:posOffset>-25400</wp:posOffset>
                </wp:positionH>
                <wp:positionV relativeFrom="paragraph">
                  <wp:posOffset>237490</wp:posOffset>
                </wp:positionV>
                <wp:extent cx="27146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71462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8C8B4"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7pt" to="211.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" strokecolor="#7f7f7f [1612]"/>
            </w:pict>
          </mc:Fallback>
        </mc:AlternateContent>
      </w:r>
    </w:p>
    <w:p w14:paraId="26FCDD7A" w14:textId="77777777" w:rsidR="00A64F21" w:rsidRPr="00841277" w:rsidRDefault="00A64F21" w:rsidP="00BA169F">
      <w:pPr>
        <w:pStyle w:val="Heading1"/>
        <w:spacing w:before="360"/>
      </w:pPr>
      <w:r w:rsidRPr="00BA169F">
        <w:t>Introduction</w:t>
      </w:r>
      <w:r w:rsidRPr="00841277">
        <w:t xml:space="preserve"> </w:t>
      </w:r>
    </w:p>
    <w:p w14:paraId="4DC95F3F" w14:textId="77777777" w:rsidR="00A64F21" w:rsidRPr="00841277" w:rsidRDefault="00A64F21" w:rsidP="00F1252A">
      <w:pPr>
        <w:spacing w:after="120" w:line="240" w:lineRule="auto"/>
        <w:rPr>
          <w:rFonts w:cs="Arial"/>
        </w:rPr>
      </w:pPr>
      <w:r w:rsidRPr="00841277">
        <w:rPr>
          <w:rFonts w:cs="Arial"/>
        </w:rPr>
        <w:t>Many individuals and institutions have deposited their papers with the University; as a result it has acquired an unrivalled collection of material not solely relating to the history and culture of the north-east of Scotland but also of national and international importance.</w:t>
      </w:r>
    </w:p>
    <w:p w14:paraId="4157CA21" w14:textId="77777777" w:rsidR="00A64F21" w:rsidRPr="00841277" w:rsidRDefault="00A64F21" w:rsidP="00F1252A">
      <w:pPr>
        <w:spacing w:after="120" w:line="240" w:lineRule="auto"/>
        <w:rPr>
          <w:rFonts w:cs="Arial"/>
        </w:rPr>
      </w:pPr>
      <w:r w:rsidRPr="00841277">
        <w:rPr>
          <w:rFonts w:cs="Arial"/>
        </w:rPr>
        <w:t xml:space="preserve">Agricultural education in the University dates back to 1790 when a bequest founded a lectureship in ‘Agriculture in connection with Chemistry and Natural History’. However, it was not until 1840 that the first Fordyce Lectureship, John Shier, was appointed. This was strengthened by the merger in 1963 of the University and the </w:t>
      </w:r>
      <w:r w:rsidRPr="00841277">
        <w:rPr>
          <w:rFonts w:cs="Arial"/>
          <w:iCs/>
          <w:color w:val="000000"/>
        </w:rPr>
        <w:t>North of Scotland College of Agriculture (founded in 1904) to form the School of Agriculture.</w:t>
      </w:r>
    </w:p>
    <w:p w14:paraId="69398B29" w14:textId="77777777" w:rsidR="00A64F21" w:rsidRPr="00636E1E" w:rsidRDefault="00841277" w:rsidP="00F64A2F">
      <w:pPr>
        <w:pStyle w:val="Heading1"/>
        <w:rPr>
          <w:lang w:eastAsia="en-GB"/>
        </w:rPr>
      </w:pPr>
      <w:r w:rsidRPr="00841277">
        <w:rPr>
          <w:lang w:eastAsia="en-GB"/>
        </w:rPr>
        <w:t>Archival collections</w:t>
      </w:r>
    </w:p>
    <w:p w14:paraId="5F9C8680" w14:textId="77777777" w:rsidR="00A64F21" w:rsidRPr="00841277" w:rsidRDefault="00841277" w:rsidP="00BA169F">
      <w:pPr>
        <w:pStyle w:val="Heading3"/>
        <w:spacing w:after="120"/>
        <w:rPr>
          <w:lang w:eastAsia="en-GB"/>
        </w:rPr>
      </w:pPr>
      <w:r w:rsidRPr="00841277">
        <w:rPr>
          <w:lang w:eastAsia="en-GB"/>
        </w:rPr>
        <w:t>University institutional papers</w:t>
      </w:r>
    </w:p>
    <w:p w14:paraId="12E0B7D7" w14:textId="03A19AED" w:rsidR="00A64F21" w:rsidRPr="00841277" w:rsidRDefault="00A64F21" w:rsidP="00F1252A">
      <w:pPr>
        <w:overflowPunct/>
        <w:autoSpaceDE/>
        <w:autoSpaceDN/>
        <w:adjustRightInd/>
        <w:spacing w:after="120" w:line="240" w:lineRule="auto"/>
        <w:textAlignment w:val="auto"/>
        <w:rPr>
          <w:rFonts w:cs="Arial"/>
        </w:rPr>
      </w:pPr>
      <w:r w:rsidRPr="00841277">
        <w:rPr>
          <w:rFonts w:cs="Arial"/>
        </w:rPr>
        <w:t xml:space="preserve">Faculty of Education in agriculture papers: </w:t>
      </w:r>
      <w:r w:rsidR="00BA169F">
        <w:rPr>
          <w:rFonts w:cs="Arial"/>
        </w:rPr>
        <w:br/>
      </w:r>
      <w:r w:rsidRPr="00841277">
        <w:rPr>
          <w:rFonts w:cs="Arial"/>
        </w:rPr>
        <w:t>1892 – 1906 (</w:t>
      </w:r>
      <w:r w:rsidRPr="00A329FE">
        <w:rPr>
          <w:rFonts w:cs="Arial"/>
        </w:rPr>
        <w:t>U</w:t>
      </w:r>
      <w:r w:rsidR="00A329FE">
        <w:rPr>
          <w:rFonts w:cs="Arial"/>
        </w:rPr>
        <w:t>NIVERSITY</w:t>
      </w:r>
      <w:r w:rsidRPr="00A329FE">
        <w:rPr>
          <w:rFonts w:cs="Arial"/>
        </w:rPr>
        <w:t xml:space="preserve"> 888</w:t>
      </w:r>
      <w:r w:rsidRPr="00841277">
        <w:rPr>
          <w:rFonts w:cs="Arial"/>
        </w:rPr>
        <w:t>).</w:t>
      </w:r>
    </w:p>
    <w:p w14:paraId="51F976B1" w14:textId="30686452" w:rsidR="00A64F21" w:rsidRPr="00841277" w:rsidRDefault="00A64F21" w:rsidP="00841277">
      <w:pPr>
        <w:overflowPunct/>
        <w:autoSpaceDE/>
        <w:autoSpaceDN/>
        <w:adjustRightInd/>
        <w:spacing w:after="0" w:line="240" w:lineRule="auto"/>
        <w:textAlignment w:val="auto"/>
        <w:rPr>
          <w:rFonts w:cs="Arial"/>
        </w:rPr>
      </w:pPr>
      <w:r w:rsidRPr="00841277">
        <w:rPr>
          <w:rFonts w:cs="Arial"/>
        </w:rPr>
        <w:t>The Rowett Institute of Nutrition and Health was founded in 1913 when an Institute for Research in Animal Nutrition was established under the supervision of a joint committee appointed by the University of Aberdeen and the North of Scotland College of Agriculture. The Institute played a major role in establishing the link between diet and health in the first half of the 20</w:t>
      </w:r>
      <w:r w:rsidRPr="00841277">
        <w:rPr>
          <w:rFonts w:cs="Arial"/>
          <w:vertAlign w:val="superscript"/>
        </w:rPr>
        <w:t>th</w:t>
      </w:r>
      <w:r w:rsidRPr="00841277">
        <w:rPr>
          <w:rFonts w:cs="Arial"/>
        </w:rPr>
        <w:t xml:space="preserve"> Century (notably the Ca</w:t>
      </w:r>
      <w:r w:rsidR="006D6FC8">
        <w:rPr>
          <w:rFonts w:cs="Arial"/>
        </w:rPr>
        <w:t>rnegie Dietary Research Survey)</w:t>
      </w:r>
      <w:r w:rsidRPr="00841277">
        <w:rPr>
          <w:rFonts w:cs="Arial"/>
        </w:rPr>
        <w:t xml:space="preserve"> and it continues to work on major diet-related health and food security issues: 1913 – current (</w:t>
      </w:r>
      <w:r w:rsidRPr="00A329FE">
        <w:rPr>
          <w:rFonts w:cs="Arial"/>
        </w:rPr>
        <w:t>U</w:t>
      </w:r>
      <w:r w:rsidR="00A329FE">
        <w:rPr>
          <w:rFonts w:cs="Arial"/>
        </w:rPr>
        <w:t>NIVERSITY</w:t>
      </w:r>
      <w:r w:rsidRPr="00A329FE">
        <w:rPr>
          <w:rFonts w:cs="Arial"/>
        </w:rPr>
        <w:t xml:space="preserve"> 1451</w:t>
      </w:r>
      <w:r w:rsidRPr="00841277">
        <w:rPr>
          <w:rFonts w:cs="Arial"/>
        </w:rPr>
        <w:t>).</w:t>
      </w:r>
    </w:p>
    <w:p w14:paraId="6A4B37FE" w14:textId="77777777" w:rsidR="00A64F21" w:rsidRPr="00841277" w:rsidRDefault="0016682C" w:rsidP="00BA169F">
      <w:pPr>
        <w:pStyle w:val="Heading3"/>
        <w:spacing w:before="120"/>
        <w:rPr>
          <w:lang w:eastAsia="en-GB"/>
        </w:rPr>
      </w:pPr>
      <w:r w:rsidRPr="00841277">
        <w:rPr>
          <w:lang w:eastAsia="en-GB"/>
        </w:rPr>
        <w:t>Family and estate papers</w:t>
      </w:r>
    </w:p>
    <w:p w14:paraId="62B0075A" w14:textId="3823070E" w:rsidR="00F1252A" w:rsidRDefault="0016682C" w:rsidP="00F1252A">
      <w:pPr>
        <w:spacing w:after="120" w:line="240" w:lineRule="auto"/>
        <w:rPr>
          <w:rFonts w:cs="Arial"/>
        </w:rPr>
      </w:pPr>
      <w:r>
        <w:rPr>
          <w:rFonts w:cs="Arial"/>
        </w:rPr>
        <w:t xml:space="preserve">The deposit of papers by local families has led to </w:t>
      </w:r>
      <w:r w:rsidR="00A64F21" w:rsidRPr="00841277">
        <w:rPr>
          <w:rFonts w:cs="Arial"/>
        </w:rPr>
        <w:t xml:space="preserve">the University </w:t>
      </w:r>
      <w:r>
        <w:rPr>
          <w:rFonts w:cs="Arial"/>
        </w:rPr>
        <w:t>being in possession of an</w:t>
      </w:r>
      <w:r w:rsidR="00A64F21" w:rsidRPr="00841277">
        <w:rPr>
          <w:rFonts w:cs="Arial"/>
        </w:rPr>
        <w:t xml:space="preserve"> unrivalled collection of archival material relating to Scotland’s rural past. These archives are fantastically </w:t>
      </w:r>
      <w:r w:rsidR="00A64F21" w:rsidRPr="00841277">
        <w:rPr>
          <w:rFonts w:cs="Arial"/>
          <w:color w:val="000000"/>
          <w:lang w:val="en-US"/>
        </w:rPr>
        <w:t xml:space="preserve">rich for the study of estate management and improvement </w:t>
      </w:r>
      <w:proofErr w:type="gramStart"/>
      <w:r w:rsidR="00A64F21" w:rsidRPr="00841277">
        <w:rPr>
          <w:rFonts w:cs="Arial"/>
          <w:color w:val="000000"/>
          <w:lang w:val="en-US"/>
        </w:rPr>
        <w:t>and also</w:t>
      </w:r>
      <w:proofErr w:type="gramEnd"/>
      <w:r w:rsidR="00A64F21" w:rsidRPr="00841277">
        <w:rPr>
          <w:rFonts w:cs="Arial"/>
          <w:color w:val="000000"/>
          <w:lang w:val="en-US"/>
        </w:rPr>
        <w:t xml:space="preserve"> contain</w:t>
      </w:r>
      <w:r w:rsidR="00A64F21" w:rsidRPr="00841277">
        <w:rPr>
          <w:rFonts w:cs="Arial"/>
        </w:rPr>
        <w:t xml:space="preserve"> large series of tenants</w:t>
      </w:r>
      <w:r>
        <w:rPr>
          <w:rFonts w:cs="Arial"/>
        </w:rPr>
        <w:t>’</w:t>
      </w:r>
      <w:r w:rsidR="00A64F21" w:rsidRPr="00841277">
        <w:rPr>
          <w:rFonts w:cs="Arial"/>
        </w:rPr>
        <w:t xml:space="preserve"> records, for example in the collections of </w:t>
      </w:r>
      <w:proofErr w:type="spellStart"/>
      <w:r w:rsidR="00A64F21" w:rsidRPr="00841277">
        <w:rPr>
          <w:rFonts w:cs="Arial"/>
        </w:rPr>
        <w:t>Arbuthnott</w:t>
      </w:r>
      <w:proofErr w:type="spellEnd"/>
      <w:r w:rsidR="00A64F21" w:rsidRPr="00841277">
        <w:rPr>
          <w:rFonts w:cs="Arial"/>
        </w:rPr>
        <w:t xml:space="preserve"> of </w:t>
      </w:r>
      <w:proofErr w:type="spellStart"/>
      <w:r w:rsidR="00A64F21" w:rsidRPr="00841277">
        <w:rPr>
          <w:rFonts w:cs="Arial"/>
        </w:rPr>
        <w:t>Arbuthnott</w:t>
      </w:r>
      <w:proofErr w:type="spellEnd"/>
      <w:r w:rsidR="00A64F21" w:rsidRPr="00841277">
        <w:rPr>
          <w:rFonts w:cs="Arial"/>
        </w:rPr>
        <w:t xml:space="preserve"> (</w:t>
      </w:r>
      <w:r w:rsidR="00A64F21" w:rsidRPr="00A329FE">
        <w:rPr>
          <w:rFonts w:cs="Arial"/>
        </w:rPr>
        <w:t>MS 2764</w:t>
      </w:r>
      <w:r w:rsidR="00A64F21" w:rsidRPr="00841277">
        <w:rPr>
          <w:rFonts w:cs="Arial"/>
        </w:rPr>
        <w:t>) and the Earls of Fife (Duff House) (</w:t>
      </w:r>
      <w:r w:rsidR="00A64F21" w:rsidRPr="00A329FE">
        <w:rPr>
          <w:rFonts w:cs="Arial"/>
        </w:rPr>
        <w:t>MS 3175</w:t>
      </w:r>
      <w:r w:rsidR="00A64F21" w:rsidRPr="00841277">
        <w:rPr>
          <w:rFonts w:cs="Arial"/>
        </w:rPr>
        <w:t xml:space="preserve">). The sources include writs, letter </w:t>
      </w:r>
      <w:r w:rsidR="00A64F21" w:rsidRPr="00841277">
        <w:rPr>
          <w:rFonts w:cs="Arial"/>
        </w:rPr>
        <w:t>books, rentals, tacks, accounts, correspondence (betw</w:t>
      </w:r>
      <w:r w:rsidR="00E0314B">
        <w:rPr>
          <w:rFonts w:cs="Arial"/>
        </w:rPr>
        <w:t xml:space="preserve">een owner and tenant), building </w:t>
      </w:r>
      <w:r w:rsidR="00A64F21" w:rsidRPr="00841277">
        <w:rPr>
          <w:rFonts w:cs="Arial"/>
        </w:rPr>
        <w:t>specifications, maps and plans.</w:t>
      </w:r>
    </w:p>
    <w:p w14:paraId="0B6BE1AE" w14:textId="77777777" w:rsidR="00A64F21" w:rsidRPr="0016682C" w:rsidRDefault="0016682C" w:rsidP="00BA169F">
      <w:pPr>
        <w:pStyle w:val="Heading3"/>
        <w:rPr>
          <w:lang w:eastAsia="en-GB"/>
        </w:rPr>
      </w:pPr>
      <w:r w:rsidRPr="00841277">
        <w:rPr>
          <w:lang w:eastAsia="en-GB"/>
        </w:rPr>
        <w:t>Organisation papers</w:t>
      </w:r>
    </w:p>
    <w:p w14:paraId="44BD89D5" w14:textId="660566B9" w:rsidR="00A64F21" w:rsidRPr="00841277" w:rsidRDefault="00A64F21" w:rsidP="00BA169F">
      <w:pPr>
        <w:spacing w:after="100" w:line="240" w:lineRule="auto"/>
        <w:rPr>
          <w:rFonts w:cs="Arial"/>
        </w:rPr>
      </w:pPr>
      <w:r w:rsidRPr="00841277">
        <w:rPr>
          <w:rFonts w:cs="Arial"/>
        </w:rPr>
        <w:t xml:space="preserve">Banchory Farmer Friendly Society: </w:t>
      </w:r>
      <w:r w:rsidR="00F64A2F">
        <w:rPr>
          <w:rFonts w:cs="Arial"/>
        </w:rPr>
        <w:br/>
      </w:r>
      <w:r w:rsidRPr="00EC06CE">
        <w:rPr>
          <w:rFonts w:cs="Arial"/>
          <w:color w:val="000000" w:themeColor="text1"/>
        </w:rPr>
        <w:t>1776 – 1866 (</w:t>
      </w:r>
      <w:r w:rsidRPr="00A329FE">
        <w:rPr>
          <w:rFonts w:cs="Arial"/>
        </w:rPr>
        <w:t>MS 3244/7</w:t>
      </w:r>
      <w:r w:rsidRPr="00841277">
        <w:rPr>
          <w:rFonts w:cs="Arial"/>
        </w:rPr>
        <w:t>).</w:t>
      </w:r>
    </w:p>
    <w:p w14:paraId="365D7E01" w14:textId="31879FBF" w:rsidR="00A64F21" w:rsidRPr="00BA169F" w:rsidRDefault="00A64F21" w:rsidP="00BA169F">
      <w:pPr>
        <w:overflowPunct/>
        <w:autoSpaceDE/>
        <w:autoSpaceDN/>
        <w:adjustRightInd/>
        <w:spacing w:after="100" w:line="240" w:lineRule="auto"/>
        <w:textAlignment w:val="auto"/>
        <w:rPr>
          <w:rFonts w:cs="Arial"/>
        </w:rPr>
      </w:pPr>
      <w:r w:rsidRPr="00BA169F">
        <w:rPr>
          <w:rFonts w:cs="Arial"/>
        </w:rPr>
        <w:t>Gordo</w:t>
      </w:r>
      <w:r w:rsidR="00BA169F">
        <w:rPr>
          <w:rFonts w:cs="Arial"/>
        </w:rPr>
        <w:t>n's Mill Farming Club, Aberdeen:</w:t>
      </w:r>
      <w:r w:rsidRPr="00BA169F">
        <w:rPr>
          <w:rFonts w:cs="Arial"/>
        </w:rPr>
        <w:t xml:space="preserve"> </w:t>
      </w:r>
      <w:r w:rsidR="00F64A2F">
        <w:rPr>
          <w:rFonts w:cs="Arial"/>
        </w:rPr>
        <w:br/>
      </w:r>
      <w:r w:rsidRPr="00BA169F">
        <w:rPr>
          <w:rFonts w:cs="Arial"/>
        </w:rPr>
        <w:t>1758-1764 (</w:t>
      </w:r>
      <w:r w:rsidRPr="00A329FE">
        <w:rPr>
          <w:rFonts w:cs="Arial"/>
        </w:rPr>
        <w:t>MS 49</w:t>
      </w:r>
      <w:r w:rsidRPr="00BA169F">
        <w:rPr>
          <w:rFonts w:cs="Arial"/>
        </w:rPr>
        <w:t>)</w:t>
      </w:r>
      <w:r w:rsidR="0016682C" w:rsidRPr="00BA169F">
        <w:rPr>
          <w:rFonts w:cs="Arial"/>
        </w:rPr>
        <w:t>.</w:t>
      </w:r>
    </w:p>
    <w:p w14:paraId="3BB7CD19" w14:textId="4218BB7D" w:rsidR="00A64F21" w:rsidRPr="00841277" w:rsidRDefault="00A64F21" w:rsidP="00BA169F">
      <w:pPr>
        <w:spacing w:after="100" w:line="240" w:lineRule="auto"/>
        <w:rPr>
          <w:rFonts w:cs="Arial"/>
        </w:rPr>
      </w:pPr>
      <w:r w:rsidRPr="00841277">
        <w:rPr>
          <w:rFonts w:cs="Arial"/>
        </w:rPr>
        <w:t xml:space="preserve">New Deer Agricultural Association: </w:t>
      </w:r>
      <w:r w:rsidR="00F64A2F">
        <w:rPr>
          <w:rFonts w:cs="Arial"/>
        </w:rPr>
        <w:br/>
      </w:r>
      <w:r w:rsidRPr="00841277">
        <w:rPr>
          <w:rFonts w:cs="Arial"/>
        </w:rPr>
        <w:t>1837 – 1845 (</w:t>
      </w:r>
      <w:r w:rsidRPr="00A329FE">
        <w:rPr>
          <w:rFonts w:cs="Arial"/>
        </w:rPr>
        <w:t>MS 3387</w:t>
      </w:r>
      <w:r w:rsidRPr="00841277">
        <w:rPr>
          <w:rFonts w:cs="Arial"/>
        </w:rPr>
        <w:t>).</w:t>
      </w:r>
    </w:p>
    <w:p w14:paraId="1543FEAB" w14:textId="530D5293" w:rsidR="00A64F21" w:rsidRPr="00841277" w:rsidRDefault="00A64F21" w:rsidP="00BA169F">
      <w:pPr>
        <w:spacing w:after="100" w:line="240" w:lineRule="auto"/>
        <w:rPr>
          <w:rFonts w:cs="Arial"/>
        </w:rPr>
      </w:pPr>
      <w:r w:rsidRPr="00841277">
        <w:rPr>
          <w:rFonts w:cs="Arial"/>
          <w:color w:val="000000" w:themeColor="text1"/>
        </w:rPr>
        <w:t>Woodside Oldgroves Farmers Friendly Society: 1792 – 1832 (</w:t>
      </w:r>
      <w:r w:rsidRPr="00A329FE">
        <w:rPr>
          <w:rFonts w:cs="Arial"/>
        </w:rPr>
        <w:t>MS 2769/II/123</w:t>
      </w:r>
      <w:r w:rsidRPr="00841277">
        <w:rPr>
          <w:rFonts w:cs="Arial"/>
        </w:rPr>
        <w:t>).</w:t>
      </w:r>
    </w:p>
    <w:p w14:paraId="6C8D9DA4" w14:textId="5F6BE112" w:rsidR="00A64F21" w:rsidRPr="00841277" w:rsidRDefault="00A64F21" w:rsidP="00BA169F">
      <w:pPr>
        <w:overflowPunct/>
        <w:spacing w:after="120" w:line="240" w:lineRule="auto"/>
        <w:textAlignment w:val="auto"/>
        <w:rPr>
          <w:rFonts w:cs="Arial"/>
          <w:lang w:eastAsia="en-GB"/>
        </w:rPr>
      </w:pPr>
      <w:r w:rsidRPr="00C655D9">
        <w:rPr>
          <w:rFonts w:cs="Arial"/>
          <w:color w:val="000000" w:themeColor="text1"/>
          <w:lang w:eastAsia="en-GB"/>
        </w:rPr>
        <w:t>Parish summaries of Scottish agricultural returns (copy): 1955 (</w:t>
      </w:r>
      <w:r w:rsidRPr="00A329FE">
        <w:rPr>
          <w:rFonts w:cs="Arial"/>
          <w:lang w:eastAsia="en-GB"/>
        </w:rPr>
        <w:t>MS 2337</w:t>
      </w:r>
      <w:r w:rsidRPr="00C655D9">
        <w:rPr>
          <w:rFonts w:cs="Arial"/>
          <w:color w:val="000000" w:themeColor="text1"/>
          <w:lang w:eastAsia="en-GB"/>
        </w:rPr>
        <w:t>).</w:t>
      </w:r>
    </w:p>
    <w:p w14:paraId="0FE58D46" w14:textId="77777777" w:rsidR="00A64F21" w:rsidRPr="0016682C" w:rsidRDefault="0016682C" w:rsidP="00BA169F">
      <w:pPr>
        <w:pStyle w:val="Heading3"/>
        <w:rPr>
          <w:lang w:eastAsia="en-GB"/>
        </w:rPr>
      </w:pPr>
      <w:r w:rsidRPr="00841277">
        <w:rPr>
          <w:lang w:eastAsia="en-GB"/>
        </w:rPr>
        <w:t>Business papers</w:t>
      </w:r>
    </w:p>
    <w:p w14:paraId="74697118" w14:textId="30034CC5" w:rsidR="00A64F21" w:rsidRPr="00841277" w:rsidRDefault="00A64F21" w:rsidP="00BA169F">
      <w:pPr>
        <w:spacing w:after="100" w:line="240" w:lineRule="auto"/>
        <w:rPr>
          <w:rFonts w:cs="Arial"/>
          <w:color w:val="000000" w:themeColor="text1"/>
        </w:rPr>
      </w:pPr>
      <w:r w:rsidRPr="00841277">
        <w:rPr>
          <w:rFonts w:cs="Arial"/>
          <w:color w:val="000000" w:themeColor="text1"/>
        </w:rPr>
        <w:t xml:space="preserve">Aberdeen and District Milk Marketing Board: </w:t>
      </w:r>
      <w:r w:rsidR="00F64A2F">
        <w:rPr>
          <w:rFonts w:cs="Arial"/>
          <w:color w:val="000000" w:themeColor="text1"/>
        </w:rPr>
        <w:br/>
      </w:r>
      <w:r w:rsidRPr="00841277">
        <w:rPr>
          <w:rFonts w:cs="Arial"/>
          <w:color w:val="000000" w:themeColor="text1"/>
        </w:rPr>
        <w:t>1932 – 1992 (</w:t>
      </w:r>
      <w:r w:rsidR="00E0314B" w:rsidRPr="00A329FE">
        <w:t>MS 3636</w:t>
      </w:r>
      <w:r w:rsidRPr="00841277">
        <w:rPr>
          <w:rFonts w:cs="Arial"/>
          <w:color w:val="000000" w:themeColor="text1"/>
        </w:rPr>
        <w:t>).</w:t>
      </w:r>
    </w:p>
    <w:p w14:paraId="0C24AE8B" w14:textId="19D1D082" w:rsidR="00A64F21" w:rsidRPr="00841277" w:rsidRDefault="00A64F21" w:rsidP="00BA169F">
      <w:pPr>
        <w:spacing w:after="100" w:line="240" w:lineRule="auto"/>
        <w:rPr>
          <w:rFonts w:cs="Arial"/>
          <w:color w:val="000000" w:themeColor="text1"/>
        </w:rPr>
      </w:pPr>
      <w:r w:rsidRPr="00841277">
        <w:rPr>
          <w:rFonts w:cs="Arial"/>
          <w:color w:val="000000" w:themeColor="text1"/>
        </w:rPr>
        <w:t>George Bruce and Co., seed-merchants, Aberdeen: c. 1870 – c. 1973 (</w:t>
      </w:r>
      <w:r w:rsidRPr="00A329FE">
        <w:rPr>
          <w:rFonts w:cs="Arial"/>
        </w:rPr>
        <w:t>MS 2816</w:t>
      </w:r>
      <w:r w:rsidRPr="00841277">
        <w:rPr>
          <w:rFonts w:cs="Arial"/>
          <w:color w:val="000000" w:themeColor="text1"/>
        </w:rPr>
        <w:t>).</w:t>
      </w:r>
    </w:p>
    <w:p w14:paraId="7648B1AE" w14:textId="3EC919FC" w:rsidR="00A64F21" w:rsidRPr="00841277" w:rsidRDefault="00A64F21" w:rsidP="00BA169F">
      <w:pPr>
        <w:spacing w:after="100" w:line="240" w:lineRule="auto"/>
        <w:rPr>
          <w:rFonts w:cs="Arial"/>
        </w:rPr>
      </w:pPr>
      <w:r w:rsidRPr="00841277">
        <w:rPr>
          <w:rFonts w:cs="Arial"/>
        </w:rPr>
        <w:t>George Jamieson &amp; Son Ltd, builders and timber merchants: 1913 – 1919 (</w:t>
      </w:r>
      <w:r w:rsidRPr="00A329FE">
        <w:rPr>
          <w:rFonts w:cs="Arial"/>
        </w:rPr>
        <w:t>MS 2769/I/166</w:t>
      </w:r>
      <w:r w:rsidRPr="00841277">
        <w:rPr>
          <w:rFonts w:cs="Arial"/>
        </w:rPr>
        <w:t xml:space="preserve"> and </w:t>
      </w:r>
      <w:r w:rsidR="005D30E4">
        <w:rPr>
          <w:rFonts w:cs="Arial"/>
        </w:rPr>
        <w:br/>
      </w:r>
      <w:r w:rsidRPr="00A329FE">
        <w:rPr>
          <w:rFonts w:cs="Arial"/>
        </w:rPr>
        <w:t>MS 2769/II/73</w:t>
      </w:r>
      <w:r w:rsidRPr="00841277">
        <w:rPr>
          <w:rFonts w:cs="Arial"/>
        </w:rPr>
        <w:t>).</w:t>
      </w:r>
    </w:p>
    <w:p w14:paraId="5DDDB475" w14:textId="738CB3BD" w:rsidR="00A64F21" w:rsidRPr="00EC06CE" w:rsidRDefault="00A64F21" w:rsidP="00BA169F">
      <w:pPr>
        <w:spacing w:after="100" w:line="240" w:lineRule="auto"/>
        <w:rPr>
          <w:rFonts w:cs="Arial"/>
          <w:color w:val="000000" w:themeColor="text1"/>
        </w:rPr>
      </w:pPr>
      <w:r w:rsidRPr="00841277">
        <w:rPr>
          <w:rFonts w:cs="Arial"/>
          <w:color w:val="000000" w:themeColor="text1"/>
        </w:rPr>
        <w:t>Robert Lawson &amp; Sons (Dyce) Ltd, bacon curers, Parkhill Farm, Dyce: 1955 – 1957 (</w:t>
      </w:r>
      <w:r w:rsidRPr="00A329FE">
        <w:rPr>
          <w:rFonts w:cs="Arial"/>
        </w:rPr>
        <w:t>MS 3732</w:t>
      </w:r>
      <w:r w:rsidRPr="00841277">
        <w:rPr>
          <w:rFonts w:cs="Arial"/>
          <w:color w:val="000000" w:themeColor="text1"/>
        </w:rPr>
        <w:t>).</w:t>
      </w:r>
    </w:p>
    <w:p w14:paraId="1D60D7F4" w14:textId="2455E0FB" w:rsidR="00A64F21" w:rsidRPr="00841277" w:rsidRDefault="00A64F21" w:rsidP="00F64A2F">
      <w:pPr>
        <w:spacing w:after="100" w:line="240" w:lineRule="auto"/>
        <w:rPr>
          <w:rFonts w:cs="Arial"/>
        </w:rPr>
      </w:pPr>
      <w:r w:rsidRPr="00841277">
        <w:rPr>
          <w:rFonts w:cs="Arial"/>
        </w:rPr>
        <w:t>Philorth Steam Cultivation &amp; Traction Co Ltd: 1872 – 1888 (</w:t>
      </w:r>
      <w:r w:rsidRPr="00A329FE">
        <w:rPr>
          <w:rFonts w:cs="Arial"/>
        </w:rPr>
        <w:t>MS 3004/433</w:t>
      </w:r>
      <w:r w:rsidRPr="00841277">
        <w:rPr>
          <w:rFonts w:cs="Arial"/>
        </w:rPr>
        <w:t xml:space="preserve">, </w:t>
      </w:r>
      <w:r w:rsidRPr="00A329FE">
        <w:rPr>
          <w:rFonts w:cs="Arial"/>
        </w:rPr>
        <w:t>MS 3004/V30</w:t>
      </w:r>
      <w:r w:rsidRPr="00841277">
        <w:rPr>
          <w:rFonts w:cs="Arial"/>
        </w:rPr>
        <w:t xml:space="preserve">, </w:t>
      </w:r>
      <w:r w:rsidRPr="00A329FE">
        <w:rPr>
          <w:rFonts w:cs="Arial"/>
        </w:rPr>
        <w:t>MS 3004/V74</w:t>
      </w:r>
      <w:r w:rsidRPr="00841277">
        <w:rPr>
          <w:rFonts w:cs="Arial"/>
        </w:rPr>
        <w:t xml:space="preserve"> &amp; </w:t>
      </w:r>
      <w:r w:rsidRPr="00A329FE">
        <w:rPr>
          <w:rFonts w:cs="Arial"/>
        </w:rPr>
        <w:t>MS 3004/V78</w:t>
      </w:r>
      <w:r w:rsidRPr="00841277">
        <w:rPr>
          <w:rFonts w:cs="Arial"/>
        </w:rPr>
        <w:t>).</w:t>
      </w:r>
    </w:p>
    <w:p w14:paraId="27497140" w14:textId="0627C662" w:rsidR="00A64F21" w:rsidRDefault="00A64F21" w:rsidP="00F1252A">
      <w:pPr>
        <w:spacing w:after="120" w:line="240" w:lineRule="auto"/>
        <w:rPr>
          <w:rFonts w:cs="Arial"/>
          <w:color w:val="000000" w:themeColor="text1"/>
        </w:rPr>
      </w:pPr>
      <w:r w:rsidRPr="00841277">
        <w:rPr>
          <w:rFonts w:cs="Arial"/>
          <w:color w:val="000000" w:themeColor="text1"/>
        </w:rPr>
        <w:t>Riddoch of Rothiemay Ltd., timber merchants, Elgin: 1869 – 1974 (</w:t>
      </w:r>
      <w:r w:rsidRPr="00A329FE">
        <w:rPr>
          <w:rFonts w:cs="Arial"/>
        </w:rPr>
        <w:t>MS 3261</w:t>
      </w:r>
      <w:r w:rsidRPr="00841277">
        <w:rPr>
          <w:rFonts w:cs="Arial"/>
          <w:color w:val="000000" w:themeColor="text1"/>
        </w:rPr>
        <w:t>).</w:t>
      </w:r>
    </w:p>
    <w:p w14:paraId="259B7AF9" w14:textId="323C26EF" w:rsidR="00A64F21" w:rsidRDefault="00A64F21" w:rsidP="00A329FE">
      <w:pPr>
        <w:overflowPunct/>
        <w:autoSpaceDE/>
        <w:autoSpaceDN/>
        <w:adjustRightInd/>
        <w:spacing w:after="0" w:line="240" w:lineRule="auto"/>
        <w:textAlignment w:val="auto"/>
        <w:rPr>
          <w:rFonts w:cs="Arial"/>
          <w:color w:val="000000" w:themeColor="text1"/>
        </w:rPr>
      </w:pPr>
      <w:r w:rsidRPr="00841277">
        <w:rPr>
          <w:rFonts w:cs="Arial"/>
          <w:color w:val="000000" w:themeColor="text1"/>
        </w:rPr>
        <w:t xml:space="preserve">George Ross of </w:t>
      </w:r>
      <w:proofErr w:type="spellStart"/>
      <w:r w:rsidRPr="00841277">
        <w:rPr>
          <w:rFonts w:cs="Arial"/>
          <w:color w:val="000000" w:themeColor="text1"/>
        </w:rPr>
        <w:t>Clochcan</w:t>
      </w:r>
      <w:proofErr w:type="spellEnd"/>
      <w:r w:rsidRPr="00841277">
        <w:rPr>
          <w:rFonts w:cs="Arial"/>
          <w:color w:val="000000" w:themeColor="text1"/>
        </w:rPr>
        <w:t>, merchant, Aberdeen: 1679 – 1705 (</w:t>
      </w:r>
      <w:r w:rsidRPr="00A329FE">
        <w:rPr>
          <w:rFonts w:cs="Arial"/>
        </w:rPr>
        <w:t>MS 3346/12</w:t>
      </w:r>
      <w:r w:rsidRPr="00841277">
        <w:rPr>
          <w:rFonts w:cs="Arial"/>
          <w:color w:val="000000" w:themeColor="text1"/>
        </w:rPr>
        <w:t>).</w:t>
      </w:r>
    </w:p>
    <w:p w14:paraId="4710690A" w14:textId="77777777" w:rsidR="00A329FE" w:rsidRPr="00EC06CE" w:rsidRDefault="00A329FE" w:rsidP="00A329FE">
      <w:pPr>
        <w:overflowPunct/>
        <w:autoSpaceDE/>
        <w:autoSpaceDN/>
        <w:adjustRightInd/>
        <w:spacing w:after="0" w:line="240" w:lineRule="auto"/>
        <w:textAlignment w:val="auto"/>
        <w:rPr>
          <w:rFonts w:cs="Arial"/>
          <w:color w:val="000000" w:themeColor="text1"/>
        </w:rPr>
      </w:pPr>
    </w:p>
    <w:p w14:paraId="58C95841" w14:textId="77777777" w:rsidR="00A64F21" w:rsidRPr="00841277" w:rsidRDefault="00636E1E" w:rsidP="00F64A2F">
      <w:pPr>
        <w:pStyle w:val="Heading3"/>
        <w:rPr>
          <w:lang w:eastAsia="en-GB"/>
        </w:rPr>
      </w:pPr>
      <w:r w:rsidRPr="00841277">
        <w:rPr>
          <w:lang w:eastAsia="en-GB"/>
        </w:rPr>
        <w:t>Personal papers</w:t>
      </w:r>
    </w:p>
    <w:p w14:paraId="3F4B9F7D" w14:textId="1C53510B" w:rsidR="00A64F21" w:rsidRPr="00841277" w:rsidRDefault="00A64F21" w:rsidP="00F1252A">
      <w:pPr>
        <w:overflowPunct/>
        <w:spacing w:after="120" w:line="240" w:lineRule="auto"/>
        <w:textAlignment w:val="auto"/>
        <w:rPr>
          <w:rFonts w:cs="Arial"/>
        </w:rPr>
      </w:pPr>
      <w:r w:rsidRPr="00841277">
        <w:rPr>
          <w:rFonts w:cs="Arial"/>
        </w:rPr>
        <w:t xml:space="preserve">Anderson, Dr. James, </w:t>
      </w:r>
      <w:proofErr w:type="gramStart"/>
      <w:r w:rsidRPr="00841277">
        <w:rPr>
          <w:rFonts w:cs="Arial"/>
        </w:rPr>
        <w:t>agriculturist</w:t>
      </w:r>
      <w:proofErr w:type="gramEnd"/>
      <w:r w:rsidRPr="00841277">
        <w:rPr>
          <w:rFonts w:cs="Arial"/>
        </w:rPr>
        <w:t xml:space="preserve"> and author; see Seton of Mounie papers: 1765 – 1804 (</w:t>
      </w:r>
      <w:r w:rsidRPr="00A329FE">
        <w:rPr>
          <w:rFonts w:cs="Arial"/>
        </w:rPr>
        <w:t>MS 2787/4</w:t>
      </w:r>
      <w:r w:rsidRPr="00841277">
        <w:rPr>
          <w:rFonts w:cs="Arial"/>
        </w:rPr>
        <w:t xml:space="preserve"> and </w:t>
      </w:r>
      <w:r w:rsidRPr="00A329FE">
        <w:rPr>
          <w:rFonts w:cs="Arial"/>
        </w:rPr>
        <w:t>MS 3523</w:t>
      </w:r>
      <w:r w:rsidRPr="00841277">
        <w:rPr>
          <w:rFonts w:cs="Arial"/>
        </w:rPr>
        <w:t>).</w:t>
      </w:r>
    </w:p>
    <w:p w14:paraId="53324B23" w14:textId="4174EE1A" w:rsidR="00A64F21" w:rsidRPr="00841277" w:rsidRDefault="00C655D9" w:rsidP="00F1252A">
      <w:pPr>
        <w:overflowPunct/>
        <w:autoSpaceDE/>
        <w:autoSpaceDN/>
        <w:adjustRightInd/>
        <w:spacing w:after="120" w:line="240" w:lineRule="auto"/>
        <w:textAlignment w:val="auto"/>
        <w:rPr>
          <w:rFonts w:cs="Arial"/>
        </w:rPr>
      </w:pPr>
      <w:r>
        <w:rPr>
          <w:rFonts w:cs="Arial"/>
        </w:rPr>
        <w:t>Bruce, William,</w:t>
      </w:r>
      <w:r w:rsidR="00A64F21" w:rsidRPr="00841277">
        <w:rPr>
          <w:rFonts w:cs="Arial"/>
        </w:rPr>
        <w:t xml:space="preserve"> farmer, Leochel Cushnie: </w:t>
      </w:r>
      <w:r w:rsidR="00F64A2F">
        <w:rPr>
          <w:rFonts w:cs="Arial"/>
        </w:rPr>
        <w:br/>
      </w:r>
      <w:r w:rsidR="00A64F21" w:rsidRPr="00841277">
        <w:rPr>
          <w:rFonts w:cs="Arial"/>
        </w:rPr>
        <w:t>1850 (</w:t>
      </w:r>
      <w:r w:rsidR="00A64F21" w:rsidRPr="00A329FE">
        <w:rPr>
          <w:rFonts w:cs="Arial"/>
        </w:rPr>
        <w:t>MS 3058</w:t>
      </w:r>
      <w:r w:rsidR="00A64F21" w:rsidRPr="00841277">
        <w:rPr>
          <w:rFonts w:cs="Arial"/>
        </w:rPr>
        <w:t>).</w:t>
      </w:r>
    </w:p>
    <w:p w14:paraId="4B79578E" w14:textId="35B5F295" w:rsidR="00A64F21" w:rsidRPr="00841277" w:rsidRDefault="00A64F21" w:rsidP="00F1252A">
      <w:pPr>
        <w:spacing w:after="120" w:line="240" w:lineRule="auto"/>
        <w:rPr>
          <w:rFonts w:cs="Arial"/>
        </w:rPr>
      </w:pPr>
      <w:r w:rsidRPr="00841277">
        <w:rPr>
          <w:rFonts w:cs="Arial"/>
        </w:rPr>
        <w:t xml:space="preserve">Cooke, George William, Chief Scientific </w:t>
      </w:r>
      <w:r w:rsidR="00F64A2F">
        <w:rPr>
          <w:rFonts w:cs="Arial"/>
        </w:rPr>
        <w:br/>
      </w:r>
      <w:r w:rsidRPr="00841277">
        <w:rPr>
          <w:rFonts w:cs="Arial"/>
        </w:rPr>
        <w:t xml:space="preserve">Officer, Agricultural Research Council: </w:t>
      </w:r>
      <w:r w:rsidR="00F64A2F">
        <w:rPr>
          <w:rFonts w:cs="Arial"/>
        </w:rPr>
        <w:br/>
      </w:r>
      <w:r w:rsidRPr="00841277">
        <w:rPr>
          <w:rFonts w:cs="Arial"/>
        </w:rPr>
        <w:t>1939 – 1988 (</w:t>
      </w:r>
      <w:r w:rsidRPr="00A329FE">
        <w:rPr>
          <w:rFonts w:cs="Arial"/>
        </w:rPr>
        <w:t>MS 3514</w:t>
      </w:r>
      <w:r w:rsidRPr="00841277">
        <w:rPr>
          <w:rFonts w:cs="Arial"/>
        </w:rPr>
        <w:t>).</w:t>
      </w:r>
    </w:p>
    <w:p w14:paraId="0920B443" w14:textId="3BDC05E6" w:rsidR="00A64F21" w:rsidRPr="00841277" w:rsidRDefault="00A64F21" w:rsidP="00F1252A">
      <w:pPr>
        <w:spacing w:after="120" w:line="240" w:lineRule="auto"/>
        <w:rPr>
          <w:rFonts w:cs="Arial"/>
          <w:color w:val="000000" w:themeColor="text1"/>
        </w:rPr>
      </w:pPr>
      <w:r w:rsidRPr="00841277">
        <w:rPr>
          <w:rStyle w:val="hit1"/>
          <w:rFonts w:cs="Arial"/>
          <w:b w:val="0"/>
          <w:color w:val="000000" w:themeColor="text1"/>
        </w:rPr>
        <w:t>Hendrick,</w:t>
      </w:r>
      <w:r w:rsidRPr="00841277">
        <w:rPr>
          <w:rStyle w:val="hit1"/>
          <w:rFonts w:cs="Arial"/>
          <w:color w:val="000000" w:themeColor="text1"/>
        </w:rPr>
        <w:t xml:space="preserve"> </w:t>
      </w:r>
      <w:r w:rsidRPr="00841277">
        <w:rPr>
          <w:rFonts w:cs="Arial"/>
          <w:color w:val="000000" w:themeColor="text1"/>
        </w:rPr>
        <w:t>Professor James,</w:t>
      </w:r>
      <w:r w:rsidRPr="00841277">
        <w:rPr>
          <w:rStyle w:val="hit1"/>
          <w:rFonts w:cs="Arial"/>
          <w:color w:val="000000" w:themeColor="text1"/>
        </w:rPr>
        <w:t xml:space="preserve"> </w:t>
      </w:r>
      <w:r w:rsidRPr="00841277">
        <w:rPr>
          <w:rFonts w:cs="Arial"/>
          <w:color w:val="000000" w:themeColor="text1"/>
        </w:rPr>
        <w:t>Professor of Agriculture: 1902 – 1908 (</w:t>
      </w:r>
      <w:r w:rsidRPr="00A329FE">
        <w:rPr>
          <w:rFonts w:cs="Arial"/>
        </w:rPr>
        <w:t>MS 3603</w:t>
      </w:r>
      <w:r w:rsidRPr="00841277">
        <w:rPr>
          <w:rFonts w:cs="Arial"/>
          <w:color w:val="000000" w:themeColor="text1"/>
        </w:rPr>
        <w:t>).</w:t>
      </w:r>
    </w:p>
    <w:p w14:paraId="46B0215E" w14:textId="2936CBB9" w:rsidR="00A64F21" w:rsidRDefault="00A64F21" w:rsidP="00F1252A">
      <w:pPr>
        <w:spacing w:after="120" w:line="240" w:lineRule="auto"/>
        <w:rPr>
          <w:rFonts w:cs="Arial"/>
        </w:rPr>
      </w:pPr>
      <w:r w:rsidRPr="00841277">
        <w:rPr>
          <w:rFonts w:cs="Arial"/>
        </w:rPr>
        <w:t>Keith, Dr. Alexander, writer: (</w:t>
      </w:r>
      <w:r w:rsidRPr="00A329FE">
        <w:rPr>
          <w:rFonts w:cs="Arial"/>
        </w:rPr>
        <w:t>MS 2148</w:t>
      </w:r>
      <w:r w:rsidR="00D077F2" w:rsidRPr="00A329FE">
        <w:rPr>
          <w:rFonts w:cs="Arial"/>
        </w:rPr>
        <w:t xml:space="preserve">, </w:t>
      </w:r>
      <w:r w:rsidRPr="00A329FE">
        <w:rPr>
          <w:rFonts w:cs="Arial"/>
        </w:rPr>
        <w:t>MS 3017</w:t>
      </w:r>
      <w:r w:rsidRPr="00841277">
        <w:rPr>
          <w:rFonts w:cs="Arial"/>
        </w:rPr>
        <w:t>).</w:t>
      </w:r>
    </w:p>
    <w:p w14:paraId="6DFCE15F" w14:textId="3FE7C88C" w:rsidR="005F1492" w:rsidRPr="00841277" w:rsidRDefault="00071185" w:rsidP="00F1252A">
      <w:pPr>
        <w:spacing w:after="120" w:line="240" w:lineRule="auto"/>
        <w:rPr>
          <w:rFonts w:cs="Arial"/>
        </w:rPr>
      </w:pPr>
      <w:r w:rsidRPr="005C67EB">
        <w:rPr>
          <w:rFonts w:cs="Arial"/>
        </w:rPr>
        <w:t>Mackie, Dr Maitland</w:t>
      </w:r>
      <w:r w:rsidR="005F1492" w:rsidRPr="005C67EB">
        <w:rPr>
          <w:rFonts w:cs="Arial"/>
        </w:rPr>
        <w:t xml:space="preserve">, </w:t>
      </w:r>
      <w:proofErr w:type="gramStart"/>
      <w:r w:rsidR="005F1492" w:rsidRPr="005C67EB">
        <w:rPr>
          <w:rFonts w:cs="Arial"/>
        </w:rPr>
        <w:t>farmer</w:t>
      </w:r>
      <w:proofErr w:type="gramEnd"/>
      <w:r w:rsidR="005F1492" w:rsidRPr="005C67EB">
        <w:rPr>
          <w:rFonts w:cs="Arial"/>
        </w:rPr>
        <w:t xml:space="preserve"> and Chairman of the Board of the North of Scotland College of Agriculture: family letters: 1941 – 1968 (</w:t>
      </w:r>
      <w:r w:rsidR="005F1492" w:rsidRPr="00A329FE">
        <w:rPr>
          <w:rFonts w:cs="Arial"/>
        </w:rPr>
        <w:t>MS 3905</w:t>
      </w:r>
      <w:r w:rsidR="005F1492" w:rsidRPr="005C67EB">
        <w:rPr>
          <w:rFonts w:cs="Arial"/>
        </w:rPr>
        <w:t>)</w:t>
      </w:r>
      <w:r w:rsidR="00F64A2F" w:rsidRPr="005C67EB">
        <w:rPr>
          <w:rFonts w:cs="Arial"/>
        </w:rPr>
        <w:t>.</w:t>
      </w:r>
    </w:p>
    <w:p w14:paraId="195EEBA1" w14:textId="00E6A12F" w:rsidR="00A64F21" w:rsidRPr="00F1252A" w:rsidRDefault="00A64F21" w:rsidP="00F1252A">
      <w:pPr>
        <w:overflowPunct/>
        <w:autoSpaceDE/>
        <w:autoSpaceDN/>
        <w:adjustRightInd/>
        <w:spacing w:after="120" w:line="240" w:lineRule="auto"/>
        <w:textAlignment w:val="auto"/>
        <w:rPr>
          <w:rFonts w:cs="Arial"/>
          <w:color w:val="000000" w:themeColor="text1"/>
        </w:rPr>
      </w:pPr>
      <w:r w:rsidRPr="00841277">
        <w:rPr>
          <w:rFonts w:cs="Arial"/>
          <w:color w:val="000000" w:themeColor="text1"/>
        </w:rPr>
        <w:lastRenderedPageBreak/>
        <w:t xml:space="preserve">Mathieson, Andrew, farmer, Kemnay: </w:t>
      </w:r>
      <w:r w:rsidR="00F64A2F">
        <w:rPr>
          <w:rFonts w:cs="Arial"/>
          <w:color w:val="000000" w:themeColor="text1"/>
        </w:rPr>
        <w:br/>
      </w:r>
      <w:r w:rsidRPr="00841277">
        <w:rPr>
          <w:rFonts w:cs="Arial"/>
          <w:color w:val="000000" w:themeColor="text1"/>
        </w:rPr>
        <w:t>1878 – 1908 (</w:t>
      </w:r>
      <w:r w:rsidRPr="00A329FE">
        <w:rPr>
          <w:rFonts w:cs="Arial"/>
        </w:rPr>
        <w:t>MS 3778</w:t>
      </w:r>
      <w:r w:rsidRPr="00841277">
        <w:rPr>
          <w:rFonts w:cs="Arial"/>
          <w:color w:val="000000" w:themeColor="text1"/>
        </w:rPr>
        <w:t>).</w:t>
      </w:r>
    </w:p>
    <w:p w14:paraId="69824B8A" w14:textId="79031B6D" w:rsidR="00A64F21" w:rsidRPr="00F1252A" w:rsidRDefault="00A64F21" w:rsidP="00F1252A">
      <w:pPr>
        <w:overflowPunct/>
        <w:autoSpaceDE/>
        <w:autoSpaceDN/>
        <w:adjustRightInd/>
        <w:spacing w:after="120" w:line="240" w:lineRule="auto"/>
        <w:textAlignment w:val="auto"/>
        <w:rPr>
          <w:rFonts w:cs="Arial"/>
        </w:rPr>
      </w:pPr>
      <w:r w:rsidRPr="00841277">
        <w:rPr>
          <w:rFonts w:cs="Arial"/>
        </w:rPr>
        <w:t xml:space="preserve">Runciman, William, farmer, Dyce: </w:t>
      </w:r>
      <w:r w:rsidR="00F64A2F">
        <w:rPr>
          <w:rFonts w:cs="Arial"/>
        </w:rPr>
        <w:br/>
      </w:r>
      <w:r w:rsidRPr="00841277">
        <w:rPr>
          <w:rFonts w:cs="Arial"/>
        </w:rPr>
        <w:t>1826 – 1844 (</w:t>
      </w:r>
      <w:r w:rsidRPr="00A329FE">
        <w:rPr>
          <w:rFonts w:cs="Arial"/>
        </w:rPr>
        <w:t>MS 2527</w:t>
      </w:r>
      <w:r w:rsidRPr="00841277">
        <w:rPr>
          <w:rFonts w:cs="Arial"/>
        </w:rPr>
        <w:t>).</w:t>
      </w:r>
    </w:p>
    <w:p w14:paraId="4698D4FC" w14:textId="425673C1" w:rsidR="00A64F21" w:rsidRPr="00F1252A" w:rsidRDefault="00A64F21" w:rsidP="00F1252A">
      <w:pPr>
        <w:overflowPunct/>
        <w:spacing w:after="120" w:line="240" w:lineRule="auto"/>
        <w:textAlignment w:val="auto"/>
        <w:rPr>
          <w:rFonts w:cs="Arial"/>
          <w:color w:val="000000" w:themeColor="text1"/>
        </w:rPr>
      </w:pPr>
      <w:r w:rsidRPr="00841277">
        <w:rPr>
          <w:rFonts w:cs="Arial"/>
          <w:color w:val="000000" w:themeColor="text1"/>
        </w:rPr>
        <w:t>Scott, Andrew, farmer, memoirs: 1914 (</w:t>
      </w:r>
      <w:r w:rsidRPr="00A329FE">
        <w:rPr>
          <w:rFonts w:cs="Arial"/>
        </w:rPr>
        <w:t>MS 2897</w:t>
      </w:r>
      <w:r w:rsidRPr="00841277">
        <w:rPr>
          <w:rFonts w:cs="Arial"/>
          <w:color w:val="000000" w:themeColor="text1"/>
        </w:rPr>
        <w:t>).</w:t>
      </w:r>
    </w:p>
    <w:p w14:paraId="702F97F1" w14:textId="616369D2" w:rsidR="00A64F21" w:rsidRPr="00F1252A" w:rsidRDefault="00A64F21" w:rsidP="00F1252A">
      <w:pPr>
        <w:overflowPunct/>
        <w:spacing w:after="120" w:line="240" w:lineRule="auto"/>
        <w:textAlignment w:val="auto"/>
        <w:rPr>
          <w:rFonts w:cs="Arial"/>
          <w:lang w:eastAsia="en-GB"/>
        </w:rPr>
      </w:pPr>
      <w:r w:rsidRPr="00841277">
        <w:rPr>
          <w:rFonts w:cs="Arial"/>
          <w:lang w:eastAsia="en-GB"/>
        </w:rPr>
        <w:t>Sutherland family photograph album of farm life at Nether Angus: 1920s (</w:t>
      </w:r>
      <w:r w:rsidRPr="00A329FE">
        <w:rPr>
          <w:rFonts w:cs="Arial"/>
          <w:lang w:eastAsia="en-GB"/>
        </w:rPr>
        <w:t>MS 3370</w:t>
      </w:r>
      <w:r w:rsidRPr="00841277">
        <w:rPr>
          <w:rFonts w:cs="Arial"/>
          <w:lang w:eastAsia="en-GB"/>
        </w:rPr>
        <w:t>).</w:t>
      </w:r>
    </w:p>
    <w:p w14:paraId="6CE4F4EE" w14:textId="4411BA52" w:rsidR="00A64F21" w:rsidRPr="00841277" w:rsidRDefault="00A64F21" w:rsidP="00F64A2F">
      <w:pPr>
        <w:overflowPunct/>
        <w:autoSpaceDE/>
        <w:autoSpaceDN/>
        <w:adjustRightInd/>
        <w:spacing w:after="180" w:line="240" w:lineRule="auto"/>
        <w:textAlignment w:val="auto"/>
        <w:rPr>
          <w:rFonts w:cs="Arial"/>
        </w:rPr>
      </w:pPr>
      <w:r w:rsidRPr="00841277">
        <w:rPr>
          <w:rFonts w:cs="Arial"/>
        </w:rPr>
        <w:t xml:space="preserve">Watson, George, farmer, Foveran: </w:t>
      </w:r>
      <w:r w:rsidR="00F64A2F">
        <w:rPr>
          <w:rFonts w:cs="Arial"/>
        </w:rPr>
        <w:br/>
      </w:r>
      <w:r w:rsidRPr="00841277">
        <w:rPr>
          <w:rFonts w:cs="Arial"/>
        </w:rPr>
        <w:t>1771 – 1780 (</w:t>
      </w:r>
      <w:r w:rsidRPr="00A329FE">
        <w:rPr>
          <w:rFonts w:cs="Arial"/>
        </w:rPr>
        <w:t>MS 2098</w:t>
      </w:r>
      <w:r w:rsidRPr="00C655D9">
        <w:rPr>
          <w:rFonts w:cs="Arial"/>
          <w:color w:val="000000" w:themeColor="text1"/>
        </w:rPr>
        <w:t>).</w:t>
      </w:r>
    </w:p>
    <w:p w14:paraId="26953C62" w14:textId="77777777" w:rsidR="00E0314B" w:rsidRDefault="00636E1E" w:rsidP="00F64A2F">
      <w:pPr>
        <w:pStyle w:val="Heading1"/>
        <w:spacing w:before="180" w:after="120"/>
      </w:pPr>
      <w:r w:rsidRPr="00636E1E">
        <w:t>Printed collections</w:t>
      </w:r>
    </w:p>
    <w:p w14:paraId="463A410F" w14:textId="2FAB822F" w:rsidR="00A64F21" w:rsidRPr="00F64A2F" w:rsidRDefault="00A64F21" w:rsidP="00E0314B">
      <w:pPr>
        <w:overflowPunct/>
        <w:autoSpaceDE/>
        <w:autoSpaceDN/>
        <w:adjustRightInd/>
        <w:spacing w:after="120" w:line="240" w:lineRule="auto"/>
        <w:textAlignment w:val="auto"/>
        <w:rPr>
          <w:rFonts w:cs="Arial"/>
          <w:spacing w:val="-4"/>
        </w:rPr>
      </w:pPr>
      <w:r w:rsidRPr="00F64A2F">
        <w:rPr>
          <w:rFonts w:cs="Arial"/>
          <w:spacing w:val="-4"/>
        </w:rPr>
        <w:t>The Local Collection</w:t>
      </w:r>
      <w:r w:rsidR="00C655D9" w:rsidRPr="00F64A2F">
        <w:rPr>
          <w:rFonts w:cs="Arial"/>
          <w:spacing w:val="-4"/>
        </w:rPr>
        <w:t>,</w:t>
      </w:r>
      <w:r w:rsidRPr="00F64A2F">
        <w:rPr>
          <w:rFonts w:cs="Arial"/>
          <w:spacing w:val="-4"/>
        </w:rPr>
        <w:t xml:space="preserve"> accessible via the Re</w:t>
      </w:r>
      <w:r w:rsidR="004A7D75">
        <w:rPr>
          <w:rFonts w:cs="Arial"/>
          <w:spacing w:val="-4"/>
        </w:rPr>
        <w:t>search</w:t>
      </w:r>
      <w:r w:rsidRPr="00F64A2F">
        <w:rPr>
          <w:rFonts w:cs="Arial"/>
          <w:spacing w:val="-4"/>
        </w:rPr>
        <w:t xml:space="preserve"> Room, contains relevant printed material such as estate sales brochures and publications by the Aberdeenshire Agricultural Association, Macauley Institute, North of Scotland College of Agriculture, Rowett Institute and University School of Agriculture.</w:t>
      </w:r>
    </w:p>
    <w:p w14:paraId="43DEC4E6" w14:textId="77777777" w:rsidR="00A64F21" w:rsidRPr="00841277" w:rsidRDefault="00F64A2F" w:rsidP="00F64A2F">
      <w:pPr>
        <w:overflowPunct/>
        <w:autoSpaceDE/>
        <w:autoSpaceDN/>
        <w:adjustRightInd/>
        <w:spacing w:line="240" w:lineRule="auto"/>
        <w:textAlignment w:val="auto"/>
        <w:rPr>
          <w:rFonts w:cs="Arial"/>
        </w:rPr>
      </w:pPr>
      <w:r>
        <w:rPr>
          <w:rFonts w:cs="Arial"/>
        </w:rPr>
        <w:br w:type="column"/>
      </w:r>
      <w:r w:rsidR="00A64F21" w:rsidRPr="00841277">
        <w:rPr>
          <w:rFonts w:cs="Arial"/>
        </w:rPr>
        <w:t xml:space="preserve">There are numerous other printed collections </w:t>
      </w:r>
      <w:r w:rsidR="00C655D9">
        <w:rPr>
          <w:rFonts w:cs="Arial"/>
        </w:rPr>
        <w:t>that contain</w:t>
      </w:r>
      <w:r w:rsidR="00A64F21" w:rsidRPr="00841277">
        <w:rPr>
          <w:rFonts w:cs="Arial"/>
        </w:rPr>
        <w:t xml:space="preserve"> mat</w:t>
      </w:r>
      <w:r w:rsidR="00C655D9">
        <w:rPr>
          <w:rFonts w:cs="Arial"/>
        </w:rPr>
        <w:t>erial of</w:t>
      </w:r>
      <w:r w:rsidR="00A64F21" w:rsidRPr="00841277">
        <w:rPr>
          <w:rFonts w:cs="Arial"/>
        </w:rPr>
        <w:t xml:space="preserve"> particular relevance, such as County agricultural histories, farm ‘pattern’ books and publications from societies such as the Highland Society of Scotland.</w:t>
      </w:r>
    </w:p>
    <w:p w14:paraId="54348D56" w14:textId="77777777" w:rsidR="00A64F21" w:rsidRPr="00841277" w:rsidRDefault="00A64F21" w:rsidP="00F1252A">
      <w:pPr>
        <w:spacing w:after="120" w:line="240" w:lineRule="auto"/>
        <w:rPr>
          <w:rFonts w:cs="Arial"/>
        </w:rPr>
      </w:pPr>
      <w:r w:rsidRPr="00841277">
        <w:rPr>
          <w:rFonts w:cs="Arial"/>
        </w:rPr>
        <w:t>There are also named collections of relevance:</w:t>
      </w:r>
    </w:p>
    <w:p w14:paraId="3CAD7C76" w14:textId="2BEB6DD9" w:rsidR="00A329FE" w:rsidRDefault="00A64F21" w:rsidP="00A329FE">
      <w:pPr>
        <w:pStyle w:val="Heading2"/>
        <w:rPr>
          <w:sz w:val="20"/>
        </w:rPr>
      </w:pPr>
      <w:r w:rsidRPr="00A329FE">
        <w:rPr>
          <w:sz w:val="20"/>
        </w:rPr>
        <w:t>Alford Mutual Improvement Association Library</w:t>
      </w:r>
    </w:p>
    <w:p w14:paraId="01E1DE59" w14:textId="77777777" w:rsidR="00A329FE" w:rsidRPr="00A329FE" w:rsidRDefault="00A329FE" w:rsidP="00A329FE">
      <w:pPr>
        <w:spacing w:after="0" w:line="240" w:lineRule="auto"/>
      </w:pPr>
    </w:p>
    <w:p w14:paraId="0F42F425" w14:textId="3794DA64" w:rsidR="00A64F21" w:rsidRDefault="00A64F21" w:rsidP="00841277">
      <w:pPr>
        <w:spacing w:line="240" w:lineRule="auto"/>
        <w:rPr>
          <w:rFonts w:cs="Arial"/>
        </w:rPr>
      </w:pPr>
      <w:r w:rsidRPr="00E0314B">
        <w:rPr>
          <w:rFonts w:cs="Arial"/>
          <w:b/>
        </w:rPr>
        <w:t>Alexander Keith Collection</w:t>
      </w:r>
      <w:r w:rsidRPr="00841277">
        <w:rPr>
          <w:rFonts w:cs="Arial"/>
        </w:rPr>
        <w:t xml:space="preserve">, </w:t>
      </w:r>
      <w:proofErr w:type="gramStart"/>
      <w:r w:rsidRPr="00841277">
        <w:rPr>
          <w:rFonts w:cs="Arial"/>
        </w:rPr>
        <w:t>and also</w:t>
      </w:r>
      <w:proofErr w:type="gramEnd"/>
      <w:r w:rsidRPr="00841277">
        <w:rPr>
          <w:rFonts w:cs="Arial"/>
        </w:rPr>
        <w:t xml:space="preserve"> the library formerly held by the </w:t>
      </w:r>
      <w:r w:rsidRPr="00E0314B">
        <w:rPr>
          <w:rFonts w:cs="Arial"/>
          <w:b/>
        </w:rPr>
        <w:t>Rowett Institute</w:t>
      </w:r>
      <w:r w:rsidRPr="00841277">
        <w:rPr>
          <w:rFonts w:cs="Arial"/>
        </w:rPr>
        <w:t xml:space="preserve"> which were the libraries of Sir Archibald Grant of Monymusk and others. </w:t>
      </w:r>
    </w:p>
    <w:p w14:paraId="169CE624" w14:textId="77777777" w:rsidR="00636E1E" w:rsidRDefault="00636E1E" w:rsidP="00F64A2F">
      <w:pPr>
        <w:pStyle w:val="Heading1"/>
        <w:spacing w:after="120"/>
      </w:pPr>
      <w:r w:rsidRPr="00636E1E">
        <w:t>Access</w:t>
      </w:r>
    </w:p>
    <w:p w14:paraId="1C35BD7C" w14:textId="49A55D38" w:rsidR="00F64A2F" w:rsidRDefault="00A64F21" w:rsidP="00F64A2F">
      <w:pPr>
        <w:spacing w:after="60" w:line="240" w:lineRule="auto"/>
        <w:rPr>
          <w:rFonts w:cs="Arial"/>
        </w:rPr>
      </w:pPr>
      <w:r w:rsidRPr="00841277">
        <w:rPr>
          <w:rFonts w:cs="Arial"/>
        </w:rPr>
        <w:t xml:space="preserve">Materials are </w:t>
      </w:r>
      <w:r w:rsidR="00C655D9">
        <w:rPr>
          <w:rFonts w:cs="Arial"/>
        </w:rPr>
        <w:t>available upon request</w:t>
      </w:r>
      <w:r w:rsidRPr="00841277">
        <w:rPr>
          <w:rFonts w:cs="Arial"/>
        </w:rPr>
        <w:t xml:space="preserve"> for consultation in the Re</w:t>
      </w:r>
      <w:r w:rsidR="004A7D75">
        <w:rPr>
          <w:rFonts w:cs="Arial"/>
        </w:rPr>
        <w:t>search</w:t>
      </w:r>
      <w:r w:rsidRPr="00841277">
        <w:rPr>
          <w:rFonts w:cs="Arial"/>
        </w:rPr>
        <w:t xml:space="preserve"> Room. Please search online catalogues </w:t>
      </w:r>
      <w:r w:rsidR="00C655D9">
        <w:rPr>
          <w:rFonts w:cs="Arial"/>
        </w:rPr>
        <w:t>to identify individual items</w:t>
      </w:r>
      <w:r w:rsidR="00A329FE">
        <w:rPr>
          <w:rFonts w:cs="Arial"/>
        </w:rPr>
        <w:t>.</w:t>
      </w:r>
    </w:p>
    <w:p w14:paraId="7207BAE8" w14:textId="77777777" w:rsidR="00A64F21" w:rsidRPr="00636E1E" w:rsidRDefault="00636E1E" w:rsidP="00F64A2F">
      <w:pPr>
        <w:pStyle w:val="Heading1"/>
      </w:pPr>
      <w:r w:rsidRPr="00636E1E">
        <w:t>Further reading</w:t>
      </w:r>
    </w:p>
    <w:p w14:paraId="2D9A4A6C" w14:textId="77777777" w:rsidR="00A64F21" w:rsidRPr="00F1252A" w:rsidRDefault="00A64F21" w:rsidP="00E0314B">
      <w:pPr>
        <w:pStyle w:val="Default"/>
        <w:spacing w:after="240"/>
        <w:rPr>
          <w:rFonts w:eastAsia="Times New Roman"/>
          <w:sz w:val="20"/>
          <w:szCs w:val="20"/>
          <w:lang w:eastAsia="en-GB"/>
        </w:rPr>
      </w:pPr>
      <w:r w:rsidRPr="00841277">
        <w:rPr>
          <w:rFonts w:eastAsia="Times New Roman"/>
          <w:sz w:val="20"/>
          <w:szCs w:val="20"/>
          <w:lang w:eastAsia="en-GB"/>
        </w:rPr>
        <w:t xml:space="preserve">For further reading please also see the studies of a number of manuscripts, printed books and collections in the journals </w:t>
      </w:r>
      <w:r w:rsidRPr="00841277">
        <w:rPr>
          <w:rFonts w:eastAsia="Times New Roman"/>
          <w:i/>
          <w:iCs/>
          <w:sz w:val="20"/>
          <w:szCs w:val="20"/>
          <w:lang w:eastAsia="en-GB"/>
        </w:rPr>
        <w:t>Aberdeen University Library Bulletin</w:t>
      </w:r>
      <w:r w:rsidRPr="00C655D9">
        <w:rPr>
          <w:rFonts w:eastAsia="Times New Roman"/>
          <w:iCs/>
          <w:sz w:val="20"/>
          <w:szCs w:val="20"/>
          <w:lang w:eastAsia="en-GB"/>
        </w:rPr>
        <w:t>,</w:t>
      </w:r>
      <w:r w:rsidRPr="00841277">
        <w:rPr>
          <w:rFonts w:eastAsia="Times New Roman"/>
          <w:i/>
          <w:iCs/>
          <w:sz w:val="20"/>
          <w:szCs w:val="20"/>
          <w:lang w:eastAsia="en-GB"/>
        </w:rPr>
        <w:t xml:space="preserve"> Aberdeen University Review </w:t>
      </w:r>
      <w:r w:rsidRPr="00841277">
        <w:rPr>
          <w:rFonts w:eastAsia="Times New Roman"/>
          <w:sz w:val="20"/>
          <w:szCs w:val="20"/>
          <w:lang w:eastAsia="en-GB"/>
        </w:rPr>
        <w:t xml:space="preserve">and </w:t>
      </w:r>
      <w:r w:rsidRPr="00841277">
        <w:rPr>
          <w:rFonts w:eastAsia="Times New Roman"/>
          <w:i/>
          <w:iCs/>
          <w:sz w:val="20"/>
          <w:szCs w:val="20"/>
          <w:lang w:eastAsia="en-GB"/>
        </w:rPr>
        <w:t>Northern Scotland</w:t>
      </w:r>
      <w:r w:rsidR="00C655D9">
        <w:rPr>
          <w:rFonts w:eastAsia="Times New Roman"/>
          <w:iCs/>
          <w:sz w:val="20"/>
          <w:szCs w:val="20"/>
          <w:lang w:eastAsia="en-GB"/>
        </w:rPr>
        <w:t>.</w:t>
      </w:r>
    </w:p>
    <w:p w14:paraId="6D55E75F" w14:textId="77777777" w:rsidR="00A64F21" w:rsidRPr="00841277" w:rsidRDefault="00A64F21" w:rsidP="00841277">
      <w:pPr>
        <w:pStyle w:val="Header"/>
        <w:spacing w:after="0" w:line="240" w:lineRule="auto"/>
        <w:rPr>
          <w:rFonts w:cs="Arial"/>
        </w:rPr>
      </w:pPr>
    </w:p>
    <w:p w14:paraId="139A2924" w14:textId="77777777" w:rsidR="00314BB3" w:rsidRPr="00DE74B8" w:rsidRDefault="00314BB3" w:rsidP="00DE74B8">
      <w:pPr>
        <w:pStyle w:val="Header"/>
        <w:spacing w:after="120"/>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B5C4F" w14:textId="77777777" w:rsidR="00454705" w:rsidRDefault="00454705">
      <w:r>
        <w:separator/>
      </w:r>
    </w:p>
  </w:endnote>
  <w:endnote w:type="continuationSeparator" w:id="0">
    <w:p w14:paraId="2EF87E2C" w14:textId="77777777" w:rsidR="00454705" w:rsidRDefault="0045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342E099-1B72-4EDA-A72A-EA51310DC2AF}"/>
    <w:embedBold r:id="rId2" w:fontKey="{08938C4E-5A41-4344-AEA5-BF6785237D50}"/>
    <w:embedItalic r:id="rId3" w:fontKey="{7852E29B-7512-4CB1-9328-894E833A74F6}"/>
  </w:font>
  <w:font w:name="Tahoma">
    <w:panose1 w:val="020B0604030504040204"/>
    <w:charset w:val="00"/>
    <w:family w:val="swiss"/>
    <w:pitch w:val="variable"/>
    <w:sig w:usb0="E1002EFF" w:usb1="C000605B" w:usb2="00000029" w:usb3="00000000" w:csb0="000101FF" w:csb1="00000000"/>
    <w:embedRegular r:id="rId4" w:fontKey="{282BE225-6724-42FB-8089-E52CC1D71CF2}"/>
  </w:font>
  <w:font w:name="Calibri">
    <w:panose1 w:val="020F0502020204030204"/>
    <w:charset w:val="00"/>
    <w:family w:val="swiss"/>
    <w:pitch w:val="variable"/>
    <w:sig w:usb0="E4002EFF" w:usb1="C000247B" w:usb2="00000009" w:usb3="00000000" w:csb0="000001FF" w:csb1="00000000"/>
    <w:embedRegular r:id="rId5" w:fontKey="{181A8A98-48C6-4D65-AF11-4C2F336D3BCD}"/>
    <w:embedBold r:id="rId6" w:fontKey="{EE9E12B0-7851-4641-8064-1B4322426929}"/>
  </w:font>
  <w:font w:name="Cambria">
    <w:panose1 w:val="02040503050406030204"/>
    <w:charset w:val="00"/>
    <w:family w:val="roman"/>
    <w:pitch w:val="variable"/>
    <w:sig w:usb0="E00006FF" w:usb1="420024FF" w:usb2="02000000" w:usb3="00000000" w:csb0="0000019F" w:csb1="00000000"/>
    <w:embedRegular r:id="rId7" w:fontKey="{04337567-AE5C-4449-BCE6-D0B828BF46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2FA5"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DC88E"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6DE7D"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1CEC21DB" wp14:editId="29DB918C">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DA7BF"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C21DB"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" stroked="f">
              <v:textbox>
                <w:txbxContent>
                  <w:p w14:paraId="692DA7BF"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E7C26"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E84FA2">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AA342" w14:textId="77777777" w:rsidR="00454705" w:rsidRDefault="00454705">
      <w:r>
        <w:separator/>
      </w:r>
    </w:p>
  </w:footnote>
  <w:footnote w:type="continuationSeparator" w:id="0">
    <w:p w14:paraId="3DF68E78" w14:textId="77777777" w:rsidR="00454705" w:rsidRDefault="00454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81D81"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B9C0C"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6F63E" w14:textId="77777777" w:rsidR="00BE3AFB" w:rsidRDefault="00562298">
    <w:pPr>
      <w:pStyle w:val="Header"/>
      <w:spacing w:after="0"/>
    </w:pPr>
    <w:r w:rsidRPr="00DE74B8">
      <w:rPr>
        <w:noProof/>
        <w:lang w:eastAsia="en-GB"/>
      </w:rPr>
      <w:drawing>
        <wp:anchor distT="0" distB="0" distL="114300" distR="114300" simplePos="0" relativeHeight="251660800" behindDoc="1" locked="0" layoutInCell="1" allowOverlap="0" wp14:anchorId="281A4BA1" wp14:editId="13D41E95">
          <wp:simplePos x="0" y="0"/>
          <wp:positionH relativeFrom="page">
            <wp:align>left</wp:align>
          </wp:positionH>
          <wp:positionV relativeFrom="page">
            <wp:align>top</wp:align>
          </wp:positionV>
          <wp:extent cx="7592060" cy="704850"/>
          <wp:effectExtent l="0" t="0" r="8890" b="0"/>
          <wp:wrapTight wrapText="bothSides">
            <wp:wrapPolygon edited="0">
              <wp:start x="0" y="0"/>
              <wp:lineTo x="0" y="21016"/>
              <wp:lineTo x="21571" y="21016"/>
              <wp:lineTo x="21571"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04850"/>
                  </a:xfrm>
                  <a:prstGeom prst="rect">
                    <a:avLst/>
                  </a:prstGeom>
                </pic:spPr>
              </pic:pic>
            </a:graphicData>
          </a:graphic>
          <wp14:sizeRelH relativeFrom="margin">
            <wp14:pctWidth>0</wp14:pctWidth>
          </wp14:sizeRelH>
          <wp14:sizeRelV relativeFrom="margin">
            <wp14:pctHeight>0</wp14:pctHeight>
          </wp14:sizeRelV>
        </wp:anchor>
      </w:drawing>
    </w:r>
    <w:r w:rsidR="002C16A8">
      <w:rPr>
        <w:noProof/>
        <w:lang w:eastAsia="en-GB"/>
      </w:rPr>
      <mc:AlternateContent>
        <mc:Choice Requires="wps">
          <w:drawing>
            <wp:anchor distT="0" distB="0" distL="114300" distR="114300" simplePos="0" relativeHeight="251661824" behindDoc="0" locked="0" layoutInCell="1" allowOverlap="1" wp14:anchorId="4BA5EB5B" wp14:editId="3742E8DC">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6A2B"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5EB5B"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" filled="f" stroked="f">
              <v:textbox>
                <w:txbxContent>
                  <w:p w14:paraId="676B6A2B"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A9CD6"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2082826">
    <w:abstractNumId w:val="0"/>
  </w:num>
  <w:num w:numId="2" w16cid:durableId="168915073">
    <w:abstractNumId w:val="0"/>
  </w:num>
  <w:num w:numId="3" w16cid:durableId="1118377644">
    <w:abstractNumId w:val="1"/>
  </w:num>
  <w:num w:numId="4" w16cid:durableId="1964654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21"/>
    <w:rsid w:val="000425F2"/>
    <w:rsid w:val="0006496F"/>
    <w:rsid w:val="00071185"/>
    <w:rsid w:val="00074D86"/>
    <w:rsid w:val="000D224B"/>
    <w:rsid w:val="000F67FE"/>
    <w:rsid w:val="001373FB"/>
    <w:rsid w:val="001660EB"/>
    <w:rsid w:val="0016682C"/>
    <w:rsid w:val="001B5F63"/>
    <w:rsid w:val="001C59C1"/>
    <w:rsid w:val="002269DA"/>
    <w:rsid w:val="00256ADA"/>
    <w:rsid w:val="002C16A8"/>
    <w:rsid w:val="00307A33"/>
    <w:rsid w:val="00314BB3"/>
    <w:rsid w:val="00317D1C"/>
    <w:rsid w:val="0034597C"/>
    <w:rsid w:val="0036096D"/>
    <w:rsid w:val="00411CFD"/>
    <w:rsid w:val="00454705"/>
    <w:rsid w:val="004738BD"/>
    <w:rsid w:val="004772C8"/>
    <w:rsid w:val="004A7D75"/>
    <w:rsid w:val="004E6E2E"/>
    <w:rsid w:val="00501874"/>
    <w:rsid w:val="00562298"/>
    <w:rsid w:val="0058749A"/>
    <w:rsid w:val="005C67EB"/>
    <w:rsid w:val="005D30E4"/>
    <w:rsid w:val="005F1492"/>
    <w:rsid w:val="006111B2"/>
    <w:rsid w:val="00636E1E"/>
    <w:rsid w:val="00641F77"/>
    <w:rsid w:val="0065029D"/>
    <w:rsid w:val="00666BE8"/>
    <w:rsid w:val="00693220"/>
    <w:rsid w:val="006971BD"/>
    <w:rsid w:val="006D2F01"/>
    <w:rsid w:val="006D6FC8"/>
    <w:rsid w:val="00715B8F"/>
    <w:rsid w:val="00720569"/>
    <w:rsid w:val="007600CA"/>
    <w:rsid w:val="007A3E70"/>
    <w:rsid w:val="007C1B50"/>
    <w:rsid w:val="007D2C23"/>
    <w:rsid w:val="007D6059"/>
    <w:rsid w:val="007E6BEC"/>
    <w:rsid w:val="007F03CE"/>
    <w:rsid w:val="00830E19"/>
    <w:rsid w:val="00841277"/>
    <w:rsid w:val="00847AB5"/>
    <w:rsid w:val="00857F6C"/>
    <w:rsid w:val="008C5AC7"/>
    <w:rsid w:val="008E2AE1"/>
    <w:rsid w:val="008E3200"/>
    <w:rsid w:val="008E4F83"/>
    <w:rsid w:val="009B56C4"/>
    <w:rsid w:val="00A03487"/>
    <w:rsid w:val="00A03743"/>
    <w:rsid w:val="00A27F3D"/>
    <w:rsid w:val="00A329FE"/>
    <w:rsid w:val="00A34834"/>
    <w:rsid w:val="00A6174F"/>
    <w:rsid w:val="00A64F21"/>
    <w:rsid w:val="00A731B4"/>
    <w:rsid w:val="00AC5139"/>
    <w:rsid w:val="00B07213"/>
    <w:rsid w:val="00B57DFD"/>
    <w:rsid w:val="00BA169F"/>
    <w:rsid w:val="00BA4777"/>
    <w:rsid w:val="00BE3AFB"/>
    <w:rsid w:val="00C0164F"/>
    <w:rsid w:val="00C63C08"/>
    <w:rsid w:val="00C655D9"/>
    <w:rsid w:val="00C8535F"/>
    <w:rsid w:val="00CA191E"/>
    <w:rsid w:val="00CC3868"/>
    <w:rsid w:val="00CD395A"/>
    <w:rsid w:val="00D077F2"/>
    <w:rsid w:val="00D07AE3"/>
    <w:rsid w:val="00DA30BE"/>
    <w:rsid w:val="00DA7801"/>
    <w:rsid w:val="00DA7D9C"/>
    <w:rsid w:val="00DC024E"/>
    <w:rsid w:val="00DC24E9"/>
    <w:rsid w:val="00DE74B8"/>
    <w:rsid w:val="00E0314B"/>
    <w:rsid w:val="00E11A16"/>
    <w:rsid w:val="00E232E3"/>
    <w:rsid w:val="00E84FA2"/>
    <w:rsid w:val="00EA165B"/>
    <w:rsid w:val="00EA2265"/>
    <w:rsid w:val="00EA3708"/>
    <w:rsid w:val="00EC06CE"/>
    <w:rsid w:val="00EC427D"/>
    <w:rsid w:val="00F1252A"/>
    <w:rsid w:val="00F426AC"/>
    <w:rsid w:val="00F64A2F"/>
    <w:rsid w:val="00F83668"/>
    <w:rsid w:val="00FF007B"/>
    <w:rsid w:val="00FF3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D3F723A"/>
  <w15:docId w15:val="{3107F867-8F84-4598-AC8F-94B159F7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A64F21"/>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A64F21"/>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A64F21"/>
    <w:rPr>
      <w:rFonts w:ascii="Arial" w:hAnsi="Arial"/>
      <w:lang w:eastAsia="en-US"/>
    </w:rPr>
  </w:style>
  <w:style w:type="character" w:customStyle="1" w:styleId="hit1">
    <w:name w:val="hit1"/>
    <w:basedOn w:val="DefaultParagraphFont"/>
    <w:rsid w:val="00A64F21"/>
    <w:rPr>
      <w:b/>
      <w:bCs/>
    </w:rPr>
  </w:style>
  <w:style w:type="character" w:customStyle="1" w:styleId="UnresolvedMention1">
    <w:name w:val="Unresolved Mention1"/>
    <w:basedOn w:val="DefaultParagraphFont"/>
    <w:uiPriority w:val="99"/>
    <w:semiHidden/>
    <w:unhideWhenUsed/>
    <w:rsid w:val="005622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331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753</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Aberdeen University</Company>
  <LinksUpToDate>false</LinksUpToDate>
  <CharactersWithSpaces>5183</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lib613</dc:creator>
  <cp:keywords/>
  <dc:description/>
  <cp:lastModifiedBy>Macgregor, Andrew</cp:lastModifiedBy>
  <cp:revision>4</cp:revision>
  <cp:lastPrinted>2018-09-05T11:47:00Z</cp:lastPrinted>
  <dcterms:created xsi:type="dcterms:W3CDTF">2018-09-05T11:53:00Z</dcterms:created>
  <dcterms:modified xsi:type="dcterms:W3CDTF">2024-06-27T12:11:00Z</dcterms:modified>
</cp:coreProperties>
</file>