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65" w:type="dxa"/>
        <w:tblInd w:w="8" w:type="dxa"/>
        <w:tblLayout w:type="fixed"/>
        <w:tblCellMar>
          <w:left w:w="0" w:type="dxa"/>
          <w:right w:w="0" w:type="dxa"/>
        </w:tblCellMar>
        <w:tblLook w:val="0000" w:firstRow="0" w:lastRow="0" w:firstColumn="0" w:lastColumn="0" w:noHBand="0" w:noVBand="0"/>
      </w:tblPr>
      <w:tblGrid>
        <w:gridCol w:w="1421"/>
        <w:gridCol w:w="8144"/>
      </w:tblGrid>
      <w:tr w:rsidR="004772C8" w:rsidRPr="00DE74B8" w14:paraId="155264E9" w14:textId="77777777" w:rsidTr="002B5CE0">
        <w:trPr>
          <w:cantSplit/>
          <w:trHeight w:val="378"/>
        </w:trPr>
        <w:tc>
          <w:tcPr>
            <w:tcW w:w="1421" w:type="dxa"/>
            <w:vMerge w:val="restart"/>
          </w:tcPr>
          <w:p w14:paraId="1FF11117" w14:textId="71529FA2" w:rsidR="004772C8" w:rsidRPr="00DE74B8" w:rsidRDefault="004772C8" w:rsidP="00AC5139">
            <w:pPr>
              <w:pStyle w:val="FS-title"/>
              <w:spacing w:after="0" w:line="240" w:lineRule="auto"/>
              <w:ind w:right="567" w:hanging="150"/>
              <w:rPr>
                <w:rFonts w:cs="Arial"/>
              </w:rPr>
            </w:pPr>
          </w:p>
        </w:tc>
        <w:tc>
          <w:tcPr>
            <w:tcW w:w="8144" w:type="dxa"/>
          </w:tcPr>
          <w:p w14:paraId="7E29669C" w14:textId="77777777" w:rsidR="004772C8" w:rsidRPr="00DE74B8" w:rsidRDefault="00222F2E" w:rsidP="00BE3AFB">
            <w:pPr>
              <w:pStyle w:val="FS-title"/>
              <w:tabs>
                <w:tab w:val="left" w:pos="8221"/>
                <w:tab w:val="left" w:pos="8363"/>
              </w:tabs>
              <w:spacing w:before="60" w:after="0" w:line="240" w:lineRule="auto"/>
              <w:ind w:right="425"/>
              <w:rPr>
                <w:rFonts w:cs="Arial"/>
              </w:rPr>
            </w:pPr>
            <w:r w:rsidRPr="00222F2E">
              <w:rPr>
                <w:rFonts w:cs="Arial"/>
              </w:rPr>
              <w:t>Manuscripts and archives</w:t>
            </w:r>
          </w:p>
        </w:tc>
      </w:tr>
      <w:tr w:rsidR="004772C8" w:rsidRPr="00DE74B8" w14:paraId="2FEF8ECA" w14:textId="77777777" w:rsidTr="002B5CE0">
        <w:trPr>
          <w:cantSplit/>
          <w:trHeight w:val="248"/>
        </w:trPr>
        <w:tc>
          <w:tcPr>
            <w:tcW w:w="1421" w:type="dxa"/>
            <w:vMerge/>
          </w:tcPr>
          <w:p w14:paraId="14F60A66" w14:textId="77777777" w:rsidR="004772C8" w:rsidRPr="00DE74B8" w:rsidRDefault="004772C8">
            <w:pPr>
              <w:pStyle w:val="FS-Author"/>
              <w:rPr>
                <w:rFonts w:cs="Arial"/>
              </w:rPr>
            </w:pPr>
          </w:p>
        </w:tc>
        <w:tc>
          <w:tcPr>
            <w:tcW w:w="8144" w:type="dxa"/>
          </w:tcPr>
          <w:p w14:paraId="3DF9B708" w14:textId="2939590D" w:rsidR="004772C8" w:rsidRPr="00DE74B8" w:rsidRDefault="00C86994" w:rsidP="009415B9">
            <w:pPr>
              <w:pStyle w:val="FS-Author"/>
              <w:rPr>
                <w:rFonts w:cs="Arial"/>
              </w:rPr>
            </w:pPr>
            <w:r>
              <w:rPr>
                <w:rFonts w:cs="Arial"/>
              </w:rPr>
              <w:t xml:space="preserve">September </w:t>
            </w:r>
            <w:r w:rsidR="00222F2E" w:rsidRPr="00222F2E">
              <w:rPr>
                <w:rFonts w:cs="Arial"/>
              </w:rPr>
              <w:t>20</w:t>
            </w:r>
            <w:r>
              <w:rPr>
                <w:rFonts w:cs="Arial"/>
              </w:rPr>
              <w:t>2</w:t>
            </w:r>
            <w:r w:rsidR="00DD23BB">
              <w:rPr>
                <w:rFonts w:cs="Arial"/>
              </w:rPr>
              <w:t>4</w:t>
            </w:r>
          </w:p>
        </w:tc>
      </w:tr>
      <w:tr w:rsidR="004772C8" w:rsidRPr="00DE74B8" w14:paraId="745A8D63" w14:textId="77777777" w:rsidTr="002B5CE0">
        <w:trPr>
          <w:cantSplit/>
          <w:trHeight w:val="248"/>
        </w:trPr>
        <w:tc>
          <w:tcPr>
            <w:tcW w:w="1421" w:type="dxa"/>
            <w:vMerge/>
          </w:tcPr>
          <w:p w14:paraId="1445AFE8" w14:textId="77777777" w:rsidR="004772C8" w:rsidRPr="00DE74B8" w:rsidRDefault="004772C8">
            <w:pPr>
              <w:pStyle w:val="FS-Category"/>
              <w:rPr>
                <w:rFonts w:cs="Arial"/>
              </w:rPr>
            </w:pPr>
          </w:p>
        </w:tc>
        <w:tc>
          <w:tcPr>
            <w:tcW w:w="8144" w:type="dxa"/>
          </w:tcPr>
          <w:p w14:paraId="507A068F" w14:textId="25D373AE" w:rsidR="004772C8" w:rsidRPr="00DE74B8" w:rsidRDefault="00222F2E" w:rsidP="00CD395A">
            <w:pPr>
              <w:pStyle w:val="FS-Category"/>
              <w:rPr>
                <w:rFonts w:cs="Arial"/>
              </w:rPr>
            </w:pPr>
            <w:r w:rsidRPr="00222F2E">
              <w:rPr>
                <w:rFonts w:cs="Arial"/>
              </w:rPr>
              <w:t>QG HCOL003</w:t>
            </w:r>
            <w:r w:rsidR="004772C8" w:rsidRPr="00DE74B8">
              <w:rPr>
                <w:rFonts w:cs="Arial"/>
              </w:rPr>
              <w:t xml:space="preserve">  </w:t>
            </w:r>
          </w:p>
        </w:tc>
      </w:tr>
      <w:tr w:rsidR="004772C8" w:rsidRPr="00DE74B8" w14:paraId="645EE849" w14:textId="77777777" w:rsidTr="002B5CE0">
        <w:trPr>
          <w:cantSplit/>
          <w:trHeight w:val="134"/>
        </w:trPr>
        <w:tc>
          <w:tcPr>
            <w:tcW w:w="1421" w:type="dxa"/>
            <w:vMerge/>
          </w:tcPr>
          <w:p w14:paraId="50EF0F51" w14:textId="77777777" w:rsidR="004772C8" w:rsidRPr="00DE74B8" w:rsidRDefault="004772C8">
            <w:pPr>
              <w:spacing w:after="0"/>
              <w:jc w:val="right"/>
              <w:rPr>
                <w:rFonts w:cs="Arial"/>
              </w:rPr>
            </w:pPr>
          </w:p>
        </w:tc>
        <w:tc>
          <w:tcPr>
            <w:tcW w:w="8144" w:type="dxa"/>
          </w:tcPr>
          <w:p w14:paraId="7E2B761B" w14:textId="77777777" w:rsidR="004772C8" w:rsidRPr="00DE74B8" w:rsidRDefault="004772C8">
            <w:pPr>
              <w:spacing w:after="0"/>
              <w:jc w:val="right"/>
              <w:rPr>
                <w:rFonts w:cs="Arial"/>
              </w:rPr>
            </w:pPr>
          </w:p>
        </w:tc>
      </w:tr>
    </w:tbl>
    <w:p w14:paraId="280229BD" w14:textId="77777777" w:rsidR="00314BB3" w:rsidRPr="00DE74B8" w:rsidRDefault="00314BB3">
      <w:pPr>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0EC28EA5" w14:textId="77777777" w:rsidR="00DD23BB" w:rsidRDefault="00DD23BB" w:rsidP="00DD23BB">
      <w:pPr>
        <w:pStyle w:val="Default"/>
        <w:rPr>
          <w:b/>
          <w:sz w:val="18"/>
          <w:szCs w:val="18"/>
        </w:rPr>
      </w:pPr>
      <w:r>
        <w:rPr>
          <w:b/>
          <w:bCs/>
          <w:sz w:val="18"/>
          <w:szCs w:val="18"/>
        </w:rPr>
        <w:t xml:space="preserve">Collections Research Room </w:t>
      </w:r>
    </w:p>
    <w:p w14:paraId="58E7091C" w14:textId="77777777" w:rsidR="00DD23BB" w:rsidRDefault="00DD23BB" w:rsidP="00DD23BB">
      <w:pPr>
        <w:pStyle w:val="Default"/>
        <w:rPr>
          <w:b/>
          <w:bCs/>
          <w:sz w:val="18"/>
          <w:szCs w:val="18"/>
        </w:rPr>
      </w:pPr>
      <w:r>
        <w:rPr>
          <w:b/>
          <w:bCs/>
          <w:sz w:val="18"/>
          <w:szCs w:val="18"/>
        </w:rPr>
        <w:t xml:space="preserve">University Collections </w:t>
      </w:r>
    </w:p>
    <w:p w14:paraId="325567B7" w14:textId="77777777" w:rsidR="00DD23BB" w:rsidRDefault="00DD23BB" w:rsidP="00DD23BB">
      <w:pPr>
        <w:pStyle w:val="Default"/>
        <w:rPr>
          <w:sz w:val="18"/>
          <w:szCs w:val="18"/>
        </w:rPr>
      </w:pPr>
      <w:r>
        <w:rPr>
          <w:sz w:val="18"/>
          <w:szCs w:val="18"/>
        </w:rPr>
        <w:t xml:space="preserve">The University Library </w:t>
      </w:r>
    </w:p>
    <w:p w14:paraId="1178AA94" w14:textId="77777777" w:rsidR="00DD23BB" w:rsidRDefault="00DD23BB" w:rsidP="00DD23BB">
      <w:pPr>
        <w:pStyle w:val="Default"/>
        <w:rPr>
          <w:sz w:val="18"/>
          <w:szCs w:val="18"/>
        </w:rPr>
      </w:pPr>
      <w:r>
        <w:rPr>
          <w:sz w:val="18"/>
          <w:szCs w:val="18"/>
        </w:rPr>
        <w:t xml:space="preserve">University of Aberdeen </w:t>
      </w:r>
    </w:p>
    <w:p w14:paraId="5D34B419" w14:textId="77777777" w:rsidR="00DD23BB" w:rsidRDefault="00DD23BB" w:rsidP="00DD23BB">
      <w:pPr>
        <w:pStyle w:val="Default"/>
        <w:rPr>
          <w:sz w:val="18"/>
          <w:szCs w:val="18"/>
        </w:rPr>
      </w:pPr>
      <w:r>
        <w:rPr>
          <w:sz w:val="18"/>
          <w:szCs w:val="18"/>
        </w:rPr>
        <w:t xml:space="preserve">Bedford Road </w:t>
      </w:r>
    </w:p>
    <w:p w14:paraId="49EE1619" w14:textId="77777777" w:rsidR="00DD23BB" w:rsidRDefault="00DD23BB" w:rsidP="00DD23BB">
      <w:pPr>
        <w:pStyle w:val="Default"/>
        <w:rPr>
          <w:sz w:val="18"/>
          <w:szCs w:val="18"/>
        </w:rPr>
      </w:pPr>
      <w:r>
        <w:rPr>
          <w:sz w:val="18"/>
          <w:szCs w:val="18"/>
        </w:rPr>
        <w:t xml:space="preserve">Aberdeen </w:t>
      </w:r>
    </w:p>
    <w:p w14:paraId="4DD28FF4" w14:textId="77777777" w:rsidR="00DD23BB" w:rsidRDefault="00DD23BB" w:rsidP="00DD23BB">
      <w:pPr>
        <w:pStyle w:val="Default"/>
        <w:spacing w:after="120"/>
        <w:rPr>
          <w:sz w:val="18"/>
          <w:szCs w:val="18"/>
        </w:rPr>
      </w:pPr>
      <w:r>
        <w:rPr>
          <w:sz w:val="18"/>
          <w:szCs w:val="18"/>
        </w:rPr>
        <w:t>AB24 3AA</w:t>
      </w:r>
    </w:p>
    <w:p w14:paraId="7FC6EDD0" w14:textId="1EEDC75D" w:rsidR="00222F2E" w:rsidRPr="00154DCE" w:rsidRDefault="00222F2E" w:rsidP="00222F2E">
      <w:pPr>
        <w:tabs>
          <w:tab w:val="center" w:pos="4153"/>
          <w:tab w:val="right" w:pos="8306"/>
        </w:tabs>
        <w:spacing w:line="260" w:lineRule="exact"/>
        <w:rPr>
          <w:sz w:val="18"/>
          <w:szCs w:val="18"/>
        </w:rPr>
      </w:pPr>
      <w:r w:rsidRPr="00154DCE">
        <w:rPr>
          <w:b/>
          <w:noProof/>
          <w:sz w:val="18"/>
          <w:szCs w:val="18"/>
          <w:lang w:eastAsia="en-GB"/>
        </w:rPr>
        <mc:AlternateContent>
          <mc:Choice Requires="wps">
            <w:drawing>
              <wp:anchor distT="0" distB="0" distL="114300" distR="114300" simplePos="0" relativeHeight="251659264" behindDoc="0" locked="0" layoutInCell="1" allowOverlap="1" wp14:anchorId="3558ABD5" wp14:editId="25C4E5A5">
                <wp:simplePos x="0" y="0"/>
                <wp:positionH relativeFrom="column">
                  <wp:posOffset>3810</wp:posOffset>
                </wp:positionH>
                <wp:positionV relativeFrom="paragraph">
                  <wp:posOffset>306070</wp:posOffset>
                </wp:positionV>
                <wp:extent cx="2714625" cy="635"/>
                <wp:effectExtent l="0" t="0" r="28575" b="374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C848C" id="_x0000_t32" coordsize="21600,21600" o:spt="32" o:oned="t" path="m,l21600,21600e" filled="f">
                <v:path arrowok="t" fillok="f" o:connecttype="none"/>
                <o:lock v:ext="edit" shapetype="t"/>
              </v:shapetype>
              <v:shape id="AutoShape 2" o:spid="_x0000_s1026" type="#_x0000_t32" style="position:absolute;margin-left:.3pt;margin-top:24.1pt;width:213.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" strokecolor="#7f7f7f" strokeweight="1pt"/>
            </w:pict>
          </mc:Fallback>
        </mc:AlternateContent>
      </w:r>
    </w:p>
    <w:p w14:paraId="0D9E3E2D" w14:textId="77777777" w:rsidR="00222F2E" w:rsidRPr="009009F9" w:rsidRDefault="00222F2E" w:rsidP="00C67967">
      <w:pPr>
        <w:pStyle w:val="Heading1"/>
        <w:spacing w:before="480" w:after="180" w:line="240" w:lineRule="auto"/>
        <w:rPr>
          <w:sz w:val="24"/>
          <w:szCs w:val="24"/>
        </w:rPr>
      </w:pPr>
      <w:r w:rsidRPr="009009F9">
        <w:rPr>
          <w:sz w:val="24"/>
          <w:szCs w:val="24"/>
        </w:rPr>
        <w:t xml:space="preserve">Introduction </w:t>
      </w:r>
    </w:p>
    <w:p w14:paraId="0AC3F056" w14:textId="152C08DB" w:rsidR="00301966" w:rsidRPr="00301966" w:rsidRDefault="00DD23BB" w:rsidP="006947BC">
      <w:pPr>
        <w:overflowPunct/>
        <w:spacing w:after="120" w:line="240" w:lineRule="auto"/>
        <w:textAlignment w:val="auto"/>
        <w:rPr>
          <w:rFonts w:cs="Arial"/>
          <w:lang w:eastAsia="en-GB"/>
        </w:rPr>
      </w:pPr>
      <w:r>
        <w:rPr>
          <w:rFonts w:cs="Arial"/>
          <w:lang w:eastAsia="en-GB"/>
        </w:rPr>
        <w:t xml:space="preserve">University </w:t>
      </w:r>
      <w:r w:rsidR="00301966" w:rsidRPr="00301966">
        <w:rPr>
          <w:rFonts w:cs="Arial"/>
          <w:lang w:eastAsia="en-GB"/>
        </w:rPr>
        <w:t>Collections is home to around 5000 collecti</w:t>
      </w:r>
      <w:r w:rsidR="00301966">
        <w:rPr>
          <w:rFonts w:cs="Arial"/>
          <w:lang w:eastAsia="en-GB"/>
        </w:rPr>
        <w:t>ons of manuscripts and archives</w:t>
      </w:r>
      <w:r w:rsidR="00301966" w:rsidRPr="00301966">
        <w:rPr>
          <w:rFonts w:cs="Arial"/>
          <w:lang w:eastAsia="en-GB"/>
        </w:rPr>
        <w:t xml:space="preserve"> dating from antiquity to the 21st century and containing material in some 25 different languages. The U</w:t>
      </w:r>
      <w:r w:rsidR="00301966">
        <w:rPr>
          <w:rFonts w:cs="Arial"/>
          <w:lang w:eastAsia="en-GB"/>
        </w:rPr>
        <w:t>niversity of Aberdeen is a 15th century foundation</w:t>
      </w:r>
      <w:r w:rsidR="00301966" w:rsidRPr="00301966">
        <w:rPr>
          <w:rFonts w:cs="Arial"/>
          <w:lang w:eastAsia="en-GB"/>
        </w:rPr>
        <w:t xml:space="preserve"> with King’s College established in </w:t>
      </w:r>
      <w:r w:rsidR="00301966">
        <w:rPr>
          <w:rFonts w:cs="Arial"/>
          <w:lang w:eastAsia="en-GB"/>
        </w:rPr>
        <w:t xml:space="preserve">1495, </w:t>
      </w:r>
      <w:proofErr w:type="spellStart"/>
      <w:r w:rsidR="00301966">
        <w:rPr>
          <w:rFonts w:cs="Arial"/>
          <w:lang w:eastAsia="en-GB"/>
        </w:rPr>
        <w:t>Marischal</w:t>
      </w:r>
      <w:proofErr w:type="spellEnd"/>
      <w:r w:rsidR="00301966">
        <w:rPr>
          <w:rFonts w:cs="Arial"/>
          <w:lang w:eastAsia="en-GB"/>
        </w:rPr>
        <w:t xml:space="preserve"> College in 1593</w:t>
      </w:r>
      <w:r w:rsidR="00301966" w:rsidRPr="00301966">
        <w:rPr>
          <w:rFonts w:cs="Arial"/>
          <w:lang w:eastAsia="en-GB"/>
        </w:rPr>
        <w:t xml:space="preserve"> and the University formed in 1860 from their fusion. Collectively, their archives constitute a rich </w:t>
      </w:r>
      <w:r w:rsidR="00301966" w:rsidRPr="006947BC">
        <w:rPr>
          <w:rFonts w:cs="Arial"/>
          <w:spacing w:val="-2"/>
          <w:lang w:eastAsia="en-GB"/>
        </w:rPr>
        <w:t>source for the history of higher education in Scotland</w:t>
      </w:r>
      <w:r w:rsidR="00301966">
        <w:rPr>
          <w:rFonts w:cs="Arial"/>
          <w:lang w:eastAsia="en-GB"/>
        </w:rPr>
        <w:t xml:space="preserve"> and Europe</w:t>
      </w:r>
      <w:r w:rsidR="00301966" w:rsidRPr="00301966">
        <w:rPr>
          <w:rFonts w:cs="Arial"/>
          <w:lang w:eastAsia="en-GB"/>
        </w:rPr>
        <w:t xml:space="preserve"> and illuminate the relationship betwe</w:t>
      </w:r>
      <w:r w:rsidR="006947BC">
        <w:rPr>
          <w:rFonts w:cs="Arial"/>
          <w:lang w:eastAsia="en-GB"/>
        </w:rPr>
        <w:t>en the University and the c</w:t>
      </w:r>
      <w:r w:rsidR="00301966" w:rsidRPr="00301966">
        <w:rPr>
          <w:rFonts w:cs="Arial"/>
          <w:lang w:eastAsia="en-GB"/>
        </w:rPr>
        <w:t xml:space="preserve">ity and, indeed, the region. </w:t>
      </w:r>
    </w:p>
    <w:p w14:paraId="19E7B842" w14:textId="77777777" w:rsidR="00301966" w:rsidRPr="00301966" w:rsidRDefault="00301966" w:rsidP="006947BC">
      <w:pPr>
        <w:overflowPunct/>
        <w:spacing w:after="120" w:line="240" w:lineRule="auto"/>
        <w:textAlignment w:val="auto"/>
        <w:rPr>
          <w:rFonts w:cs="Arial"/>
          <w:lang w:eastAsia="en-GB"/>
        </w:rPr>
      </w:pPr>
      <w:r w:rsidRPr="00301966">
        <w:rPr>
          <w:rFonts w:cs="Arial"/>
          <w:lang w:eastAsia="en-GB"/>
        </w:rPr>
        <w:t>It is one of only five institutions of higher education in the English-speaking world to have experienced fully the period from the Renaissance through the Enlightenment. This antiquity is reflected in the Archives</w:t>
      </w:r>
      <w:r w:rsidR="006947BC">
        <w:rPr>
          <w:rFonts w:cs="Arial"/>
          <w:lang w:eastAsia="en-GB"/>
        </w:rPr>
        <w:t>, which include</w:t>
      </w:r>
      <w:r w:rsidRPr="00301966">
        <w:rPr>
          <w:rFonts w:cs="Arial"/>
          <w:lang w:eastAsia="en-GB"/>
        </w:rPr>
        <w:t xml:space="preserve"> a fine collection of medieval and early modern manuscripts</w:t>
      </w:r>
      <w:r w:rsidR="006947BC">
        <w:rPr>
          <w:rFonts w:cs="Arial"/>
          <w:lang w:eastAsia="en-GB"/>
        </w:rPr>
        <w:t>,</w:t>
      </w:r>
      <w:r w:rsidRPr="00301966">
        <w:rPr>
          <w:rFonts w:cs="Arial"/>
          <w:lang w:eastAsia="en-GB"/>
        </w:rPr>
        <w:t xml:space="preserve"> outstanding 17</w:t>
      </w:r>
      <w:r w:rsidRPr="00301966">
        <w:rPr>
          <w:rFonts w:cs="Arial"/>
          <w:vertAlign w:val="superscript"/>
          <w:lang w:eastAsia="en-GB"/>
        </w:rPr>
        <w:t>th</w:t>
      </w:r>
      <w:r w:rsidRPr="00301966">
        <w:rPr>
          <w:rFonts w:cs="Arial"/>
          <w:lang w:eastAsia="en-GB"/>
        </w:rPr>
        <w:t xml:space="preserve"> – 19</w:t>
      </w:r>
      <w:r w:rsidRPr="00301966">
        <w:rPr>
          <w:rFonts w:cs="Arial"/>
          <w:vertAlign w:val="superscript"/>
          <w:lang w:eastAsia="en-GB"/>
        </w:rPr>
        <w:t>th</w:t>
      </w:r>
      <w:r w:rsidRPr="00301966">
        <w:rPr>
          <w:rFonts w:cs="Arial"/>
          <w:lang w:eastAsia="en-GB"/>
        </w:rPr>
        <w:t xml:space="preserve"> century collections relating to science, medicine, Scottish Enlighten</w:t>
      </w:r>
      <w:r w:rsidR="006947BC">
        <w:rPr>
          <w:rFonts w:cs="Arial"/>
          <w:lang w:eastAsia="en-GB"/>
        </w:rPr>
        <w:t>ment philosophy and Jacobitism</w:t>
      </w:r>
      <w:r w:rsidRPr="00301966">
        <w:rPr>
          <w:rFonts w:cs="Arial"/>
          <w:lang w:eastAsia="en-GB"/>
        </w:rPr>
        <w:t xml:space="preserve"> as well as an important collection of oriental manuscripts, papyri and ostraca. </w:t>
      </w:r>
    </w:p>
    <w:p w14:paraId="69948B79" w14:textId="77777777" w:rsidR="00301966" w:rsidRPr="006947BC" w:rsidRDefault="006947BC" w:rsidP="006947BC">
      <w:pPr>
        <w:pStyle w:val="Header"/>
        <w:spacing w:after="120" w:line="240" w:lineRule="auto"/>
        <w:rPr>
          <w:rFonts w:cs="Arial"/>
          <w:lang w:eastAsia="en-GB"/>
        </w:rPr>
      </w:pPr>
      <w:r>
        <w:rPr>
          <w:rFonts w:cs="Arial"/>
          <w:lang w:eastAsia="en-GB"/>
        </w:rPr>
        <w:t>Moreover, until the 1970s</w:t>
      </w:r>
      <w:r w:rsidR="00301966" w:rsidRPr="00301966">
        <w:rPr>
          <w:rFonts w:cs="Arial"/>
          <w:lang w:eastAsia="en-GB"/>
        </w:rPr>
        <w:t xml:space="preserve"> the University was the main repository for archival collections for the northern half of Scotland. As a result, it has acquired an unrivalled collection of written material relating to the history and culture of the north-east of Scotland. These diverse collections include the records of families, estates, churches, institutions and businesses, as well as the literary, academic and antiquarian papers of individuals. </w:t>
      </w:r>
    </w:p>
    <w:p w14:paraId="02B79673" w14:textId="77777777" w:rsidR="00301966" w:rsidRPr="00301966" w:rsidRDefault="00301966" w:rsidP="00874A6B">
      <w:pPr>
        <w:pStyle w:val="NormalWeb"/>
        <w:spacing w:before="0" w:beforeAutospacing="0" w:after="240" w:afterAutospacing="0"/>
        <w:rPr>
          <w:rFonts w:ascii="Arial" w:hAnsi="Arial" w:cs="Arial"/>
          <w:sz w:val="20"/>
          <w:szCs w:val="20"/>
        </w:rPr>
      </w:pPr>
      <w:r w:rsidRPr="00301966">
        <w:rPr>
          <w:rFonts w:ascii="Arial" w:hAnsi="Arial" w:cs="Arial"/>
          <w:sz w:val="20"/>
          <w:szCs w:val="20"/>
        </w:rPr>
        <w:t xml:space="preserve">The archives range in date from ancient to </w:t>
      </w:r>
      <w:proofErr w:type="gramStart"/>
      <w:r w:rsidRPr="00301966">
        <w:rPr>
          <w:rFonts w:ascii="Arial" w:hAnsi="Arial" w:cs="Arial"/>
          <w:sz w:val="20"/>
          <w:szCs w:val="20"/>
        </w:rPr>
        <w:t>the  contemporary</w:t>
      </w:r>
      <w:proofErr w:type="gramEnd"/>
      <w:r w:rsidRPr="00301966">
        <w:rPr>
          <w:rFonts w:ascii="Arial" w:hAnsi="Arial" w:cs="Arial"/>
          <w:sz w:val="20"/>
          <w:szCs w:val="20"/>
        </w:rPr>
        <w:t xml:space="preserve"> and come in various formats. They may be on parchment, handwritten (manuscript) on paper, they can be typescript and in digital format. They may be photographs on glass or paper, maps </w:t>
      </w:r>
      <w:r w:rsidRPr="006947BC">
        <w:rPr>
          <w:rFonts w:ascii="Arial" w:hAnsi="Arial" w:cs="Arial"/>
          <w:spacing w:val="-4"/>
          <w:sz w:val="20"/>
          <w:szCs w:val="20"/>
        </w:rPr>
        <w:t>and plans, sound recordings, films and digital images.</w:t>
      </w:r>
    </w:p>
    <w:p w14:paraId="5813660F" w14:textId="77777777" w:rsidR="00EE0742" w:rsidRPr="00EE0742" w:rsidRDefault="00EE0742" w:rsidP="00AB3729">
      <w:pPr>
        <w:pStyle w:val="Heading1"/>
        <w:spacing w:before="0" w:after="40"/>
        <w:rPr>
          <w:sz w:val="24"/>
          <w:szCs w:val="24"/>
        </w:rPr>
      </w:pPr>
      <w:r w:rsidRPr="00EE0742">
        <w:rPr>
          <w:sz w:val="24"/>
          <w:szCs w:val="24"/>
        </w:rPr>
        <w:t>Archival collections</w:t>
      </w:r>
    </w:p>
    <w:p w14:paraId="7B3F34B3" w14:textId="77777777" w:rsidR="00301966" w:rsidRPr="00C70428" w:rsidRDefault="00EE0742" w:rsidP="00AB3729">
      <w:pPr>
        <w:pStyle w:val="Heading3"/>
        <w:spacing w:after="140"/>
      </w:pPr>
      <w:r w:rsidRPr="00C70428">
        <w:t>University institutional papers</w:t>
      </w:r>
    </w:p>
    <w:p w14:paraId="42D5B369" w14:textId="77777777" w:rsidR="00301966" w:rsidRPr="00EE0742" w:rsidRDefault="00301966" w:rsidP="0062192B">
      <w:pPr>
        <w:spacing w:after="120" w:line="240" w:lineRule="auto"/>
        <w:rPr>
          <w:rFonts w:cs="Arial"/>
          <w:spacing w:val="-4"/>
          <w:lang w:val="en-US"/>
        </w:rPr>
      </w:pPr>
      <w:r w:rsidRPr="00301966">
        <w:rPr>
          <w:rFonts w:cs="Arial"/>
          <w:lang w:val="en-US"/>
        </w:rPr>
        <w:t>The University’s own records are</w:t>
      </w:r>
      <w:r w:rsidR="00EE0742">
        <w:rPr>
          <w:rFonts w:cs="Arial"/>
          <w:lang w:val="en-US"/>
        </w:rPr>
        <w:t xml:space="preserve"> diverse</w:t>
      </w:r>
      <w:r w:rsidRPr="00301966">
        <w:rPr>
          <w:rFonts w:cs="Arial"/>
          <w:lang w:val="en-US"/>
        </w:rPr>
        <w:t xml:space="preserve"> and </w:t>
      </w:r>
      <w:r w:rsidR="00EE0742">
        <w:rPr>
          <w:rFonts w:cs="Arial"/>
          <w:lang w:val="en-US"/>
        </w:rPr>
        <w:br/>
      </w:r>
      <w:r w:rsidRPr="00301966">
        <w:rPr>
          <w:rFonts w:cs="Arial"/>
          <w:lang w:val="en-US"/>
        </w:rPr>
        <w:t xml:space="preserve">range </w:t>
      </w:r>
      <w:r w:rsidR="00EE0742">
        <w:rPr>
          <w:rFonts w:cs="Arial"/>
          <w:lang w:val="en-US"/>
        </w:rPr>
        <w:t xml:space="preserve">from the original </w:t>
      </w:r>
      <w:proofErr w:type="spellStart"/>
      <w:r w:rsidR="00EE0742">
        <w:rPr>
          <w:rFonts w:cs="Arial"/>
          <w:lang w:val="en-US"/>
        </w:rPr>
        <w:t>senatus</w:t>
      </w:r>
      <w:proofErr w:type="spellEnd"/>
      <w:r w:rsidR="00EE0742">
        <w:rPr>
          <w:rFonts w:cs="Arial"/>
          <w:lang w:val="en-US"/>
        </w:rPr>
        <w:t xml:space="preserve"> books</w:t>
      </w:r>
      <w:r w:rsidRPr="00301966">
        <w:rPr>
          <w:rFonts w:cs="Arial"/>
          <w:lang w:val="en-US"/>
        </w:rPr>
        <w:t xml:space="preserve"> to charters,</w:t>
      </w:r>
      <w:r w:rsidR="00EE0742">
        <w:rPr>
          <w:rFonts w:cs="Arial"/>
          <w:lang w:val="en-US"/>
        </w:rPr>
        <w:t xml:space="preserve"> </w:t>
      </w:r>
      <w:r w:rsidRPr="00301966">
        <w:rPr>
          <w:rFonts w:cs="Arial"/>
          <w:lang w:val="en-US"/>
        </w:rPr>
        <w:t xml:space="preserve">dispositions, writs and other legal documents relating to the regulation of the colleges, their teaching, and in support of their considerable landholdings. There are letters, </w:t>
      </w:r>
      <w:proofErr w:type="spellStart"/>
      <w:r w:rsidRPr="00301966">
        <w:rPr>
          <w:rFonts w:cs="Arial"/>
          <w:lang w:val="en-US"/>
        </w:rPr>
        <w:t>licences</w:t>
      </w:r>
      <w:proofErr w:type="spellEnd"/>
      <w:r w:rsidRPr="00301966">
        <w:rPr>
          <w:rFonts w:cs="Arial"/>
          <w:lang w:val="en-US"/>
        </w:rPr>
        <w:t xml:space="preserve">, </w:t>
      </w:r>
      <w:r w:rsidRPr="00301966">
        <w:rPr>
          <w:rFonts w:cs="Arial"/>
          <w:color w:val="000000" w:themeColor="text1"/>
          <w:lang w:val="en-US"/>
        </w:rPr>
        <w:t>and</w:t>
      </w:r>
      <w:r w:rsidR="00EE0742">
        <w:rPr>
          <w:rFonts w:cs="Arial"/>
          <w:color w:val="000000" w:themeColor="text1"/>
          <w:lang w:val="en-US"/>
        </w:rPr>
        <w:t xml:space="preserve"> agreements</w:t>
      </w:r>
      <w:r w:rsidRPr="00301966">
        <w:rPr>
          <w:rFonts w:cs="Arial"/>
          <w:color w:val="000000" w:themeColor="text1"/>
          <w:lang w:val="en-US"/>
        </w:rPr>
        <w:t xml:space="preserve"> between the two colleges, and between them and the Tow</w:t>
      </w:r>
      <w:r w:rsidR="00EE0742">
        <w:rPr>
          <w:rFonts w:cs="Arial"/>
          <w:color w:val="000000" w:themeColor="text1"/>
          <w:lang w:val="en-US"/>
        </w:rPr>
        <w:t>n, Parliament, and even Crown; t</w:t>
      </w:r>
      <w:r w:rsidRPr="00301966">
        <w:rPr>
          <w:rFonts w:cs="Arial"/>
          <w:color w:val="000000" w:themeColor="text1"/>
          <w:lang w:val="en-US"/>
        </w:rPr>
        <w:t>he colleges had a powerful political dimension, and they operated on a local, national and international level. More comprehensively</w:t>
      </w:r>
      <w:r w:rsidR="00EE0742">
        <w:rPr>
          <w:rFonts w:cs="Arial"/>
          <w:color w:val="000000" w:themeColor="text1"/>
          <w:lang w:val="en-US"/>
        </w:rPr>
        <w:t>,</w:t>
      </w:r>
      <w:r w:rsidRPr="00301966">
        <w:rPr>
          <w:rFonts w:cs="Arial"/>
          <w:color w:val="000000" w:themeColor="text1"/>
          <w:lang w:val="en-US"/>
        </w:rPr>
        <w:t xml:space="preserve"> from </w:t>
      </w:r>
      <w:r w:rsidRPr="00EE0742">
        <w:rPr>
          <w:rFonts w:cs="Arial"/>
          <w:color w:val="000000" w:themeColor="text1"/>
          <w:spacing w:val="-2"/>
          <w:lang w:val="en-US"/>
        </w:rPr>
        <w:t>the 18</w:t>
      </w:r>
      <w:proofErr w:type="spellStart"/>
      <w:r w:rsidRPr="00EE0742">
        <w:rPr>
          <w:rFonts w:cs="Arial"/>
          <w:color w:val="000000" w:themeColor="text1"/>
          <w:spacing w:val="-2"/>
          <w:position w:val="2"/>
          <w:vertAlign w:val="superscript"/>
          <w:lang w:val="en-US"/>
        </w:rPr>
        <w:t>th</w:t>
      </w:r>
      <w:proofErr w:type="spellEnd"/>
      <w:r w:rsidRPr="00EE0742">
        <w:rPr>
          <w:rFonts w:cs="Arial"/>
          <w:color w:val="000000" w:themeColor="text1"/>
          <w:spacing w:val="-2"/>
          <w:position w:val="2"/>
          <w:lang w:val="en-US"/>
        </w:rPr>
        <w:t xml:space="preserve"> </w:t>
      </w:r>
      <w:r w:rsidR="00EE0742" w:rsidRPr="00EE0742">
        <w:rPr>
          <w:rFonts w:cs="Arial"/>
          <w:color w:val="000000" w:themeColor="text1"/>
          <w:spacing w:val="-2"/>
          <w:lang w:val="en-US"/>
        </w:rPr>
        <w:t>century onwards</w:t>
      </w:r>
      <w:r w:rsidRPr="00EE0742">
        <w:rPr>
          <w:rFonts w:cs="Arial"/>
          <w:color w:val="000000" w:themeColor="text1"/>
          <w:spacing w:val="-2"/>
          <w:lang w:val="en-US"/>
        </w:rPr>
        <w:t xml:space="preserve"> there are student registers, </w:t>
      </w:r>
      <w:r w:rsidRPr="00EE0742">
        <w:rPr>
          <w:rFonts w:cs="Arial"/>
          <w:color w:val="000000" w:themeColor="text1"/>
          <w:spacing w:val="-4"/>
          <w:lang w:val="en-US"/>
        </w:rPr>
        <w:t>bursary and trust papers,</w:t>
      </w:r>
      <w:r w:rsidRPr="00EE0742">
        <w:rPr>
          <w:rFonts w:cs="Arial"/>
          <w:spacing w:val="-4"/>
          <w:lang w:val="en-US"/>
        </w:rPr>
        <w:t xml:space="preserve"> inventories and catalogues, </w:t>
      </w:r>
      <w:r w:rsidRPr="00EE0742">
        <w:rPr>
          <w:rFonts w:cs="Arial"/>
          <w:lang w:val="en-US"/>
        </w:rPr>
        <w:t>records regarding</w:t>
      </w:r>
      <w:r w:rsidR="00EE0742" w:rsidRPr="00EE0742">
        <w:rPr>
          <w:rFonts w:cs="Arial"/>
          <w:lang w:val="en-US"/>
        </w:rPr>
        <w:t xml:space="preserve"> building repairs</w:t>
      </w:r>
      <w:r w:rsidRPr="00EE0742">
        <w:rPr>
          <w:rFonts w:cs="Arial"/>
          <w:lang w:val="en-US"/>
        </w:rPr>
        <w:t xml:space="preserve"> and papers</w:t>
      </w:r>
      <w:r w:rsidRPr="00EE0742">
        <w:rPr>
          <w:rFonts w:cs="Arial"/>
          <w:spacing w:val="-4"/>
          <w:lang w:val="en-US"/>
        </w:rPr>
        <w:t xml:space="preserve"> concerning </w:t>
      </w:r>
      <w:proofErr w:type="spellStart"/>
      <w:r w:rsidRPr="00EE0742">
        <w:rPr>
          <w:rFonts w:cs="Arial"/>
          <w:spacing w:val="-4"/>
          <w:lang w:val="en-US"/>
        </w:rPr>
        <w:t>rectorial</w:t>
      </w:r>
      <w:proofErr w:type="spellEnd"/>
      <w:r w:rsidRPr="00EE0742">
        <w:rPr>
          <w:rFonts w:cs="Arial"/>
          <w:spacing w:val="-4"/>
          <w:lang w:val="en-US"/>
        </w:rPr>
        <w:t xml:space="preserve"> elections and staff appointments.</w:t>
      </w:r>
    </w:p>
    <w:p w14:paraId="1B508AB4" w14:textId="77777777" w:rsidR="00301966" w:rsidRPr="00EE0742" w:rsidRDefault="00301966" w:rsidP="00C67967">
      <w:pPr>
        <w:spacing w:after="180" w:line="240" w:lineRule="auto"/>
        <w:rPr>
          <w:rFonts w:cs="Arial"/>
          <w:iCs/>
          <w:color w:val="000000"/>
          <w:spacing w:val="-4"/>
          <w:u w:val="single"/>
        </w:rPr>
      </w:pPr>
      <w:r w:rsidRPr="00EE0742">
        <w:rPr>
          <w:rFonts w:cs="Arial"/>
          <w:spacing w:val="-4"/>
        </w:rPr>
        <w:t xml:space="preserve">As well as graduates and alumni of the University and </w:t>
      </w:r>
      <w:r w:rsidR="00EE0742" w:rsidRPr="00EE0742">
        <w:rPr>
          <w:rFonts w:cs="Arial"/>
          <w:spacing w:val="-4"/>
        </w:rPr>
        <w:t>its preceding</w:t>
      </w:r>
      <w:r w:rsidRPr="00EE0742">
        <w:rPr>
          <w:rFonts w:cs="Arial"/>
          <w:spacing w:val="-4"/>
        </w:rPr>
        <w:t xml:space="preserve"> bodies</w:t>
      </w:r>
      <w:r w:rsidR="00EE0742" w:rsidRPr="00EE0742">
        <w:rPr>
          <w:rFonts w:cs="Arial"/>
          <w:spacing w:val="-4"/>
        </w:rPr>
        <w:t>,</w:t>
      </w:r>
      <w:r w:rsidRPr="00EE0742">
        <w:rPr>
          <w:rFonts w:cs="Arial"/>
          <w:spacing w:val="-4"/>
        </w:rPr>
        <w:t xml:space="preserve"> there are also</w:t>
      </w:r>
      <w:r w:rsidR="00EE0742" w:rsidRPr="00EE0742">
        <w:rPr>
          <w:rFonts w:cs="Arial"/>
          <w:spacing w:val="-4"/>
        </w:rPr>
        <w:t xml:space="preserve"> records from the </w:t>
      </w:r>
      <w:r w:rsidRPr="00EE0742">
        <w:rPr>
          <w:rFonts w:cs="Arial"/>
          <w:spacing w:val="-4"/>
        </w:rPr>
        <w:t>Aber</w:t>
      </w:r>
      <w:r w:rsidR="00EE0742" w:rsidRPr="00EE0742">
        <w:rPr>
          <w:rFonts w:cs="Arial"/>
          <w:spacing w:val="-4"/>
        </w:rPr>
        <w:t>deen Colleges of Education</w:t>
      </w:r>
      <w:r w:rsidRPr="00EE0742">
        <w:rPr>
          <w:rFonts w:cs="Arial"/>
          <w:spacing w:val="-4"/>
        </w:rPr>
        <w:t xml:space="preserve">, Christ’s College, Aberdeen, </w:t>
      </w:r>
      <w:r w:rsidRPr="00EE0742">
        <w:rPr>
          <w:rFonts w:cs="Arial"/>
          <w:iCs/>
          <w:color w:val="000000"/>
          <w:spacing w:val="-4"/>
        </w:rPr>
        <w:t>North of Scotland College of Agriculture</w:t>
      </w:r>
      <w:r w:rsidRPr="00EE0742">
        <w:rPr>
          <w:rFonts w:cs="Arial"/>
          <w:spacing w:val="-4"/>
        </w:rPr>
        <w:t xml:space="preserve"> and the Rowett Institute of Nutrition and Health.</w:t>
      </w:r>
    </w:p>
    <w:p w14:paraId="7BE5E0C5" w14:textId="77777777" w:rsidR="00301966" w:rsidRPr="00301966" w:rsidRDefault="0062192B" w:rsidP="00AB3729">
      <w:pPr>
        <w:pStyle w:val="Heading3"/>
        <w:spacing w:after="120"/>
        <w:rPr>
          <w:lang w:eastAsia="en-GB"/>
        </w:rPr>
      </w:pPr>
      <w:r w:rsidRPr="00301966">
        <w:rPr>
          <w:lang w:eastAsia="en-GB"/>
        </w:rPr>
        <w:t xml:space="preserve">Family and estate papers </w:t>
      </w:r>
    </w:p>
    <w:p w14:paraId="3CECED69" w14:textId="77777777" w:rsidR="00301966" w:rsidRPr="00301966" w:rsidRDefault="00301966" w:rsidP="00C67967">
      <w:pPr>
        <w:spacing w:after="180" w:line="240" w:lineRule="auto"/>
        <w:rPr>
          <w:rFonts w:cs="Arial"/>
        </w:rPr>
      </w:pPr>
      <w:r w:rsidRPr="00301966">
        <w:rPr>
          <w:rFonts w:cs="Arial"/>
          <w:lang w:eastAsia="en-GB"/>
        </w:rPr>
        <w:t xml:space="preserve">The University is the pre-eminent centre for the study of north-east family and estate papers. Most </w:t>
      </w:r>
      <w:r w:rsidRPr="00301966">
        <w:rPr>
          <w:rFonts w:cs="Arial"/>
        </w:rPr>
        <w:t>contain title deeds of land owned, rentals (lists of rent owed and paid), maps and plans, records of buildings and building work, records of business or industrial interests and</w:t>
      </w:r>
      <w:r w:rsidR="0062192B">
        <w:rPr>
          <w:rFonts w:cs="Arial"/>
        </w:rPr>
        <w:t xml:space="preserve"> personal records,</w:t>
      </w:r>
      <w:r w:rsidRPr="00301966">
        <w:rPr>
          <w:rFonts w:cs="Arial"/>
        </w:rPr>
        <w:t xml:space="preserve"> for example letters, diaries, family certificates, wills and photographs. These archives are fantastically </w:t>
      </w:r>
      <w:r w:rsidRPr="00301966">
        <w:rPr>
          <w:rFonts w:cs="Arial"/>
          <w:color w:val="000000"/>
          <w:lang w:val="en-US"/>
        </w:rPr>
        <w:t xml:space="preserve">rich for the study of estate management, local and regional politics, law enforcement, art and architecture, foreign trade, military adventure and colonial power. </w:t>
      </w:r>
      <w:r w:rsidRPr="00301966">
        <w:rPr>
          <w:rFonts w:cs="Arial"/>
        </w:rPr>
        <w:t xml:space="preserve">Notable examples include the </w:t>
      </w:r>
      <w:proofErr w:type="spellStart"/>
      <w:r w:rsidRPr="00301966">
        <w:rPr>
          <w:rFonts w:cs="Arial"/>
        </w:rPr>
        <w:t>Arbuthnott</w:t>
      </w:r>
      <w:r w:rsidR="0062192B">
        <w:rPr>
          <w:rFonts w:cs="Arial"/>
        </w:rPr>
        <w:t>s</w:t>
      </w:r>
      <w:proofErr w:type="spellEnd"/>
      <w:r w:rsidRPr="00301966">
        <w:rPr>
          <w:rFonts w:cs="Arial"/>
        </w:rPr>
        <w:t xml:space="preserve"> of </w:t>
      </w:r>
      <w:proofErr w:type="spellStart"/>
      <w:r w:rsidRPr="00301966">
        <w:rPr>
          <w:rFonts w:cs="Arial"/>
        </w:rPr>
        <w:t>Arbuthnott</w:t>
      </w:r>
      <w:proofErr w:type="spellEnd"/>
      <w:r w:rsidRPr="00301966">
        <w:rPr>
          <w:rFonts w:cs="Arial"/>
        </w:rPr>
        <w:t>, Earls of Fif</w:t>
      </w:r>
      <w:r w:rsidR="0062192B">
        <w:rPr>
          <w:rFonts w:cs="Arial"/>
        </w:rPr>
        <w:t xml:space="preserve">e, Gordon of </w:t>
      </w:r>
      <w:proofErr w:type="spellStart"/>
      <w:r w:rsidR="0062192B">
        <w:rPr>
          <w:rFonts w:cs="Arial"/>
        </w:rPr>
        <w:t>Buthlaw</w:t>
      </w:r>
      <w:proofErr w:type="spellEnd"/>
      <w:r w:rsidR="0062192B">
        <w:rPr>
          <w:rFonts w:cs="Arial"/>
        </w:rPr>
        <w:t xml:space="preserve"> &amp; </w:t>
      </w:r>
      <w:proofErr w:type="spellStart"/>
      <w:r w:rsidR="0062192B">
        <w:rPr>
          <w:rFonts w:cs="Arial"/>
        </w:rPr>
        <w:t>Cairness</w:t>
      </w:r>
      <w:proofErr w:type="spellEnd"/>
      <w:r w:rsidRPr="00301966">
        <w:rPr>
          <w:rFonts w:cs="Arial"/>
        </w:rPr>
        <w:t xml:space="preserve"> and Ogilvie-Forbes of </w:t>
      </w:r>
      <w:proofErr w:type="spellStart"/>
      <w:r w:rsidRPr="00301966">
        <w:rPr>
          <w:rFonts w:cs="Arial"/>
        </w:rPr>
        <w:t>Boyndlie</w:t>
      </w:r>
      <w:proofErr w:type="spellEnd"/>
      <w:r w:rsidRPr="00301966">
        <w:rPr>
          <w:rFonts w:cs="Arial"/>
        </w:rPr>
        <w:t xml:space="preserve">. </w:t>
      </w:r>
    </w:p>
    <w:p w14:paraId="685CBB1F" w14:textId="77777777" w:rsidR="00301966" w:rsidRPr="00301966" w:rsidRDefault="0062192B" w:rsidP="00AB3729">
      <w:pPr>
        <w:pStyle w:val="Heading3"/>
        <w:spacing w:after="120"/>
        <w:rPr>
          <w:lang w:eastAsia="en-GB"/>
        </w:rPr>
      </w:pPr>
      <w:r w:rsidRPr="00301966">
        <w:rPr>
          <w:lang w:eastAsia="en-GB"/>
        </w:rPr>
        <w:t>Organisation papers</w:t>
      </w:r>
    </w:p>
    <w:p w14:paraId="48837645" w14:textId="77777777" w:rsidR="00301966" w:rsidRPr="00301966" w:rsidRDefault="00301966" w:rsidP="00C67967">
      <w:pPr>
        <w:spacing w:after="180" w:line="240" w:lineRule="auto"/>
        <w:rPr>
          <w:rFonts w:cs="Arial"/>
        </w:rPr>
      </w:pPr>
      <w:r w:rsidRPr="00301966">
        <w:rPr>
          <w:rFonts w:cs="Arial"/>
        </w:rPr>
        <w:t>Institutional records of churches, charities, schools, societies, clubs</w:t>
      </w:r>
      <w:r w:rsidR="0062192B">
        <w:rPr>
          <w:rFonts w:cs="Arial"/>
        </w:rPr>
        <w:t>, employer</w:t>
      </w:r>
      <w:r w:rsidRPr="00301966">
        <w:rPr>
          <w:rFonts w:cs="Arial"/>
        </w:rPr>
        <w:t xml:space="preserve"> associations, trusts, political organisations and trades unions are strongly represented in the University collections. As well as records of the Episcopal Church of Aberdeen and north-east churches, we hold the records of numerous small c</w:t>
      </w:r>
      <w:r w:rsidR="0062192B">
        <w:rPr>
          <w:rFonts w:cs="Arial"/>
        </w:rPr>
        <w:t>harities</w:t>
      </w:r>
      <w:r w:rsidRPr="00301966">
        <w:rPr>
          <w:rFonts w:cs="Arial"/>
        </w:rPr>
        <w:t xml:space="preserve"> such as the Aberdee</w:t>
      </w:r>
      <w:r w:rsidR="0062192B">
        <w:rPr>
          <w:rFonts w:cs="Arial"/>
        </w:rPr>
        <w:t>n and Northern Friendly Society</w:t>
      </w:r>
      <w:r w:rsidRPr="00301966">
        <w:rPr>
          <w:rFonts w:cs="Arial"/>
        </w:rPr>
        <w:t xml:space="preserve"> and the Gard</w:t>
      </w:r>
      <w:r w:rsidR="0062192B">
        <w:rPr>
          <w:rFonts w:cs="Arial"/>
        </w:rPr>
        <w:t>ener Fraternity of Old Aberdeen</w:t>
      </w:r>
      <w:r w:rsidRPr="00301966">
        <w:rPr>
          <w:rFonts w:cs="Arial"/>
        </w:rPr>
        <w:t xml:space="preserve"> and recreational organisations such as the Cairngorm Mountaineering Club. We hold many </w:t>
      </w:r>
      <w:r w:rsidR="0062192B">
        <w:rPr>
          <w:rFonts w:cs="Arial"/>
        </w:rPr>
        <w:t xml:space="preserve">records of the </w:t>
      </w:r>
      <w:r w:rsidR="0062192B">
        <w:rPr>
          <w:rFonts w:cs="Arial"/>
        </w:rPr>
        <w:lastRenderedPageBreak/>
        <w:t>labour movement</w:t>
      </w:r>
      <w:r w:rsidRPr="00301966">
        <w:rPr>
          <w:rFonts w:cs="Arial"/>
        </w:rPr>
        <w:t xml:space="preserve"> such as</w:t>
      </w:r>
      <w:r w:rsidR="0062192B">
        <w:rPr>
          <w:rFonts w:cs="Arial"/>
        </w:rPr>
        <w:t xml:space="preserve"> those of</w:t>
      </w:r>
      <w:r w:rsidRPr="00301966">
        <w:rPr>
          <w:rFonts w:cs="Arial"/>
        </w:rPr>
        <w:t xml:space="preserve"> Aberdeen Trades Counci</w:t>
      </w:r>
      <w:r w:rsidR="0062192B">
        <w:rPr>
          <w:rFonts w:cs="Arial"/>
        </w:rPr>
        <w:t>l</w:t>
      </w:r>
      <w:r w:rsidRPr="00301966">
        <w:rPr>
          <w:rFonts w:cs="Arial"/>
        </w:rPr>
        <w:t xml:space="preserve"> as well as records for over 40 trade unions. Lastly there are records </w:t>
      </w:r>
      <w:r w:rsidR="0062192B">
        <w:rPr>
          <w:rFonts w:cs="Arial"/>
        </w:rPr>
        <w:t>from some local schools</w:t>
      </w:r>
      <w:r w:rsidRPr="00301966">
        <w:rPr>
          <w:rFonts w:cs="Arial"/>
        </w:rPr>
        <w:t xml:space="preserve"> in existence prior to the introduction of national schooling in the late 19</w:t>
      </w:r>
      <w:r w:rsidRPr="00301966">
        <w:rPr>
          <w:rFonts w:cs="Arial"/>
          <w:vertAlign w:val="superscript"/>
        </w:rPr>
        <w:t>th</w:t>
      </w:r>
      <w:r w:rsidRPr="00301966">
        <w:rPr>
          <w:rFonts w:cs="Arial"/>
        </w:rPr>
        <w:t xml:space="preserve"> century.</w:t>
      </w:r>
    </w:p>
    <w:p w14:paraId="765CFF05" w14:textId="77777777" w:rsidR="00301966" w:rsidRPr="00301966" w:rsidRDefault="0062192B" w:rsidP="00AB3729">
      <w:pPr>
        <w:pStyle w:val="Heading3"/>
        <w:spacing w:after="120"/>
        <w:rPr>
          <w:lang w:eastAsia="en-GB"/>
        </w:rPr>
      </w:pPr>
      <w:r w:rsidRPr="00301966">
        <w:rPr>
          <w:lang w:eastAsia="en-GB"/>
        </w:rPr>
        <w:t>Business papers</w:t>
      </w:r>
    </w:p>
    <w:p w14:paraId="68B0475E" w14:textId="77777777" w:rsidR="00301966" w:rsidRPr="00C70428" w:rsidRDefault="00301966" w:rsidP="00C67967">
      <w:pPr>
        <w:pStyle w:val="Default"/>
        <w:spacing w:after="180"/>
        <w:rPr>
          <w:rFonts w:eastAsia="Times New Roman"/>
          <w:sz w:val="20"/>
          <w:szCs w:val="20"/>
          <w:lang w:eastAsia="en-GB"/>
        </w:rPr>
      </w:pPr>
      <w:r w:rsidRPr="00301966">
        <w:rPr>
          <w:sz w:val="20"/>
          <w:szCs w:val="20"/>
        </w:rPr>
        <w:t xml:space="preserve">The University holds records of numerous businesses from all the region’s traditional industries (fishing, granite cutting and paper-making) and also from newer industries such as oil and gas production. They usually contain board minutes, accounts, production records, staff records, advertising records and photographs. Notable examples include Aberdeen Journals, George Washington Wilson &amp; Co. (an extensive collection of some 40,000 glass plate negatives), Grampian Transport and </w:t>
      </w:r>
      <w:r w:rsidRPr="00C70428">
        <w:rPr>
          <w:color w:val="000000" w:themeColor="text1"/>
          <w:sz w:val="20"/>
          <w:szCs w:val="20"/>
        </w:rPr>
        <w:t>TOTAL E&amp;P UK (Frigg Transportation System and St Fergus).</w:t>
      </w:r>
    </w:p>
    <w:p w14:paraId="4DAED85C" w14:textId="77777777" w:rsidR="00301966" w:rsidRPr="00301966" w:rsidRDefault="00C70428" w:rsidP="00AB3729">
      <w:pPr>
        <w:pStyle w:val="Heading3"/>
        <w:spacing w:after="120"/>
        <w:rPr>
          <w:lang w:eastAsia="en-GB"/>
        </w:rPr>
      </w:pPr>
      <w:r w:rsidRPr="00301966">
        <w:rPr>
          <w:lang w:eastAsia="en-GB"/>
        </w:rPr>
        <w:t>Personal papers</w:t>
      </w:r>
    </w:p>
    <w:p w14:paraId="47AF1AE3" w14:textId="77777777" w:rsidR="00301966" w:rsidRPr="00301966" w:rsidRDefault="00301966" w:rsidP="00C67967">
      <w:pPr>
        <w:spacing w:after="180" w:line="240" w:lineRule="auto"/>
        <w:rPr>
          <w:rFonts w:cs="Arial"/>
          <w:bCs/>
          <w:lang w:val="en-US"/>
        </w:rPr>
      </w:pPr>
      <w:r w:rsidRPr="00301966">
        <w:rPr>
          <w:rFonts w:cs="Arial"/>
          <w:bCs/>
        </w:rPr>
        <w:t>The majority of personal papers we hold are those with a c</w:t>
      </w:r>
      <w:r w:rsidR="00C70428">
        <w:rPr>
          <w:rFonts w:cs="Arial"/>
          <w:bCs/>
        </w:rPr>
        <w:t>onnection to the University, although</w:t>
      </w:r>
      <w:r w:rsidRPr="00301966">
        <w:rPr>
          <w:rFonts w:cs="Arial"/>
          <w:bCs/>
        </w:rPr>
        <w:t xml:space="preserve"> there are numerous papers created and gathered by local antiquarians, architects, artists, authors, historians, journalists, poets and soldiers</w:t>
      </w:r>
      <w:r w:rsidR="00C70428">
        <w:rPr>
          <w:rFonts w:cs="Arial"/>
          <w:bCs/>
        </w:rPr>
        <w:t>. P</w:t>
      </w:r>
      <w:r w:rsidRPr="00301966">
        <w:rPr>
          <w:rFonts w:cs="Arial"/>
          <w:bCs/>
        </w:rPr>
        <w:t>apers we hold include journals, correspondence</w:t>
      </w:r>
      <w:r w:rsidRPr="00301966">
        <w:rPr>
          <w:rFonts w:cs="Arial"/>
          <w:bCs/>
          <w:lang w:val="en-US"/>
        </w:rPr>
        <w:t xml:space="preserve">, </w:t>
      </w:r>
      <w:r w:rsidRPr="00301966">
        <w:rPr>
          <w:rFonts w:cs="Arial"/>
          <w:bCs/>
        </w:rPr>
        <w:t>research papers and</w:t>
      </w:r>
      <w:r w:rsidRPr="00301966">
        <w:rPr>
          <w:rFonts w:cs="Arial"/>
        </w:rPr>
        <w:t xml:space="preserve"> photographs. </w:t>
      </w:r>
    </w:p>
    <w:p w14:paraId="23A74BA9" w14:textId="77777777" w:rsidR="00301966" w:rsidRPr="00301966" w:rsidRDefault="00C70428" w:rsidP="00AB3729">
      <w:pPr>
        <w:pStyle w:val="Heading3"/>
        <w:spacing w:after="120"/>
      </w:pPr>
      <w:r w:rsidRPr="00301966">
        <w:t>Oral history collections</w:t>
      </w:r>
    </w:p>
    <w:p w14:paraId="640E5A06" w14:textId="77777777" w:rsidR="00301966" w:rsidRPr="00301966" w:rsidRDefault="00301966" w:rsidP="00C67967">
      <w:pPr>
        <w:spacing w:after="60" w:line="240" w:lineRule="auto"/>
        <w:rPr>
          <w:rFonts w:cs="Arial"/>
          <w:color w:val="000000" w:themeColor="text1"/>
        </w:rPr>
      </w:pPr>
      <w:r w:rsidRPr="00301966">
        <w:rPr>
          <w:rFonts w:cs="Arial"/>
          <w:color w:val="000000" w:themeColor="text1"/>
        </w:rPr>
        <w:t>There are two major collections:</w:t>
      </w:r>
    </w:p>
    <w:p w14:paraId="15A08AE6" w14:textId="77777777" w:rsidR="00301966" w:rsidRPr="00301966" w:rsidRDefault="00301966" w:rsidP="00C67967">
      <w:pPr>
        <w:spacing w:after="120" w:line="240" w:lineRule="auto"/>
        <w:rPr>
          <w:rFonts w:cs="Arial"/>
          <w:color w:val="000000" w:themeColor="text1"/>
        </w:rPr>
      </w:pPr>
      <w:r w:rsidRPr="00C70428">
        <w:rPr>
          <w:rFonts w:cs="Arial"/>
          <w:b/>
          <w:color w:val="000000" w:themeColor="text1"/>
        </w:rPr>
        <w:t>The University of Aberdeen Oral History Archive</w:t>
      </w:r>
      <w:r w:rsidRPr="00301966">
        <w:rPr>
          <w:rFonts w:cs="Arial"/>
          <w:color w:val="000000" w:themeColor="text1"/>
        </w:rPr>
        <w:t xml:space="preserve"> comprises nearly 200 interviews with individuals connected with the University.</w:t>
      </w:r>
    </w:p>
    <w:p w14:paraId="4AFD508D" w14:textId="77777777" w:rsidR="00301966" w:rsidRPr="00301966" w:rsidRDefault="00301966" w:rsidP="00C67967">
      <w:pPr>
        <w:spacing w:after="180" w:line="240" w:lineRule="auto"/>
        <w:rPr>
          <w:rFonts w:cs="Arial"/>
        </w:rPr>
      </w:pPr>
      <w:r w:rsidRPr="00C70428">
        <w:rPr>
          <w:rFonts w:cs="Arial"/>
          <w:b/>
          <w:color w:val="000000" w:themeColor="text1"/>
        </w:rPr>
        <w:t>The 'Lives in the Oil Industry' Oral History Archive</w:t>
      </w:r>
      <w:r w:rsidR="00C70428">
        <w:rPr>
          <w:rFonts w:cs="Arial"/>
          <w:color w:val="000000" w:themeColor="text1"/>
        </w:rPr>
        <w:t xml:space="preserve"> and</w:t>
      </w:r>
      <w:r w:rsidRPr="00C70428">
        <w:rPr>
          <w:rFonts w:cs="Arial"/>
          <w:color w:val="000000" w:themeColor="text1"/>
        </w:rPr>
        <w:t xml:space="preserve"> associated records is </w:t>
      </w:r>
      <w:r w:rsidRPr="00301966">
        <w:rPr>
          <w:rFonts w:cs="Arial"/>
        </w:rPr>
        <w:t xml:space="preserve">a major collection of sound recordings completed between 2001 and 2006 and includes interviews with nearly </w:t>
      </w:r>
      <w:r w:rsidRPr="00C70428">
        <w:rPr>
          <w:rFonts w:cs="Arial"/>
          <w:spacing w:val="-4"/>
        </w:rPr>
        <w:t xml:space="preserve">200 people, </w:t>
      </w:r>
      <w:r w:rsidRPr="00C70428">
        <w:rPr>
          <w:rFonts w:cs="Arial"/>
          <w:spacing w:val="-2"/>
        </w:rPr>
        <w:t>totalling nearly 800 hours of recordings</w:t>
      </w:r>
      <w:r w:rsidRPr="00C70428">
        <w:rPr>
          <w:rFonts w:cs="Arial"/>
          <w:spacing w:val="-4"/>
        </w:rPr>
        <w:t>.</w:t>
      </w:r>
    </w:p>
    <w:p w14:paraId="7308177F" w14:textId="77777777" w:rsidR="00301966" w:rsidRPr="00C70428" w:rsidRDefault="00C70428" w:rsidP="00AB3729">
      <w:pPr>
        <w:pStyle w:val="Heading1"/>
      </w:pPr>
      <w:r w:rsidRPr="00C70428">
        <w:t>Other</w:t>
      </w:r>
      <w:r w:rsidR="00301966" w:rsidRPr="00C70428">
        <w:t xml:space="preserve"> </w:t>
      </w:r>
      <w:r w:rsidRPr="00C70428">
        <w:t>collections</w:t>
      </w:r>
    </w:p>
    <w:p w14:paraId="187A6105" w14:textId="77777777" w:rsidR="00C70428" w:rsidRDefault="00C70428" w:rsidP="00AB3729">
      <w:pPr>
        <w:pStyle w:val="Heading3"/>
        <w:spacing w:after="120"/>
      </w:pPr>
      <w:r w:rsidRPr="00301966">
        <w:t>Scottish Catholic Archives, Historic Archives</w:t>
      </w:r>
    </w:p>
    <w:p w14:paraId="29E8B64A" w14:textId="24B29C39" w:rsidR="00301966" w:rsidRPr="00C70428" w:rsidRDefault="00301966" w:rsidP="00C67967">
      <w:pPr>
        <w:overflowPunct/>
        <w:autoSpaceDE/>
        <w:autoSpaceDN/>
        <w:adjustRightInd/>
        <w:spacing w:after="0" w:line="240" w:lineRule="auto"/>
        <w:textAlignment w:val="auto"/>
        <w:rPr>
          <w:rFonts w:cs="Arial"/>
          <w:b/>
        </w:rPr>
      </w:pPr>
      <w:r w:rsidRPr="00301966">
        <w:rPr>
          <w:rFonts w:cs="Arial"/>
          <w:lang w:eastAsia="en-GB"/>
        </w:rPr>
        <w:t>The Historic Archives of the Scottish Catholic Archives predominantly relate to the Catholic Church from the 12</w:t>
      </w:r>
      <w:r w:rsidRPr="00301966">
        <w:rPr>
          <w:rFonts w:cs="Arial"/>
          <w:vertAlign w:val="superscript"/>
          <w:lang w:eastAsia="en-GB"/>
        </w:rPr>
        <w:t>th</w:t>
      </w:r>
      <w:r w:rsidRPr="00301966">
        <w:rPr>
          <w:rFonts w:cs="Arial"/>
          <w:lang w:eastAsia="en-GB"/>
        </w:rPr>
        <w:t xml:space="preserve"> century </w:t>
      </w:r>
      <w:r w:rsidR="00C70428">
        <w:rPr>
          <w:rFonts w:cs="Arial"/>
          <w:lang w:eastAsia="en-GB"/>
        </w:rPr>
        <w:t xml:space="preserve">through </w:t>
      </w:r>
      <w:r w:rsidRPr="00301966">
        <w:rPr>
          <w:rFonts w:cs="Arial"/>
          <w:lang w:eastAsia="en-GB"/>
        </w:rPr>
        <w:t>to the restoration of the Scottish Catholic Hierarchy in 1878. The collection contains material of regional, national and international significance and provides evidence of the survival of Catholicism both in Scotland and abroad through the archives of its missions, seminaries and colleges.</w:t>
      </w:r>
      <w:r w:rsidR="00C70428">
        <w:rPr>
          <w:rFonts w:cs="Arial"/>
          <w:lang w:eastAsia="en-GB"/>
        </w:rPr>
        <w:t xml:space="preserve"> </w:t>
      </w:r>
      <w:r w:rsidRPr="00301966">
        <w:rPr>
          <w:rFonts w:cs="Arial"/>
          <w:lang w:eastAsia="en-GB"/>
        </w:rPr>
        <w:t>There are also extensive collections relating to prominent Catholic families</w:t>
      </w:r>
      <w:r w:rsidR="00C70428">
        <w:rPr>
          <w:rFonts w:cs="Arial"/>
          <w:lang w:eastAsia="en-GB"/>
        </w:rPr>
        <w:t>,</w:t>
      </w:r>
      <w:r w:rsidRPr="00301966">
        <w:rPr>
          <w:rFonts w:cs="Arial"/>
          <w:lang w:eastAsia="en-GB"/>
        </w:rPr>
        <w:t xml:space="preserve"> many in the north-east of Scotland</w:t>
      </w:r>
      <w:r w:rsidR="00B61E3F">
        <w:rPr>
          <w:rFonts w:cs="Arial"/>
          <w:lang w:eastAsia="en-GB"/>
        </w:rPr>
        <w:t xml:space="preserve"> (SCA)</w:t>
      </w:r>
      <w:r w:rsidRPr="00301966">
        <w:rPr>
          <w:rFonts w:cs="Arial"/>
          <w:lang w:eastAsia="en-GB"/>
        </w:rPr>
        <w:t>.</w:t>
      </w:r>
    </w:p>
    <w:p w14:paraId="7CA46E03" w14:textId="77777777" w:rsidR="00301966" w:rsidRPr="00874A6B" w:rsidRDefault="00874A6B" w:rsidP="00AB3729">
      <w:pPr>
        <w:pStyle w:val="Heading3"/>
        <w:spacing w:before="240" w:after="120"/>
      </w:pPr>
      <w:r>
        <w:t>NHS</w:t>
      </w:r>
      <w:r w:rsidRPr="00301966">
        <w:t xml:space="preserve"> Grampian Archives</w:t>
      </w:r>
    </w:p>
    <w:p w14:paraId="4B1D5549" w14:textId="77777777" w:rsidR="00301966" w:rsidRPr="00301966" w:rsidRDefault="00301966" w:rsidP="00AB3729">
      <w:pPr>
        <w:spacing w:after="160" w:line="240" w:lineRule="auto"/>
        <w:rPr>
          <w:rFonts w:cs="Arial"/>
        </w:rPr>
      </w:pPr>
      <w:r w:rsidRPr="00301966">
        <w:rPr>
          <w:rFonts w:cs="Arial"/>
        </w:rPr>
        <w:t xml:space="preserve">The archive dates from the founding of Aberdeen Infirmary in 1739 and contains substantial material relating to 18th and 19th century hospital provision, notably general and specialist hospitals, cottage hospitals and asylums. These have information not </w:t>
      </w:r>
      <w:r w:rsidRPr="00301966">
        <w:rPr>
          <w:rFonts w:cs="Arial"/>
        </w:rPr>
        <w:t>only on the administrative and financial affairs of the hospitals but also on individuals who were patients, staff or managers.</w:t>
      </w:r>
    </w:p>
    <w:p w14:paraId="3F5DB673" w14:textId="77777777" w:rsidR="00301966" w:rsidRPr="00301966" w:rsidRDefault="00301966" w:rsidP="00AB3729">
      <w:pPr>
        <w:spacing w:after="160" w:line="240" w:lineRule="auto"/>
        <w:rPr>
          <w:rFonts w:cs="Arial"/>
        </w:rPr>
      </w:pPr>
      <w:r w:rsidRPr="00301966">
        <w:rPr>
          <w:rFonts w:cs="Arial"/>
        </w:rPr>
        <w:t>There are also records of members of the general public who contributed to local hospitals in the time before the National Health Service by means of annual subscriptions, donations or legacies. As some of the capital of the larger hospitals was tied up in land, estate papers are also to be found among some hospital records. In addition there are records from three local poorhouses which in 1948 became hospitals in the newly-formed NHS.</w:t>
      </w:r>
    </w:p>
    <w:p w14:paraId="092D26F5" w14:textId="1A1E31F3" w:rsidR="00301966" w:rsidRPr="00D6724C" w:rsidRDefault="00301966" w:rsidP="00C67967">
      <w:pPr>
        <w:spacing w:after="0" w:line="240" w:lineRule="auto"/>
        <w:rPr>
          <w:rFonts w:cs="Arial"/>
          <w:spacing w:val="-4"/>
        </w:rPr>
      </w:pPr>
      <w:r w:rsidRPr="00D6724C">
        <w:rPr>
          <w:rFonts w:cs="Arial"/>
          <w:spacing w:val="-2"/>
        </w:rPr>
        <w:t>Material from the 20th century includes the minutes of</w:t>
      </w:r>
      <w:r w:rsidRPr="00D6724C">
        <w:rPr>
          <w:rFonts w:cs="Arial"/>
          <w:spacing w:val="-4"/>
        </w:rPr>
        <w:t xml:space="preserve"> </w:t>
      </w:r>
      <w:r w:rsidRPr="00D6724C">
        <w:rPr>
          <w:rFonts w:cs="Arial"/>
        </w:rPr>
        <w:t>the local National Insurance Committees and the</w:t>
      </w:r>
      <w:r w:rsidRPr="00D6724C">
        <w:rPr>
          <w:rFonts w:cs="Arial"/>
          <w:spacing w:val="-4"/>
        </w:rPr>
        <w:t xml:space="preserve"> </w:t>
      </w:r>
      <w:r w:rsidRPr="00D6724C">
        <w:rPr>
          <w:rFonts w:cs="Arial"/>
        </w:rPr>
        <w:t>records of the va</w:t>
      </w:r>
      <w:r w:rsidR="00874A6B" w:rsidRPr="00D6724C">
        <w:rPr>
          <w:rFonts w:cs="Arial"/>
        </w:rPr>
        <w:t>rious NHS administrative bodies</w:t>
      </w:r>
      <w:r w:rsidRPr="00D6724C">
        <w:rPr>
          <w:rFonts w:cs="Arial"/>
        </w:rPr>
        <w:t xml:space="preserve"> and its constituent Boards of Management, local</w:t>
      </w:r>
      <w:r w:rsidRPr="00D6724C">
        <w:rPr>
          <w:rFonts w:cs="Arial"/>
          <w:spacing w:val="-4"/>
        </w:rPr>
        <w:t xml:space="preserve"> Executive Councils and, from 1974, Grampian Health </w:t>
      </w:r>
      <w:r w:rsidRPr="00D6724C">
        <w:rPr>
          <w:rFonts w:cs="Arial"/>
        </w:rPr>
        <w:t>Board. Also contained in the archives are records of</w:t>
      </w:r>
      <w:r w:rsidRPr="00D6724C">
        <w:rPr>
          <w:rFonts w:cs="Arial"/>
          <w:spacing w:val="-4"/>
        </w:rPr>
        <w:t xml:space="preserve"> various local aut</w:t>
      </w:r>
      <w:r w:rsidR="00874A6B" w:rsidRPr="00D6724C">
        <w:rPr>
          <w:rFonts w:cs="Arial"/>
          <w:spacing w:val="-4"/>
        </w:rPr>
        <w:t xml:space="preserve">hority health departments which prior </w:t>
      </w:r>
      <w:r w:rsidR="00874A6B" w:rsidRPr="00D6724C">
        <w:rPr>
          <w:rFonts w:cs="Arial"/>
        </w:rPr>
        <w:t>to 1974</w:t>
      </w:r>
      <w:r w:rsidRPr="00D6724C">
        <w:rPr>
          <w:rFonts w:cs="Arial"/>
        </w:rPr>
        <w:t xml:space="preserve"> had responsibility for a range of healthcare services including prevention of epidemics, mother and child welfare, and school medical services</w:t>
      </w:r>
      <w:r w:rsidR="00B61E3F">
        <w:rPr>
          <w:rFonts w:cs="Arial"/>
        </w:rPr>
        <w:t xml:space="preserve"> (GRHB)</w:t>
      </w:r>
      <w:r w:rsidRPr="00D6724C">
        <w:rPr>
          <w:rFonts w:cs="Arial"/>
        </w:rPr>
        <w:t>.</w:t>
      </w:r>
    </w:p>
    <w:p w14:paraId="2EBD6CD4" w14:textId="77777777" w:rsidR="00B61E3F" w:rsidRDefault="00B61E3F" w:rsidP="00AB3729">
      <w:pPr>
        <w:pStyle w:val="Heading3"/>
        <w:spacing w:after="120"/>
      </w:pPr>
    </w:p>
    <w:p w14:paraId="35D3D268" w14:textId="7320071A" w:rsidR="00301966" w:rsidRPr="00301966" w:rsidRDefault="00874A6B" w:rsidP="00AB3729">
      <w:pPr>
        <w:pStyle w:val="Heading3"/>
        <w:spacing w:after="120"/>
      </w:pPr>
      <w:r w:rsidRPr="00301966">
        <w:t>Medico-Chirurgical Society</w:t>
      </w:r>
    </w:p>
    <w:p w14:paraId="1A3BBB6C" w14:textId="19ABB0FA" w:rsidR="00301966" w:rsidRPr="00D6724C" w:rsidRDefault="00301966" w:rsidP="00AB3729">
      <w:pPr>
        <w:overflowPunct/>
        <w:autoSpaceDE/>
        <w:autoSpaceDN/>
        <w:adjustRightInd/>
        <w:spacing w:line="240" w:lineRule="auto"/>
        <w:textAlignment w:val="auto"/>
        <w:rPr>
          <w:rFonts w:cs="Arial"/>
          <w:b/>
          <w:color w:val="0000FF"/>
          <w:u w:val="single"/>
        </w:rPr>
      </w:pPr>
      <w:r w:rsidRPr="00D6724C">
        <w:rPr>
          <w:rFonts w:cs="Arial"/>
          <w:spacing w:val="-2"/>
        </w:rPr>
        <w:t xml:space="preserve">The Aberdeen Medico-Chirurgical Society was founded in 1789 in response to the perceived lack of medical teaching offered by both King’s and </w:t>
      </w:r>
      <w:proofErr w:type="spellStart"/>
      <w:r w:rsidRPr="00D6724C">
        <w:rPr>
          <w:rFonts w:cs="Arial"/>
          <w:spacing w:val="-2"/>
        </w:rPr>
        <w:t>Marischal</w:t>
      </w:r>
      <w:proofErr w:type="spellEnd"/>
      <w:r w:rsidRPr="00D6724C">
        <w:rPr>
          <w:rFonts w:cs="Arial"/>
          <w:spacing w:val="-2"/>
        </w:rPr>
        <w:t xml:space="preserve"> Colleges. Its members, including such figures as Sir Alexander Ogston, Professor Matthew Hay, Sir Ashley Mackintosh and Sir James </w:t>
      </w:r>
      <w:proofErr w:type="spellStart"/>
      <w:r w:rsidRPr="00D6724C">
        <w:rPr>
          <w:rFonts w:cs="Arial"/>
          <w:spacing w:val="-2"/>
        </w:rPr>
        <w:t>McGrigor</w:t>
      </w:r>
      <w:proofErr w:type="spellEnd"/>
      <w:r w:rsidRPr="00D6724C">
        <w:rPr>
          <w:rFonts w:cs="Arial"/>
          <w:spacing w:val="-2"/>
        </w:rPr>
        <w:t>, contributed to the development of medical teaching and practice in Aberdeen and beyond in profound ways. For more information see the website but please note that although the catalogue is available via the University, the papers are held by the Medico-Chirurgical Society</w:t>
      </w:r>
      <w:r w:rsidR="00B61E3F">
        <w:rPr>
          <w:rFonts w:cs="Arial"/>
          <w:spacing w:val="-2"/>
        </w:rPr>
        <w:t xml:space="preserve"> (AMCS)</w:t>
      </w:r>
      <w:r w:rsidRPr="00D6724C">
        <w:rPr>
          <w:rFonts w:cs="Arial"/>
          <w:spacing w:val="-2"/>
        </w:rPr>
        <w:t>.</w:t>
      </w:r>
    </w:p>
    <w:p w14:paraId="0091D755" w14:textId="77777777" w:rsidR="00301966" w:rsidRPr="00D6724C" w:rsidRDefault="00D6724C" w:rsidP="00AB3729">
      <w:pPr>
        <w:pStyle w:val="Heading1"/>
        <w:spacing w:before="360" w:after="120"/>
      </w:pPr>
      <w:r w:rsidRPr="00D6724C">
        <w:t>On-line resources</w:t>
      </w:r>
    </w:p>
    <w:p w14:paraId="04C56289" w14:textId="77777777" w:rsidR="00554FFE" w:rsidRDefault="00301966" w:rsidP="00554FFE">
      <w:pPr>
        <w:overflowPunct/>
        <w:spacing w:after="80" w:line="240" w:lineRule="auto"/>
        <w:textAlignment w:val="auto"/>
        <w:rPr>
          <w:rFonts w:cs="Arial"/>
          <w:color w:val="000000"/>
          <w:spacing w:val="-2"/>
          <w:lang w:eastAsia="en-GB"/>
        </w:rPr>
      </w:pPr>
      <w:r w:rsidRPr="00D6724C">
        <w:rPr>
          <w:rFonts w:cs="Arial"/>
          <w:color w:val="000000"/>
          <w:spacing w:val="-2"/>
          <w:lang w:eastAsia="en-GB"/>
        </w:rPr>
        <w:t>Many of our collections are now being made available in digital format. Some of ou</w:t>
      </w:r>
      <w:r w:rsidR="00D6724C" w:rsidRPr="00D6724C">
        <w:rPr>
          <w:rFonts w:cs="Arial"/>
          <w:color w:val="000000"/>
          <w:spacing w:val="-2"/>
          <w:lang w:eastAsia="en-GB"/>
        </w:rPr>
        <w:t>r treasures have been digitised, such as</w:t>
      </w:r>
      <w:r w:rsidRPr="00D6724C">
        <w:rPr>
          <w:rFonts w:cs="Arial"/>
          <w:color w:val="000000"/>
          <w:spacing w:val="-2"/>
          <w:lang w:eastAsia="en-GB"/>
        </w:rPr>
        <w:t xml:space="preserve"> The Aberdeen Bestiary and The Burnet Psalter. The extensive photographic collections of George Washington Wilson &amp; Co. and Aberdeen Harbour Board are also fully available. In addition, there are resources which also include material from other institutions, such as The Music of James Scott Skinner, The Voice of Radicalism and The University Roll of Honour.</w:t>
      </w:r>
    </w:p>
    <w:p w14:paraId="1F1C7728" w14:textId="77777777" w:rsidR="00746A1F" w:rsidRPr="00746A1F" w:rsidRDefault="00746A1F" w:rsidP="00746A1F">
      <w:pPr>
        <w:overflowPunct/>
        <w:autoSpaceDE/>
        <w:autoSpaceDN/>
        <w:adjustRightInd/>
        <w:spacing w:after="0" w:line="240" w:lineRule="auto"/>
        <w:textAlignment w:val="auto"/>
        <w:rPr>
          <w:rFonts w:cs="Arial"/>
          <w:b/>
          <w:bCs/>
          <w:sz w:val="24"/>
          <w:szCs w:val="24"/>
          <w:lang w:eastAsia="en-GB"/>
        </w:rPr>
      </w:pPr>
    </w:p>
    <w:p w14:paraId="46620FA4" w14:textId="09EB3352" w:rsidR="00301966" w:rsidRPr="00746A1F" w:rsidRDefault="00D6724C" w:rsidP="00746A1F">
      <w:pPr>
        <w:overflowPunct/>
        <w:autoSpaceDE/>
        <w:autoSpaceDN/>
        <w:adjustRightInd/>
        <w:spacing w:after="0" w:line="240" w:lineRule="auto"/>
        <w:textAlignment w:val="auto"/>
        <w:rPr>
          <w:rFonts w:cs="Arial"/>
          <w:b/>
          <w:bCs/>
          <w:sz w:val="24"/>
          <w:szCs w:val="24"/>
          <w:lang w:eastAsia="en-GB"/>
        </w:rPr>
      </w:pPr>
      <w:r w:rsidRPr="00746A1F">
        <w:rPr>
          <w:b/>
          <w:bCs/>
          <w:sz w:val="24"/>
          <w:szCs w:val="24"/>
          <w:lang w:eastAsia="en-GB"/>
        </w:rPr>
        <w:t>Factsheets</w:t>
      </w:r>
    </w:p>
    <w:p w14:paraId="3AFEEDD4" w14:textId="358B6218" w:rsidR="00C67967" w:rsidRDefault="00301966" w:rsidP="00C67967">
      <w:pPr>
        <w:overflowPunct/>
        <w:spacing w:before="120" w:after="0" w:line="240" w:lineRule="auto"/>
        <w:textAlignment w:val="auto"/>
        <w:rPr>
          <w:rFonts w:cs="Arial"/>
          <w:lang w:eastAsia="en-GB"/>
        </w:rPr>
      </w:pPr>
      <w:r w:rsidRPr="00301966">
        <w:rPr>
          <w:rFonts w:cs="Arial"/>
          <w:lang w:eastAsia="en-GB"/>
        </w:rPr>
        <w:t xml:space="preserve">There are many factsheets available </w:t>
      </w:r>
      <w:r w:rsidR="00B61E3F">
        <w:rPr>
          <w:rFonts w:cs="Arial"/>
          <w:lang w:eastAsia="en-GB"/>
        </w:rPr>
        <w:t xml:space="preserve">on the website </w:t>
      </w:r>
      <w:r w:rsidRPr="00301966">
        <w:rPr>
          <w:rFonts w:cs="Arial"/>
          <w:lang w:eastAsia="en-GB"/>
        </w:rPr>
        <w:t>as well</w:t>
      </w:r>
      <w:r w:rsidR="007D4AE4">
        <w:rPr>
          <w:rFonts w:cs="Arial"/>
          <w:lang w:eastAsia="en-GB"/>
        </w:rPr>
        <w:t>,</w:t>
      </w:r>
      <w:r w:rsidRPr="00301966">
        <w:rPr>
          <w:rFonts w:cs="Arial"/>
          <w:lang w:eastAsia="en-GB"/>
        </w:rPr>
        <w:t xml:space="preserve"> organised by type, subject </w:t>
      </w:r>
      <w:r w:rsidR="007D4AE4">
        <w:rPr>
          <w:rFonts w:cs="Arial"/>
          <w:lang w:eastAsia="en-GB"/>
        </w:rPr>
        <w:t xml:space="preserve">and geographic area. </w:t>
      </w:r>
    </w:p>
    <w:p w14:paraId="670849FC" w14:textId="77777777" w:rsidR="00301966" w:rsidRPr="00D6724C" w:rsidRDefault="00D6724C" w:rsidP="00AB3729">
      <w:pPr>
        <w:pStyle w:val="Heading1"/>
        <w:spacing w:after="140"/>
      </w:pPr>
      <w:r w:rsidRPr="00D6724C">
        <w:lastRenderedPageBreak/>
        <w:t>Access</w:t>
      </w:r>
    </w:p>
    <w:p w14:paraId="440B2A2E" w14:textId="0B644B90" w:rsidR="00D6724C" w:rsidRDefault="00D6724C" w:rsidP="00C67967">
      <w:pPr>
        <w:pStyle w:val="NormalWeb"/>
        <w:spacing w:before="0" w:beforeAutospacing="0" w:after="0" w:afterAutospacing="0"/>
        <w:rPr>
          <w:rFonts w:ascii="Arial" w:hAnsi="Arial" w:cs="Arial"/>
          <w:sz w:val="20"/>
          <w:szCs w:val="20"/>
        </w:rPr>
      </w:pPr>
      <w:r>
        <w:rPr>
          <w:rFonts w:ascii="Arial" w:hAnsi="Arial" w:cs="Arial"/>
          <w:sz w:val="20"/>
          <w:szCs w:val="20"/>
        </w:rPr>
        <w:t>Materials are available upon request</w:t>
      </w:r>
      <w:r w:rsidR="00301966" w:rsidRPr="00301966">
        <w:rPr>
          <w:rFonts w:ascii="Arial" w:hAnsi="Arial" w:cs="Arial"/>
          <w:sz w:val="20"/>
          <w:szCs w:val="20"/>
        </w:rPr>
        <w:t xml:space="preserve"> for consultation in the Re</w:t>
      </w:r>
      <w:r w:rsidR="00DD23BB">
        <w:rPr>
          <w:rFonts w:ascii="Arial" w:hAnsi="Arial" w:cs="Arial"/>
          <w:sz w:val="20"/>
          <w:szCs w:val="20"/>
        </w:rPr>
        <w:t>search</w:t>
      </w:r>
      <w:r w:rsidR="00301966" w:rsidRPr="00301966">
        <w:rPr>
          <w:rFonts w:ascii="Arial" w:hAnsi="Arial" w:cs="Arial"/>
          <w:sz w:val="20"/>
          <w:szCs w:val="20"/>
        </w:rPr>
        <w:t xml:space="preserve"> Room. Please search our online catalogues to id</w:t>
      </w:r>
      <w:r w:rsidR="00B37D92">
        <w:rPr>
          <w:rFonts w:ascii="Arial" w:hAnsi="Arial" w:cs="Arial"/>
          <w:sz w:val="20"/>
          <w:szCs w:val="20"/>
        </w:rPr>
        <w:t>entify individual items:</w:t>
      </w:r>
    </w:p>
    <w:p w14:paraId="24D4405C" w14:textId="77777777" w:rsidR="00B61E3F" w:rsidRDefault="00B61E3F" w:rsidP="00C67967">
      <w:pPr>
        <w:overflowPunct/>
        <w:spacing w:after="160" w:line="240" w:lineRule="auto"/>
        <w:textAlignment w:val="auto"/>
        <w:rPr>
          <w:rFonts w:cs="Arial"/>
          <w:lang w:eastAsia="en-GB"/>
        </w:rPr>
      </w:pPr>
    </w:p>
    <w:p w14:paraId="5E6DA83B" w14:textId="6EA8FED1" w:rsidR="00301966" w:rsidRPr="00301966" w:rsidRDefault="00DD23BB" w:rsidP="00C67967">
      <w:pPr>
        <w:overflowPunct/>
        <w:spacing w:after="160" w:line="240" w:lineRule="auto"/>
        <w:textAlignment w:val="auto"/>
        <w:rPr>
          <w:rFonts w:cs="Arial"/>
          <w:lang w:eastAsia="en-GB"/>
        </w:rPr>
      </w:pPr>
      <w:r>
        <w:rPr>
          <w:rFonts w:cs="Arial"/>
          <w:lang w:eastAsia="en-GB"/>
        </w:rPr>
        <w:t>I</w:t>
      </w:r>
      <w:r w:rsidR="00301966" w:rsidRPr="00301966">
        <w:rPr>
          <w:rFonts w:cs="Arial"/>
          <w:lang w:eastAsia="en-GB"/>
        </w:rPr>
        <w:t xml:space="preserve">nformation on new accessions is sent annually to the </w:t>
      </w:r>
      <w:r w:rsidR="00301966" w:rsidRPr="00480C0F">
        <w:rPr>
          <w:rFonts w:cs="Arial"/>
          <w:iCs/>
          <w:lang w:eastAsia="en-GB"/>
        </w:rPr>
        <w:t>National Register of Archives</w:t>
      </w:r>
      <w:r w:rsidR="00301966" w:rsidRPr="00480C0F">
        <w:rPr>
          <w:rFonts w:cs="Arial"/>
          <w:lang w:eastAsia="en-GB"/>
        </w:rPr>
        <w:t xml:space="preserve">. </w:t>
      </w:r>
    </w:p>
    <w:p w14:paraId="2FDBD4B3" w14:textId="4D1E5665" w:rsidR="00301966" w:rsidRPr="00301966" w:rsidRDefault="00301966" w:rsidP="00480C0F">
      <w:pPr>
        <w:overflowPunct/>
        <w:spacing w:line="240" w:lineRule="auto"/>
        <w:textAlignment w:val="auto"/>
        <w:rPr>
          <w:rFonts w:cs="Arial"/>
        </w:rPr>
      </w:pPr>
      <w:r w:rsidRPr="00301966">
        <w:rPr>
          <w:rFonts w:cs="Arial"/>
        </w:rPr>
        <w:t xml:space="preserve">Published catalogues of our medieval manuscripts, collections of papyri and ostraca and many of the early records of King's and </w:t>
      </w:r>
      <w:proofErr w:type="spellStart"/>
      <w:r w:rsidRPr="00301966">
        <w:rPr>
          <w:rFonts w:cs="Arial"/>
        </w:rPr>
        <w:t>Marischal</w:t>
      </w:r>
      <w:proofErr w:type="spellEnd"/>
      <w:r w:rsidRPr="00301966">
        <w:rPr>
          <w:rFonts w:cs="Arial"/>
        </w:rPr>
        <w:t xml:space="preserve"> Colleges, are also available (see Further </w:t>
      </w:r>
      <w:r w:rsidR="00DD23BB">
        <w:rPr>
          <w:rFonts w:cs="Arial"/>
        </w:rPr>
        <w:t>r</w:t>
      </w:r>
      <w:r w:rsidRPr="00301966">
        <w:rPr>
          <w:rFonts w:cs="Arial"/>
        </w:rPr>
        <w:t>eading section below).</w:t>
      </w:r>
    </w:p>
    <w:p w14:paraId="1F7B94C5" w14:textId="77777777" w:rsidR="00301966" w:rsidRPr="00480C0F" w:rsidRDefault="00480C0F" w:rsidP="00AB3729">
      <w:pPr>
        <w:pStyle w:val="Heading1"/>
        <w:spacing w:after="140"/>
      </w:pPr>
      <w:r w:rsidRPr="00480C0F">
        <w:t>Further reading</w:t>
      </w:r>
    </w:p>
    <w:p w14:paraId="630716D1" w14:textId="77777777" w:rsidR="00301966" w:rsidRPr="00301966" w:rsidRDefault="00480C0F" w:rsidP="006947BC">
      <w:pPr>
        <w:pStyle w:val="Default"/>
        <w:rPr>
          <w:rFonts w:eastAsia="Times New Roman"/>
          <w:sz w:val="20"/>
          <w:szCs w:val="20"/>
          <w:lang w:eastAsia="en-GB"/>
        </w:rPr>
      </w:pPr>
      <w:r>
        <w:rPr>
          <w:rFonts w:eastAsia="Times New Roman"/>
          <w:sz w:val="20"/>
          <w:szCs w:val="20"/>
          <w:lang w:eastAsia="en-GB"/>
        </w:rPr>
        <w:t>For further reading please</w:t>
      </w:r>
      <w:r w:rsidR="00301966" w:rsidRPr="00301966">
        <w:rPr>
          <w:rFonts w:eastAsia="Times New Roman"/>
          <w:sz w:val="20"/>
          <w:szCs w:val="20"/>
          <w:lang w:eastAsia="en-GB"/>
        </w:rPr>
        <w:t xml:space="preserve"> see the studies of a number of our manuscripts, printed books and collections in the journals </w:t>
      </w:r>
      <w:r w:rsidR="00301966" w:rsidRPr="00301966">
        <w:rPr>
          <w:rFonts w:eastAsia="Times New Roman"/>
          <w:i/>
          <w:iCs/>
          <w:sz w:val="20"/>
          <w:szCs w:val="20"/>
          <w:lang w:eastAsia="en-GB"/>
        </w:rPr>
        <w:t>Aberdeen University Library Bulletin</w:t>
      </w:r>
      <w:r w:rsidR="00301966" w:rsidRPr="00480C0F">
        <w:rPr>
          <w:rFonts w:eastAsia="Times New Roman"/>
          <w:iCs/>
          <w:sz w:val="20"/>
          <w:szCs w:val="20"/>
          <w:lang w:eastAsia="en-GB"/>
        </w:rPr>
        <w:t xml:space="preserve">, </w:t>
      </w:r>
      <w:r w:rsidR="00301966" w:rsidRPr="00301966">
        <w:rPr>
          <w:rFonts w:eastAsia="Times New Roman"/>
          <w:i/>
          <w:iCs/>
          <w:sz w:val="20"/>
          <w:szCs w:val="20"/>
          <w:lang w:eastAsia="en-GB"/>
        </w:rPr>
        <w:t xml:space="preserve">Aberdeen University Review </w:t>
      </w:r>
      <w:r w:rsidR="00301966" w:rsidRPr="00301966">
        <w:rPr>
          <w:rFonts w:eastAsia="Times New Roman"/>
          <w:sz w:val="20"/>
          <w:szCs w:val="20"/>
          <w:lang w:eastAsia="en-GB"/>
        </w:rPr>
        <w:t xml:space="preserve">and </w:t>
      </w:r>
      <w:r w:rsidR="00301966" w:rsidRPr="00301966">
        <w:rPr>
          <w:rFonts w:eastAsia="Times New Roman"/>
          <w:i/>
          <w:iCs/>
          <w:sz w:val="20"/>
          <w:szCs w:val="20"/>
          <w:lang w:eastAsia="en-GB"/>
        </w:rPr>
        <w:t>Northern Scotland</w:t>
      </w:r>
      <w:r w:rsidR="00301966" w:rsidRPr="00301966">
        <w:rPr>
          <w:rFonts w:eastAsia="Times New Roman"/>
          <w:sz w:val="20"/>
          <w:szCs w:val="20"/>
          <w:lang w:eastAsia="en-GB"/>
        </w:rPr>
        <w:t>.</w:t>
      </w:r>
    </w:p>
    <w:p w14:paraId="531C8C7D" w14:textId="77777777" w:rsidR="00746A1F" w:rsidRDefault="00746A1F" w:rsidP="006947BC">
      <w:pPr>
        <w:pStyle w:val="Default"/>
        <w:rPr>
          <w:rFonts w:eastAsia="Times New Roman"/>
          <w:sz w:val="20"/>
          <w:szCs w:val="20"/>
          <w:lang w:eastAsia="en-GB"/>
        </w:rPr>
      </w:pPr>
    </w:p>
    <w:p w14:paraId="6FF5A3E5" w14:textId="0415CB15" w:rsidR="00301966" w:rsidRPr="00746A1F" w:rsidRDefault="00301966" w:rsidP="006947BC">
      <w:pPr>
        <w:pStyle w:val="Default"/>
        <w:rPr>
          <w:rFonts w:eastAsia="Times New Roman"/>
          <w:sz w:val="20"/>
          <w:szCs w:val="20"/>
          <w:lang w:eastAsia="en-GB"/>
        </w:rPr>
      </w:pPr>
      <w:proofErr w:type="gramStart"/>
      <w:r w:rsidRPr="00301966">
        <w:rPr>
          <w:rFonts w:eastAsia="Times New Roman"/>
          <w:sz w:val="20"/>
          <w:szCs w:val="20"/>
          <w:lang w:eastAsia="en-GB"/>
        </w:rPr>
        <w:t>A number of</w:t>
      </w:r>
      <w:proofErr w:type="gramEnd"/>
      <w:r w:rsidRPr="00301966">
        <w:rPr>
          <w:rFonts w:eastAsia="Times New Roman"/>
          <w:sz w:val="20"/>
          <w:szCs w:val="20"/>
          <w:lang w:eastAsia="en-GB"/>
        </w:rPr>
        <w:t xml:space="preserve"> the above papers were highlighted in: </w:t>
      </w:r>
      <w:r w:rsidR="00480C0F">
        <w:rPr>
          <w:sz w:val="20"/>
          <w:szCs w:val="20"/>
        </w:rPr>
        <w:t>Beavan, Iain; Davidson, Peter;</w:t>
      </w:r>
      <w:r w:rsidRPr="00301966">
        <w:rPr>
          <w:sz w:val="20"/>
          <w:szCs w:val="20"/>
        </w:rPr>
        <w:t xml:space="preserve"> Stevenson, Jane</w:t>
      </w:r>
      <w:r w:rsidR="00480C0F">
        <w:rPr>
          <w:sz w:val="20"/>
          <w:szCs w:val="20"/>
        </w:rPr>
        <w:t>.</w:t>
      </w:r>
      <w:r w:rsidRPr="00301966">
        <w:rPr>
          <w:sz w:val="20"/>
          <w:szCs w:val="20"/>
        </w:rPr>
        <w:t xml:space="preserve"> </w:t>
      </w:r>
      <w:r w:rsidRPr="00301966">
        <w:rPr>
          <w:i/>
          <w:iCs/>
          <w:sz w:val="20"/>
          <w:szCs w:val="20"/>
        </w:rPr>
        <w:t>Library and archive collections of the University of Aberdeen: an introduction and description</w:t>
      </w:r>
      <w:r w:rsidRPr="00301966">
        <w:rPr>
          <w:sz w:val="20"/>
          <w:szCs w:val="20"/>
        </w:rPr>
        <w:t>. (Manchester: Manchester University Press with the University of Aberdeen, 2011).</w:t>
      </w:r>
    </w:p>
    <w:p w14:paraId="3D9D8A91" w14:textId="77777777" w:rsidR="00301966" w:rsidRDefault="00301966" w:rsidP="00C67967">
      <w:pPr>
        <w:overflowPunct/>
        <w:spacing w:before="80" w:after="0" w:line="240" w:lineRule="auto"/>
        <w:textAlignment w:val="auto"/>
        <w:rPr>
          <w:rFonts w:eastAsia="Arial Unicode MS" w:cs="Arial"/>
          <w:color w:val="000000"/>
          <w:szCs w:val="18"/>
          <w:lang w:eastAsia="en-GB"/>
        </w:rPr>
      </w:pPr>
      <w:r w:rsidRPr="00BA58A9">
        <w:rPr>
          <w:rFonts w:eastAsia="Arial Unicode MS" w:cs="Arial"/>
          <w:iCs/>
          <w:color w:val="000000"/>
          <w:szCs w:val="18"/>
          <w:lang w:eastAsia="en-GB"/>
        </w:rPr>
        <w:t>Anderson</w:t>
      </w:r>
      <w:r w:rsidR="00E444CF">
        <w:rPr>
          <w:rFonts w:eastAsia="Arial Unicode MS" w:cs="Arial"/>
          <w:iCs/>
          <w:color w:val="000000"/>
          <w:szCs w:val="18"/>
          <w:lang w:eastAsia="en-GB"/>
        </w:rPr>
        <w:t>,</w:t>
      </w:r>
      <w:r w:rsidRPr="00BA58A9">
        <w:rPr>
          <w:rFonts w:eastAsia="Arial Unicode MS" w:cs="Arial"/>
          <w:iCs/>
          <w:color w:val="000000"/>
          <w:szCs w:val="18"/>
          <w:lang w:eastAsia="en-GB"/>
        </w:rPr>
        <w:t xml:space="preserve"> P</w:t>
      </w:r>
      <w:r>
        <w:rPr>
          <w:rFonts w:eastAsia="Arial Unicode MS" w:cs="Arial"/>
          <w:iCs/>
          <w:color w:val="000000"/>
          <w:szCs w:val="18"/>
          <w:lang w:eastAsia="en-GB"/>
        </w:rPr>
        <w:t>eter</w:t>
      </w:r>
      <w:r>
        <w:rPr>
          <w:rFonts w:eastAsia="Arial Unicode MS" w:cs="Arial"/>
          <w:i/>
          <w:iCs/>
          <w:color w:val="000000"/>
          <w:szCs w:val="18"/>
          <w:lang w:eastAsia="en-GB"/>
        </w:rPr>
        <w:t xml:space="preserve"> </w:t>
      </w:r>
      <w:r w:rsidRPr="00BA58A9">
        <w:rPr>
          <w:rFonts w:eastAsia="Arial Unicode MS" w:cs="Arial"/>
          <w:iCs/>
          <w:color w:val="000000"/>
          <w:szCs w:val="18"/>
          <w:lang w:eastAsia="en-GB"/>
        </w:rPr>
        <w:t>(ed.)</w:t>
      </w:r>
      <w:r w:rsidR="00E444CF">
        <w:rPr>
          <w:rFonts w:eastAsia="Arial Unicode MS" w:cs="Arial"/>
          <w:iCs/>
          <w:color w:val="000000"/>
          <w:szCs w:val="18"/>
          <w:lang w:eastAsia="en-GB"/>
        </w:rPr>
        <w:t>,</w:t>
      </w:r>
      <w:r>
        <w:rPr>
          <w:rFonts w:eastAsia="Arial Unicode MS" w:cs="Arial"/>
          <w:i/>
          <w:iCs/>
          <w:color w:val="000000"/>
          <w:szCs w:val="18"/>
          <w:lang w:eastAsia="en-GB"/>
        </w:rPr>
        <w:t xml:space="preserve"> </w:t>
      </w:r>
      <w:r w:rsidRPr="004C0430">
        <w:rPr>
          <w:rFonts w:eastAsia="Arial Unicode MS" w:cs="Arial"/>
          <w:i/>
          <w:iCs/>
          <w:color w:val="000000"/>
          <w:szCs w:val="18"/>
          <w:lang w:eastAsia="en-GB"/>
        </w:rPr>
        <w:t xml:space="preserve">Fasti </w:t>
      </w:r>
      <w:proofErr w:type="spellStart"/>
      <w:r w:rsidRPr="004C0430">
        <w:rPr>
          <w:rFonts w:eastAsia="Arial Unicode MS" w:cs="Arial"/>
          <w:i/>
          <w:iCs/>
          <w:color w:val="000000"/>
          <w:szCs w:val="18"/>
          <w:lang w:eastAsia="en-GB"/>
        </w:rPr>
        <w:t>Academiae</w:t>
      </w:r>
      <w:proofErr w:type="spellEnd"/>
      <w:r w:rsidRPr="004C0430">
        <w:rPr>
          <w:rFonts w:eastAsia="Arial Unicode MS" w:cs="Arial"/>
          <w:i/>
          <w:iCs/>
          <w:color w:val="000000"/>
          <w:szCs w:val="18"/>
          <w:lang w:eastAsia="en-GB"/>
        </w:rPr>
        <w:t xml:space="preserve"> </w:t>
      </w:r>
      <w:proofErr w:type="spellStart"/>
      <w:r w:rsidRPr="004C0430">
        <w:rPr>
          <w:rFonts w:eastAsia="Arial Unicode MS" w:cs="Arial"/>
          <w:i/>
          <w:iCs/>
          <w:color w:val="000000"/>
          <w:szCs w:val="18"/>
          <w:lang w:eastAsia="en-GB"/>
        </w:rPr>
        <w:t>Mariscallanae</w:t>
      </w:r>
      <w:proofErr w:type="spellEnd"/>
      <w:r w:rsidRPr="004C0430">
        <w:rPr>
          <w:rFonts w:eastAsia="Arial Unicode MS" w:cs="Arial"/>
          <w:i/>
          <w:iCs/>
          <w:color w:val="000000"/>
          <w:szCs w:val="18"/>
          <w:lang w:eastAsia="en-GB"/>
        </w:rPr>
        <w:t xml:space="preserve"> </w:t>
      </w:r>
      <w:proofErr w:type="spellStart"/>
      <w:r w:rsidRPr="004C0430">
        <w:rPr>
          <w:rFonts w:eastAsia="Arial Unicode MS" w:cs="Arial"/>
          <w:i/>
          <w:iCs/>
          <w:color w:val="000000"/>
          <w:szCs w:val="18"/>
          <w:lang w:eastAsia="en-GB"/>
        </w:rPr>
        <w:t>Aberdonensis</w:t>
      </w:r>
      <w:proofErr w:type="spellEnd"/>
      <w:r w:rsidRPr="004C0430">
        <w:rPr>
          <w:rFonts w:eastAsia="Arial Unicode MS" w:cs="Arial"/>
          <w:i/>
          <w:iCs/>
          <w:color w:val="000000"/>
          <w:szCs w:val="18"/>
          <w:lang w:eastAsia="en-GB"/>
        </w:rPr>
        <w:t xml:space="preserve">: selections from the records of the </w:t>
      </w:r>
      <w:proofErr w:type="spellStart"/>
      <w:r w:rsidRPr="004C0430">
        <w:rPr>
          <w:rFonts w:eastAsia="Arial Unicode MS" w:cs="Arial"/>
          <w:i/>
          <w:iCs/>
          <w:color w:val="000000"/>
          <w:szCs w:val="18"/>
          <w:lang w:eastAsia="en-GB"/>
        </w:rPr>
        <w:t>Marischal</w:t>
      </w:r>
      <w:proofErr w:type="spellEnd"/>
      <w:r w:rsidRPr="004C0430">
        <w:rPr>
          <w:rFonts w:eastAsia="Arial Unicode MS" w:cs="Arial"/>
          <w:i/>
          <w:iCs/>
          <w:color w:val="000000"/>
          <w:szCs w:val="18"/>
          <w:lang w:eastAsia="en-GB"/>
        </w:rPr>
        <w:t xml:space="preserve"> College and University MDXCIII-MDCCC</w:t>
      </w:r>
      <w:r w:rsidRPr="004C0430">
        <w:rPr>
          <w:rFonts w:eastAsia="Arial Unicode MS" w:cs="Arial"/>
          <w:color w:val="000000"/>
          <w:szCs w:val="18"/>
          <w:lang w:eastAsia="en-GB"/>
        </w:rPr>
        <w:t>LX (Aberdee</w:t>
      </w:r>
      <w:r>
        <w:rPr>
          <w:rFonts w:eastAsia="Arial Unicode MS" w:cs="Arial"/>
          <w:color w:val="000000"/>
          <w:szCs w:val="18"/>
          <w:lang w:eastAsia="en-GB"/>
        </w:rPr>
        <w:t>n: Spalding Club, 1898). Vols. 1</w:t>
      </w:r>
      <w:r w:rsidRPr="004C0430">
        <w:rPr>
          <w:rFonts w:eastAsia="Arial Unicode MS" w:cs="Arial"/>
          <w:color w:val="000000"/>
          <w:szCs w:val="18"/>
          <w:lang w:eastAsia="en-GB"/>
        </w:rPr>
        <w:t xml:space="preserve">-3. </w:t>
      </w:r>
    </w:p>
    <w:p w14:paraId="5FD9B89C" w14:textId="77777777" w:rsidR="00301966" w:rsidRPr="00BA58A9" w:rsidRDefault="00301966" w:rsidP="00C67967">
      <w:pPr>
        <w:spacing w:before="80" w:after="80" w:line="240" w:lineRule="auto"/>
        <w:rPr>
          <w:szCs w:val="18"/>
        </w:rPr>
      </w:pPr>
      <w:r>
        <w:rPr>
          <w:szCs w:val="18"/>
        </w:rPr>
        <w:t>Innes</w:t>
      </w:r>
      <w:r w:rsidR="00E444CF">
        <w:rPr>
          <w:szCs w:val="18"/>
        </w:rPr>
        <w:t>,</w:t>
      </w:r>
      <w:r>
        <w:rPr>
          <w:szCs w:val="18"/>
        </w:rPr>
        <w:t xml:space="preserve"> Cosmo (ed.)</w:t>
      </w:r>
      <w:r w:rsidR="00E444CF">
        <w:rPr>
          <w:szCs w:val="18"/>
        </w:rPr>
        <w:t>,</w:t>
      </w:r>
      <w:r>
        <w:rPr>
          <w:szCs w:val="18"/>
        </w:rPr>
        <w:t xml:space="preserve"> </w:t>
      </w:r>
      <w:r w:rsidRPr="00BA58A9">
        <w:rPr>
          <w:i/>
          <w:szCs w:val="18"/>
        </w:rPr>
        <w:t xml:space="preserve">Fasti </w:t>
      </w:r>
      <w:proofErr w:type="spellStart"/>
      <w:r w:rsidRPr="00BA58A9">
        <w:rPr>
          <w:i/>
          <w:szCs w:val="18"/>
        </w:rPr>
        <w:t>Aberdonenses</w:t>
      </w:r>
      <w:proofErr w:type="spellEnd"/>
      <w:r w:rsidRPr="00BA58A9">
        <w:rPr>
          <w:i/>
          <w:szCs w:val="18"/>
        </w:rPr>
        <w:t>: selections from the records of the University and King’s College of Aberdeen 1494-1854</w:t>
      </w:r>
      <w:r>
        <w:rPr>
          <w:szCs w:val="18"/>
        </w:rPr>
        <w:t xml:space="preserve"> </w:t>
      </w:r>
      <w:r w:rsidRPr="00BA58A9">
        <w:rPr>
          <w:szCs w:val="18"/>
        </w:rPr>
        <w:t>(Aberdeen: Spalding Club, 1854)</w:t>
      </w:r>
      <w:r w:rsidR="00C63371">
        <w:rPr>
          <w:szCs w:val="18"/>
        </w:rPr>
        <w:t>.</w:t>
      </w:r>
    </w:p>
    <w:p w14:paraId="3E8C3401" w14:textId="77777777" w:rsidR="00301966" w:rsidRPr="00B62BEB" w:rsidRDefault="00301966" w:rsidP="00C67967">
      <w:pPr>
        <w:overflowPunct/>
        <w:spacing w:after="80" w:line="240" w:lineRule="auto"/>
        <w:textAlignment w:val="auto"/>
        <w:rPr>
          <w:rFonts w:cs="Arial"/>
          <w:szCs w:val="18"/>
          <w:lang w:eastAsia="en-GB"/>
        </w:rPr>
      </w:pPr>
      <w:r>
        <w:rPr>
          <w:rFonts w:cs="Arial"/>
          <w:szCs w:val="18"/>
          <w:lang w:eastAsia="en-GB"/>
        </w:rPr>
        <w:t>James</w:t>
      </w:r>
      <w:r w:rsidR="00E444CF">
        <w:rPr>
          <w:rFonts w:cs="Arial"/>
          <w:szCs w:val="18"/>
          <w:lang w:eastAsia="en-GB"/>
        </w:rPr>
        <w:t>,</w:t>
      </w:r>
      <w:r>
        <w:rPr>
          <w:rFonts w:cs="Arial"/>
          <w:szCs w:val="18"/>
          <w:lang w:eastAsia="en-GB"/>
        </w:rPr>
        <w:t xml:space="preserve"> M.</w:t>
      </w:r>
      <w:r w:rsidR="004B1C86">
        <w:rPr>
          <w:rFonts w:cs="Arial"/>
          <w:szCs w:val="18"/>
          <w:lang w:eastAsia="en-GB"/>
        </w:rPr>
        <w:t xml:space="preserve"> </w:t>
      </w:r>
      <w:r>
        <w:rPr>
          <w:rFonts w:cs="Arial"/>
          <w:szCs w:val="18"/>
          <w:lang w:eastAsia="en-GB"/>
        </w:rPr>
        <w:t>R.</w:t>
      </w:r>
      <w:r w:rsidR="00E444CF">
        <w:rPr>
          <w:rFonts w:cs="Arial"/>
          <w:szCs w:val="18"/>
          <w:lang w:eastAsia="en-GB"/>
        </w:rPr>
        <w:t>,</w:t>
      </w:r>
      <w:r w:rsidRPr="00B62BEB">
        <w:rPr>
          <w:rFonts w:cs="Arial"/>
          <w:szCs w:val="18"/>
          <w:lang w:eastAsia="en-GB"/>
        </w:rPr>
        <w:t xml:space="preserve"> </w:t>
      </w:r>
      <w:r w:rsidRPr="00B62BEB">
        <w:rPr>
          <w:rFonts w:cs="Arial"/>
          <w:i/>
          <w:iCs/>
          <w:szCs w:val="18"/>
          <w:lang w:eastAsia="en-GB"/>
        </w:rPr>
        <w:t>Catalogue of the medieval manuscripts in the University Library</w:t>
      </w:r>
      <w:r w:rsidRPr="00B62BEB">
        <w:rPr>
          <w:rFonts w:cs="Arial"/>
          <w:szCs w:val="18"/>
          <w:lang w:eastAsia="en-GB"/>
        </w:rPr>
        <w:t xml:space="preserve">, </w:t>
      </w:r>
      <w:r w:rsidRPr="00B62BEB">
        <w:rPr>
          <w:rFonts w:cs="Arial"/>
          <w:i/>
          <w:iCs/>
          <w:szCs w:val="18"/>
          <w:lang w:eastAsia="en-GB"/>
        </w:rPr>
        <w:t xml:space="preserve">Aberdeen </w:t>
      </w:r>
      <w:r w:rsidRPr="00B62BEB">
        <w:rPr>
          <w:rFonts w:cs="Arial"/>
          <w:szCs w:val="18"/>
          <w:lang w:eastAsia="en-GB"/>
        </w:rPr>
        <w:t xml:space="preserve">(Cambridge, 1932). </w:t>
      </w:r>
    </w:p>
    <w:p w14:paraId="23B3E374" w14:textId="77777777" w:rsidR="00301966" w:rsidRPr="00B62BEB" w:rsidRDefault="00301966" w:rsidP="00C67967">
      <w:pPr>
        <w:overflowPunct/>
        <w:spacing w:after="80" w:line="240" w:lineRule="auto"/>
        <w:textAlignment w:val="auto"/>
        <w:rPr>
          <w:rFonts w:cs="Arial"/>
          <w:szCs w:val="18"/>
          <w:lang w:eastAsia="en-GB"/>
        </w:rPr>
      </w:pPr>
      <w:r>
        <w:rPr>
          <w:rFonts w:cs="Arial"/>
          <w:szCs w:val="18"/>
          <w:lang w:eastAsia="en-GB"/>
        </w:rPr>
        <w:t>Ker</w:t>
      </w:r>
      <w:r w:rsidR="00E444CF">
        <w:rPr>
          <w:rFonts w:cs="Arial"/>
          <w:szCs w:val="18"/>
          <w:lang w:eastAsia="en-GB"/>
        </w:rPr>
        <w:t>,</w:t>
      </w:r>
      <w:r>
        <w:rPr>
          <w:rFonts w:cs="Arial"/>
          <w:szCs w:val="18"/>
          <w:lang w:eastAsia="en-GB"/>
        </w:rPr>
        <w:t xml:space="preserve"> N.</w:t>
      </w:r>
      <w:r w:rsidR="004B1C86">
        <w:rPr>
          <w:rFonts w:cs="Arial"/>
          <w:szCs w:val="18"/>
          <w:lang w:eastAsia="en-GB"/>
        </w:rPr>
        <w:t xml:space="preserve"> </w:t>
      </w:r>
      <w:r>
        <w:rPr>
          <w:rFonts w:cs="Arial"/>
          <w:szCs w:val="18"/>
          <w:lang w:eastAsia="en-GB"/>
        </w:rPr>
        <w:t>R.</w:t>
      </w:r>
      <w:r w:rsidR="00E444CF">
        <w:rPr>
          <w:rFonts w:cs="Arial"/>
          <w:szCs w:val="18"/>
          <w:lang w:eastAsia="en-GB"/>
        </w:rPr>
        <w:t>,</w:t>
      </w:r>
      <w:r w:rsidRPr="00B62BEB">
        <w:rPr>
          <w:rFonts w:cs="Arial"/>
          <w:szCs w:val="18"/>
          <w:lang w:eastAsia="en-GB"/>
        </w:rPr>
        <w:t xml:space="preserve"> </w:t>
      </w:r>
      <w:r w:rsidRPr="00B62BEB">
        <w:rPr>
          <w:rFonts w:cs="Arial"/>
          <w:i/>
          <w:iCs/>
          <w:szCs w:val="18"/>
          <w:lang w:eastAsia="en-GB"/>
        </w:rPr>
        <w:t>Medieval manuscripts in British libraries</w:t>
      </w:r>
      <w:r w:rsidRPr="00B62BEB">
        <w:rPr>
          <w:rFonts w:cs="Arial"/>
          <w:szCs w:val="18"/>
          <w:lang w:eastAsia="en-GB"/>
        </w:rPr>
        <w:t xml:space="preserve">, vol.2 (Oxford, 1977). </w:t>
      </w:r>
    </w:p>
    <w:p w14:paraId="4729B1DB" w14:textId="77777777" w:rsidR="00301966" w:rsidRPr="00B62BEB" w:rsidRDefault="00301966" w:rsidP="00C67967">
      <w:pPr>
        <w:overflowPunct/>
        <w:spacing w:after="180" w:line="240" w:lineRule="auto"/>
        <w:textAlignment w:val="auto"/>
        <w:rPr>
          <w:rFonts w:cs="Arial"/>
          <w:szCs w:val="18"/>
          <w:lang w:eastAsia="en-GB"/>
        </w:rPr>
      </w:pPr>
      <w:r>
        <w:rPr>
          <w:rFonts w:cs="Arial"/>
          <w:szCs w:val="18"/>
          <w:lang w:eastAsia="en-GB"/>
        </w:rPr>
        <w:t>Turner</w:t>
      </w:r>
      <w:r w:rsidR="00E444CF">
        <w:rPr>
          <w:rFonts w:cs="Arial"/>
          <w:szCs w:val="18"/>
          <w:lang w:eastAsia="en-GB"/>
        </w:rPr>
        <w:t>,</w:t>
      </w:r>
      <w:r>
        <w:rPr>
          <w:rFonts w:cs="Arial"/>
          <w:szCs w:val="18"/>
          <w:lang w:eastAsia="en-GB"/>
        </w:rPr>
        <w:t xml:space="preserve"> E.</w:t>
      </w:r>
      <w:r w:rsidR="004B1C86">
        <w:rPr>
          <w:rFonts w:cs="Arial"/>
          <w:szCs w:val="18"/>
          <w:lang w:eastAsia="en-GB"/>
        </w:rPr>
        <w:t xml:space="preserve"> </w:t>
      </w:r>
      <w:r>
        <w:rPr>
          <w:rFonts w:cs="Arial"/>
          <w:szCs w:val="18"/>
          <w:lang w:eastAsia="en-GB"/>
        </w:rPr>
        <w:t>G.</w:t>
      </w:r>
      <w:r w:rsidR="00E444CF">
        <w:rPr>
          <w:rFonts w:cs="Arial"/>
          <w:szCs w:val="18"/>
          <w:lang w:eastAsia="en-GB"/>
        </w:rPr>
        <w:t>,</w:t>
      </w:r>
      <w:r>
        <w:rPr>
          <w:rFonts w:cs="Arial"/>
          <w:szCs w:val="18"/>
          <w:lang w:eastAsia="en-GB"/>
        </w:rPr>
        <w:t xml:space="preserve"> </w:t>
      </w:r>
      <w:r w:rsidRPr="00B62BEB">
        <w:rPr>
          <w:rFonts w:cs="Arial"/>
          <w:i/>
          <w:iCs/>
          <w:szCs w:val="18"/>
          <w:lang w:eastAsia="en-GB"/>
        </w:rPr>
        <w:t xml:space="preserve">Catalogue of Greek and Latin papyri and ostraca in the possession of the University of Aberdeen </w:t>
      </w:r>
      <w:r w:rsidRPr="00B62BEB">
        <w:rPr>
          <w:rFonts w:cs="Arial"/>
          <w:szCs w:val="18"/>
          <w:lang w:eastAsia="en-GB"/>
        </w:rPr>
        <w:t xml:space="preserve">(Aberdeen University Studies,116,1939). </w:t>
      </w:r>
    </w:p>
    <w:p w14:paraId="38C79A56" w14:textId="77777777" w:rsidR="00301966" w:rsidRPr="008706AF" w:rsidRDefault="00301966" w:rsidP="00301966">
      <w:pPr>
        <w:pStyle w:val="Header"/>
        <w:spacing w:after="0"/>
        <w:rPr>
          <w:rFonts w:cs="Arial"/>
          <w:szCs w:val="18"/>
        </w:rPr>
      </w:pPr>
    </w:p>
    <w:p w14:paraId="5C789659" w14:textId="77777777" w:rsidR="00301966" w:rsidRDefault="00301966" w:rsidP="00301966">
      <w:pPr>
        <w:pStyle w:val="Header"/>
        <w:spacing w:after="0" w:line="240" w:lineRule="auto"/>
        <w:rPr>
          <w:rFonts w:cs="Arial"/>
          <w:szCs w:val="18"/>
          <w:u w:val="single"/>
        </w:rPr>
      </w:pPr>
    </w:p>
    <w:p w14:paraId="192CC6FA" w14:textId="77777777" w:rsidR="00301966" w:rsidRPr="008706AF" w:rsidRDefault="00301966" w:rsidP="00301966">
      <w:pPr>
        <w:pStyle w:val="Header"/>
        <w:spacing w:after="0" w:line="240" w:lineRule="auto"/>
        <w:rPr>
          <w:rFonts w:cs="Arial"/>
          <w:szCs w:val="18"/>
          <w:u w:val="single"/>
        </w:rPr>
      </w:pPr>
    </w:p>
    <w:p w14:paraId="65DA14D9" w14:textId="77777777" w:rsidR="00314BB3" w:rsidRPr="00DE74B8" w:rsidRDefault="00314BB3" w:rsidP="00DE74B8">
      <w:pPr>
        <w:pStyle w:val="Header"/>
        <w:spacing w:after="120"/>
        <w:rPr>
          <w:rFonts w:cs="Arial"/>
        </w:rPr>
      </w:pPr>
    </w:p>
    <w:sectPr w:rsidR="00314BB3" w:rsidRPr="00DE74B8"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35413" w14:textId="77777777" w:rsidR="0008518A" w:rsidRDefault="0008518A">
      <w:r>
        <w:separator/>
      </w:r>
    </w:p>
  </w:endnote>
  <w:endnote w:type="continuationSeparator" w:id="0">
    <w:p w14:paraId="5BAE038A" w14:textId="77777777" w:rsidR="0008518A" w:rsidRDefault="0008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327DDB8-2F9A-4675-A359-AE0E5E5FAF63}"/>
    <w:embedBold r:id="rId2" w:fontKey="{6729DD95-D211-41BE-9E78-71EB7444BD1E}"/>
    <w:embedItalic r:id="rId3" w:fontKey="{DA088B44-2FD1-43F1-8C00-7C8369BB866C}"/>
  </w:font>
  <w:font w:name="Tahoma">
    <w:panose1 w:val="020B0604030504040204"/>
    <w:charset w:val="00"/>
    <w:family w:val="swiss"/>
    <w:pitch w:val="variable"/>
    <w:sig w:usb0="E1002EFF" w:usb1="C000605B" w:usb2="00000029" w:usb3="00000000" w:csb0="000101FF" w:csb1="00000000"/>
    <w:embedRegular r:id="rId4" w:fontKey="{23E7F7BE-80E9-400B-84DE-F2D5434A540B}"/>
  </w:font>
  <w:font w:name="Calibri">
    <w:panose1 w:val="020F0502020204030204"/>
    <w:charset w:val="00"/>
    <w:family w:val="swiss"/>
    <w:pitch w:val="variable"/>
    <w:sig w:usb0="E4002EFF" w:usb1="C000247B" w:usb2="00000009" w:usb3="00000000" w:csb0="000001FF" w:csb1="00000000"/>
    <w:embedRegular r:id="rId5" w:fontKey="{D5F16F99-59DB-4B95-80C0-2EF267D2138C}"/>
    <w:embedBold r:id="rId6" w:fontKey="{80E175EB-D5C7-422C-A75A-D665F435CAFC}"/>
    <w:embedItalic r:id="rId7" w:fontKey="{DFF9060D-ACA2-4283-B919-BC56A9E28C62}"/>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51531F1A-3062-40C0-AB52-483180AEA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DF4FB"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48A25"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CD3BA"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539C40D1" wp14:editId="2C6F6A31">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B2C9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C40D1" id="_x0000_t202" coordsize="21600,21600" o:spt="202" path="m,l,21600r21600,l21600,xe">
              <v:stroke joinstyle="miter"/>
              <v:path gradientshapeok="t" o:connecttype="rect"/>
            </v:shapetype>
            <v:shape id="Text Box 3" o:spid="_x0000_s1028"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667B2C92"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23344"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C61A73">
      <w:rPr>
        <w:rStyle w:val="PageNumber"/>
        <w:i/>
        <w:iCs/>
        <w:noProof/>
      </w:rPr>
      <w:t>3</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AA790" w14:textId="77777777" w:rsidR="0008518A" w:rsidRDefault="0008518A">
      <w:r>
        <w:separator/>
      </w:r>
    </w:p>
  </w:footnote>
  <w:footnote w:type="continuationSeparator" w:id="0">
    <w:p w14:paraId="5E23648C" w14:textId="77777777" w:rsidR="0008518A" w:rsidRDefault="00085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B310E"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079"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ABE3" w14:textId="77777777" w:rsidR="00BE3AFB" w:rsidRDefault="00D96A5B">
    <w:pPr>
      <w:pStyle w:val="Header"/>
      <w:spacing w:after="0"/>
    </w:pPr>
    <w:r>
      <w:rPr>
        <w:noProof/>
        <w:lang w:eastAsia="en-GB"/>
      </w:rPr>
      <mc:AlternateContent>
        <mc:Choice Requires="wps">
          <w:drawing>
            <wp:anchor distT="0" distB="0" distL="114300" distR="114300" simplePos="0" relativeHeight="251662848" behindDoc="0" locked="0" layoutInCell="1" allowOverlap="1" wp14:anchorId="3202B912" wp14:editId="2D82B95D">
              <wp:simplePos x="0" y="0"/>
              <wp:positionH relativeFrom="column">
                <wp:posOffset>4413885</wp:posOffset>
              </wp:positionH>
              <wp:positionV relativeFrom="paragraph">
                <wp:posOffset>-443865</wp:posOffset>
              </wp:positionV>
              <wp:extent cx="1905000" cy="5340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B297" w14:textId="77777777" w:rsidR="00D96A5B" w:rsidRPr="002C16A8" w:rsidRDefault="00D96A5B" w:rsidP="00D96A5B">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2B912" id="_x0000_t202" coordsize="21600,21600" o:spt="202" path="m,l,21600r21600,l21600,xe">
              <v:stroke joinstyle="miter"/>
              <v:path gradientshapeok="t" o:connecttype="rect"/>
            </v:shapetype>
            <v:shape id="Text Box 2" o:spid="_x0000_s1026" type="#_x0000_t202" style="position:absolute;margin-left:347.55pt;margin-top:-34.9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" filled="f" stroked="f">
              <v:textbox>
                <w:txbxContent>
                  <w:p w14:paraId="4949B297" w14:textId="77777777" w:rsidR="00D96A5B" w:rsidRPr="002C16A8" w:rsidRDefault="00D96A5B" w:rsidP="00D96A5B">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r>
      <w:rPr>
        <w:noProof/>
        <w:lang w:eastAsia="en-GB"/>
      </w:rPr>
      <w:drawing>
        <wp:anchor distT="0" distB="0" distL="114300" distR="114300" simplePos="0" relativeHeight="251660800" behindDoc="1" locked="0" layoutInCell="1" allowOverlap="1" wp14:anchorId="0B0DE5C0" wp14:editId="2F33BCBC">
          <wp:simplePos x="0" y="0"/>
          <wp:positionH relativeFrom="page">
            <wp:align>right</wp:align>
          </wp:positionH>
          <wp:positionV relativeFrom="paragraph">
            <wp:posOffset>-724535</wp:posOffset>
          </wp:positionV>
          <wp:extent cx="7590155" cy="725170"/>
          <wp:effectExtent l="0" t="0" r="0" b="0"/>
          <wp:wrapTight wrapText="bothSides">
            <wp:wrapPolygon edited="0">
              <wp:start x="0" y="0"/>
              <wp:lineTo x="0" y="20995"/>
              <wp:lineTo x="21522" y="20995"/>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155" cy="725170"/>
                  </a:xfrm>
                  <a:prstGeom prst="rect">
                    <a:avLst/>
                  </a:prstGeom>
                  <a:noFill/>
                </pic:spPr>
              </pic:pic>
            </a:graphicData>
          </a:graphic>
          <wp14:sizeRelV relativeFrom="margin">
            <wp14:pctHeight>0</wp14:pctHeight>
          </wp14:sizeRelV>
        </wp:anchor>
      </w:drawing>
    </w:r>
    <w:r w:rsidR="002C16A8">
      <w:rPr>
        <w:noProof/>
        <w:lang w:eastAsia="en-GB"/>
      </w:rPr>
      <mc:AlternateContent>
        <mc:Choice Requires="wps">
          <w:drawing>
            <wp:anchor distT="0" distB="0" distL="114300" distR="114300" simplePos="0" relativeHeight="251657728" behindDoc="0" locked="0" layoutInCell="1" allowOverlap="1" wp14:anchorId="6EDC44CC" wp14:editId="13483169">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E22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44CC" id="_x0000_s1027"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7DD4E22B"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682B2"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055143">
    <w:abstractNumId w:val="0"/>
  </w:num>
  <w:num w:numId="2" w16cid:durableId="136118486">
    <w:abstractNumId w:val="0"/>
  </w:num>
  <w:num w:numId="3" w16cid:durableId="1607153822">
    <w:abstractNumId w:val="1"/>
  </w:num>
  <w:num w:numId="4" w16cid:durableId="743184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F2E"/>
    <w:rsid w:val="000425F2"/>
    <w:rsid w:val="0006496F"/>
    <w:rsid w:val="0008518A"/>
    <w:rsid w:val="000D224B"/>
    <w:rsid w:val="000F67FE"/>
    <w:rsid w:val="001373FB"/>
    <w:rsid w:val="001660EB"/>
    <w:rsid w:val="001B5F63"/>
    <w:rsid w:val="00222F2E"/>
    <w:rsid w:val="00256ADA"/>
    <w:rsid w:val="002B5CE0"/>
    <w:rsid w:val="002C16A8"/>
    <w:rsid w:val="00301966"/>
    <w:rsid w:val="00314BB3"/>
    <w:rsid w:val="00317D1C"/>
    <w:rsid w:val="0036096D"/>
    <w:rsid w:val="003D6769"/>
    <w:rsid w:val="003D790E"/>
    <w:rsid w:val="00411CFD"/>
    <w:rsid w:val="00464E96"/>
    <w:rsid w:val="004738BD"/>
    <w:rsid w:val="004772C8"/>
    <w:rsid w:val="00480C0F"/>
    <w:rsid w:val="00480F6D"/>
    <w:rsid w:val="00492F48"/>
    <w:rsid w:val="00494D95"/>
    <w:rsid w:val="004B1C86"/>
    <w:rsid w:val="004E6E2E"/>
    <w:rsid w:val="00554FFE"/>
    <w:rsid w:val="0058749A"/>
    <w:rsid w:val="0059525B"/>
    <w:rsid w:val="0061618B"/>
    <w:rsid w:val="0062192B"/>
    <w:rsid w:val="0065029D"/>
    <w:rsid w:val="00666BE8"/>
    <w:rsid w:val="00693220"/>
    <w:rsid w:val="006947BC"/>
    <w:rsid w:val="006971BD"/>
    <w:rsid w:val="00715B8F"/>
    <w:rsid w:val="00720569"/>
    <w:rsid w:val="00746A1F"/>
    <w:rsid w:val="007600CA"/>
    <w:rsid w:val="007A3E70"/>
    <w:rsid w:val="007C1B50"/>
    <w:rsid w:val="007D2C23"/>
    <w:rsid w:val="007D4AE4"/>
    <w:rsid w:val="007D6059"/>
    <w:rsid w:val="007E6BEC"/>
    <w:rsid w:val="007F03CE"/>
    <w:rsid w:val="00812929"/>
    <w:rsid w:val="00847AB5"/>
    <w:rsid w:val="00857F6C"/>
    <w:rsid w:val="00874A6B"/>
    <w:rsid w:val="008C5AC7"/>
    <w:rsid w:val="008E2AE1"/>
    <w:rsid w:val="008E3200"/>
    <w:rsid w:val="008E4F83"/>
    <w:rsid w:val="0090259C"/>
    <w:rsid w:val="009415B9"/>
    <w:rsid w:val="00953650"/>
    <w:rsid w:val="009B56C4"/>
    <w:rsid w:val="00A00996"/>
    <w:rsid w:val="00A03743"/>
    <w:rsid w:val="00A27F3D"/>
    <w:rsid w:val="00A43D7E"/>
    <w:rsid w:val="00A6174F"/>
    <w:rsid w:val="00A731B4"/>
    <w:rsid w:val="00A76FA9"/>
    <w:rsid w:val="00AB3729"/>
    <w:rsid w:val="00AC5139"/>
    <w:rsid w:val="00B07213"/>
    <w:rsid w:val="00B37D92"/>
    <w:rsid w:val="00B57DFD"/>
    <w:rsid w:val="00B61E3F"/>
    <w:rsid w:val="00BD272E"/>
    <w:rsid w:val="00BE3AFB"/>
    <w:rsid w:val="00C0164F"/>
    <w:rsid w:val="00C61A73"/>
    <w:rsid w:val="00C63371"/>
    <w:rsid w:val="00C63C08"/>
    <w:rsid w:val="00C67967"/>
    <w:rsid w:val="00C70428"/>
    <w:rsid w:val="00C8535F"/>
    <w:rsid w:val="00C86838"/>
    <w:rsid w:val="00C86994"/>
    <w:rsid w:val="00C97812"/>
    <w:rsid w:val="00CA191E"/>
    <w:rsid w:val="00CC3868"/>
    <w:rsid w:val="00CD395A"/>
    <w:rsid w:val="00D07AE3"/>
    <w:rsid w:val="00D6724C"/>
    <w:rsid w:val="00D96A5B"/>
    <w:rsid w:val="00DA30BE"/>
    <w:rsid w:val="00DA7801"/>
    <w:rsid w:val="00DC024E"/>
    <w:rsid w:val="00DC24E9"/>
    <w:rsid w:val="00DD23BB"/>
    <w:rsid w:val="00DE74B8"/>
    <w:rsid w:val="00E11A16"/>
    <w:rsid w:val="00E232E3"/>
    <w:rsid w:val="00E311DA"/>
    <w:rsid w:val="00E444CF"/>
    <w:rsid w:val="00EA165B"/>
    <w:rsid w:val="00EA2265"/>
    <w:rsid w:val="00EA3708"/>
    <w:rsid w:val="00EC427D"/>
    <w:rsid w:val="00EC5932"/>
    <w:rsid w:val="00EE0742"/>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0748C56"/>
  <w15:docId w15:val="{1523724B-B30F-4CA8-98E6-CF5F94BD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301966"/>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301966"/>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301966"/>
    <w:rPr>
      <w:rFonts w:ascii="Arial" w:hAnsi="Arial"/>
      <w:lang w:eastAsia="en-US"/>
    </w:rPr>
  </w:style>
  <w:style w:type="character" w:customStyle="1" w:styleId="UnresolvedMention1">
    <w:name w:val="Unresolved Mention1"/>
    <w:basedOn w:val="DefaultParagraphFont"/>
    <w:uiPriority w:val="99"/>
    <w:semiHidden/>
    <w:unhideWhenUsed/>
    <w:rsid w:val="00D9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4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7%20Special%20Collections\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template.dotx</Template>
  <TotalTime>13</TotalTime>
  <Pages>3</Pages>
  <Words>1556</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10707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lib613</dc:creator>
  <cp:lastModifiedBy>Macgregor, Andrew</cp:lastModifiedBy>
  <cp:revision>7</cp:revision>
  <cp:lastPrinted>2018-08-24T11:51:00Z</cp:lastPrinted>
  <dcterms:created xsi:type="dcterms:W3CDTF">2018-08-24T11:56:00Z</dcterms:created>
  <dcterms:modified xsi:type="dcterms:W3CDTF">2024-06-27T13:06:00Z</dcterms:modified>
</cp:coreProperties>
</file>