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6A854" w14:textId="77777777" w:rsidR="000B3CAF" w:rsidRPr="004A081A" w:rsidRDefault="000B3CAF" w:rsidP="00E50263">
      <w:pPr>
        <w:shd w:val="clear" w:color="auto" w:fill="B4C6E7" w:themeFill="accent1" w:themeFillTint="66"/>
        <w:autoSpaceDE w:val="0"/>
        <w:autoSpaceDN w:val="0"/>
        <w:adjustRightInd w:val="0"/>
        <w:ind w:left="360" w:hanging="360"/>
        <w:contextualSpacing/>
      </w:pPr>
      <w:r w:rsidRPr="004A081A">
        <w:t xml:space="preserve">SDG 17 </w:t>
      </w:r>
    </w:p>
    <w:p w14:paraId="7464755B" w14:textId="77777777" w:rsidR="000B3CAF" w:rsidRPr="004A081A" w:rsidRDefault="000B3CAF" w:rsidP="00E50263">
      <w:pPr>
        <w:shd w:val="clear" w:color="auto" w:fill="B4C6E7" w:themeFill="accent1" w:themeFillTint="66"/>
        <w:autoSpaceDE w:val="0"/>
        <w:autoSpaceDN w:val="0"/>
        <w:adjustRightInd w:val="0"/>
        <w:ind w:left="360" w:hanging="360"/>
        <w:contextualSpacing/>
      </w:pPr>
    </w:p>
    <w:p w14:paraId="4CF711E7" w14:textId="77777777" w:rsidR="000B3CAF" w:rsidRPr="004A081A" w:rsidRDefault="000B3CAF" w:rsidP="00EC6816">
      <w:pPr>
        <w:shd w:val="clear" w:color="auto" w:fill="B4C6E7" w:themeFill="accent1" w:themeFillTint="66"/>
        <w:autoSpaceDE w:val="0"/>
        <w:autoSpaceDN w:val="0"/>
        <w:adjustRightInd w:val="0"/>
        <w:contextualSpacing/>
        <w:rPr>
          <w:rFonts w:cstheme="minorHAnsi"/>
        </w:rPr>
      </w:pPr>
      <w:bookmarkStart w:id="0" w:name="_Hlk54102631"/>
      <w:r w:rsidRPr="004A081A">
        <w:rPr>
          <w:rFonts w:cstheme="minorHAnsi"/>
          <w:b/>
          <w:bCs/>
        </w:rPr>
        <w:t xml:space="preserve">Relationships with NGOs and government for SDG policy </w:t>
      </w:r>
    </w:p>
    <w:p w14:paraId="1B52BC5F" w14:textId="131A394E" w:rsidR="00A94259" w:rsidRPr="004A081A" w:rsidRDefault="0028510E" w:rsidP="00E50263">
      <w:pPr>
        <w:pStyle w:val="ListParagraph"/>
        <w:shd w:val="clear" w:color="auto" w:fill="B4C6E7" w:themeFill="accent1" w:themeFillTint="66"/>
        <w:autoSpaceDE w:val="0"/>
        <w:autoSpaceDN w:val="0"/>
        <w:adjustRightInd w:val="0"/>
        <w:ind w:left="0"/>
        <w:rPr>
          <w:rFonts w:asciiTheme="minorHAnsi" w:hAnsiTheme="minorHAnsi" w:cstheme="minorHAnsi"/>
        </w:rPr>
      </w:pPr>
      <w:r w:rsidRPr="004A081A">
        <w:rPr>
          <w:rFonts w:asciiTheme="minorHAnsi" w:hAnsiTheme="minorHAnsi" w:cstheme="minorHAnsi"/>
        </w:rPr>
        <w:t>We h</w:t>
      </w:r>
      <w:r w:rsidR="000B3CAF" w:rsidRPr="004A081A">
        <w:rPr>
          <w:rFonts w:asciiTheme="minorHAnsi" w:hAnsiTheme="minorHAnsi" w:cstheme="minorHAnsi"/>
        </w:rPr>
        <w:t xml:space="preserve">ave direct involvement in, or input into, national government </w:t>
      </w:r>
      <w:r w:rsidR="00054B35">
        <w:rPr>
          <w:rFonts w:asciiTheme="minorHAnsi" w:hAnsiTheme="minorHAnsi" w:cstheme="minorHAnsi"/>
        </w:rPr>
        <w:t xml:space="preserve">or regional nongovernment organisations </w:t>
      </w:r>
      <w:r w:rsidR="000B3CAF" w:rsidRPr="004A081A">
        <w:rPr>
          <w:rFonts w:asciiTheme="minorHAnsi" w:hAnsiTheme="minorHAnsi" w:cstheme="minorHAnsi"/>
        </w:rPr>
        <w:t>SDG policy development – including identifying problems and challenges, developing policies and strategies, modelling likely futures with and without interventions, monitoring and reporting on interventions, and enabling adaptive management</w:t>
      </w:r>
      <w:bookmarkEnd w:id="0"/>
    </w:p>
    <w:p w14:paraId="40A465AB" w14:textId="77777777" w:rsidR="00A94259" w:rsidRDefault="00A94259"/>
    <w:tbl>
      <w:tblPr>
        <w:tblStyle w:val="TableGrid"/>
        <w:tblW w:w="12328" w:type="dxa"/>
        <w:tblInd w:w="-147" w:type="dxa"/>
        <w:tblLayout w:type="fixed"/>
        <w:tblLook w:val="04A0" w:firstRow="1" w:lastRow="0" w:firstColumn="1" w:lastColumn="0" w:noHBand="0" w:noVBand="1"/>
      </w:tblPr>
      <w:tblGrid>
        <w:gridCol w:w="1413"/>
        <w:gridCol w:w="1417"/>
        <w:gridCol w:w="850"/>
        <w:gridCol w:w="5676"/>
        <w:gridCol w:w="2972"/>
      </w:tblGrid>
      <w:tr w:rsidR="00054B35" w:rsidRPr="007E421C" w14:paraId="5619ABE6" w14:textId="77777777" w:rsidTr="00054B35">
        <w:trPr>
          <w:tblHeader/>
        </w:trPr>
        <w:tc>
          <w:tcPr>
            <w:tcW w:w="1413" w:type="dxa"/>
            <w:shd w:val="clear" w:color="auto" w:fill="D9E2F3" w:themeFill="accent1" w:themeFillTint="33"/>
          </w:tcPr>
          <w:p w14:paraId="712470D2" w14:textId="0AE38380" w:rsidR="00054B35" w:rsidRPr="007E421C" w:rsidRDefault="00054B35" w:rsidP="002A3262">
            <w:pPr>
              <w:widowControl w:val="0"/>
              <w:rPr>
                <w:rFonts w:cstheme="minorHAnsi"/>
                <w:sz w:val="20"/>
                <w:szCs w:val="20"/>
              </w:rPr>
            </w:pPr>
            <w:r w:rsidRPr="007E421C">
              <w:rPr>
                <w:rFonts w:cstheme="minorHAnsi"/>
                <w:sz w:val="20"/>
                <w:szCs w:val="20"/>
              </w:rPr>
              <w:t>Name</w:t>
            </w:r>
          </w:p>
        </w:tc>
        <w:tc>
          <w:tcPr>
            <w:tcW w:w="1417" w:type="dxa"/>
            <w:shd w:val="clear" w:color="auto" w:fill="D9E2F3" w:themeFill="accent1" w:themeFillTint="33"/>
          </w:tcPr>
          <w:p w14:paraId="5AF3B397" w14:textId="2C0BA524" w:rsidR="00054B35" w:rsidRPr="007E421C" w:rsidRDefault="00054B35" w:rsidP="002A3262">
            <w:pPr>
              <w:widowControl w:val="0"/>
              <w:rPr>
                <w:rFonts w:cstheme="minorHAnsi"/>
                <w:sz w:val="20"/>
                <w:szCs w:val="20"/>
              </w:rPr>
            </w:pPr>
            <w:r w:rsidRPr="007E421C">
              <w:rPr>
                <w:rFonts w:cstheme="minorHAnsi"/>
                <w:sz w:val="20"/>
                <w:szCs w:val="20"/>
              </w:rPr>
              <w:t>Discipline</w:t>
            </w:r>
          </w:p>
        </w:tc>
        <w:tc>
          <w:tcPr>
            <w:tcW w:w="850" w:type="dxa"/>
            <w:shd w:val="clear" w:color="auto" w:fill="D9E2F3" w:themeFill="accent1" w:themeFillTint="33"/>
          </w:tcPr>
          <w:p w14:paraId="5C52AA56" w14:textId="57D138F8" w:rsidR="00054B35" w:rsidRPr="007E421C" w:rsidRDefault="00054B35" w:rsidP="002A3262">
            <w:pPr>
              <w:widowControl w:val="0"/>
              <w:rPr>
                <w:rFonts w:cstheme="minorHAnsi"/>
                <w:sz w:val="20"/>
                <w:szCs w:val="20"/>
              </w:rPr>
            </w:pPr>
            <w:r>
              <w:rPr>
                <w:rFonts w:cstheme="minorHAnsi"/>
                <w:sz w:val="20"/>
                <w:szCs w:val="20"/>
              </w:rPr>
              <w:t>Other SDGs</w:t>
            </w:r>
          </w:p>
        </w:tc>
        <w:tc>
          <w:tcPr>
            <w:tcW w:w="5676" w:type="dxa"/>
            <w:shd w:val="clear" w:color="auto" w:fill="D9E2F3" w:themeFill="accent1" w:themeFillTint="33"/>
          </w:tcPr>
          <w:p w14:paraId="2034768D" w14:textId="3738EA7D" w:rsidR="00054B35" w:rsidRPr="007E421C" w:rsidRDefault="00054B35" w:rsidP="002A3262">
            <w:pPr>
              <w:widowControl w:val="0"/>
              <w:autoSpaceDE w:val="0"/>
              <w:autoSpaceDN w:val="0"/>
              <w:adjustRightInd w:val="0"/>
              <w:rPr>
                <w:rFonts w:cstheme="minorHAnsi"/>
                <w:sz w:val="20"/>
                <w:szCs w:val="20"/>
              </w:rPr>
            </w:pPr>
            <w:r w:rsidRPr="007E421C">
              <w:rPr>
                <w:rFonts w:eastAsia="Times New Roman" w:cstheme="minorHAnsi"/>
                <w:color w:val="000000"/>
                <w:sz w:val="20"/>
                <w:szCs w:val="20"/>
                <w:lang w:eastAsia="en-GB"/>
              </w:rPr>
              <w:t>Descriptor of role or involvement</w:t>
            </w:r>
          </w:p>
        </w:tc>
        <w:tc>
          <w:tcPr>
            <w:tcW w:w="2972" w:type="dxa"/>
            <w:shd w:val="clear" w:color="auto" w:fill="D9E2F3" w:themeFill="accent1" w:themeFillTint="33"/>
          </w:tcPr>
          <w:p w14:paraId="0F3D34E5" w14:textId="53896AA7" w:rsidR="00054B35" w:rsidRPr="007E421C" w:rsidRDefault="00054B35" w:rsidP="002A3262">
            <w:pPr>
              <w:widowControl w:val="0"/>
              <w:rPr>
                <w:rFonts w:cstheme="minorHAnsi"/>
                <w:sz w:val="20"/>
                <w:szCs w:val="20"/>
              </w:rPr>
            </w:pPr>
            <w:r>
              <w:rPr>
                <w:rFonts w:eastAsia="Times New Roman" w:cstheme="minorHAnsi"/>
                <w:color w:val="000000"/>
                <w:sz w:val="20"/>
                <w:szCs w:val="20"/>
                <w:lang w:eastAsia="en-GB"/>
              </w:rPr>
              <w:t>Links</w:t>
            </w:r>
          </w:p>
        </w:tc>
      </w:tr>
      <w:tr w:rsidR="00054B35" w:rsidRPr="007E421C" w14:paraId="4B446A2F" w14:textId="77777777" w:rsidTr="00054B35">
        <w:tc>
          <w:tcPr>
            <w:tcW w:w="1413" w:type="dxa"/>
          </w:tcPr>
          <w:p w14:paraId="2188B7D6" w14:textId="77777777" w:rsidR="00054B35" w:rsidRPr="007E421C" w:rsidRDefault="00054B35" w:rsidP="002A3262">
            <w:pPr>
              <w:widowControl w:val="0"/>
              <w:rPr>
                <w:rFonts w:eastAsia="Times New Roman" w:cstheme="minorHAnsi"/>
                <w:color w:val="000000"/>
                <w:sz w:val="20"/>
                <w:szCs w:val="20"/>
                <w:lang w:eastAsia="en-GB"/>
              </w:rPr>
            </w:pPr>
            <w:r w:rsidRPr="007E421C">
              <w:rPr>
                <w:rFonts w:eastAsia="Times New Roman" w:cstheme="minorHAnsi"/>
                <w:color w:val="000000"/>
                <w:sz w:val="20"/>
                <w:szCs w:val="20"/>
                <w:lang w:eastAsia="en-GB"/>
              </w:rPr>
              <w:t>Pamela Abbott</w:t>
            </w:r>
          </w:p>
          <w:p w14:paraId="31E470C5" w14:textId="77777777" w:rsidR="00054B35" w:rsidRPr="007E421C" w:rsidRDefault="00054B35" w:rsidP="002A3262">
            <w:pPr>
              <w:widowControl w:val="0"/>
              <w:rPr>
                <w:rFonts w:cstheme="minorHAnsi"/>
                <w:sz w:val="20"/>
                <w:szCs w:val="20"/>
              </w:rPr>
            </w:pPr>
          </w:p>
        </w:tc>
        <w:tc>
          <w:tcPr>
            <w:tcW w:w="1417" w:type="dxa"/>
          </w:tcPr>
          <w:p w14:paraId="1D6312CE" w14:textId="3CDAB1B9" w:rsidR="00054B35" w:rsidRPr="007E421C" w:rsidRDefault="00054B35" w:rsidP="002A3262">
            <w:pPr>
              <w:widowControl w:val="0"/>
              <w:rPr>
                <w:rFonts w:cstheme="minorHAnsi"/>
                <w:sz w:val="20"/>
                <w:szCs w:val="20"/>
              </w:rPr>
            </w:pPr>
            <w:r w:rsidRPr="007E421C">
              <w:rPr>
                <w:rFonts w:cstheme="minorHAnsi"/>
                <w:sz w:val="20"/>
                <w:szCs w:val="20"/>
              </w:rPr>
              <w:t>Education</w:t>
            </w:r>
          </w:p>
        </w:tc>
        <w:tc>
          <w:tcPr>
            <w:tcW w:w="850" w:type="dxa"/>
          </w:tcPr>
          <w:p w14:paraId="5FDBA6A6" w14:textId="77777777" w:rsidR="00054B35" w:rsidRDefault="00054B35" w:rsidP="00BE6B64">
            <w:pPr>
              <w:widowControl w:val="0"/>
              <w:rPr>
                <w:rFonts w:cstheme="minorHAnsi"/>
                <w:sz w:val="20"/>
                <w:szCs w:val="20"/>
              </w:rPr>
            </w:pPr>
            <w:r>
              <w:rPr>
                <w:rFonts w:cstheme="minorHAnsi"/>
                <w:sz w:val="20"/>
                <w:szCs w:val="20"/>
              </w:rPr>
              <w:t>1, 4, 5, 8, 16</w:t>
            </w:r>
          </w:p>
          <w:p w14:paraId="24E66EA1" w14:textId="3719F2C0" w:rsidR="00054B35" w:rsidRPr="007E421C" w:rsidRDefault="00054B35" w:rsidP="002A3262">
            <w:pPr>
              <w:widowControl w:val="0"/>
              <w:rPr>
                <w:rFonts w:cstheme="minorHAnsi"/>
                <w:sz w:val="20"/>
                <w:szCs w:val="20"/>
              </w:rPr>
            </w:pPr>
          </w:p>
        </w:tc>
        <w:tc>
          <w:tcPr>
            <w:tcW w:w="5676" w:type="dxa"/>
          </w:tcPr>
          <w:p w14:paraId="1D50E901" w14:textId="767F1650" w:rsidR="00054B35" w:rsidRPr="005C33C9" w:rsidRDefault="00054B35" w:rsidP="005C33C9">
            <w:pPr>
              <w:widowControl w:val="0"/>
              <w:rPr>
                <w:sz w:val="20"/>
                <w:szCs w:val="20"/>
              </w:rPr>
            </w:pPr>
            <w:r w:rsidRPr="005C33C9">
              <w:rPr>
                <w:rFonts w:cstheme="minorHAnsi"/>
                <w:sz w:val="20"/>
                <w:szCs w:val="20"/>
              </w:rPr>
              <w:t>Pamela Abbott is the Director of the Centre for Global Development</w:t>
            </w:r>
            <w:r>
              <w:rPr>
                <w:rFonts w:cstheme="minorHAnsi"/>
                <w:sz w:val="20"/>
                <w:szCs w:val="20"/>
              </w:rPr>
              <w:t>; a m</w:t>
            </w:r>
            <w:r w:rsidRPr="005C33C9">
              <w:rPr>
                <w:rFonts w:cstheme="minorHAnsi"/>
                <w:sz w:val="20"/>
                <w:szCs w:val="20"/>
              </w:rPr>
              <w:t>ember of the Centre for Civil Society and the Rule of Law</w:t>
            </w:r>
            <w:r>
              <w:rPr>
                <w:rFonts w:cstheme="minorHAnsi"/>
                <w:sz w:val="20"/>
                <w:szCs w:val="20"/>
              </w:rPr>
              <w:t>; j</w:t>
            </w:r>
            <w:r w:rsidRPr="005C33C9">
              <w:rPr>
                <w:sz w:val="20"/>
                <w:szCs w:val="20"/>
              </w:rPr>
              <w:t>oint-lead on the National Institute for Health-funded project, NIHR Global Health Research Group on Promoting Children's and Adolescents' Mental Wellbeing in Sub-Saharan Africa (£2.9m, 2022-2026)</w:t>
            </w:r>
          </w:p>
        </w:tc>
        <w:tc>
          <w:tcPr>
            <w:tcW w:w="2972" w:type="dxa"/>
          </w:tcPr>
          <w:p w14:paraId="2B2A2331" w14:textId="77777777" w:rsidR="00054B35" w:rsidRPr="007E421C" w:rsidRDefault="00000000" w:rsidP="002A3262">
            <w:pPr>
              <w:widowControl w:val="0"/>
              <w:rPr>
                <w:rFonts w:eastAsia="Times New Roman" w:cstheme="minorHAnsi"/>
                <w:color w:val="000000"/>
                <w:sz w:val="20"/>
                <w:szCs w:val="20"/>
                <w:lang w:eastAsia="en-GB"/>
              </w:rPr>
            </w:pPr>
            <w:hyperlink r:id="rId9" w:history="1">
              <w:r w:rsidR="00054B35" w:rsidRPr="007E421C">
                <w:rPr>
                  <w:rStyle w:val="Hyperlink"/>
                  <w:rFonts w:eastAsia="Times New Roman" w:cstheme="minorHAnsi"/>
                  <w:sz w:val="20"/>
                  <w:szCs w:val="20"/>
                  <w:lang w:eastAsia="en-GB"/>
                </w:rPr>
                <w:t>https://www.cgdev.org/</w:t>
              </w:r>
            </w:hyperlink>
            <w:r w:rsidR="00054B35" w:rsidRPr="007E421C">
              <w:rPr>
                <w:rFonts w:eastAsia="Times New Roman" w:cstheme="minorHAnsi"/>
                <w:color w:val="000000"/>
                <w:sz w:val="20"/>
                <w:szCs w:val="20"/>
                <w:lang w:eastAsia="en-GB"/>
              </w:rPr>
              <w:t xml:space="preserve"> </w:t>
            </w:r>
          </w:p>
          <w:p w14:paraId="0A94E9B1" w14:textId="77777777" w:rsidR="00054B35" w:rsidRPr="007E421C" w:rsidRDefault="00000000" w:rsidP="002A3262">
            <w:pPr>
              <w:widowControl w:val="0"/>
              <w:rPr>
                <w:rFonts w:eastAsia="Times New Roman" w:cstheme="minorHAnsi"/>
                <w:color w:val="000000"/>
                <w:sz w:val="20"/>
                <w:szCs w:val="20"/>
                <w:lang w:eastAsia="en-GB"/>
              </w:rPr>
            </w:pPr>
            <w:hyperlink r:id="rId10" w:history="1">
              <w:r w:rsidR="00054B35" w:rsidRPr="007E421C">
                <w:rPr>
                  <w:rStyle w:val="Hyperlink"/>
                  <w:rFonts w:eastAsia="Times New Roman" w:cstheme="minorHAnsi"/>
                  <w:sz w:val="20"/>
                  <w:szCs w:val="20"/>
                  <w:lang w:eastAsia="en-GB"/>
                </w:rPr>
                <w:t>https://www.abdn.ac.uk/cisrul/</w:t>
              </w:r>
            </w:hyperlink>
            <w:r w:rsidR="00054B35" w:rsidRPr="007E421C">
              <w:rPr>
                <w:rFonts w:eastAsia="Times New Roman" w:cstheme="minorHAnsi"/>
                <w:color w:val="000000"/>
                <w:sz w:val="20"/>
                <w:szCs w:val="20"/>
                <w:lang w:eastAsia="en-GB"/>
              </w:rPr>
              <w:t xml:space="preserve"> </w:t>
            </w:r>
          </w:p>
          <w:p w14:paraId="6E54D2E1" w14:textId="35B2CC1C" w:rsidR="00054B35" w:rsidRPr="007E421C" w:rsidRDefault="00000000" w:rsidP="004A081A">
            <w:pPr>
              <w:widowControl w:val="0"/>
              <w:rPr>
                <w:rFonts w:cstheme="minorHAnsi"/>
                <w:sz w:val="20"/>
                <w:szCs w:val="20"/>
              </w:rPr>
            </w:pPr>
            <w:hyperlink r:id="rId11" w:history="1">
              <w:r w:rsidR="00054B35" w:rsidRPr="004F4DFA">
                <w:rPr>
                  <w:rStyle w:val="Hyperlink"/>
                  <w:rFonts w:cstheme="minorHAnsi"/>
                  <w:sz w:val="20"/>
                  <w:szCs w:val="20"/>
                </w:rPr>
                <w:t>https://www.abdn.ac.uk/education/research/cgd/nihr-camw-subsaharan-africa/about-the-project-1616.php</w:t>
              </w:r>
            </w:hyperlink>
            <w:r w:rsidR="00054B35">
              <w:rPr>
                <w:rFonts w:cstheme="minorHAnsi"/>
                <w:sz w:val="20"/>
                <w:szCs w:val="20"/>
              </w:rPr>
              <w:t xml:space="preserve"> </w:t>
            </w:r>
          </w:p>
        </w:tc>
      </w:tr>
      <w:tr w:rsidR="00054B35" w:rsidRPr="007E421C" w14:paraId="78474932" w14:textId="77777777" w:rsidTr="00054B35">
        <w:tc>
          <w:tcPr>
            <w:tcW w:w="1413" w:type="dxa"/>
          </w:tcPr>
          <w:p w14:paraId="73EF5C55" w14:textId="5628E231" w:rsidR="00054B35" w:rsidRPr="007E421C" w:rsidRDefault="00054B35" w:rsidP="00F803D5">
            <w:pPr>
              <w:widowControl w:val="0"/>
              <w:rPr>
                <w:rFonts w:cstheme="minorHAnsi"/>
                <w:sz w:val="20"/>
                <w:szCs w:val="20"/>
              </w:rPr>
            </w:pPr>
            <w:r w:rsidRPr="007E421C">
              <w:rPr>
                <w:rFonts w:cstheme="minorHAnsi"/>
                <w:sz w:val="20"/>
                <w:szCs w:val="20"/>
              </w:rPr>
              <w:t>Rosalind Adam</w:t>
            </w:r>
          </w:p>
        </w:tc>
        <w:tc>
          <w:tcPr>
            <w:tcW w:w="1417" w:type="dxa"/>
          </w:tcPr>
          <w:p w14:paraId="40B61EE4" w14:textId="01428A39" w:rsidR="00054B35" w:rsidRPr="007E421C" w:rsidRDefault="00054B35" w:rsidP="00F803D5">
            <w:pPr>
              <w:widowControl w:val="0"/>
              <w:rPr>
                <w:rFonts w:cstheme="minorHAnsi"/>
                <w:sz w:val="20"/>
                <w:szCs w:val="20"/>
              </w:rPr>
            </w:pPr>
            <w:r w:rsidRPr="007E421C">
              <w:rPr>
                <w:rFonts w:cstheme="minorHAnsi"/>
                <w:sz w:val="20"/>
                <w:szCs w:val="20"/>
              </w:rPr>
              <w:t>Applied Health Sciences</w:t>
            </w:r>
          </w:p>
        </w:tc>
        <w:tc>
          <w:tcPr>
            <w:tcW w:w="850" w:type="dxa"/>
          </w:tcPr>
          <w:p w14:paraId="1B74EE1B" w14:textId="70BD6580" w:rsidR="00054B35" w:rsidRPr="007E421C" w:rsidRDefault="00054B35" w:rsidP="00F803D5">
            <w:pPr>
              <w:widowControl w:val="0"/>
              <w:rPr>
                <w:rFonts w:cstheme="minorHAnsi"/>
                <w:sz w:val="20"/>
                <w:szCs w:val="20"/>
              </w:rPr>
            </w:pPr>
            <w:r w:rsidRPr="007E421C">
              <w:rPr>
                <w:rFonts w:cstheme="minorHAnsi"/>
                <w:sz w:val="20"/>
                <w:szCs w:val="20"/>
              </w:rPr>
              <w:t>3</w:t>
            </w:r>
          </w:p>
        </w:tc>
        <w:tc>
          <w:tcPr>
            <w:tcW w:w="5676" w:type="dxa"/>
          </w:tcPr>
          <w:p w14:paraId="628D31DC" w14:textId="3D9C6C26" w:rsidR="00054B35" w:rsidRPr="007E421C" w:rsidRDefault="00054B35" w:rsidP="00F803D5">
            <w:pPr>
              <w:widowControl w:val="0"/>
              <w:rPr>
                <w:rFonts w:cstheme="minorHAnsi"/>
                <w:sz w:val="20"/>
                <w:szCs w:val="20"/>
              </w:rPr>
            </w:pPr>
            <w:r>
              <w:rPr>
                <w:rFonts w:cstheme="minorHAnsi"/>
                <w:sz w:val="20"/>
                <w:szCs w:val="20"/>
              </w:rPr>
              <w:t>Rosalind Adam is a m</w:t>
            </w:r>
            <w:r w:rsidRPr="007E421C">
              <w:rPr>
                <w:rFonts w:cstheme="minorHAnsi"/>
                <w:sz w:val="20"/>
                <w:szCs w:val="20"/>
              </w:rPr>
              <w:t>ember of the Executive Committee of the Cancer and Primary Care Research International Network (Ca-PRI)</w:t>
            </w:r>
          </w:p>
        </w:tc>
        <w:tc>
          <w:tcPr>
            <w:tcW w:w="2972" w:type="dxa"/>
          </w:tcPr>
          <w:p w14:paraId="00625099" w14:textId="5493D037" w:rsidR="00054B35" w:rsidRDefault="00000000" w:rsidP="00F803D5">
            <w:pPr>
              <w:widowControl w:val="0"/>
              <w:rPr>
                <w:rFonts w:cstheme="minorHAnsi"/>
                <w:sz w:val="20"/>
                <w:szCs w:val="20"/>
              </w:rPr>
            </w:pPr>
            <w:hyperlink r:id="rId12" w:history="1">
              <w:r w:rsidR="00054B35" w:rsidRPr="004F4DFA">
                <w:rPr>
                  <w:rStyle w:val="Hyperlink"/>
                  <w:rFonts w:cstheme="minorHAnsi"/>
                  <w:sz w:val="20"/>
                  <w:szCs w:val="20"/>
                </w:rPr>
                <w:t>https://www.abdn.ac.uk/people/rosalindadam</w:t>
              </w:r>
            </w:hyperlink>
          </w:p>
          <w:p w14:paraId="5DBEB58A" w14:textId="698FE813" w:rsidR="00054B35" w:rsidRPr="007E421C" w:rsidRDefault="00054B35" w:rsidP="00F803D5">
            <w:pPr>
              <w:widowControl w:val="0"/>
              <w:rPr>
                <w:rFonts w:cstheme="minorHAnsi"/>
                <w:sz w:val="20"/>
                <w:szCs w:val="20"/>
              </w:rPr>
            </w:pPr>
          </w:p>
        </w:tc>
      </w:tr>
      <w:tr w:rsidR="00054B35" w:rsidRPr="007E421C" w14:paraId="0FE9D2AF" w14:textId="77777777" w:rsidTr="00054B35">
        <w:tc>
          <w:tcPr>
            <w:tcW w:w="1413" w:type="dxa"/>
          </w:tcPr>
          <w:p w14:paraId="082E12D9" w14:textId="20B996CC" w:rsidR="00054B35" w:rsidRPr="007E421C" w:rsidRDefault="00054B35" w:rsidP="00A05E93">
            <w:pPr>
              <w:widowControl w:val="0"/>
              <w:rPr>
                <w:rFonts w:cstheme="minorHAnsi"/>
                <w:sz w:val="20"/>
                <w:szCs w:val="20"/>
              </w:rPr>
            </w:pPr>
            <w:r w:rsidRPr="007E421C">
              <w:rPr>
                <w:rFonts w:cstheme="minorHAnsi"/>
                <w:sz w:val="20"/>
                <w:szCs w:val="20"/>
              </w:rPr>
              <w:t>Clare Bond</w:t>
            </w:r>
          </w:p>
        </w:tc>
        <w:tc>
          <w:tcPr>
            <w:tcW w:w="1417" w:type="dxa"/>
          </w:tcPr>
          <w:p w14:paraId="6A95B318" w14:textId="24DC3EB4" w:rsidR="00054B35" w:rsidRPr="007E421C" w:rsidRDefault="00054B35" w:rsidP="00A05E93">
            <w:pPr>
              <w:widowControl w:val="0"/>
              <w:rPr>
                <w:rFonts w:cstheme="minorHAnsi"/>
                <w:sz w:val="20"/>
                <w:szCs w:val="20"/>
              </w:rPr>
            </w:pPr>
            <w:r w:rsidRPr="007E421C">
              <w:rPr>
                <w:rFonts w:cstheme="minorHAnsi"/>
                <w:sz w:val="20"/>
                <w:szCs w:val="20"/>
              </w:rPr>
              <w:t>Geography &amp; Environment</w:t>
            </w:r>
          </w:p>
        </w:tc>
        <w:tc>
          <w:tcPr>
            <w:tcW w:w="850" w:type="dxa"/>
          </w:tcPr>
          <w:p w14:paraId="27F97819" w14:textId="7D22D70D" w:rsidR="00054B35" w:rsidRPr="007E421C" w:rsidRDefault="00054B35" w:rsidP="00A05E93">
            <w:pPr>
              <w:widowControl w:val="0"/>
              <w:rPr>
                <w:rFonts w:cstheme="minorHAnsi"/>
                <w:sz w:val="20"/>
                <w:szCs w:val="20"/>
              </w:rPr>
            </w:pPr>
            <w:r w:rsidRPr="007E421C">
              <w:rPr>
                <w:rFonts w:cstheme="minorHAnsi"/>
                <w:sz w:val="20"/>
                <w:szCs w:val="20"/>
              </w:rPr>
              <w:t>5, 13</w:t>
            </w:r>
          </w:p>
        </w:tc>
        <w:tc>
          <w:tcPr>
            <w:tcW w:w="5676" w:type="dxa"/>
          </w:tcPr>
          <w:p w14:paraId="7D9AF249" w14:textId="2A075286" w:rsidR="00054B35" w:rsidRPr="007E421C" w:rsidRDefault="00054B35" w:rsidP="00A05E93">
            <w:pPr>
              <w:widowControl w:val="0"/>
              <w:rPr>
                <w:rFonts w:cstheme="minorHAnsi"/>
                <w:sz w:val="20"/>
                <w:szCs w:val="20"/>
              </w:rPr>
            </w:pPr>
            <w:r>
              <w:rPr>
                <w:rFonts w:cstheme="minorHAnsi"/>
                <w:sz w:val="20"/>
                <w:szCs w:val="20"/>
              </w:rPr>
              <w:t>Clare Bond is a m</w:t>
            </w:r>
            <w:r w:rsidRPr="005C33C9">
              <w:rPr>
                <w:rFonts w:cstheme="minorHAnsi"/>
                <w:sz w:val="20"/>
                <w:szCs w:val="20"/>
              </w:rPr>
              <w:t xml:space="preserve">ember of </w:t>
            </w:r>
            <w:proofErr w:type="spellStart"/>
            <w:r w:rsidRPr="005C33C9">
              <w:rPr>
                <w:rFonts w:cstheme="minorHAnsi"/>
                <w:sz w:val="20"/>
                <w:szCs w:val="20"/>
              </w:rPr>
              <w:t>CoRWM</w:t>
            </w:r>
            <w:proofErr w:type="spellEnd"/>
            <w:r w:rsidRPr="005C33C9">
              <w:rPr>
                <w:rFonts w:cstheme="minorHAnsi"/>
                <w:sz w:val="20"/>
                <w:szCs w:val="20"/>
              </w:rPr>
              <w:t xml:space="preserve"> (Committee on Radioactive Waste Management</w:t>
            </w:r>
            <w:r>
              <w:rPr>
                <w:rFonts w:cstheme="minorHAnsi"/>
                <w:sz w:val="20"/>
                <w:szCs w:val="20"/>
              </w:rPr>
              <w:t>)</w:t>
            </w:r>
            <w:r>
              <w:t xml:space="preserve"> which </w:t>
            </w:r>
            <w:r w:rsidRPr="005C33C9">
              <w:rPr>
                <w:rFonts w:cstheme="minorHAnsi"/>
                <w:sz w:val="20"/>
                <w:szCs w:val="20"/>
              </w:rPr>
              <w:t>provides independent scrutiny and transparent advice to the UK governments on the long-term management of higher activity radioactive wastes</w:t>
            </w:r>
          </w:p>
        </w:tc>
        <w:tc>
          <w:tcPr>
            <w:tcW w:w="2972" w:type="dxa"/>
          </w:tcPr>
          <w:p w14:paraId="65148A60" w14:textId="11BAFB66" w:rsidR="00054B35" w:rsidRDefault="00000000" w:rsidP="00A05E93">
            <w:pPr>
              <w:widowControl w:val="0"/>
              <w:rPr>
                <w:rFonts w:cstheme="minorHAnsi"/>
                <w:sz w:val="20"/>
                <w:szCs w:val="20"/>
              </w:rPr>
            </w:pPr>
            <w:hyperlink r:id="rId13" w:history="1">
              <w:r w:rsidR="00054B35" w:rsidRPr="004F4DFA">
                <w:rPr>
                  <w:rStyle w:val="Hyperlink"/>
                  <w:rFonts w:cstheme="minorHAnsi"/>
                  <w:sz w:val="20"/>
                  <w:szCs w:val="20"/>
                </w:rPr>
                <w:t>https://www.gov.uk/government/organisations/committee-on-radioactive-waste-management</w:t>
              </w:r>
            </w:hyperlink>
          </w:p>
          <w:p w14:paraId="3C4DCE22" w14:textId="1B6EF951" w:rsidR="00054B35" w:rsidRPr="007E421C" w:rsidRDefault="00054B35" w:rsidP="00A05E93">
            <w:pPr>
              <w:widowControl w:val="0"/>
              <w:rPr>
                <w:rFonts w:cstheme="minorHAnsi"/>
                <w:sz w:val="20"/>
                <w:szCs w:val="20"/>
              </w:rPr>
            </w:pPr>
          </w:p>
        </w:tc>
      </w:tr>
      <w:tr w:rsidR="00054B35" w:rsidRPr="007E421C" w14:paraId="5963FECF" w14:textId="77777777" w:rsidTr="00054B35">
        <w:tc>
          <w:tcPr>
            <w:tcW w:w="1413" w:type="dxa"/>
          </w:tcPr>
          <w:p w14:paraId="5E1B2610" w14:textId="77911C89" w:rsidR="00054B35" w:rsidRPr="007E421C" w:rsidRDefault="00054B35" w:rsidP="00A05E93">
            <w:pPr>
              <w:widowControl w:val="0"/>
              <w:rPr>
                <w:rFonts w:cstheme="minorHAnsi"/>
                <w:sz w:val="20"/>
                <w:szCs w:val="20"/>
              </w:rPr>
            </w:pPr>
            <w:r w:rsidRPr="007E421C">
              <w:rPr>
                <w:rFonts w:cstheme="minorHAnsi"/>
                <w:sz w:val="20"/>
                <w:szCs w:val="20"/>
              </w:rPr>
              <w:t>Justin Borg-Barthet</w:t>
            </w:r>
          </w:p>
        </w:tc>
        <w:tc>
          <w:tcPr>
            <w:tcW w:w="1417" w:type="dxa"/>
          </w:tcPr>
          <w:p w14:paraId="48280991" w14:textId="300507F7" w:rsidR="00054B35" w:rsidRPr="007E421C" w:rsidRDefault="00054B35" w:rsidP="00A05E93">
            <w:pPr>
              <w:widowControl w:val="0"/>
              <w:rPr>
                <w:rFonts w:cstheme="minorHAnsi"/>
                <w:sz w:val="20"/>
                <w:szCs w:val="20"/>
              </w:rPr>
            </w:pPr>
            <w:r w:rsidRPr="007E421C">
              <w:rPr>
                <w:rFonts w:cstheme="minorHAnsi"/>
                <w:sz w:val="20"/>
                <w:szCs w:val="20"/>
              </w:rPr>
              <w:t>Law</w:t>
            </w:r>
          </w:p>
        </w:tc>
        <w:tc>
          <w:tcPr>
            <w:tcW w:w="850" w:type="dxa"/>
          </w:tcPr>
          <w:p w14:paraId="24791499" w14:textId="07936775" w:rsidR="00054B35" w:rsidRPr="007E421C" w:rsidRDefault="00054B35" w:rsidP="00A05E93">
            <w:pPr>
              <w:widowControl w:val="0"/>
              <w:rPr>
                <w:rFonts w:cstheme="minorHAnsi"/>
                <w:sz w:val="20"/>
                <w:szCs w:val="20"/>
              </w:rPr>
            </w:pPr>
            <w:r w:rsidRPr="007E421C">
              <w:rPr>
                <w:rFonts w:cstheme="minorHAnsi"/>
                <w:sz w:val="20"/>
                <w:szCs w:val="20"/>
              </w:rPr>
              <w:t>16</w:t>
            </w:r>
          </w:p>
        </w:tc>
        <w:tc>
          <w:tcPr>
            <w:tcW w:w="5676" w:type="dxa"/>
          </w:tcPr>
          <w:p w14:paraId="65B955CA" w14:textId="5285161D" w:rsidR="00054B35" w:rsidRPr="00E001E0" w:rsidRDefault="00054B35" w:rsidP="00A05E93">
            <w:pPr>
              <w:rPr>
                <w:rFonts w:eastAsia="Times New Roman"/>
                <w:sz w:val="20"/>
                <w:szCs w:val="20"/>
                <w:lang w:eastAsia="en-GB"/>
              </w:rPr>
            </w:pPr>
            <w:r w:rsidRPr="52C8E400">
              <w:rPr>
                <w:rFonts w:eastAsia="Times New Roman"/>
                <w:sz w:val="20"/>
                <w:szCs w:val="20"/>
                <w:lang w:eastAsia="en-GB"/>
              </w:rPr>
              <w:t xml:space="preserve">Justin </w:t>
            </w:r>
            <w:r>
              <w:rPr>
                <w:rFonts w:eastAsia="Times New Roman"/>
                <w:sz w:val="20"/>
                <w:szCs w:val="20"/>
                <w:lang w:eastAsia="en-GB"/>
              </w:rPr>
              <w:t>Borg-Barthet</w:t>
            </w:r>
            <w:r w:rsidRPr="5209890F">
              <w:rPr>
                <w:rFonts w:eastAsia="Times New Roman"/>
                <w:sz w:val="20"/>
                <w:szCs w:val="20"/>
                <w:lang w:eastAsia="en-GB"/>
              </w:rPr>
              <w:t xml:space="preserve"> is co-director of the Anti-SLAPP Research Hub whose work has informed an anti-SLAPP petition that was raised in 2022 and is being taken forward in Scotland by the Scottish Government. Justin supported the evidence session for this petition on 17</w:t>
            </w:r>
            <w:r w:rsidRPr="5209890F">
              <w:rPr>
                <w:rFonts w:eastAsia="Times New Roman"/>
                <w:sz w:val="20"/>
                <w:szCs w:val="20"/>
                <w:vertAlign w:val="superscript"/>
                <w:lang w:eastAsia="en-GB"/>
              </w:rPr>
              <w:t>th</w:t>
            </w:r>
            <w:r w:rsidRPr="5209890F">
              <w:rPr>
                <w:rFonts w:eastAsia="Times New Roman"/>
                <w:sz w:val="20"/>
                <w:szCs w:val="20"/>
                <w:lang w:eastAsia="en-GB"/>
              </w:rPr>
              <w:t xml:space="preserve"> April 2023.</w:t>
            </w:r>
          </w:p>
          <w:p w14:paraId="38448DE0" w14:textId="43671C66" w:rsidR="00054B35" w:rsidRPr="007E421C" w:rsidRDefault="00054B35" w:rsidP="00A05E93">
            <w:pPr>
              <w:rPr>
                <w:rFonts w:eastAsia="Times New Roman" w:cstheme="minorHAnsi"/>
                <w:sz w:val="20"/>
                <w:szCs w:val="20"/>
                <w:lang w:eastAsia="en-GB"/>
              </w:rPr>
            </w:pPr>
          </w:p>
        </w:tc>
        <w:tc>
          <w:tcPr>
            <w:tcW w:w="2972" w:type="dxa"/>
          </w:tcPr>
          <w:p w14:paraId="3903947B" w14:textId="100E7A9D" w:rsidR="00054B35" w:rsidRPr="007E421C" w:rsidRDefault="00000000" w:rsidP="00A05E93">
            <w:pPr>
              <w:widowControl w:val="0"/>
              <w:rPr>
                <w:rFonts w:cstheme="minorHAnsi"/>
                <w:sz w:val="20"/>
                <w:szCs w:val="20"/>
              </w:rPr>
            </w:pPr>
            <w:hyperlink r:id="rId14" w:history="1">
              <w:r w:rsidR="00054B35" w:rsidRPr="007B1F0F">
                <w:rPr>
                  <w:rStyle w:val="Hyperlink"/>
                  <w:rFonts w:cstheme="minorHAnsi"/>
                  <w:sz w:val="20"/>
                  <w:szCs w:val="20"/>
                </w:rPr>
                <w:t>https://www.abdn.ac.uk/law/research/antislapp-research-hub-1595</w:t>
              </w:r>
            </w:hyperlink>
            <w:r w:rsidR="00054B35">
              <w:rPr>
                <w:rFonts w:cstheme="minorHAnsi"/>
                <w:sz w:val="20"/>
                <w:szCs w:val="20"/>
              </w:rPr>
              <w:t xml:space="preserve"> </w:t>
            </w:r>
          </w:p>
        </w:tc>
      </w:tr>
      <w:tr w:rsidR="00054B35" w:rsidRPr="007E421C" w14:paraId="511FD195" w14:textId="77777777" w:rsidTr="00054B35">
        <w:tc>
          <w:tcPr>
            <w:tcW w:w="1413" w:type="dxa"/>
          </w:tcPr>
          <w:p w14:paraId="4764F9D0" w14:textId="73CAF6E9" w:rsidR="00054B35" w:rsidRPr="007E421C" w:rsidRDefault="00054B35" w:rsidP="00A05E93">
            <w:pPr>
              <w:widowControl w:val="0"/>
              <w:rPr>
                <w:rFonts w:cstheme="minorHAnsi"/>
                <w:sz w:val="20"/>
                <w:szCs w:val="20"/>
              </w:rPr>
            </w:pPr>
            <w:r w:rsidRPr="007E421C">
              <w:rPr>
                <w:rFonts w:cstheme="minorHAnsi"/>
                <w:sz w:val="20"/>
                <w:szCs w:val="20"/>
              </w:rPr>
              <w:t>Abbe Brown</w:t>
            </w:r>
            <w:r>
              <w:rPr>
                <w:rFonts w:cstheme="minorHAnsi"/>
                <w:sz w:val="20"/>
                <w:szCs w:val="20"/>
              </w:rPr>
              <w:t xml:space="preserve"> and Marcel Jaspars</w:t>
            </w:r>
          </w:p>
        </w:tc>
        <w:tc>
          <w:tcPr>
            <w:tcW w:w="1417" w:type="dxa"/>
          </w:tcPr>
          <w:p w14:paraId="07CD56D5" w14:textId="281413B4" w:rsidR="00054B35" w:rsidRPr="007E421C" w:rsidRDefault="00054B35" w:rsidP="00A05E93">
            <w:pPr>
              <w:widowControl w:val="0"/>
              <w:rPr>
                <w:rFonts w:cstheme="minorHAnsi"/>
                <w:sz w:val="20"/>
                <w:szCs w:val="20"/>
              </w:rPr>
            </w:pPr>
            <w:r w:rsidRPr="007E421C">
              <w:rPr>
                <w:rFonts w:cstheme="minorHAnsi"/>
                <w:sz w:val="20"/>
                <w:szCs w:val="20"/>
              </w:rPr>
              <w:t>Law</w:t>
            </w:r>
            <w:r>
              <w:rPr>
                <w:rFonts w:cstheme="minorHAnsi"/>
                <w:sz w:val="20"/>
                <w:szCs w:val="20"/>
              </w:rPr>
              <w:t xml:space="preserve"> and Chemistry</w:t>
            </w:r>
          </w:p>
        </w:tc>
        <w:tc>
          <w:tcPr>
            <w:tcW w:w="850" w:type="dxa"/>
          </w:tcPr>
          <w:p w14:paraId="332623A9" w14:textId="4F745F24" w:rsidR="00054B35" w:rsidRPr="007E421C" w:rsidRDefault="00054B35" w:rsidP="00A05E93">
            <w:pPr>
              <w:widowControl w:val="0"/>
              <w:rPr>
                <w:rFonts w:cstheme="minorHAnsi"/>
                <w:sz w:val="20"/>
                <w:szCs w:val="20"/>
              </w:rPr>
            </w:pPr>
            <w:r w:rsidRPr="007E421C">
              <w:rPr>
                <w:rFonts w:cstheme="minorHAnsi"/>
                <w:sz w:val="20"/>
                <w:szCs w:val="20"/>
              </w:rPr>
              <w:t>14, 16</w:t>
            </w:r>
          </w:p>
        </w:tc>
        <w:tc>
          <w:tcPr>
            <w:tcW w:w="5676" w:type="dxa"/>
          </w:tcPr>
          <w:p w14:paraId="09D6EEB9" w14:textId="63947A53" w:rsidR="00054B35" w:rsidRDefault="00054B35" w:rsidP="00370CE1">
            <w:pPr>
              <w:rPr>
                <w:rFonts w:eastAsia="Times New Roman" w:cstheme="minorHAnsi"/>
                <w:sz w:val="20"/>
                <w:szCs w:val="20"/>
              </w:rPr>
            </w:pPr>
            <w:r w:rsidRPr="00E001E0">
              <w:rPr>
                <w:rFonts w:eastAsia="Times New Roman" w:cstheme="minorHAnsi"/>
                <w:sz w:val="20"/>
                <w:szCs w:val="20"/>
              </w:rPr>
              <w:t xml:space="preserve">Prof Abbe Brown (Law) and Prof Marcel Jaspars (Chemistry) have been contributing to international </w:t>
            </w:r>
            <w:proofErr w:type="gramStart"/>
            <w:r w:rsidRPr="00E001E0">
              <w:rPr>
                <w:rFonts w:eastAsia="Times New Roman" w:cstheme="minorHAnsi"/>
                <w:sz w:val="20"/>
                <w:szCs w:val="20"/>
              </w:rPr>
              <w:t>policy-making</w:t>
            </w:r>
            <w:proofErr w:type="gramEnd"/>
            <w:r w:rsidRPr="00E001E0">
              <w:rPr>
                <w:rFonts w:eastAsia="Times New Roman" w:cstheme="minorHAnsi"/>
                <w:sz w:val="20"/>
                <w:szCs w:val="20"/>
              </w:rPr>
              <w:t xml:space="preserve"> in three UN institutions to bring about a fair, science-informed and legally consistent approach to policy-making. Their collaboration focused on the use which is made of genetic resources to gain new knowledge and build new products.   </w:t>
            </w:r>
          </w:p>
          <w:p w14:paraId="0C843B68" w14:textId="77777777" w:rsidR="00054B35" w:rsidRDefault="00054B35" w:rsidP="00370CE1">
            <w:pPr>
              <w:rPr>
                <w:rFonts w:eastAsia="Times New Roman" w:cstheme="minorHAnsi"/>
                <w:sz w:val="20"/>
                <w:szCs w:val="20"/>
              </w:rPr>
            </w:pPr>
          </w:p>
          <w:p w14:paraId="228B6B82" w14:textId="52FB0317" w:rsidR="00054B35" w:rsidRDefault="00054B35" w:rsidP="00370CE1">
            <w:pPr>
              <w:rPr>
                <w:rFonts w:eastAsia="Times New Roman" w:cstheme="minorHAnsi"/>
                <w:sz w:val="20"/>
                <w:szCs w:val="20"/>
              </w:rPr>
            </w:pPr>
            <w:r w:rsidRPr="00E001E0">
              <w:rPr>
                <w:rFonts w:eastAsia="Times New Roman" w:cstheme="minorHAnsi"/>
                <w:sz w:val="20"/>
                <w:szCs w:val="20"/>
              </w:rPr>
              <w:t xml:space="preserve">Abbe </w:t>
            </w:r>
            <w:r>
              <w:rPr>
                <w:rFonts w:eastAsia="Times New Roman" w:cstheme="minorHAnsi"/>
                <w:sz w:val="20"/>
                <w:szCs w:val="20"/>
              </w:rPr>
              <w:t xml:space="preserve">Brown </w:t>
            </w:r>
            <w:r w:rsidRPr="00E001E0">
              <w:rPr>
                <w:rFonts w:eastAsia="Times New Roman" w:cstheme="minorHAnsi"/>
                <w:sz w:val="20"/>
                <w:szCs w:val="20"/>
              </w:rPr>
              <w:t xml:space="preserve">responds to policy consultations, in 2023 (with IUCN) to Special Rapporteur consultation on Human Rights and Climate Change and the Australian Oil and Gas Resource and Data Management Review.  </w:t>
            </w:r>
          </w:p>
          <w:p w14:paraId="2062D519" w14:textId="77777777" w:rsidR="00054B35" w:rsidRDefault="00054B35" w:rsidP="00370CE1">
            <w:pPr>
              <w:rPr>
                <w:rFonts w:eastAsia="Times New Roman" w:cstheme="minorHAnsi"/>
                <w:sz w:val="20"/>
                <w:szCs w:val="20"/>
              </w:rPr>
            </w:pPr>
          </w:p>
          <w:p w14:paraId="4508B9A4" w14:textId="41D9685A" w:rsidR="00054B35" w:rsidRDefault="00054B35" w:rsidP="00370CE1">
            <w:pPr>
              <w:rPr>
                <w:rFonts w:eastAsia="Times New Roman" w:cstheme="minorHAnsi"/>
                <w:sz w:val="20"/>
                <w:szCs w:val="20"/>
              </w:rPr>
            </w:pPr>
            <w:r>
              <w:rPr>
                <w:rFonts w:eastAsia="Times New Roman" w:cstheme="minorHAnsi"/>
                <w:sz w:val="20"/>
                <w:szCs w:val="20"/>
              </w:rPr>
              <w:lastRenderedPageBreak/>
              <w:t>Abbe Brown is a m</w:t>
            </w:r>
            <w:r w:rsidRPr="00E001E0">
              <w:rPr>
                <w:rFonts w:eastAsia="Times New Roman" w:cstheme="minorHAnsi"/>
                <w:sz w:val="20"/>
                <w:szCs w:val="20"/>
              </w:rPr>
              <w:t>ember NHSCR Stakeholder Engagement Panel and Online Identity Assurance Expert Group of the Scottish Government</w:t>
            </w:r>
          </w:p>
          <w:p w14:paraId="107622F4" w14:textId="020D2C14" w:rsidR="00054B35" w:rsidRPr="00E001E0" w:rsidRDefault="00054B35" w:rsidP="00E001E0">
            <w:pPr>
              <w:rPr>
                <w:rFonts w:cstheme="minorHAnsi"/>
                <w:sz w:val="20"/>
                <w:szCs w:val="20"/>
              </w:rPr>
            </w:pPr>
          </w:p>
        </w:tc>
        <w:tc>
          <w:tcPr>
            <w:tcW w:w="2972" w:type="dxa"/>
          </w:tcPr>
          <w:p w14:paraId="3902FF50" w14:textId="7FFA9C27" w:rsidR="00054B35" w:rsidRDefault="00000000" w:rsidP="00A05E93">
            <w:pPr>
              <w:widowControl w:val="0"/>
              <w:rPr>
                <w:rFonts w:cstheme="minorHAnsi"/>
                <w:sz w:val="20"/>
                <w:szCs w:val="20"/>
              </w:rPr>
            </w:pPr>
            <w:hyperlink r:id="rId15" w:history="1">
              <w:r w:rsidR="00054B35" w:rsidRPr="007B1F0F">
                <w:rPr>
                  <w:rStyle w:val="Hyperlink"/>
                  <w:rFonts w:cstheme="minorHAnsi"/>
                  <w:sz w:val="20"/>
                  <w:szCs w:val="20"/>
                </w:rPr>
                <w:t>https://www.abdn.ac.uk/news/22685/</w:t>
              </w:r>
            </w:hyperlink>
          </w:p>
          <w:p w14:paraId="0B98AA23" w14:textId="77777777" w:rsidR="00054B35" w:rsidRDefault="00054B35" w:rsidP="00A05E93">
            <w:pPr>
              <w:widowControl w:val="0"/>
              <w:rPr>
                <w:rFonts w:cstheme="minorHAnsi"/>
                <w:sz w:val="20"/>
                <w:szCs w:val="20"/>
              </w:rPr>
            </w:pPr>
          </w:p>
          <w:p w14:paraId="0C375CF9" w14:textId="77777777" w:rsidR="00054B35" w:rsidRDefault="00054B35" w:rsidP="00A05E93">
            <w:pPr>
              <w:widowControl w:val="0"/>
              <w:rPr>
                <w:rFonts w:cstheme="minorHAnsi"/>
                <w:sz w:val="20"/>
                <w:szCs w:val="20"/>
              </w:rPr>
            </w:pPr>
          </w:p>
          <w:p w14:paraId="03F46CB5" w14:textId="77777777" w:rsidR="00054B35" w:rsidRDefault="00054B35" w:rsidP="00A05E93">
            <w:pPr>
              <w:widowControl w:val="0"/>
              <w:rPr>
                <w:rFonts w:cstheme="minorHAnsi"/>
                <w:sz w:val="20"/>
                <w:szCs w:val="20"/>
              </w:rPr>
            </w:pPr>
          </w:p>
          <w:p w14:paraId="5C68922B" w14:textId="77777777" w:rsidR="00054B35" w:rsidRDefault="00054B35" w:rsidP="00A05E93">
            <w:pPr>
              <w:widowControl w:val="0"/>
              <w:rPr>
                <w:rFonts w:cstheme="minorHAnsi"/>
                <w:sz w:val="20"/>
                <w:szCs w:val="20"/>
              </w:rPr>
            </w:pPr>
          </w:p>
          <w:p w14:paraId="0ABC1B6B" w14:textId="5CA3DABA" w:rsidR="00054B35" w:rsidRDefault="00000000" w:rsidP="00A05E93">
            <w:pPr>
              <w:widowControl w:val="0"/>
            </w:pPr>
            <w:hyperlink r:id="rId16" w:history="1">
              <w:r w:rsidR="00054B35" w:rsidRPr="007B1F0F">
                <w:rPr>
                  <w:rStyle w:val="Hyperlink"/>
                </w:rPr>
                <w:t>https://www.ohchr.org/en/calls-for-input/2023/call-inputs-enhancing-climate-change-legislation-support-climate-change</w:t>
              </w:r>
            </w:hyperlink>
          </w:p>
          <w:p w14:paraId="55B2B556" w14:textId="77777777" w:rsidR="00054B35" w:rsidRDefault="00054B35" w:rsidP="00A05E93">
            <w:pPr>
              <w:widowControl w:val="0"/>
            </w:pPr>
          </w:p>
          <w:p w14:paraId="011AD887" w14:textId="07DDDD36" w:rsidR="00054B35" w:rsidRDefault="00000000" w:rsidP="00A05E93">
            <w:pPr>
              <w:widowControl w:val="0"/>
            </w:pPr>
            <w:hyperlink r:id="rId17" w:anchor="external_memberships" w:history="1">
              <w:r w:rsidR="00054B35" w:rsidRPr="007B1F0F">
                <w:rPr>
                  <w:rStyle w:val="Hyperlink"/>
                </w:rPr>
                <w:t>https://www.abdn.ac.uk/people/abbe.brown#external_memberships</w:t>
              </w:r>
            </w:hyperlink>
          </w:p>
          <w:p w14:paraId="1F27B38C" w14:textId="6A37FE12" w:rsidR="00054B35" w:rsidRPr="007E421C" w:rsidRDefault="00000000" w:rsidP="00A05E93">
            <w:pPr>
              <w:widowControl w:val="0"/>
              <w:rPr>
                <w:rFonts w:cstheme="minorHAnsi"/>
                <w:sz w:val="20"/>
                <w:szCs w:val="20"/>
              </w:rPr>
            </w:pPr>
            <w:hyperlink r:id="rId18" w:history="1"/>
          </w:p>
        </w:tc>
      </w:tr>
      <w:tr w:rsidR="00054B35" w:rsidRPr="007E421C" w14:paraId="48DA2691" w14:textId="77777777" w:rsidTr="00054B35">
        <w:tc>
          <w:tcPr>
            <w:tcW w:w="1413" w:type="dxa"/>
          </w:tcPr>
          <w:p w14:paraId="44BE3479" w14:textId="1B958089" w:rsidR="00054B35" w:rsidRPr="007E421C" w:rsidRDefault="00054B35" w:rsidP="004D25B3">
            <w:pPr>
              <w:widowControl w:val="0"/>
              <w:rPr>
                <w:rFonts w:cstheme="minorHAnsi"/>
                <w:sz w:val="20"/>
                <w:szCs w:val="20"/>
              </w:rPr>
            </w:pPr>
            <w:r w:rsidRPr="007E421C">
              <w:rPr>
                <w:rFonts w:cstheme="minorHAnsi"/>
                <w:sz w:val="20"/>
                <w:szCs w:val="20"/>
              </w:rPr>
              <w:lastRenderedPageBreak/>
              <w:t>Lucia D’Ambruoso</w:t>
            </w:r>
          </w:p>
        </w:tc>
        <w:tc>
          <w:tcPr>
            <w:tcW w:w="1417" w:type="dxa"/>
          </w:tcPr>
          <w:p w14:paraId="69355976" w14:textId="18E409A5" w:rsidR="00054B35" w:rsidRPr="007E421C" w:rsidRDefault="00054B35" w:rsidP="004D25B3">
            <w:pPr>
              <w:widowControl w:val="0"/>
              <w:rPr>
                <w:rFonts w:cstheme="minorHAnsi"/>
                <w:sz w:val="20"/>
                <w:szCs w:val="20"/>
              </w:rPr>
            </w:pPr>
            <w:r w:rsidRPr="007E421C">
              <w:rPr>
                <w:rFonts w:cstheme="minorHAnsi"/>
                <w:sz w:val="20"/>
                <w:szCs w:val="20"/>
              </w:rPr>
              <w:t>Applied Health Sciences</w:t>
            </w:r>
          </w:p>
        </w:tc>
        <w:tc>
          <w:tcPr>
            <w:tcW w:w="850" w:type="dxa"/>
          </w:tcPr>
          <w:p w14:paraId="20A5F9A4" w14:textId="2D3E7E31" w:rsidR="00054B35" w:rsidRPr="007E421C" w:rsidRDefault="00054B35" w:rsidP="004D25B3">
            <w:pPr>
              <w:widowControl w:val="0"/>
              <w:rPr>
                <w:rFonts w:cstheme="minorHAnsi"/>
                <w:sz w:val="20"/>
                <w:szCs w:val="20"/>
              </w:rPr>
            </w:pPr>
            <w:r w:rsidRPr="007E421C">
              <w:rPr>
                <w:rFonts w:cstheme="minorHAnsi"/>
                <w:sz w:val="20"/>
                <w:szCs w:val="20"/>
              </w:rPr>
              <w:t>3</w:t>
            </w:r>
            <w:r>
              <w:rPr>
                <w:rFonts w:cstheme="minorHAnsi"/>
                <w:sz w:val="20"/>
                <w:szCs w:val="20"/>
              </w:rPr>
              <w:t>, 9</w:t>
            </w:r>
          </w:p>
        </w:tc>
        <w:tc>
          <w:tcPr>
            <w:tcW w:w="5676" w:type="dxa"/>
          </w:tcPr>
          <w:p w14:paraId="77879A5C" w14:textId="323731C8" w:rsidR="00054B35" w:rsidRPr="00BE6B64" w:rsidRDefault="00054B35" w:rsidP="00BE6B64">
            <w:pPr>
              <w:widowControl w:val="0"/>
              <w:rPr>
                <w:rFonts w:cstheme="minorHAnsi"/>
                <w:sz w:val="20"/>
                <w:szCs w:val="20"/>
              </w:rPr>
            </w:pPr>
            <w:r w:rsidRPr="00BE6B64">
              <w:rPr>
                <w:rFonts w:cstheme="minorHAnsi"/>
                <w:sz w:val="20"/>
                <w:szCs w:val="20"/>
              </w:rPr>
              <w:t>D'Ambruoso (PI), van der Merwe M (CI). Building bridges: institutionalising practical solutions for community participation in rural South Africa through primary health care policy and practice engagement Changing Policy and Practice</w:t>
            </w:r>
            <w:r>
              <w:rPr>
                <w:rFonts w:cstheme="minorHAnsi"/>
                <w:sz w:val="20"/>
                <w:szCs w:val="20"/>
              </w:rPr>
              <w:t xml:space="preserve">; </w:t>
            </w:r>
            <w:r w:rsidRPr="00BE6B64">
              <w:rPr>
                <w:rFonts w:cstheme="minorHAnsi"/>
                <w:sz w:val="20"/>
                <w:szCs w:val="20"/>
              </w:rPr>
              <w:t>Medical Research Foundation</w:t>
            </w:r>
            <w:r>
              <w:rPr>
                <w:rFonts w:cstheme="minorHAnsi"/>
                <w:sz w:val="20"/>
                <w:szCs w:val="20"/>
              </w:rPr>
              <w:t xml:space="preserve"> </w:t>
            </w:r>
            <w:r w:rsidRPr="00BE6B64">
              <w:rPr>
                <w:rFonts w:cstheme="minorHAnsi"/>
                <w:sz w:val="20"/>
                <w:szCs w:val="20"/>
              </w:rPr>
              <w:t>2024-25</w:t>
            </w:r>
          </w:p>
        </w:tc>
        <w:tc>
          <w:tcPr>
            <w:tcW w:w="2972" w:type="dxa"/>
          </w:tcPr>
          <w:p w14:paraId="68F951B3" w14:textId="0EB29AC7" w:rsidR="00054B35" w:rsidRDefault="00000000" w:rsidP="004D25B3">
            <w:pPr>
              <w:widowControl w:val="0"/>
              <w:rPr>
                <w:rFonts w:cstheme="minorHAnsi"/>
                <w:sz w:val="20"/>
                <w:szCs w:val="20"/>
              </w:rPr>
            </w:pPr>
            <w:hyperlink r:id="rId19" w:history="1">
              <w:r w:rsidR="00054B35" w:rsidRPr="007B1F0F">
                <w:rPr>
                  <w:rStyle w:val="Hyperlink"/>
                  <w:rFonts w:cstheme="minorHAnsi"/>
                  <w:sz w:val="20"/>
                  <w:szCs w:val="20"/>
                </w:rPr>
                <w:t>https://www.medicalresearchfoundation.org.uk/projects/empowering-community-healthcare-in-south-africa</w:t>
              </w:r>
            </w:hyperlink>
          </w:p>
          <w:p w14:paraId="2839B4CF" w14:textId="786BE785" w:rsidR="00054B35" w:rsidRPr="007E421C" w:rsidRDefault="00054B35" w:rsidP="004D25B3">
            <w:pPr>
              <w:widowControl w:val="0"/>
              <w:rPr>
                <w:rFonts w:cstheme="minorHAnsi"/>
                <w:sz w:val="20"/>
                <w:szCs w:val="20"/>
              </w:rPr>
            </w:pPr>
          </w:p>
        </w:tc>
      </w:tr>
      <w:tr w:rsidR="00054B35" w:rsidRPr="007E421C" w14:paraId="0315FED1" w14:textId="77777777" w:rsidTr="00054B35">
        <w:tc>
          <w:tcPr>
            <w:tcW w:w="1413" w:type="dxa"/>
          </w:tcPr>
          <w:p w14:paraId="0273A109" w14:textId="243362C3" w:rsidR="00054B35" w:rsidRPr="007E421C" w:rsidRDefault="00054B35" w:rsidP="00ED6686">
            <w:pPr>
              <w:widowControl w:val="0"/>
              <w:rPr>
                <w:rFonts w:cstheme="minorHAnsi"/>
                <w:sz w:val="20"/>
                <w:szCs w:val="20"/>
              </w:rPr>
            </w:pPr>
            <w:r w:rsidRPr="007E421C">
              <w:rPr>
                <w:rFonts w:cstheme="minorHAnsi"/>
                <w:sz w:val="20"/>
                <w:szCs w:val="20"/>
              </w:rPr>
              <w:t>Paul Fowler</w:t>
            </w:r>
          </w:p>
        </w:tc>
        <w:tc>
          <w:tcPr>
            <w:tcW w:w="1417" w:type="dxa"/>
          </w:tcPr>
          <w:p w14:paraId="07E6FAC6" w14:textId="34D3710E" w:rsidR="00054B35" w:rsidRPr="007E421C" w:rsidRDefault="00054B35" w:rsidP="00ED6686">
            <w:pPr>
              <w:widowControl w:val="0"/>
              <w:rPr>
                <w:rFonts w:cstheme="minorHAnsi"/>
                <w:sz w:val="20"/>
                <w:szCs w:val="20"/>
              </w:rPr>
            </w:pPr>
            <w:r w:rsidRPr="007E421C">
              <w:rPr>
                <w:rFonts w:cstheme="minorHAnsi"/>
                <w:sz w:val="20"/>
                <w:szCs w:val="20"/>
              </w:rPr>
              <w:t>Medical Sciences</w:t>
            </w:r>
          </w:p>
        </w:tc>
        <w:tc>
          <w:tcPr>
            <w:tcW w:w="850" w:type="dxa"/>
          </w:tcPr>
          <w:p w14:paraId="4517E1AE" w14:textId="2E7A872A" w:rsidR="00054B35" w:rsidRPr="007E421C" w:rsidRDefault="00054B35" w:rsidP="00ED6686">
            <w:pPr>
              <w:widowControl w:val="0"/>
              <w:rPr>
                <w:rFonts w:cstheme="minorHAnsi"/>
                <w:sz w:val="20"/>
                <w:szCs w:val="20"/>
              </w:rPr>
            </w:pPr>
            <w:r w:rsidRPr="007E421C">
              <w:rPr>
                <w:rFonts w:cstheme="minorHAnsi"/>
                <w:sz w:val="20"/>
                <w:szCs w:val="20"/>
              </w:rPr>
              <w:t>3</w:t>
            </w:r>
          </w:p>
        </w:tc>
        <w:tc>
          <w:tcPr>
            <w:tcW w:w="5676" w:type="dxa"/>
          </w:tcPr>
          <w:p w14:paraId="2F4153E2" w14:textId="313AEF8E" w:rsidR="00054B35" w:rsidRPr="00420D24" w:rsidRDefault="00054B35" w:rsidP="00420D24">
            <w:pPr>
              <w:widowControl w:val="0"/>
              <w:rPr>
                <w:rFonts w:cstheme="minorHAnsi"/>
                <w:sz w:val="20"/>
                <w:szCs w:val="20"/>
              </w:rPr>
            </w:pPr>
            <w:r w:rsidRPr="00420D24">
              <w:rPr>
                <w:rFonts w:cstheme="minorHAnsi"/>
                <w:sz w:val="20"/>
                <w:szCs w:val="20"/>
              </w:rPr>
              <w:t xml:space="preserve">Paul Fowler is a member of the European Food Safety Authority (EFSA) FAF (Food Additives and Flavourings) Panel, 2018-2024 </w:t>
            </w:r>
            <w:r w:rsidR="00340D0C">
              <w:rPr>
                <w:rFonts w:cstheme="minorHAnsi"/>
                <w:sz w:val="20"/>
                <w:szCs w:val="20"/>
              </w:rPr>
              <w:t>and has contributed to UK Parliamentary calls for evidence.</w:t>
            </w:r>
          </w:p>
          <w:p w14:paraId="01822C46" w14:textId="74E88B2C" w:rsidR="00054B35" w:rsidRPr="007E421C" w:rsidRDefault="00054B35" w:rsidP="00ED6686">
            <w:pPr>
              <w:widowControl w:val="0"/>
              <w:ind w:left="382" w:hanging="382"/>
              <w:rPr>
                <w:rFonts w:cstheme="minorHAnsi"/>
                <w:sz w:val="20"/>
                <w:szCs w:val="20"/>
              </w:rPr>
            </w:pPr>
          </w:p>
        </w:tc>
        <w:tc>
          <w:tcPr>
            <w:tcW w:w="2972" w:type="dxa"/>
          </w:tcPr>
          <w:p w14:paraId="4444222D" w14:textId="77777777" w:rsidR="00054B35" w:rsidRDefault="00000000" w:rsidP="00ED6686">
            <w:pPr>
              <w:widowControl w:val="0"/>
              <w:rPr>
                <w:rFonts w:cstheme="minorHAnsi"/>
                <w:sz w:val="20"/>
                <w:szCs w:val="20"/>
              </w:rPr>
            </w:pPr>
            <w:hyperlink r:id="rId20" w:history="1">
              <w:r w:rsidR="00054B35" w:rsidRPr="007B1F0F">
                <w:rPr>
                  <w:rStyle w:val="Hyperlink"/>
                  <w:rFonts w:cstheme="minorHAnsi"/>
                  <w:sz w:val="20"/>
                  <w:szCs w:val="20"/>
                </w:rPr>
                <w:t>https://open.efsa.europa.eu/scientific-panel/5</w:t>
              </w:r>
            </w:hyperlink>
            <w:r w:rsidR="00054B35">
              <w:rPr>
                <w:rFonts w:cstheme="minorHAnsi"/>
                <w:sz w:val="20"/>
                <w:szCs w:val="20"/>
              </w:rPr>
              <w:t xml:space="preserve"> </w:t>
            </w:r>
          </w:p>
          <w:p w14:paraId="79E937FE" w14:textId="181C5124" w:rsidR="00340D0C" w:rsidRPr="007E421C" w:rsidRDefault="00340D0C" w:rsidP="00ED6686">
            <w:pPr>
              <w:widowControl w:val="0"/>
              <w:rPr>
                <w:rFonts w:cstheme="minorHAnsi"/>
                <w:sz w:val="20"/>
                <w:szCs w:val="20"/>
              </w:rPr>
            </w:pPr>
            <w:hyperlink r:id="rId21" w:history="1">
              <w:r w:rsidRPr="00720858">
                <w:rPr>
                  <w:rStyle w:val="Hyperlink"/>
                  <w:rFonts w:cstheme="minorHAnsi"/>
                  <w:sz w:val="20"/>
                  <w:szCs w:val="20"/>
                </w:rPr>
                <w:t>https://committees.parliament.uk/work/7686/outdoor-and-indoor-air-quality-targets/publications/written-evidence/?page=3#:~:text=Professor%20Paul%20A%20Fowler</w:t>
              </w:r>
            </w:hyperlink>
            <w:r>
              <w:rPr>
                <w:rFonts w:cstheme="minorHAnsi"/>
                <w:sz w:val="20"/>
                <w:szCs w:val="20"/>
              </w:rPr>
              <w:t xml:space="preserve"> </w:t>
            </w:r>
          </w:p>
        </w:tc>
      </w:tr>
      <w:tr w:rsidR="00054B35" w:rsidRPr="007E421C" w14:paraId="15B237EB" w14:textId="77777777" w:rsidTr="00054B35">
        <w:tc>
          <w:tcPr>
            <w:tcW w:w="1413" w:type="dxa"/>
          </w:tcPr>
          <w:p w14:paraId="143C63A3" w14:textId="7A045CD8" w:rsidR="00054B35" w:rsidRPr="007E421C" w:rsidRDefault="00054B35" w:rsidP="0080129C">
            <w:pPr>
              <w:widowControl w:val="0"/>
              <w:rPr>
                <w:rFonts w:cstheme="minorHAnsi"/>
                <w:sz w:val="20"/>
                <w:szCs w:val="20"/>
              </w:rPr>
            </w:pPr>
            <w:r>
              <w:rPr>
                <w:rFonts w:cstheme="minorHAnsi"/>
                <w:sz w:val="20"/>
                <w:szCs w:val="20"/>
              </w:rPr>
              <w:t>Azizul Islam</w:t>
            </w:r>
          </w:p>
        </w:tc>
        <w:tc>
          <w:tcPr>
            <w:tcW w:w="1417" w:type="dxa"/>
          </w:tcPr>
          <w:p w14:paraId="6BC730A4" w14:textId="1B48215D" w:rsidR="00054B35" w:rsidRPr="007E421C" w:rsidRDefault="00054B35" w:rsidP="0080129C">
            <w:pPr>
              <w:widowControl w:val="0"/>
              <w:rPr>
                <w:rFonts w:cstheme="minorHAnsi"/>
                <w:sz w:val="20"/>
                <w:szCs w:val="20"/>
              </w:rPr>
            </w:pPr>
            <w:r>
              <w:rPr>
                <w:rFonts w:cstheme="minorHAnsi"/>
                <w:sz w:val="20"/>
                <w:szCs w:val="20"/>
              </w:rPr>
              <w:t>Business</w:t>
            </w:r>
          </w:p>
        </w:tc>
        <w:tc>
          <w:tcPr>
            <w:tcW w:w="850" w:type="dxa"/>
          </w:tcPr>
          <w:p w14:paraId="054A9184" w14:textId="0B375710" w:rsidR="00054B35" w:rsidRPr="007E421C" w:rsidRDefault="00054B35" w:rsidP="0080129C">
            <w:pPr>
              <w:widowControl w:val="0"/>
              <w:rPr>
                <w:rFonts w:cstheme="minorHAnsi"/>
                <w:sz w:val="20"/>
                <w:szCs w:val="20"/>
              </w:rPr>
            </w:pPr>
            <w:r>
              <w:rPr>
                <w:rFonts w:cstheme="minorHAnsi"/>
                <w:sz w:val="20"/>
                <w:szCs w:val="20"/>
              </w:rPr>
              <w:t xml:space="preserve">5, </w:t>
            </w:r>
            <w:r w:rsidR="00340D0C">
              <w:rPr>
                <w:rFonts w:cstheme="minorHAnsi"/>
                <w:sz w:val="20"/>
                <w:szCs w:val="20"/>
              </w:rPr>
              <w:t xml:space="preserve">8, </w:t>
            </w:r>
            <w:r>
              <w:rPr>
                <w:rFonts w:cstheme="minorHAnsi"/>
                <w:sz w:val="20"/>
                <w:szCs w:val="20"/>
              </w:rPr>
              <w:t>10, 12</w:t>
            </w:r>
          </w:p>
        </w:tc>
        <w:tc>
          <w:tcPr>
            <w:tcW w:w="5676" w:type="dxa"/>
          </w:tcPr>
          <w:p w14:paraId="44A6F57F" w14:textId="526370D1" w:rsidR="00054B35" w:rsidRPr="007E421C" w:rsidRDefault="00054B35" w:rsidP="5209890F">
            <w:pPr>
              <w:widowControl w:val="0"/>
              <w:rPr>
                <w:sz w:val="20"/>
                <w:szCs w:val="20"/>
              </w:rPr>
            </w:pPr>
            <w:r>
              <w:rPr>
                <w:sz w:val="20"/>
                <w:szCs w:val="20"/>
              </w:rPr>
              <w:t xml:space="preserve">M. Azizul Islam has produced </w:t>
            </w:r>
            <w:r w:rsidRPr="5209890F">
              <w:rPr>
                <w:sz w:val="20"/>
                <w:szCs w:val="20"/>
              </w:rPr>
              <w:t xml:space="preserve">Policy Briefs </w:t>
            </w:r>
            <w:r>
              <w:rPr>
                <w:sz w:val="20"/>
                <w:szCs w:val="20"/>
              </w:rPr>
              <w:t xml:space="preserve">recommending standards for </w:t>
            </w:r>
            <w:r w:rsidRPr="5209890F">
              <w:rPr>
                <w:sz w:val="20"/>
                <w:szCs w:val="20"/>
              </w:rPr>
              <w:t xml:space="preserve">Bangladesh and UK governments to </w:t>
            </w:r>
            <w:r>
              <w:rPr>
                <w:sz w:val="20"/>
                <w:szCs w:val="20"/>
              </w:rPr>
              <w:t xml:space="preserve">protect garment factory workers </w:t>
            </w:r>
            <w:r w:rsidRPr="5209890F">
              <w:rPr>
                <w:sz w:val="20"/>
                <w:szCs w:val="20"/>
              </w:rPr>
              <w:t xml:space="preserve">and </w:t>
            </w:r>
            <w:r>
              <w:rPr>
                <w:sz w:val="20"/>
                <w:szCs w:val="20"/>
              </w:rPr>
              <w:t xml:space="preserve">propose a </w:t>
            </w:r>
            <w:r w:rsidRPr="5209890F">
              <w:rPr>
                <w:sz w:val="20"/>
                <w:szCs w:val="20"/>
              </w:rPr>
              <w:t>UK fashion watchdog to protect those working in the supply chain</w:t>
            </w:r>
          </w:p>
          <w:p w14:paraId="7C975F41" w14:textId="77BF8470" w:rsidR="00054B35" w:rsidRPr="007E421C" w:rsidRDefault="00054B35" w:rsidP="5209890F">
            <w:pPr>
              <w:widowControl w:val="0"/>
              <w:rPr>
                <w:sz w:val="20"/>
                <w:szCs w:val="20"/>
              </w:rPr>
            </w:pPr>
          </w:p>
          <w:p w14:paraId="18BD2D74" w14:textId="4BEBEFD8" w:rsidR="00054B35" w:rsidRPr="007E421C" w:rsidRDefault="00054B35" w:rsidP="5209890F">
            <w:pPr>
              <w:widowControl w:val="0"/>
              <w:rPr>
                <w:sz w:val="20"/>
                <w:szCs w:val="20"/>
              </w:rPr>
            </w:pPr>
            <w:r w:rsidRPr="5209890F">
              <w:rPr>
                <w:sz w:val="20"/>
                <w:szCs w:val="20"/>
              </w:rPr>
              <w:t>Member of the Scottish Parliament Cross-Part</w:t>
            </w:r>
            <w:r>
              <w:rPr>
                <w:sz w:val="20"/>
                <w:szCs w:val="20"/>
              </w:rPr>
              <w:t>y</w:t>
            </w:r>
            <w:r w:rsidRPr="5209890F">
              <w:rPr>
                <w:sz w:val="20"/>
                <w:szCs w:val="20"/>
              </w:rPr>
              <w:t xml:space="preserve"> Group on Bangladesh (invited November 2023-current)</w:t>
            </w:r>
          </w:p>
        </w:tc>
        <w:tc>
          <w:tcPr>
            <w:tcW w:w="2972" w:type="dxa"/>
          </w:tcPr>
          <w:p w14:paraId="2C856CF8" w14:textId="15588791" w:rsidR="00054B35" w:rsidRDefault="00000000" w:rsidP="0080129C">
            <w:pPr>
              <w:widowControl w:val="0"/>
            </w:pPr>
            <w:hyperlink r:id="rId22" w:history="1">
              <w:r w:rsidR="00054B35" w:rsidRPr="007F1CBC">
                <w:rPr>
                  <w:rStyle w:val="Hyperlink"/>
                  <w:rFonts w:cstheme="minorHAnsi"/>
                  <w:sz w:val="20"/>
                  <w:szCs w:val="20"/>
                  <w:shd w:val="clear" w:color="auto" w:fill="FFFFFF"/>
                </w:rPr>
                <w:t>Policy Brief for Bangladesh;</w:t>
              </w:r>
            </w:hyperlink>
            <w:r w:rsidR="00054B35" w:rsidRPr="007F1CBC">
              <w:rPr>
                <w:rStyle w:val="Hyperlink"/>
                <w:rFonts w:cstheme="minorHAnsi"/>
                <w:sz w:val="20"/>
                <w:szCs w:val="20"/>
                <w:shd w:val="clear" w:color="auto" w:fill="FFFFFF"/>
              </w:rPr>
              <w:t xml:space="preserve"> </w:t>
            </w:r>
            <w:hyperlink r:id="rId23" w:history="1">
              <w:r w:rsidR="00054B35" w:rsidRPr="007F1CBC">
                <w:rPr>
                  <w:rStyle w:val="Hyperlink"/>
                  <w:rFonts w:cstheme="minorHAnsi"/>
                  <w:sz w:val="20"/>
                  <w:szCs w:val="20"/>
                  <w:shd w:val="clear" w:color="auto" w:fill="FFFFFF"/>
                </w:rPr>
                <w:t xml:space="preserve"> Policy Brief for UK </w:t>
              </w:r>
            </w:hyperlink>
            <w:r w:rsidR="00054B35" w:rsidRPr="007F1CBC">
              <w:rPr>
                <w:rStyle w:val="Hyperlink"/>
                <w:rFonts w:cstheme="minorHAnsi"/>
                <w:sz w:val="20"/>
                <w:szCs w:val="20"/>
                <w:shd w:val="clear" w:color="auto" w:fill="FFFFFF"/>
              </w:rPr>
              <w:t xml:space="preserve">; </w:t>
            </w:r>
            <w:hyperlink r:id="rId24" w:history="1">
              <w:r w:rsidR="00054B35" w:rsidRPr="007F1CBC">
                <w:rPr>
                  <w:rStyle w:val="Hyperlink"/>
                  <w:rFonts w:cstheme="minorHAnsi"/>
                  <w:sz w:val="20"/>
                  <w:szCs w:val="20"/>
                  <w:shd w:val="clear" w:color="auto" w:fill="FFFFFF"/>
                </w:rPr>
                <w:t>https://www.abdn.ac.uk/business/news/16188/</w:t>
              </w:r>
            </w:hyperlink>
            <w:r w:rsidR="00054B35">
              <w:t xml:space="preserve"> </w:t>
            </w:r>
          </w:p>
        </w:tc>
      </w:tr>
      <w:tr w:rsidR="00054B35" w:rsidRPr="007E421C" w14:paraId="6E527659" w14:textId="77777777" w:rsidTr="00054B35">
        <w:tc>
          <w:tcPr>
            <w:tcW w:w="1413" w:type="dxa"/>
          </w:tcPr>
          <w:p w14:paraId="4E9B9A14" w14:textId="32337C99" w:rsidR="00054B35" w:rsidRPr="007E421C" w:rsidRDefault="00054B35" w:rsidP="0080129C">
            <w:pPr>
              <w:widowControl w:val="0"/>
              <w:rPr>
                <w:rFonts w:cstheme="minorHAnsi"/>
                <w:sz w:val="20"/>
                <w:szCs w:val="20"/>
              </w:rPr>
            </w:pPr>
            <w:r>
              <w:rPr>
                <w:rFonts w:cstheme="minorHAnsi"/>
                <w:sz w:val="20"/>
                <w:szCs w:val="20"/>
              </w:rPr>
              <w:t>Xavier Lambin</w:t>
            </w:r>
          </w:p>
        </w:tc>
        <w:tc>
          <w:tcPr>
            <w:tcW w:w="1417" w:type="dxa"/>
          </w:tcPr>
          <w:p w14:paraId="533481C3" w14:textId="70E1489F" w:rsidR="00054B35" w:rsidRPr="007E421C" w:rsidRDefault="00054B35" w:rsidP="0080129C">
            <w:pPr>
              <w:widowControl w:val="0"/>
              <w:rPr>
                <w:rFonts w:cstheme="minorHAnsi"/>
                <w:sz w:val="20"/>
                <w:szCs w:val="20"/>
              </w:rPr>
            </w:pPr>
            <w:r>
              <w:rPr>
                <w:rFonts w:cstheme="minorHAnsi"/>
                <w:sz w:val="20"/>
                <w:szCs w:val="20"/>
              </w:rPr>
              <w:t>Biological Sciences</w:t>
            </w:r>
          </w:p>
        </w:tc>
        <w:tc>
          <w:tcPr>
            <w:tcW w:w="850" w:type="dxa"/>
          </w:tcPr>
          <w:p w14:paraId="2E1E536E" w14:textId="1AB17BB0" w:rsidR="00054B35" w:rsidRPr="007E421C" w:rsidRDefault="00054B35" w:rsidP="0080129C">
            <w:pPr>
              <w:widowControl w:val="0"/>
              <w:rPr>
                <w:rFonts w:cstheme="minorHAnsi"/>
                <w:sz w:val="20"/>
                <w:szCs w:val="20"/>
              </w:rPr>
            </w:pPr>
            <w:r>
              <w:rPr>
                <w:rFonts w:cstheme="minorHAnsi"/>
                <w:sz w:val="20"/>
                <w:szCs w:val="20"/>
              </w:rPr>
              <w:t>15</w:t>
            </w:r>
          </w:p>
        </w:tc>
        <w:tc>
          <w:tcPr>
            <w:tcW w:w="5676" w:type="dxa"/>
          </w:tcPr>
          <w:p w14:paraId="5140676B" w14:textId="2E5CF338" w:rsidR="00054B35" w:rsidRPr="007E421C" w:rsidRDefault="00054B35" w:rsidP="00BB0754">
            <w:pPr>
              <w:pStyle w:val="ListParagraph"/>
              <w:ind w:left="0"/>
              <w:rPr>
                <w:rFonts w:asciiTheme="minorHAnsi" w:eastAsia="Times New Roman" w:hAnsiTheme="minorHAnsi" w:cstheme="minorHAnsi"/>
                <w:b/>
                <w:bCs/>
                <w:color w:val="000000"/>
                <w:sz w:val="20"/>
                <w:szCs w:val="20"/>
                <w:lang w:eastAsia="en-GB"/>
              </w:rPr>
            </w:pPr>
            <w:r w:rsidRPr="00BB0754">
              <w:rPr>
                <w:rFonts w:asciiTheme="minorHAnsi" w:hAnsiTheme="minorHAnsi" w:cstheme="minorBidi"/>
                <w:sz w:val="20"/>
                <w:szCs w:val="20"/>
              </w:rPr>
              <w:t>A member of Orkney's Native wildlife Project Technical Advisory committee</w:t>
            </w:r>
            <w:r>
              <w:rPr>
                <w:rFonts w:asciiTheme="minorHAnsi" w:hAnsiTheme="minorHAnsi" w:cstheme="minorBidi"/>
                <w:sz w:val="20"/>
                <w:szCs w:val="20"/>
              </w:rPr>
              <w:t xml:space="preserve">; </w:t>
            </w:r>
            <w:r w:rsidRPr="00BB0754">
              <w:rPr>
                <w:rFonts w:asciiTheme="minorHAnsi" w:hAnsiTheme="minorHAnsi" w:cstheme="minorBidi"/>
                <w:sz w:val="20"/>
                <w:szCs w:val="20"/>
              </w:rPr>
              <w:t>a member of Scotland Invasive Species Initiative steering board</w:t>
            </w:r>
            <w:r>
              <w:rPr>
                <w:rFonts w:asciiTheme="minorHAnsi" w:hAnsiTheme="minorHAnsi" w:cstheme="minorBidi"/>
                <w:sz w:val="20"/>
                <w:szCs w:val="20"/>
              </w:rPr>
              <w:t>; and a</w:t>
            </w:r>
            <w:r w:rsidRPr="00BB0754">
              <w:rPr>
                <w:rFonts w:asciiTheme="minorHAnsi" w:hAnsiTheme="minorHAnsi" w:cstheme="minorBidi"/>
                <w:sz w:val="20"/>
                <w:szCs w:val="20"/>
              </w:rPr>
              <w:t xml:space="preserve"> member of Scottish Natural Heritage Scientific Advisory Committe</w:t>
            </w:r>
            <w:r>
              <w:rPr>
                <w:rFonts w:asciiTheme="minorHAnsi" w:hAnsiTheme="minorHAnsi" w:cstheme="minorBidi"/>
                <w:sz w:val="20"/>
                <w:szCs w:val="20"/>
              </w:rPr>
              <w:t>e</w:t>
            </w:r>
            <w:r w:rsidRPr="00BB0754">
              <w:rPr>
                <w:rFonts w:asciiTheme="minorHAnsi" w:hAnsiTheme="minorHAnsi" w:cstheme="minorBidi"/>
                <w:sz w:val="20"/>
                <w:szCs w:val="20"/>
              </w:rPr>
              <w:t xml:space="preserve"> Expert panel</w:t>
            </w:r>
          </w:p>
        </w:tc>
        <w:tc>
          <w:tcPr>
            <w:tcW w:w="2972" w:type="dxa"/>
          </w:tcPr>
          <w:p w14:paraId="2ECC4A7D" w14:textId="39620039" w:rsidR="00054B35" w:rsidRPr="007E421C" w:rsidRDefault="00000000" w:rsidP="0080129C">
            <w:pPr>
              <w:widowControl w:val="0"/>
              <w:rPr>
                <w:rFonts w:cstheme="minorHAnsi"/>
                <w:sz w:val="20"/>
                <w:szCs w:val="20"/>
              </w:rPr>
            </w:pPr>
            <w:hyperlink r:id="rId25" w:history="1">
              <w:r w:rsidR="00054B35" w:rsidRPr="007B1F0F">
                <w:rPr>
                  <w:rStyle w:val="Hyperlink"/>
                  <w:rFonts w:cstheme="minorHAnsi"/>
                  <w:sz w:val="20"/>
                  <w:szCs w:val="20"/>
                </w:rPr>
                <w:t>https://www.abdn.ac.uk/people/x.lambin</w:t>
              </w:r>
            </w:hyperlink>
            <w:r w:rsidR="00054B35">
              <w:rPr>
                <w:rFonts w:cstheme="minorHAnsi"/>
                <w:sz w:val="20"/>
                <w:szCs w:val="20"/>
              </w:rPr>
              <w:t xml:space="preserve"> </w:t>
            </w:r>
          </w:p>
        </w:tc>
      </w:tr>
      <w:tr w:rsidR="00054B35" w:rsidRPr="007E421C" w14:paraId="187BF305" w14:textId="77777777" w:rsidTr="00054B35">
        <w:tc>
          <w:tcPr>
            <w:tcW w:w="1413" w:type="dxa"/>
          </w:tcPr>
          <w:p w14:paraId="342D5330" w14:textId="63812011" w:rsidR="00054B35" w:rsidRPr="007E421C" w:rsidRDefault="00054B35" w:rsidP="00F0023E">
            <w:pPr>
              <w:widowControl w:val="0"/>
              <w:rPr>
                <w:rFonts w:cstheme="minorHAnsi"/>
                <w:sz w:val="20"/>
                <w:szCs w:val="20"/>
              </w:rPr>
            </w:pPr>
            <w:r w:rsidRPr="007E421C">
              <w:rPr>
                <w:rFonts w:cstheme="minorHAnsi"/>
                <w:sz w:val="20"/>
                <w:szCs w:val="20"/>
              </w:rPr>
              <w:t>Gary Macfarlane</w:t>
            </w:r>
          </w:p>
        </w:tc>
        <w:tc>
          <w:tcPr>
            <w:tcW w:w="1417" w:type="dxa"/>
          </w:tcPr>
          <w:p w14:paraId="50F006DD" w14:textId="7004DF16" w:rsidR="00054B35" w:rsidRPr="007E421C" w:rsidRDefault="00054B35" w:rsidP="00F0023E">
            <w:pPr>
              <w:widowControl w:val="0"/>
              <w:rPr>
                <w:rFonts w:cstheme="minorHAnsi"/>
                <w:sz w:val="20"/>
                <w:szCs w:val="20"/>
              </w:rPr>
            </w:pPr>
            <w:r w:rsidRPr="007E421C">
              <w:rPr>
                <w:rFonts w:cstheme="minorHAnsi"/>
                <w:sz w:val="20"/>
                <w:szCs w:val="20"/>
              </w:rPr>
              <w:t>Applied Health Sciences</w:t>
            </w:r>
          </w:p>
        </w:tc>
        <w:tc>
          <w:tcPr>
            <w:tcW w:w="850" w:type="dxa"/>
          </w:tcPr>
          <w:p w14:paraId="123A030D" w14:textId="24365785" w:rsidR="00054B35" w:rsidRPr="007E421C" w:rsidRDefault="00054B35" w:rsidP="00F0023E">
            <w:pPr>
              <w:widowControl w:val="0"/>
              <w:rPr>
                <w:rFonts w:cstheme="minorHAnsi"/>
                <w:sz w:val="20"/>
                <w:szCs w:val="20"/>
              </w:rPr>
            </w:pPr>
            <w:r w:rsidRPr="007E421C">
              <w:rPr>
                <w:rFonts w:cstheme="minorHAnsi"/>
                <w:sz w:val="20"/>
                <w:szCs w:val="20"/>
              </w:rPr>
              <w:t>3</w:t>
            </w:r>
          </w:p>
        </w:tc>
        <w:tc>
          <w:tcPr>
            <w:tcW w:w="5676" w:type="dxa"/>
          </w:tcPr>
          <w:p w14:paraId="7BC5AB18" w14:textId="288F480E" w:rsidR="00054B35" w:rsidRPr="00BB0754" w:rsidRDefault="00054B35" w:rsidP="00BB0754">
            <w:pPr>
              <w:widowControl w:val="0"/>
              <w:rPr>
                <w:rFonts w:cstheme="minorHAnsi"/>
                <w:sz w:val="20"/>
                <w:szCs w:val="20"/>
              </w:rPr>
            </w:pPr>
            <w:r w:rsidRPr="00BB0754">
              <w:rPr>
                <w:rFonts w:cstheme="minorHAnsi"/>
                <w:sz w:val="20"/>
                <w:szCs w:val="20"/>
              </w:rPr>
              <w:t>Health and Safety Executive (UK) Scientific Quality Advisory Group: Member</w:t>
            </w:r>
          </w:p>
        </w:tc>
        <w:tc>
          <w:tcPr>
            <w:tcW w:w="2972" w:type="dxa"/>
          </w:tcPr>
          <w:p w14:paraId="6941B2F9" w14:textId="55DA8CCF" w:rsidR="00054B35" w:rsidRPr="007E421C" w:rsidRDefault="00000000" w:rsidP="00F0023E">
            <w:pPr>
              <w:widowControl w:val="0"/>
              <w:rPr>
                <w:rFonts w:cstheme="minorHAnsi"/>
                <w:sz w:val="20"/>
                <w:szCs w:val="20"/>
              </w:rPr>
            </w:pPr>
            <w:hyperlink r:id="rId26" w:history="1">
              <w:r w:rsidR="00054B35" w:rsidRPr="007B1F0F">
                <w:rPr>
                  <w:rStyle w:val="Hyperlink"/>
                  <w:rFonts w:cstheme="minorHAnsi"/>
                  <w:sz w:val="20"/>
                  <w:szCs w:val="20"/>
                </w:rPr>
                <w:t>https://www.abdn.ac.uk/ims/research/profiles/g.j.macfarlane</w:t>
              </w:r>
            </w:hyperlink>
            <w:r w:rsidR="00054B35">
              <w:rPr>
                <w:rFonts w:cstheme="minorHAnsi"/>
                <w:sz w:val="20"/>
                <w:szCs w:val="20"/>
              </w:rPr>
              <w:t xml:space="preserve"> </w:t>
            </w:r>
          </w:p>
        </w:tc>
      </w:tr>
      <w:tr w:rsidR="00054B35" w:rsidRPr="007E421C" w14:paraId="757679F1" w14:textId="77777777" w:rsidTr="00054B35">
        <w:tc>
          <w:tcPr>
            <w:tcW w:w="1413" w:type="dxa"/>
          </w:tcPr>
          <w:p w14:paraId="25B78FAA" w14:textId="0D9E1FEF" w:rsidR="00054B35" w:rsidRPr="007E421C" w:rsidRDefault="00054B35" w:rsidP="00130042">
            <w:pPr>
              <w:widowControl w:val="0"/>
              <w:rPr>
                <w:rFonts w:cstheme="minorHAnsi"/>
                <w:sz w:val="20"/>
                <w:szCs w:val="20"/>
              </w:rPr>
            </w:pPr>
            <w:r w:rsidRPr="007E421C">
              <w:rPr>
                <w:rFonts w:cstheme="minorHAnsi"/>
                <w:sz w:val="20"/>
                <w:szCs w:val="20"/>
              </w:rPr>
              <w:t>Sam</w:t>
            </w:r>
            <w:r>
              <w:rPr>
                <w:rFonts w:cstheme="minorHAnsi"/>
                <w:sz w:val="20"/>
                <w:szCs w:val="20"/>
              </w:rPr>
              <w:t>uel</w:t>
            </w:r>
            <w:r w:rsidRPr="007E421C">
              <w:rPr>
                <w:rFonts w:cstheme="minorHAnsi"/>
                <w:sz w:val="20"/>
                <w:szCs w:val="20"/>
              </w:rPr>
              <w:t xml:space="preserve"> Martin</w:t>
            </w:r>
          </w:p>
        </w:tc>
        <w:tc>
          <w:tcPr>
            <w:tcW w:w="1417" w:type="dxa"/>
          </w:tcPr>
          <w:p w14:paraId="2CD3EC15" w14:textId="334D27BC" w:rsidR="00054B35" w:rsidRPr="007E421C" w:rsidRDefault="00054B35" w:rsidP="00130042">
            <w:pPr>
              <w:widowControl w:val="0"/>
              <w:rPr>
                <w:rFonts w:cstheme="minorHAnsi"/>
                <w:sz w:val="20"/>
                <w:szCs w:val="20"/>
              </w:rPr>
            </w:pPr>
            <w:r w:rsidRPr="007E421C">
              <w:rPr>
                <w:rFonts w:cstheme="minorHAnsi"/>
                <w:sz w:val="20"/>
                <w:szCs w:val="20"/>
              </w:rPr>
              <w:t>Biological Sciences</w:t>
            </w:r>
          </w:p>
        </w:tc>
        <w:tc>
          <w:tcPr>
            <w:tcW w:w="850" w:type="dxa"/>
          </w:tcPr>
          <w:p w14:paraId="4452404D" w14:textId="22042602" w:rsidR="00054B35" w:rsidRPr="007E421C" w:rsidRDefault="00054B35" w:rsidP="00130042">
            <w:pPr>
              <w:widowControl w:val="0"/>
              <w:rPr>
                <w:rFonts w:cstheme="minorHAnsi"/>
                <w:sz w:val="20"/>
                <w:szCs w:val="20"/>
              </w:rPr>
            </w:pPr>
            <w:r w:rsidRPr="007E421C">
              <w:rPr>
                <w:rFonts w:cstheme="minorHAnsi"/>
                <w:sz w:val="20"/>
                <w:szCs w:val="20"/>
              </w:rPr>
              <w:t>14</w:t>
            </w:r>
          </w:p>
        </w:tc>
        <w:tc>
          <w:tcPr>
            <w:tcW w:w="5676" w:type="dxa"/>
          </w:tcPr>
          <w:p w14:paraId="2CA2D5DC" w14:textId="486BF621" w:rsidR="00054B35" w:rsidRPr="004C558E" w:rsidRDefault="00054B35" w:rsidP="004C558E">
            <w:pPr>
              <w:widowControl w:val="0"/>
              <w:rPr>
                <w:rFonts w:cstheme="minorHAnsi"/>
                <w:sz w:val="20"/>
                <w:szCs w:val="20"/>
              </w:rPr>
            </w:pPr>
            <w:r>
              <w:rPr>
                <w:rFonts w:cstheme="minorHAnsi"/>
                <w:sz w:val="20"/>
                <w:szCs w:val="20"/>
              </w:rPr>
              <w:t xml:space="preserve">Samuel Martin is a member of the </w:t>
            </w:r>
            <w:r w:rsidRPr="004C558E">
              <w:rPr>
                <w:rFonts w:cstheme="minorHAnsi"/>
                <w:sz w:val="20"/>
                <w:szCs w:val="20"/>
              </w:rPr>
              <w:t>Scottish Executive Ministerial Advisory Group for Aquaculture</w:t>
            </w:r>
            <w:r>
              <w:rPr>
                <w:rFonts w:cstheme="minorHAnsi"/>
                <w:sz w:val="20"/>
                <w:szCs w:val="20"/>
              </w:rPr>
              <w:t xml:space="preserve">; a forum member of the </w:t>
            </w:r>
            <w:r w:rsidRPr="004C558E">
              <w:rPr>
                <w:rFonts w:cstheme="minorHAnsi"/>
                <w:sz w:val="20"/>
                <w:szCs w:val="20"/>
              </w:rPr>
              <w:t>Marine Alliance for Science and Technology for Scotland (MASTS)</w:t>
            </w:r>
            <w:r>
              <w:rPr>
                <w:rFonts w:cstheme="minorHAnsi"/>
                <w:sz w:val="20"/>
                <w:szCs w:val="20"/>
              </w:rPr>
              <w:t>,</w:t>
            </w:r>
            <w:r w:rsidRPr="004C558E">
              <w:rPr>
                <w:rFonts w:cstheme="minorHAnsi"/>
                <w:sz w:val="20"/>
                <w:szCs w:val="20"/>
              </w:rPr>
              <w:t xml:space="preserve"> a consortium of 18 organisations</w:t>
            </w:r>
            <w:r>
              <w:rPr>
                <w:rFonts w:cstheme="minorHAnsi"/>
                <w:sz w:val="20"/>
                <w:szCs w:val="20"/>
              </w:rPr>
              <w:t xml:space="preserve"> including the Scottish Government; and the </w:t>
            </w:r>
            <w:proofErr w:type="gramStart"/>
            <w:r w:rsidRPr="004C558E">
              <w:rPr>
                <w:rFonts w:cstheme="minorHAnsi"/>
                <w:sz w:val="20"/>
                <w:szCs w:val="20"/>
              </w:rPr>
              <w:t>Coordinator</w:t>
            </w:r>
            <w:proofErr w:type="gramEnd"/>
            <w:r w:rsidRPr="004C558E">
              <w:rPr>
                <w:rFonts w:cstheme="minorHAnsi"/>
                <w:sz w:val="20"/>
                <w:szCs w:val="20"/>
              </w:rPr>
              <w:t xml:space="preserve"> for "New technologies in fish nutrition" European Aquaculture Technology Implementation Platform</w:t>
            </w:r>
          </w:p>
        </w:tc>
        <w:tc>
          <w:tcPr>
            <w:tcW w:w="2972" w:type="dxa"/>
          </w:tcPr>
          <w:p w14:paraId="7DF32F9C" w14:textId="1DE1C203" w:rsidR="00054B35" w:rsidRPr="007E421C" w:rsidRDefault="00000000" w:rsidP="00130042">
            <w:pPr>
              <w:widowControl w:val="0"/>
              <w:rPr>
                <w:rFonts w:cstheme="minorHAnsi"/>
                <w:sz w:val="20"/>
                <w:szCs w:val="20"/>
              </w:rPr>
            </w:pPr>
            <w:hyperlink r:id="rId27" w:anchor="external_memberships" w:history="1">
              <w:r w:rsidR="00054B35" w:rsidRPr="007B1F0F">
                <w:rPr>
                  <w:rStyle w:val="Hyperlink"/>
                  <w:rFonts w:cstheme="minorHAnsi"/>
                  <w:sz w:val="20"/>
                  <w:szCs w:val="20"/>
                </w:rPr>
                <w:t>https://www.abdn.ac.uk/people/sam.martin#external_memberships</w:t>
              </w:r>
            </w:hyperlink>
            <w:r w:rsidR="00054B35">
              <w:rPr>
                <w:rFonts w:cstheme="minorHAnsi"/>
                <w:sz w:val="20"/>
                <w:szCs w:val="20"/>
              </w:rPr>
              <w:t xml:space="preserve"> </w:t>
            </w:r>
            <w:r w:rsidR="00054B35" w:rsidRPr="007E421C">
              <w:rPr>
                <w:rFonts w:cstheme="minorHAnsi"/>
                <w:sz w:val="20"/>
                <w:szCs w:val="20"/>
              </w:rPr>
              <w:t xml:space="preserve"> </w:t>
            </w:r>
          </w:p>
        </w:tc>
      </w:tr>
      <w:tr w:rsidR="00054B35" w:rsidRPr="007E421C" w14:paraId="0309D788" w14:textId="77777777" w:rsidTr="00054B35">
        <w:tc>
          <w:tcPr>
            <w:tcW w:w="1413" w:type="dxa"/>
          </w:tcPr>
          <w:p w14:paraId="78A7CE30" w14:textId="0E213FF1" w:rsidR="00054B35" w:rsidRPr="007E421C" w:rsidRDefault="00054B35" w:rsidP="002A1D3B">
            <w:pPr>
              <w:widowControl w:val="0"/>
              <w:rPr>
                <w:rFonts w:cstheme="minorHAnsi"/>
                <w:sz w:val="20"/>
                <w:szCs w:val="20"/>
              </w:rPr>
            </w:pPr>
            <w:r w:rsidRPr="007E421C">
              <w:rPr>
                <w:rFonts w:cstheme="minorHAnsi"/>
                <w:sz w:val="20"/>
                <w:szCs w:val="20"/>
              </w:rPr>
              <w:t>Martin Mills</w:t>
            </w:r>
          </w:p>
        </w:tc>
        <w:tc>
          <w:tcPr>
            <w:tcW w:w="1417" w:type="dxa"/>
          </w:tcPr>
          <w:p w14:paraId="19F0BF93" w14:textId="751F6012" w:rsidR="00054B35" w:rsidRPr="007E421C" w:rsidRDefault="00054B35" w:rsidP="002A1D3B">
            <w:pPr>
              <w:widowControl w:val="0"/>
              <w:rPr>
                <w:rFonts w:cstheme="minorHAnsi"/>
                <w:sz w:val="20"/>
                <w:szCs w:val="20"/>
              </w:rPr>
            </w:pPr>
            <w:r w:rsidRPr="007E421C">
              <w:rPr>
                <w:rFonts w:cstheme="minorHAnsi"/>
                <w:sz w:val="20"/>
                <w:szCs w:val="20"/>
              </w:rPr>
              <w:t>Anthropology</w:t>
            </w:r>
          </w:p>
        </w:tc>
        <w:tc>
          <w:tcPr>
            <w:tcW w:w="850" w:type="dxa"/>
          </w:tcPr>
          <w:p w14:paraId="0893131C" w14:textId="360198C9" w:rsidR="00054B35" w:rsidRPr="007E421C" w:rsidRDefault="00054B35" w:rsidP="002A1D3B">
            <w:pPr>
              <w:widowControl w:val="0"/>
              <w:rPr>
                <w:rFonts w:cstheme="minorHAnsi"/>
                <w:sz w:val="20"/>
                <w:szCs w:val="20"/>
              </w:rPr>
            </w:pPr>
            <w:r w:rsidRPr="007E421C">
              <w:rPr>
                <w:rFonts w:cstheme="minorHAnsi"/>
                <w:sz w:val="20"/>
                <w:szCs w:val="20"/>
              </w:rPr>
              <w:t>16</w:t>
            </w:r>
          </w:p>
        </w:tc>
        <w:tc>
          <w:tcPr>
            <w:tcW w:w="5676" w:type="dxa"/>
          </w:tcPr>
          <w:p w14:paraId="72403186" w14:textId="784BF23F" w:rsidR="00054B35" w:rsidRPr="004C558E" w:rsidRDefault="00054B35" w:rsidP="004C558E">
            <w:pPr>
              <w:rPr>
                <w:rFonts w:cstheme="minorHAnsi"/>
                <w:sz w:val="20"/>
                <w:szCs w:val="20"/>
              </w:rPr>
            </w:pPr>
            <w:r>
              <w:rPr>
                <w:rFonts w:cstheme="minorHAnsi"/>
                <w:sz w:val="20"/>
                <w:szCs w:val="20"/>
              </w:rPr>
              <w:t>Martin Mills is a m</w:t>
            </w:r>
            <w:r w:rsidRPr="004C558E">
              <w:rPr>
                <w:rFonts w:cstheme="minorHAnsi"/>
                <w:sz w:val="20"/>
                <w:szCs w:val="20"/>
              </w:rPr>
              <w:t>ember</w:t>
            </w:r>
            <w:r>
              <w:rPr>
                <w:rFonts w:cstheme="minorHAnsi"/>
                <w:sz w:val="20"/>
                <w:szCs w:val="20"/>
              </w:rPr>
              <w:t xml:space="preserve"> of the</w:t>
            </w:r>
            <w:r w:rsidRPr="004C558E">
              <w:rPr>
                <w:rFonts w:cstheme="minorHAnsi"/>
                <w:sz w:val="20"/>
                <w:szCs w:val="20"/>
              </w:rPr>
              <w:t xml:space="preserve"> Scottish Parliament Cross-Party Group on Tibet</w:t>
            </w:r>
          </w:p>
        </w:tc>
        <w:tc>
          <w:tcPr>
            <w:tcW w:w="2972" w:type="dxa"/>
          </w:tcPr>
          <w:p w14:paraId="5C655F69" w14:textId="6AA05686" w:rsidR="00054B35" w:rsidRPr="007E421C" w:rsidRDefault="00054B35" w:rsidP="002A1D3B">
            <w:pPr>
              <w:widowControl w:val="0"/>
              <w:rPr>
                <w:rStyle w:val="Hyperlink"/>
                <w:rFonts w:cstheme="minorHAnsi"/>
                <w:sz w:val="20"/>
                <w:szCs w:val="20"/>
              </w:rPr>
            </w:pPr>
            <w:r w:rsidRPr="004C558E">
              <w:rPr>
                <w:rStyle w:val="Hyperlink"/>
                <w:rFonts w:cstheme="minorHAnsi"/>
                <w:sz w:val="20"/>
                <w:szCs w:val="20"/>
              </w:rPr>
              <w:t>https://www.abdn.ac.uk/people/m.a.mills#external_memberships</w:t>
            </w:r>
          </w:p>
          <w:p w14:paraId="23B8C928" w14:textId="55D9C1A5" w:rsidR="00054B35" w:rsidRPr="007E421C" w:rsidRDefault="00000000" w:rsidP="002A1D3B">
            <w:pPr>
              <w:widowControl w:val="0"/>
              <w:rPr>
                <w:rFonts w:cstheme="minorHAnsi"/>
                <w:sz w:val="20"/>
                <w:szCs w:val="20"/>
              </w:rPr>
            </w:pPr>
            <w:hyperlink r:id="rId28" w:anchor="panel_profile" w:history="1">
              <w:r w:rsidR="00054B35" w:rsidRPr="007E421C">
                <w:rPr>
                  <w:rStyle w:val="Hyperlink"/>
                  <w:rFonts w:cstheme="minorHAnsi"/>
                  <w:sz w:val="20"/>
                  <w:szCs w:val="20"/>
                </w:rPr>
                <w:t>https://www.abdn.ac.uk/people/m.a.mills/#panel_profile</w:t>
              </w:r>
            </w:hyperlink>
            <w:r w:rsidR="00054B35" w:rsidRPr="007E421C">
              <w:rPr>
                <w:rFonts w:cstheme="minorHAnsi"/>
                <w:sz w:val="20"/>
                <w:szCs w:val="20"/>
              </w:rPr>
              <w:t xml:space="preserve"> </w:t>
            </w:r>
          </w:p>
        </w:tc>
      </w:tr>
      <w:tr w:rsidR="00054B35" w:rsidRPr="007E421C" w14:paraId="75BE492E" w14:textId="77777777" w:rsidTr="00054B35">
        <w:tc>
          <w:tcPr>
            <w:tcW w:w="1413" w:type="dxa"/>
          </w:tcPr>
          <w:p w14:paraId="738E01C8" w14:textId="7480DE0A" w:rsidR="00054B35" w:rsidRPr="007E421C" w:rsidRDefault="00054B35" w:rsidP="00342C80">
            <w:pPr>
              <w:widowControl w:val="0"/>
              <w:rPr>
                <w:rFonts w:cstheme="minorHAnsi"/>
                <w:sz w:val="20"/>
                <w:szCs w:val="20"/>
              </w:rPr>
            </w:pPr>
            <w:r w:rsidRPr="007E421C">
              <w:rPr>
                <w:rFonts w:cstheme="minorHAnsi"/>
                <w:sz w:val="20"/>
                <w:szCs w:val="20"/>
              </w:rPr>
              <w:lastRenderedPageBreak/>
              <w:t>Phyo Myint</w:t>
            </w:r>
          </w:p>
        </w:tc>
        <w:tc>
          <w:tcPr>
            <w:tcW w:w="1417" w:type="dxa"/>
          </w:tcPr>
          <w:p w14:paraId="2D038321" w14:textId="5F8C2CA2" w:rsidR="00054B35" w:rsidRPr="007E421C" w:rsidRDefault="00054B35" w:rsidP="00342C80">
            <w:pPr>
              <w:widowControl w:val="0"/>
              <w:rPr>
                <w:rFonts w:cstheme="minorHAnsi"/>
                <w:sz w:val="20"/>
                <w:szCs w:val="20"/>
              </w:rPr>
            </w:pPr>
            <w:r w:rsidRPr="007E421C">
              <w:rPr>
                <w:rFonts w:cstheme="minorHAnsi"/>
                <w:sz w:val="20"/>
                <w:szCs w:val="20"/>
              </w:rPr>
              <w:t>Applied Health Sciences</w:t>
            </w:r>
          </w:p>
        </w:tc>
        <w:tc>
          <w:tcPr>
            <w:tcW w:w="850" w:type="dxa"/>
          </w:tcPr>
          <w:p w14:paraId="3917A448" w14:textId="5A5A9C7C" w:rsidR="00054B35" w:rsidRPr="007E421C" w:rsidRDefault="00054B35" w:rsidP="00342C80">
            <w:pPr>
              <w:widowControl w:val="0"/>
              <w:rPr>
                <w:rFonts w:cstheme="minorHAnsi"/>
                <w:sz w:val="20"/>
                <w:szCs w:val="20"/>
              </w:rPr>
            </w:pPr>
            <w:r w:rsidRPr="007E421C">
              <w:rPr>
                <w:rFonts w:cstheme="minorHAnsi"/>
                <w:sz w:val="20"/>
                <w:szCs w:val="20"/>
              </w:rPr>
              <w:t>3, 11</w:t>
            </w:r>
          </w:p>
        </w:tc>
        <w:tc>
          <w:tcPr>
            <w:tcW w:w="5676" w:type="dxa"/>
          </w:tcPr>
          <w:p w14:paraId="1A42B06E" w14:textId="55C39DE8" w:rsidR="00054B35" w:rsidRPr="004C558E" w:rsidRDefault="00054B35" w:rsidP="004C558E">
            <w:pPr>
              <w:widowControl w:val="0"/>
              <w:rPr>
                <w:rFonts w:cstheme="minorHAnsi"/>
                <w:sz w:val="20"/>
                <w:szCs w:val="20"/>
              </w:rPr>
            </w:pPr>
            <w:r>
              <w:rPr>
                <w:rFonts w:cstheme="minorHAnsi"/>
                <w:sz w:val="20"/>
                <w:szCs w:val="20"/>
              </w:rPr>
              <w:t xml:space="preserve">Phyo Myint is the </w:t>
            </w:r>
            <w:r w:rsidRPr="00C356DC">
              <w:rPr>
                <w:rFonts w:cstheme="minorHAnsi"/>
                <w:sz w:val="20"/>
                <w:szCs w:val="20"/>
              </w:rPr>
              <w:t>Co-Chair</w:t>
            </w:r>
            <w:r>
              <w:rPr>
                <w:rFonts w:cstheme="minorHAnsi"/>
                <w:sz w:val="20"/>
                <w:szCs w:val="20"/>
              </w:rPr>
              <w:t xml:space="preserve"> of</w:t>
            </w:r>
            <w:r w:rsidRPr="00C356DC">
              <w:rPr>
                <w:rFonts w:cstheme="minorHAnsi"/>
                <w:sz w:val="20"/>
                <w:szCs w:val="20"/>
              </w:rPr>
              <w:t xml:space="preserve"> Healthcare of Older People/Ageing and Frailty National Standards Development Group, Scotland, Healthcare Improvement Scotland (Aug 2023-2024)</w:t>
            </w:r>
            <w:r>
              <w:rPr>
                <w:rFonts w:cstheme="minorHAnsi"/>
                <w:sz w:val="20"/>
                <w:szCs w:val="20"/>
              </w:rPr>
              <w:t xml:space="preserve">; and </w:t>
            </w:r>
            <w:r w:rsidRPr="00C356DC">
              <w:rPr>
                <w:rFonts w:cstheme="minorHAnsi"/>
                <w:sz w:val="20"/>
                <w:szCs w:val="20"/>
              </w:rPr>
              <w:t>External Professional Advisor for Parliamentary and Health Service Ombudsman’s Office</w:t>
            </w:r>
          </w:p>
        </w:tc>
        <w:tc>
          <w:tcPr>
            <w:tcW w:w="2972" w:type="dxa"/>
          </w:tcPr>
          <w:p w14:paraId="2A8E424C" w14:textId="6A6806FC" w:rsidR="00054B35" w:rsidRDefault="00000000" w:rsidP="00342C80">
            <w:pPr>
              <w:widowControl w:val="0"/>
              <w:rPr>
                <w:rFonts w:cstheme="minorHAnsi"/>
                <w:sz w:val="20"/>
                <w:szCs w:val="20"/>
              </w:rPr>
            </w:pPr>
            <w:hyperlink r:id="rId29" w:anchor="external_memberships" w:history="1">
              <w:r w:rsidR="00054B35" w:rsidRPr="007B1F0F">
                <w:rPr>
                  <w:rStyle w:val="Hyperlink"/>
                  <w:rFonts w:cstheme="minorHAnsi"/>
                  <w:sz w:val="20"/>
                  <w:szCs w:val="20"/>
                </w:rPr>
                <w:t>https://www.abdn.ac.uk/people/phyo.myint#external_memberships</w:t>
              </w:r>
            </w:hyperlink>
          </w:p>
          <w:p w14:paraId="0B772B21" w14:textId="0ED33A2C" w:rsidR="00054B35" w:rsidRPr="007E421C" w:rsidRDefault="00054B35" w:rsidP="00342C80">
            <w:pPr>
              <w:widowControl w:val="0"/>
              <w:rPr>
                <w:rFonts w:cstheme="minorHAnsi"/>
                <w:sz w:val="20"/>
                <w:szCs w:val="20"/>
              </w:rPr>
            </w:pPr>
          </w:p>
        </w:tc>
      </w:tr>
      <w:tr w:rsidR="00054B35" w:rsidRPr="007E421C" w14:paraId="13707514" w14:textId="77777777" w:rsidTr="00054B35">
        <w:tc>
          <w:tcPr>
            <w:tcW w:w="1413" w:type="dxa"/>
          </w:tcPr>
          <w:p w14:paraId="2D95EB52" w14:textId="0DE6A547" w:rsidR="00054B35" w:rsidRPr="007E421C" w:rsidRDefault="00054B35" w:rsidP="00342C80">
            <w:pPr>
              <w:widowControl w:val="0"/>
              <w:rPr>
                <w:rFonts w:cstheme="minorHAnsi"/>
                <w:sz w:val="20"/>
                <w:szCs w:val="20"/>
              </w:rPr>
            </w:pPr>
            <w:r w:rsidRPr="007E421C">
              <w:rPr>
                <w:rFonts w:cstheme="minorHAnsi"/>
                <w:sz w:val="20"/>
                <w:szCs w:val="20"/>
              </w:rPr>
              <w:t xml:space="preserve">James </w:t>
            </w:r>
            <w:proofErr w:type="spellStart"/>
            <w:r w:rsidRPr="007E421C">
              <w:rPr>
                <w:rFonts w:cstheme="minorHAnsi"/>
                <w:sz w:val="20"/>
                <w:szCs w:val="20"/>
              </w:rPr>
              <w:t>N’Dow</w:t>
            </w:r>
            <w:proofErr w:type="spellEnd"/>
          </w:p>
        </w:tc>
        <w:tc>
          <w:tcPr>
            <w:tcW w:w="1417" w:type="dxa"/>
          </w:tcPr>
          <w:p w14:paraId="41E20951" w14:textId="4E367CE5" w:rsidR="00054B35" w:rsidRPr="007E421C" w:rsidRDefault="00054B35" w:rsidP="00342C80">
            <w:pPr>
              <w:widowControl w:val="0"/>
              <w:rPr>
                <w:rFonts w:cstheme="minorHAnsi"/>
                <w:sz w:val="20"/>
                <w:szCs w:val="20"/>
              </w:rPr>
            </w:pPr>
            <w:r w:rsidRPr="007E421C">
              <w:rPr>
                <w:rFonts w:cstheme="minorHAnsi"/>
                <w:sz w:val="20"/>
                <w:szCs w:val="20"/>
              </w:rPr>
              <w:t>Applied Health Sciences</w:t>
            </w:r>
          </w:p>
        </w:tc>
        <w:tc>
          <w:tcPr>
            <w:tcW w:w="850" w:type="dxa"/>
          </w:tcPr>
          <w:p w14:paraId="2AB403CD" w14:textId="01CD0CF7" w:rsidR="00054B35" w:rsidRPr="007E421C" w:rsidRDefault="00054B35" w:rsidP="00342C80">
            <w:pPr>
              <w:widowControl w:val="0"/>
              <w:rPr>
                <w:rFonts w:cstheme="minorHAnsi"/>
                <w:sz w:val="20"/>
                <w:szCs w:val="20"/>
              </w:rPr>
            </w:pPr>
            <w:r w:rsidRPr="007E421C">
              <w:rPr>
                <w:rFonts w:cstheme="minorHAnsi"/>
                <w:sz w:val="20"/>
                <w:szCs w:val="20"/>
              </w:rPr>
              <w:t>3</w:t>
            </w:r>
          </w:p>
        </w:tc>
        <w:tc>
          <w:tcPr>
            <w:tcW w:w="5676" w:type="dxa"/>
          </w:tcPr>
          <w:p w14:paraId="1AFB4130" w14:textId="3F2E08A9" w:rsidR="00054B35" w:rsidRPr="00C356DC" w:rsidRDefault="00054B35" w:rsidP="00C356DC">
            <w:pPr>
              <w:widowControl w:val="0"/>
              <w:rPr>
                <w:rFonts w:cstheme="minorHAnsi"/>
                <w:sz w:val="20"/>
                <w:szCs w:val="20"/>
              </w:rPr>
            </w:pPr>
            <w:r>
              <w:rPr>
                <w:rFonts w:cstheme="minorHAnsi"/>
                <w:sz w:val="20"/>
                <w:szCs w:val="20"/>
              </w:rPr>
              <w:t xml:space="preserve">James </w:t>
            </w:r>
            <w:proofErr w:type="spellStart"/>
            <w:r>
              <w:rPr>
                <w:rFonts w:cstheme="minorHAnsi"/>
                <w:sz w:val="20"/>
                <w:szCs w:val="20"/>
              </w:rPr>
              <w:t>N’Dow</w:t>
            </w:r>
            <w:proofErr w:type="spellEnd"/>
            <w:r>
              <w:rPr>
                <w:rFonts w:cstheme="minorHAnsi"/>
                <w:sz w:val="20"/>
                <w:szCs w:val="20"/>
              </w:rPr>
              <w:t xml:space="preserve"> is </w:t>
            </w:r>
            <w:r w:rsidRPr="00C356DC">
              <w:rPr>
                <w:rFonts w:cstheme="minorHAnsi"/>
                <w:sz w:val="20"/>
                <w:szCs w:val="20"/>
              </w:rPr>
              <w:t>Adjunct Secretary General for the European Association of Urology, Co-Founder and Managing Director of UCAN, Founder and Chairman of Horizons Healthcare</w:t>
            </w:r>
          </w:p>
        </w:tc>
        <w:tc>
          <w:tcPr>
            <w:tcW w:w="2972" w:type="dxa"/>
          </w:tcPr>
          <w:p w14:paraId="0502D456" w14:textId="3C4C3CE4" w:rsidR="00054B35" w:rsidRDefault="00000000" w:rsidP="00342C80">
            <w:pPr>
              <w:widowControl w:val="0"/>
              <w:rPr>
                <w:rFonts w:cstheme="minorHAnsi"/>
                <w:sz w:val="20"/>
                <w:szCs w:val="20"/>
              </w:rPr>
            </w:pPr>
            <w:hyperlink r:id="rId30" w:history="1">
              <w:r w:rsidR="00054B35" w:rsidRPr="007B1F0F">
                <w:rPr>
                  <w:rStyle w:val="Hyperlink"/>
                  <w:rFonts w:cstheme="minorHAnsi"/>
                  <w:sz w:val="20"/>
                  <w:szCs w:val="20"/>
                </w:rPr>
                <w:t>https://www.abdn.ac.uk/news/22090/</w:t>
              </w:r>
            </w:hyperlink>
          </w:p>
          <w:p w14:paraId="3400880F" w14:textId="7D05A2C7" w:rsidR="00054B35" w:rsidRPr="007E421C" w:rsidRDefault="00054B35" w:rsidP="00342C80">
            <w:pPr>
              <w:widowControl w:val="0"/>
              <w:rPr>
                <w:rFonts w:cstheme="minorHAnsi"/>
                <w:sz w:val="20"/>
                <w:szCs w:val="20"/>
              </w:rPr>
            </w:pPr>
          </w:p>
        </w:tc>
      </w:tr>
      <w:tr w:rsidR="00054B35" w:rsidRPr="007E421C" w14:paraId="1F0619E9" w14:textId="77777777" w:rsidTr="00054B35">
        <w:tc>
          <w:tcPr>
            <w:tcW w:w="1413" w:type="dxa"/>
          </w:tcPr>
          <w:p w14:paraId="6955B444" w14:textId="68F96325" w:rsidR="00054B35" w:rsidRPr="007E421C" w:rsidRDefault="00054B35" w:rsidP="00917B60">
            <w:pPr>
              <w:widowControl w:val="0"/>
              <w:rPr>
                <w:rFonts w:cstheme="minorHAnsi"/>
                <w:sz w:val="20"/>
                <w:szCs w:val="20"/>
              </w:rPr>
            </w:pPr>
            <w:r w:rsidRPr="007E421C">
              <w:rPr>
                <w:rFonts w:cstheme="minorHAnsi"/>
                <w:sz w:val="20"/>
                <w:szCs w:val="20"/>
              </w:rPr>
              <w:t>Beth Scott</w:t>
            </w:r>
          </w:p>
        </w:tc>
        <w:tc>
          <w:tcPr>
            <w:tcW w:w="1417" w:type="dxa"/>
          </w:tcPr>
          <w:p w14:paraId="7FE9EB7E" w14:textId="5534EBF8" w:rsidR="00054B35" w:rsidRPr="007E421C" w:rsidRDefault="00054B35" w:rsidP="00917B60">
            <w:pPr>
              <w:widowControl w:val="0"/>
              <w:rPr>
                <w:rFonts w:cstheme="minorHAnsi"/>
                <w:sz w:val="20"/>
                <w:szCs w:val="20"/>
              </w:rPr>
            </w:pPr>
            <w:r w:rsidRPr="007E421C">
              <w:rPr>
                <w:rFonts w:cstheme="minorHAnsi"/>
                <w:sz w:val="20"/>
                <w:szCs w:val="20"/>
              </w:rPr>
              <w:t>Biological Sciences</w:t>
            </w:r>
          </w:p>
        </w:tc>
        <w:tc>
          <w:tcPr>
            <w:tcW w:w="850" w:type="dxa"/>
          </w:tcPr>
          <w:p w14:paraId="2B0B1D61" w14:textId="21654137" w:rsidR="00054B35" w:rsidRPr="007E421C" w:rsidRDefault="00054B35" w:rsidP="00917B60">
            <w:pPr>
              <w:widowControl w:val="0"/>
              <w:rPr>
                <w:rFonts w:cstheme="minorHAnsi"/>
                <w:sz w:val="20"/>
                <w:szCs w:val="20"/>
              </w:rPr>
            </w:pPr>
            <w:r w:rsidRPr="007E421C">
              <w:rPr>
                <w:rFonts w:cstheme="minorHAnsi"/>
                <w:sz w:val="20"/>
                <w:szCs w:val="20"/>
              </w:rPr>
              <w:t>7, 14, 15</w:t>
            </w:r>
          </w:p>
        </w:tc>
        <w:tc>
          <w:tcPr>
            <w:tcW w:w="5676" w:type="dxa"/>
          </w:tcPr>
          <w:p w14:paraId="4897361C" w14:textId="26E78340" w:rsidR="00054B35" w:rsidRPr="00DC1D9E" w:rsidRDefault="00054B35" w:rsidP="00DC1D9E">
            <w:pPr>
              <w:rPr>
                <w:rFonts w:cstheme="minorHAnsi"/>
                <w:sz w:val="20"/>
                <w:szCs w:val="20"/>
              </w:rPr>
            </w:pPr>
            <w:r>
              <w:rPr>
                <w:rFonts w:cstheme="minorHAnsi"/>
                <w:sz w:val="20"/>
                <w:szCs w:val="20"/>
              </w:rPr>
              <w:t>Beth Scott is a m</w:t>
            </w:r>
            <w:r w:rsidRPr="00DC1D9E">
              <w:rPr>
                <w:rFonts w:cstheme="minorHAnsi"/>
                <w:sz w:val="20"/>
                <w:szCs w:val="20"/>
              </w:rPr>
              <w:t xml:space="preserve">ember of </w:t>
            </w:r>
            <w:r>
              <w:rPr>
                <w:rFonts w:cstheme="minorHAnsi"/>
                <w:sz w:val="20"/>
                <w:szCs w:val="20"/>
              </w:rPr>
              <w:t xml:space="preserve">the </w:t>
            </w:r>
            <w:r w:rsidRPr="00DC1D9E">
              <w:rPr>
                <w:rFonts w:cstheme="minorHAnsi"/>
                <w:sz w:val="20"/>
                <w:szCs w:val="20"/>
              </w:rPr>
              <w:t>Scottish Government Offshore Renewables Research (</w:t>
            </w:r>
            <w:proofErr w:type="spellStart"/>
            <w:r w:rsidRPr="00DC1D9E">
              <w:rPr>
                <w:rFonts w:cstheme="minorHAnsi"/>
                <w:sz w:val="20"/>
                <w:szCs w:val="20"/>
              </w:rPr>
              <w:t>ScotMER</w:t>
            </w:r>
            <w:proofErr w:type="spellEnd"/>
            <w:r w:rsidRPr="00DC1D9E">
              <w:rPr>
                <w:rFonts w:cstheme="minorHAnsi"/>
                <w:sz w:val="20"/>
                <w:szCs w:val="20"/>
              </w:rPr>
              <w:t>) group</w:t>
            </w:r>
            <w:r>
              <w:rPr>
                <w:rFonts w:cstheme="minorHAnsi"/>
                <w:sz w:val="20"/>
                <w:szCs w:val="20"/>
              </w:rPr>
              <w:t xml:space="preserve">; a member of the </w:t>
            </w:r>
            <w:r w:rsidRPr="00DC1D9E">
              <w:rPr>
                <w:rFonts w:cstheme="minorHAnsi"/>
                <w:sz w:val="20"/>
                <w:szCs w:val="20"/>
              </w:rPr>
              <w:t xml:space="preserve">Scientific Advisory Expert Panel for </w:t>
            </w:r>
            <w:proofErr w:type="spellStart"/>
            <w:r w:rsidRPr="00DC1D9E">
              <w:rPr>
                <w:rFonts w:cstheme="minorHAnsi"/>
                <w:sz w:val="20"/>
                <w:szCs w:val="20"/>
              </w:rPr>
              <w:t>NatureScot</w:t>
            </w:r>
            <w:proofErr w:type="spellEnd"/>
            <w:r>
              <w:rPr>
                <w:rFonts w:cstheme="minorHAnsi"/>
                <w:sz w:val="20"/>
                <w:szCs w:val="20"/>
              </w:rPr>
              <w:t xml:space="preserve">; a member of </w:t>
            </w:r>
            <w:proofErr w:type="gramStart"/>
            <w:r>
              <w:rPr>
                <w:rFonts w:cstheme="minorHAnsi"/>
                <w:sz w:val="20"/>
                <w:szCs w:val="20"/>
              </w:rPr>
              <w:t xml:space="preserve">the  </w:t>
            </w:r>
            <w:r w:rsidRPr="00DC1D9E">
              <w:rPr>
                <w:rFonts w:cstheme="minorHAnsi"/>
                <w:sz w:val="20"/>
                <w:szCs w:val="20"/>
              </w:rPr>
              <w:t>Programme</w:t>
            </w:r>
            <w:proofErr w:type="gramEnd"/>
            <w:r w:rsidRPr="00DC1D9E">
              <w:rPr>
                <w:rFonts w:cstheme="minorHAnsi"/>
                <w:sz w:val="20"/>
                <w:szCs w:val="20"/>
              </w:rPr>
              <w:t xml:space="preserve"> Advisory Group for NERC </w:t>
            </w:r>
            <w:proofErr w:type="spellStart"/>
            <w:r w:rsidRPr="00DC1D9E">
              <w:rPr>
                <w:rFonts w:cstheme="minorHAnsi"/>
                <w:sz w:val="20"/>
                <w:szCs w:val="20"/>
              </w:rPr>
              <w:t>ECOWind</w:t>
            </w:r>
            <w:proofErr w:type="spellEnd"/>
            <w:r>
              <w:rPr>
                <w:rFonts w:cstheme="minorHAnsi"/>
                <w:sz w:val="20"/>
                <w:szCs w:val="20"/>
              </w:rPr>
              <w:t>; a member of the</w:t>
            </w:r>
          </w:p>
          <w:p w14:paraId="22A1C8F2" w14:textId="17644DD6" w:rsidR="00054B35" w:rsidRPr="007E421C" w:rsidRDefault="00054B35" w:rsidP="00DC1D9E">
            <w:pPr>
              <w:rPr>
                <w:rFonts w:cstheme="minorHAnsi"/>
                <w:sz w:val="20"/>
                <w:szCs w:val="20"/>
              </w:rPr>
            </w:pPr>
            <w:r w:rsidRPr="00DC1D9E">
              <w:rPr>
                <w:rFonts w:cstheme="minorHAnsi"/>
                <w:sz w:val="20"/>
                <w:szCs w:val="20"/>
              </w:rPr>
              <w:t>European Marine Board Working Group on Marine Renewable Energy</w:t>
            </w:r>
            <w:r>
              <w:rPr>
                <w:rFonts w:cstheme="minorHAnsi"/>
                <w:sz w:val="20"/>
                <w:szCs w:val="20"/>
              </w:rPr>
              <w:t xml:space="preserve">; and a member of the </w:t>
            </w:r>
            <w:r w:rsidRPr="00DC1D9E">
              <w:rPr>
                <w:rFonts w:cstheme="minorHAnsi"/>
                <w:sz w:val="20"/>
                <w:szCs w:val="20"/>
              </w:rPr>
              <w:t>Scottish Biodiversity Programme Advisory Group – Scottish Government</w:t>
            </w:r>
          </w:p>
        </w:tc>
        <w:tc>
          <w:tcPr>
            <w:tcW w:w="2972" w:type="dxa"/>
          </w:tcPr>
          <w:p w14:paraId="33A6BF4F" w14:textId="724437F8" w:rsidR="00054B35" w:rsidRPr="007E421C" w:rsidRDefault="00000000" w:rsidP="00917B60">
            <w:pPr>
              <w:widowControl w:val="0"/>
              <w:rPr>
                <w:rFonts w:cstheme="minorHAnsi"/>
                <w:sz w:val="20"/>
                <w:szCs w:val="20"/>
              </w:rPr>
            </w:pPr>
            <w:hyperlink r:id="rId31" w:anchor="external_memberships" w:history="1">
              <w:r w:rsidR="00054B35" w:rsidRPr="007B1F0F">
                <w:rPr>
                  <w:rStyle w:val="Hyperlink"/>
                  <w:rFonts w:cstheme="minorHAnsi"/>
                  <w:sz w:val="20"/>
                  <w:szCs w:val="20"/>
                </w:rPr>
                <w:t>https://www.abdn.ac.uk/people/b.e.scott#external_memberships</w:t>
              </w:r>
            </w:hyperlink>
            <w:r w:rsidR="00054B35">
              <w:rPr>
                <w:rFonts w:cstheme="minorHAnsi"/>
                <w:sz w:val="20"/>
                <w:szCs w:val="20"/>
              </w:rPr>
              <w:t xml:space="preserve"> </w:t>
            </w:r>
          </w:p>
        </w:tc>
      </w:tr>
      <w:tr w:rsidR="00054B35" w:rsidRPr="007E421C" w14:paraId="50DFE299" w14:textId="77777777" w:rsidTr="00054B35">
        <w:trPr>
          <w:trHeight w:val="1825"/>
        </w:trPr>
        <w:tc>
          <w:tcPr>
            <w:tcW w:w="1413" w:type="dxa"/>
          </w:tcPr>
          <w:p w14:paraId="0B83AE0E" w14:textId="77777777" w:rsidR="00054B35" w:rsidRPr="007E421C" w:rsidRDefault="00054B35" w:rsidP="003C3E38">
            <w:pPr>
              <w:widowControl w:val="0"/>
              <w:rPr>
                <w:rFonts w:cstheme="minorHAnsi"/>
                <w:sz w:val="20"/>
                <w:szCs w:val="20"/>
              </w:rPr>
            </w:pPr>
            <w:r w:rsidRPr="007E421C">
              <w:rPr>
                <w:rFonts w:cstheme="minorHAnsi"/>
                <w:sz w:val="20"/>
                <w:szCs w:val="20"/>
              </w:rPr>
              <w:t>Rachel Shanks</w:t>
            </w:r>
          </w:p>
        </w:tc>
        <w:tc>
          <w:tcPr>
            <w:tcW w:w="1417" w:type="dxa"/>
          </w:tcPr>
          <w:p w14:paraId="55B8FAFE" w14:textId="77777777" w:rsidR="00054B35" w:rsidRPr="007E421C" w:rsidRDefault="00054B35" w:rsidP="003C3E38">
            <w:pPr>
              <w:widowControl w:val="0"/>
              <w:rPr>
                <w:rFonts w:cstheme="minorHAnsi"/>
                <w:sz w:val="20"/>
                <w:szCs w:val="20"/>
              </w:rPr>
            </w:pPr>
            <w:r w:rsidRPr="007E421C">
              <w:rPr>
                <w:rFonts w:cstheme="minorHAnsi"/>
                <w:sz w:val="20"/>
                <w:szCs w:val="20"/>
              </w:rPr>
              <w:t>Education</w:t>
            </w:r>
          </w:p>
        </w:tc>
        <w:tc>
          <w:tcPr>
            <w:tcW w:w="850" w:type="dxa"/>
          </w:tcPr>
          <w:p w14:paraId="72A418FA" w14:textId="7E417668" w:rsidR="00054B35" w:rsidRPr="007E421C" w:rsidRDefault="00054B35" w:rsidP="003C3E38">
            <w:pPr>
              <w:widowControl w:val="0"/>
              <w:rPr>
                <w:rFonts w:cstheme="minorHAnsi"/>
                <w:sz w:val="20"/>
                <w:szCs w:val="20"/>
              </w:rPr>
            </w:pPr>
            <w:r>
              <w:rPr>
                <w:rFonts w:cstheme="minorHAnsi"/>
                <w:sz w:val="20"/>
                <w:szCs w:val="20"/>
              </w:rPr>
              <w:t xml:space="preserve">1, </w:t>
            </w:r>
            <w:r w:rsidRPr="007E421C">
              <w:rPr>
                <w:rFonts w:cstheme="minorHAnsi"/>
                <w:sz w:val="20"/>
                <w:szCs w:val="20"/>
              </w:rPr>
              <w:t>10, 1</w:t>
            </w:r>
            <w:r>
              <w:rPr>
                <w:rFonts w:cstheme="minorHAnsi"/>
                <w:sz w:val="20"/>
                <w:szCs w:val="20"/>
              </w:rPr>
              <w:t>2</w:t>
            </w:r>
          </w:p>
        </w:tc>
        <w:tc>
          <w:tcPr>
            <w:tcW w:w="5676" w:type="dxa"/>
          </w:tcPr>
          <w:p w14:paraId="08F25E12" w14:textId="2C73A6B3" w:rsidR="00054B35" w:rsidRPr="007A0343" w:rsidRDefault="00054B35" w:rsidP="007A0343">
            <w:pPr>
              <w:rPr>
                <w:rFonts w:cstheme="minorHAnsi"/>
                <w:sz w:val="20"/>
                <w:szCs w:val="20"/>
              </w:rPr>
            </w:pPr>
            <w:r w:rsidRPr="00DC1D9E">
              <w:rPr>
                <w:rFonts w:cstheme="minorHAnsi"/>
                <w:sz w:val="20"/>
                <w:szCs w:val="20"/>
              </w:rPr>
              <w:t xml:space="preserve">As a result of Dr </w:t>
            </w:r>
            <w:r>
              <w:rPr>
                <w:rFonts w:cstheme="minorHAnsi"/>
                <w:sz w:val="20"/>
                <w:szCs w:val="20"/>
              </w:rPr>
              <w:t xml:space="preserve">Rachel </w:t>
            </w:r>
            <w:r w:rsidRPr="00DC1D9E">
              <w:rPr>
                <w:rFonts w:cstheme="minorHAnsi"/>
                <w:sz w:val="20"/>
                <w:szCs w:val="20"/>
              </w:rPr>
              <w:t>Shanks</w:t>
            </w:r>
            <w:r>
              <w:rPr>
                <w:rFonts w:cstheme="minorHAnsi"/>
                <w:sz w:val="20"/>
                <w:szCs w:val="20"/>
              </w:rPr>
              <w:t>’</w:t>
            </w:r>
            <w:r w:rsidRPr="00DC1D9E">
              <w:rPr>
                <w:rFonts w:cstheme="minorHAnsi"/>
                <w:sz w:val="20"/>
                <w:szCs w:val="20"/>
              </w:rPr>
              <w:t xml:space="preserve"> recommendations and research findings to ensure equality, diversity and inclusion for pupils and how to make uniforms more sustainable, the Scottish Government committed to the introduction of statutory guidance on school uniforms</w:t>
            </w:r>
            <w:r>
              <w:rPr>
                <w:rFonts w:cstheme="minorHAnsi"/>
                <w:sz w:val="20"/>
                <w:szCs w:val="20"/>
              </w:rPr>
              <w:t>.</w:t>
            </w:r>
          </w:p>
        </w:tc>
        <w:tc>
          <w:tcPr>
            <w:tcW w:w="2972" w:type="dxa"/>
          </w:tcPr>
          <w:p w14:paraId="709454A9" w14:textId="3AE579F8" w:rsidR="00054B35" w:rsidRDefault="00054B35" w:rsidP="003C3E38">
            <w:pPr>
              <w:rPr>
                <w:rFonts w:cstheme="minorHAnsi"/>
                <w:color w:val="0000FF"/>
                <w:sz w:val="20"/>
                <w:szCs w:val="20"/>
                <w:u w:val="single"/>
              </w:rPr>
            </w:pPr>
            <w:r w:rsidRPr="00DC1D9E">
              <w:rPr>
                <w:rFonts w:cstheme="minorHAnsi"/>
                <w:color w:val="0000FF"/>
                <w:sz w:val="20"/>
                <w:szCs w:val="20"/>
                <w:u w:val="single"/>
              </w:rPr>
              <w:t>https://www.abdn.ac.uk/news/23524/</w:t>
            </w:r>
          </w:p>
          <w:p w14:paraId="550F8EA3" w14:textId="44E2A6D1" w:rsidR="00054B35" w:rsidRPr="007E421C" w:rsidRDefault="00054B35" w:rsidP="003C3E38">
            <w:pPr>
              <w:rPr>
                <w:rFonts w:cstheme="minorHAnsi"/>
                <w:sz w:val="20"/>
                <w:szCs w:val="20"/>
              </w:rPr>
            </w:pPr>
          </w:p>
        </w:tc>
      </w:tr>
      <w:tr w:rsidR="00054B35" w:rsidRPr="007E421C" w14:paraId="0E9FCC98" w14:textId="77777777" w:rsidTr="00054B35">
        <w:tc>
          <w:tcPr>
            <w:tcW w:w="1413" w:type="dxa"/>
          </w:tcPr>
          <w:p w14:paraId="16B0D08E" w14:textId="190AAFEE" w:rsidR="00054B35" w:rsidRPr="007E421C" w:rsidRDefault="00054B35" w:rsidP="00917B60">
            <w:pPr>
              <w:widowControl w:val="0"/>
              <w:rPr>
                <w:rFonts w:cstheme="minorHAnsi"/>
                <w:sz w:val="20"/>
                <w:szCs w:val="20"/>
              </w:rPr>
            </w:pPr>
            <w:r w:rsidRPr="007E421C">
              <w:rPr>
                <w:rFonts w:cstheme="minorHAnsi"/>
                <w:sz w:val="20"/>
                <w:szCs w:val="20"/>
              </w:rPr>
              <w:t>Jo Smith</w:t>
            </w:r>
          </w:p>
        </w:tc>
        <w:tc>
          <w:tcPr>
            <w:tcW w:w="1417" w:type="dxa"/>
          </w:tcPr>
          <w:p w14:paraId="742728E1" w14:textId="4BF64B16" w:rsidR="00054B35" w:rsidRPr="007E421C" w:rsidRDefault="00054B35" w:rsidP="00917B60">
            <w:pPr>
              <w:widowControl w:val="0"/>
              <w:rPr>
                <w:rFonts w:cstheme="minorHAnsi"/>
                <w:sz w:val="20"/>
                <w:szCs w:val="20"/>
              </w:rPr>
            </w:pPr>
            <w:r w:rsidRPr="007E421C">
              <w:rPr>
                <w:rFonts w:cstheme="minorHAnsi"/>
                <w:sz w:val="20"/>
                <w:szCs w:val="20"/>
              </w:rPr>
              <w:t>Biological Sciences</w:t>
            </w:r>
          </w:p>
        </w:tc>
        <w:tc>
          <w:tcPr>
            <w:tcW w:w="850" w:type="dxa"/>
          </w:tcPr>
          <w:p w14:paraId="23E01DEB" w14:textId="4DC875E4" w:rsidR="00054B35" w:rsidRPr="007E421C" w:rsidRDefault="00054B35" w:rsidP="00917B60">
            <w:pPr>
              <w:widowControl w:val="0"/>
              <w:rPr>
                <w:rFonts w:cstheme="minorHAnsi"/>
                <w:sz w:val="20"/>
                <w:szCs w:val="20"/>
              </w:rPr>
            </w:pPr>
            <w:r w:rsidRPr="007E421C">
              <w:rPr>
                <w:rFonts w:cstheme="minorHAnsi"/>
                <w:sz w:val="20"/>
                <w:szCs w:val="20"/>
              </w:rPr>
              <w:t>2, 13, 15</w:t>
            </w:r>
          </w:p>
        </w:tc>
        <w:tc>
          <w:tcPr>
            <w:tcW w:w="5676" w:type="dxa"/>
          </w:tcPr>
          <w:p w14:paraId="5F8DF104" w14:textId="7B908B1A" w:rsidR="00054B35" w:rsidRPr="007E421C" w:rsidRDefault="00054B35" w:rsidP="00917B60">
            <w:pPr>
              <w:widowControl w:val="0"/>
              <w:rPr>
                <w:rFonts w:cstheme="minorHAnsi"/>
                <w:sz w:val="20"/>
                <w:szCs w:val="20"/>
              </w:rPr>
            </w:pPr>
            <w:r w:rsidRPr="007E421C">
              <w:rPr>
                <w:rFonts w:cstheme="minorHAnsi"/>
                <w:sz w:val="20"/>
                <w:szCs w:val="20"/>
              </w:rPr>
              <w:t>Planning peatland windfarms with carbon calculations: examining the environmental impact of peatland windfarms on carbon emission. Research leading to better understanding of Peatland areas and providing a way for developers to determine the environmental credibility of a potential windfarm site. The Windfarm Carbon Calculator is now a major part of the Scottish Government’s planning process for new windfarm developments on peatlands and is used by the Scottish Environment Protection Agency (SEPA) to ensure environmental benefits will be seen from all new peatland developments</w:t>
            </w:r>
          </w:p>
        </w:tc>
        <w:tc>
          <w:tcPr>
            <w:tcW w:w="2972" w:type="dxa"/>
          </w:tcPr>
          <w:p w14:paraId="636401A4" w14:textId="788CA110" w:rsidR="00054B35" w:rsidRPr="007E421C" w:rsidRDefault="00000000" w:rsidP="00917B60">
            <w:pPr>
              <w:widowControl w:val="0"/>
              <w:rPr>
                <w:rFonts w:cstheme="minorHAnsi"/>
                <w:sz w:val="20"/>
                <w:szCs w:val="20"/>
              </w:rPr>
            </w:pPr>
            <w:hyperlink r:id="rId32" w:history="1">
              <w:r w:rsidR="00054B35" w:rsidRPr="007E421C">
                <w:rPr>
                  <w:rStyle w:val="Hyperlink"/>
                  <w:rFonts w:eastAsia="Times New Roman" w:cstheme="minorHAnsi"/>
                  <w:sz w:val="20"/>
                  <w:szCs w:val="20"/>
                  <w:lang w:eastAsia="en-GB"/>
                </w:rPr>
                <w:t>https://www.abdn.ac.uk/stories/peatland-windfarms/index.html</w:t>
              </w:r>
            </w:hyperlink>
          </w:p>
        </w:tc>
      </w:tr>
      <w:tr w:rsidR="00054B35" w:rsidRPr="007E421C" w14:paraId="66D7821C" w14:textId="77777777" w:rsidTr="00054B35">
        <w:tc>
          <w:tcPr>
            <w:tcW w:w="1413" w:type="dxa"/>
          </w:tcPr>
          <w:p w14:paraId="0A0C61DC" w14:textId="1B564441" w:rsidR="00054B35" w:rsidRPr="007E421C" w:rsidRDefault="00054B35" w:rsidP="00917B60">
            <w:pPr>
              <w:widowControl w:val="0"/>
              <w:rPr>
                <w:rFonts w:cstheme="minorHAnsi"/>
                <w:sz w:val="20"/>
                <w:szCs w:val="20"/>
              </w:rPr>
            </w:pPr>
            <w:r w:rsidRPr="007E421C">
              <w:rPr>
                <w:rFonts w:cstheme="minorHAnsi"/>
                <w:sz w:val="20"/>
                <w:szCs w:val="20"/>
              </w:rPr>
              <w:t>Pete Smith</w:t>
            </w:r>
          </w:p>
        </w:tc>
        <w:tc>
          <w:tcPr>
            <w:tcW w:w="1417" w:type="dxa"/>
          </w:tcPr>
          <w:p w14:paraId="5E63093E" w14:textId="42AB619C" w:rsidR="00054B35" w:rsidRPr="007E421C" w:rsidRDefault="00054B35" w:rsidP="00917B60">
            <w:pPr>
              <w:widowControl w:val="0"/>
              <w:rPr>
                <w:rFonts w:cstheme="minorHAnsi"/>
                <w:sz w:val="20"/>
                <w:szCs w:val="20"/>
              </w:rPr>
            </w:pPr>
            <w:r w:rsidRPr="007E421C">
              <w:rPr>
                <w:rFonts w:cstheme="minorHAnsi"/>
                <w:sz w:val="20"/>
                <w:szCs w:val="20"/>
              </w:rPr>
              <w:t>Biological Sciences</w:t>
            </w:r>
          </w:p>
        </w:tc>
        <w:tc>
          <w:tcPr>
            <w:tcW w:w="850" w:type="dxa"/>
          </w:tcPr>
          <w:p w14:paraId="6171CC04" w14:textId="24A3DE66" w:rsidR="00054B35" w:rsidRPr="007E421C" w:rsidRDefault="00054B35" w:rsidP="00917B60">
            <w:pPr>
              <w:widowControl w:val="0"/>
              <w:rPr>
                <w:rFonts w:cstheme="minorHAnsi"/>
                <w:sz w:val="20"/>
                <w:szCs w:val="20"/>
              </w:rPr>
            </w:pPr>
            <w:r w:rsidRPr="007E421C">
              <w:rPr>
                <w:rFonts w:cstheme="minorHAnsi"/>
                <w:sz w:val="20"/>
                <w:szCs w:val="20"/>
              </w:rPr>
              <w:t>1, 2, 6, 7, 12, 13, 15</w:t>
            </w:r>
          </w:p>
        </w:tc>
        <w:tc>
          <w:tcPr>
            <w:tcW w:w="5676" w:type="dxa"/>
          </w:tcPr>
          <w:p w14:paraId="4292FC54" w14:textId="30277C11" w:rsidR="00054B35" w:rsidRPr="002E7673" w:rsidRDefault="00054B35" w:rsidP="002E7673">
            <w:pPr>
              <w:numPr>
                <w:ilvl w:val="0"/>
                <w:numId w:val="76"/>
              </w:numPr>
              <w:rPr>
                <w:rFonts w:eastAsia="Times New Roman" w:cstheme="minorHAnsi"/>
                <w:sz w:val="20"/>
                <w:szCs w:val="20"/>
                <w:lang w:eastAsia="en-GB"/>
              </w:rPr>
            </w:pPr>
            <w:r w:rsidRPr="002E7673">
              <w:rPr>
                <w:rFonts w:eastAsia="Times New Roman" w:cstheme="minorHAnsi"/>
                <w:sz w:val="20"/>
                <w:szCs w:val="20"/>
                <w:lang w:eastAsia="en-GB"/>
              </w:rPr>
              <w:t>Advisor on First Minister’s Environmental Council</w:t>
            </w:r>
          </w:p>
          <w:p w14:paraId="68C583F6" w14:textId="35CA8B49" w:rsidR="00054B35" w:rsidRPr="002E7673" w:rsidRDefault="00054B35" w:rsidP="002E7673">
            <w:pPr>
              <w:numPr>
                <w:ilvl w:val="0"/>
                <w:numId w:val="76"/>
              </w:numPr>
              <w:rPr>
                <w:rFonts w:eastAsia="Times New Roman" w:cstheme="minorHAnsi"/>
                <w:sz w:val="20"/>
                <w:szCs w:val="20"/>
                <w:lang w:eastAsia="en-GB"/>
              </w:rPr>
            </w:pPr>
            <w:r w:rsidRPr="002E7673">
              <w:rPr>
                <w:rFonts w:eastAsia="Times New Roman" w:cstheme="minorHAnsi"/>
                <w:sz w:val="20"/>
                <w:szCs w:val="20"/>
                <w:lang w:eastAsia="en-GB"/>
              </w:rPr>
              <w:t xml:space="preserve">Science Director of ClimateXChange, Scotland </w:t>
            </w:r>
          </w:p>
          <w:p w14:paraId="7C646B5A" w14:textId="60AD46E5" w:rsidR="00054B35" w:rsidRPr="002E7673" w:rsidRDefault="00054B35" w:rsidP="002E7673">
            <w:pPr>
              <w:numPr>
                <w:ilvl w:val="0"/>
                <w:numId w:val="76"/>
              </w:numPr>
              <w:rPr>
                <w:rFonts w:eastAsia="Times New Roman" w:cstheme="minorHAnsi"/>
                <w:sz w:val="20"/>
                <w:szCs w:val="20"/>
                <w:lang w:eastAsia="en-GB"/>
              </w:rPr>
            </w:pPr>
            <w:r w:rsidRPr="002E7673">
              <w:rPr>
                <w:rFonts w:eastAsia="Times New Roman" w:cstheme="minorHAnsi"/>
                <w:sz w:val="20"/>
                <w:szCs w:val="20"/>
                <w:lang w:eastAsia="en-GB"/>
              </w:rPr>
              <w:t>Convening Lead Author of IPCC Special Report on Climate Change and Land of chapter looking at the impact of land management response options on the SDGs</w:t>
            </w:r>
          </w:p>
          <w:p w14:paraId="7285B1E7" w14:textId="122AE052" w:rsidR="00054B35" w:rsidRPr="002E7673" w:rsidRDefault="00054B35" w:rsidP="002E7673">
            <w:pPr>
              <w:numPr>
                <w:ilvl w:val="0"/>
                <w:numId w:val="76"/>
              </w:numPr>
              <w:rPr>
                <w:rFonts w:eastAsia="Times New Roman" w:cstheme="minorHAnsi"/>
                <w:sz w:val="20"/>
                <w:szCs w:val="20"/>
                <w:lang w:eastAsia="en-GB"/>
              </w:rPr>
            </w:pPr>
            <w:r w:rsidRPr="002E7673">
              <w:rPr>
                <w:rFonts w:eastAsia="Times New Roman" w:cstheme="minorHAnsi"/>
                <w:sz w:val="20"/>
                <w:szCs w:val="20"/>
                <w:lang w:eastAsia="en-GB"/>
              </w:rPr>
              <w:lastRenderedPageBreak/>
              <w:t>Chair of the Royal Society’s Global Environmental Research Committee (GERC)</w:t>
            </w:r>
          </w:p>
          <w:p w14:paraId="3377469E" w14:textId="77777777" w:rsidR="00054B35" w:rsidRPr="002E7673" w:rsidRDefault="00054B35" w:rsidP="002E7673">
            <w:pPr>
              <w:numPr>
                <w:ilvl w:val="0"/>
                <w:numId w:val="76"/>
              </w:numPr>
              <w:rPr>
                <w:rFonts w:eastAsia="Times New Roman" w:cstheme="minorHAnsi"/>
                <w:sz w:val="20"/>
                <w:szCs w:val="20"/>
                <w:lang w:eastAsia="en-GB"/>
              </w:rPr>
            </w:pPr>
            <w:r w:rsidRPr="002E7673">
              <w:rPr>
                <w:rFonts w:eastAsia="Times New Roman" w:cstheme="minorHAnsi"/>
                <w:sz w:val="20"/>
                <w:szCs w:val="20"/>
                <w:lang w:eastAsia="en-GB"/>
              </w:rPr>
              <w:t>Lead Author for Cross Sectoral Perspectives Chapter of Intergovernmental Panel on Climate Change (IPCC) Sixth Assessment Report, Mitigation volume (2018-present)</w:t>
            </w:r>
          </w:p>
          <w:p w14:paraId="12CFB127" w14:textId="5507CAC5" w:rsidR="00054B35" w:rsidRPr="002E7673" w:rsidRDefault="00054B35" w:rsidP="002E7673">
            <w:pPr>
              <w:numPr>
                <w:ilvl w:val="0"/>
                <w:numId w:val="76"/>
              </w:numPr>
              <w:rPr>
                <w:rFonts w:eastAsia="Times New Roman" w:cstheme="minorHAnsi"/>
                <w:sz w:val="20"/>
                <w:szCs w:val="20"/>
                <w:lang w:eastAsia="en-GB"/>
              </w:rPr>
            </w:pPr>
            <w:r w:rsidRPr="002E7673">
              <w:rPr>
                <w:rFonts w:eastAsia="Times New Roman" w:cstheme="minorHAnsi"/>
                <w:sz w:val="20"/>
                <w:szCs w:val="20"/>
                <w:lang w:eastAsia="en-GB"/>
              </w:rPr>
              <w:t>Member of DfID’s Research Advisory Group (2017-present)</w:t>
            </w:r>
          </w:p>
          <w:p w14:paraId="318CB438" w14:textId="7BF2A088" w:rsidR="00054B35" w:rsidRPr="002E7673" w:rsidRDefault="00054B35" w:rsidP="002E7673">
            <w:pPr>
              <w:numPr>
                <w:ilvl w:val="0"/>
                <w:numId w:val="76"/>
              </w:numPr>
              <w:rPr>
                <w:rFonts w:eastAsia="Times New Roman" w:cstheme="minorHAnsi"/>
                <w:sz w:val="20"/>
                <w:szCs w:val="20"/>
                <w:lang w:eastAsia="en-GB"/>
              </w:rPr>
            </w:pPr>
            <w:r w:rsidRPr="002E7673">
              <w:rPr>
                <w:rFonts w:eastAsia="Times New Roman" w:cstheme="minorHAnsi"/>
                <w:sz w:val="20"/>
                <w:szCs w:val="20"/>
                <w:lang w:eastAsia="en-GB"/>
              </w:rPr>
              <w:t>Member of Science Advisory Board to UK Global Food Security programme (2016-present)</w:t>
            </w:r>
          </w:p>
          <w:p w14:paraId="15E3E963" w14:textId="0E7AA9C5" w:rsidR="00054B35" w:rsidRPr="002E7673" w:rsidRDefault="00054B35" w:rsidP="002E7673">
            <w:pPr>
              <w:numPr>
                <w:ilvl w:val="0"/>
                <w:numId w:val="76"/>
              </w:numPr>
              <w:rPr>
                <w:rFonts w:eastAsia="Times New Roman" w:cstheme="minorHAnsi"/>
                <w:sz w:val="20"/>
                <w:szCs w:val="20"/>
                <w:lang w:eastAsia="en-GB"/>
              </w:rPr>
            </w:pPr>
            <w:r w:rsidRPr="002E7673">
              <w:rPr>
                <w:rFonts w:eastAsia="Times New Roman" w:cstheme="minorHAnsi"/>
                <w:sz w:val="20"/>
                <w:szCs w:val="20"/>
                <w:lang w:eastAsia="en-GB"/>
              </w:rPr>
              <w:t>Scientific Steering Group member of International Soil Carbon Network (2013-present)</w:t>
            </w:r>
          </w:p>
          <w:p w14:paraId="637D2766" w14:textId="6CDD773D" w:rsidR="00054B35" w:rsidRPr="002E7673" w:rsidRDefault="00054B35" w:rsidP="002E7673">
            <w:pPr>
              <w:numPr>
                <w:ilvl w:val="0"/>
                <w:numId w:val="76"/>
              </w:numPr>
              <w:rPr>
                <w:rFonts w:eastAsia="Times New Roman" w:cstheme="minorHAnsi"/>
                <w:sz w:val="20"/>
                <w:szCs w:val="20"/>
                <w:lang w:eastAsia="en-GB"/>
              </w:rPr>
            </w:pPr>
            <w:r w:rsidRPr="002E7673">
              <w:rPr>
                <w:rFonts w:eastAsia="Times New Roman" w:cstheme="minorHAnsi"/>
                <w:sz w:val="20"/>
                <w:szCs w:val="20"/>
                <w:lang w:eastAsia="en-GB"/>
              </w:rPr>
              <w:t>New Zealand Agricultural Greenhouse Gas Research Centre’s International Science Advisory Group (ISAG) (2010-present).</w:t>
            </w:r>
          </w:p>
          <w:p w14:paraId="073450C1" w14:textId="5A872A9D" w:rsidR="00054B35" w:rsidRPr="002E7673" w:rsidRDefault="00054B35" w:rsidP="002E7673">
            <w:pPr>
              <w:numPr>
                <w:ilvl w:val="0"/>
                <w:numId w:val="76"/>
              </w:numPr>
              <w:rPr>
                <w:rFonts w:eastAsia="Times New Roman" w:cstheme="minorHAnsi"/>
                <w:sz w:val="20"/>
                <w:szCs w:val="20"/>
                <w:lang w:eastAsia="en-GB"/>
              </w:rPr>
            </w:pPr>
            <w:r w:rsidRPr="002E7673">
              <w:rPr>
                <w:rFonts w:eastAsia="Times New Roman" w:cstheme="minorHAnsi"/>
                <w:sz w:val="20"/>
                <w:szCs w:val="20"/>
                <w:lang w:eastAsia="en-GB"/>
              </w:rPr>
              <w:t>Royal Society of Edinburgh BP Fellowship Committee Member (2010-present)</w:t>
            </w:r>
          </w:p>
          <w:p w14:paraId="3C4A4794" w14:textId="77777777" w:rsidR="00054B35" w:rsidRPr="002E7673" w:rsidRDefault="00054B35" w:rsidP="002E7673">
            <w:pPr>
              <w:numPr>
                <w:ilvl w:val="0"/>
                <w:numId w:val="76"/>
              </w:numPr>
              <w:rPr>
                <w:rFonts w:eastAsia="Times New Roman" w:cstheme="minorHAnsi"/>
                <w:sz w:val="20"/>
                <w:szCs w:val="20"/>
                <w:lang w:eastAsia="en-GB"/>
              </w:rPr>
            </w:pPr>
            <w:r w:rsidRPr="002E7673">
              <w:rPr>
                <w:rFonts w:eastAsia="Times New Roman" w:cstheme="minorHAnsi"/>
                <w:sz w:val="20"/>
                <w:szCs w:val="20"/>
                <w:lang w:eastAsia="en-GB"/>
              </w:rPr>
              <w:t>Member of the International Geosphere Biosphere Program (IGBP) Global Carbon Cycle Project (1998-present).</w:t>
            </w:r>
          </w:p>
          <w:p w14:paraId="2901D669" w14:textId="19A4A88D" w:rsidR="00054B35" w:rsidRPr="002E7673" w:rsidRDefault="00054B35" w:rsidP="002E7673">
            <w:pPr>
              <w:numPr>
                <w:ilvl w:val="0"/>
                <w:numId w:val="76"/>
              </w:numPr>
              <w:rPr>
                <w:rFonts w:eastAsia="Times New Roman" w:cstheme="minorHAnsi"/>
                <w:sz w:val="20"/>
                <w:szCs w:val="20"/>
                <w:lang w:eastAsia="en-GB"/>
              </w:rPr>
            </w:pPr>
            <w:r w:rsidRPr="002E7673">
              <w:rPr>
                <w:rFonts w:eastAsia="Times New Roman" w:cstheme="minorHAnsi"/>
                <w:sz w:val="20"/>
                <w:szCs w:val="20"/>
                <w:lang w:eastAsia="en-GB"/>
              </w:rPr>
              <w:t>AFRICAP</w:t>
            </w:r>
            <w:r>
              <w:rPr>
                <w:rFonts w:eastAsia="Times New Roman" w:cstheme="minorHAnsi"/>
                <w:sz w:val="20"/>
                <w:szCs w:val="20"/>
                <w:lang w:eastAsia="en-GB"/>
              </w:rPr>
              <w:t xml:space="preserve"> – engaging policy to enable climate-ready agrifood systems in sub-Saharan Africa</w:t>
            </w:r>
          </w:p>
        </w:tc>
        <w:tc>
          <w:tcPr>
            <w:tcW w:w="2972" w:type="dxa"/>
          </w:tcPr>
          <w:p w14:paraId="28D66636" w14:textId="44FBAB9F" w:rsidR="00054B35" w:rsidRPr="007F1CBC" w:rsidRDefault="00000000" w:rsidP="00917B60">
            <w:pPr>
              <w:widowControl w:val="0"/>
              <w:rPr>
                <w:rStyle w:val="Hyperlink"/>
                <w:rFonts w:cstheme="minorHAnsi"/>
                <w:sz w:val="20"/>
                <w:szCs w:val="20"/>
              </w:rPr>
            </w:pPr>
            <w:hyperlink r:id="rId33" w:history="1">
              <w:r w:rsidR="00054B35" w:rsidRPr="007F1CBC">
                <w:rPr>
                  <w:rStyle w:val="Hyperlink"/>
                  <w:rFonts w:cstheme="minorHAnsi"/>
                  <w:sz w:val="20"/>
                  <w:szCs w:val="20"/>
                </w:rPr>
                <w:t>https://www.abdn.ac.uk/news/15264/</w:t>
              </w:r>
            </w:hyperlink>
            <w:r w:rsidR="00054B35" w:rsidRPr="007F1CBC">
              <w:rPr>
                <w:rStyle w:val="Hyperlink"/>
                <w:rFonts w:cstheme="minorHAnsi"/>
                <w:sz w:val="20"/>
                <w:szCs w:val="20"/>
              </w:rPr>
              <w:t xml:space="preserve"> </w:t>
            </w:r>
          </w:p>
          <w:p w14:paraId="5B3CB720" w14:textId="77777777" w:rsidR="00054B35" w:rsidRDefault="00054B35" w:rsidP="00917B60">
            <w:pPr>
              <w:widowControl w:val="0"/>
            </w:pPr>
          </w:p>
          <w:p w14:paraId="224F0E40" w14:textId="57AB9D16" w:rsidR="00054B35" w:rsidRPr="007E421C" w:rsidRDefault="00000000" w:rsidP="00917B60">
            <w:pPr>
              <w:widowControl w:val="0"/>
              <w:rPr>
                <w:rFonts w:cstheme="minorHAnsi"/>
                <w:sz w:val="20"/>
                <w:szCs w:val="20"/>
              </w:rPr>
            </w:pPr>
            <w:hyperlink r:id="rId34" w:history="1">
              <w:r w:rsidR="00054B35" w:rsidRPr="00F371CB">
                <w:rPr>
                  <w:rStyle w:val="Hyperlink"/>
                  <w:rFonts w:cstheme="minorHAnsi"/>
                  <w:sz w:val="20"/>
                  <w:szCs w:val="20"/>
                </w:rPr>
                <w:t>https://www.climatexchange.org.uk/</w:t>
              </w:r>
            </w:hyperlink>
            <w:r w:rsidR="00054B35" w:rsidRPr="007E421C">
              <w:rPr>
                <w:rFonts w:cstheme="minorHAnsi"/>
                <w:sz w:val="20"/>
                <w:szCs w:val="20"/>
              </w:rPr>
              <w:t xml:space="preserve"> </w:t>
            </w:r>
          </w:p>
          <w:p w14:paraId="4DE25FD3" w14:textId="77777777" w:rsidR="00054B35" w:rsidRPr="007E421C" w:rsidRDefault="00054B35" w:rsidP="00917B60">
            <w:pPr>
              <w:widowControl w:val="0"/>
              <w:rPr>
                <w:rFonts w:cstheme="minorHAnsi"/>
                <w:sz w:val="20"/>
                <w:szCs w:val="20"/>
              </w:rPr>
            </w:pPr>
          </w:p>
          <w:p w14:paraId="008312CC" w14:textId="0F69B454" w:rsidR="00054B35" w:rsidRPr="007E421C" w:rsidRDefault="00000000" w:rsidP="00917B60">
            <w:pPr>
              <w:widowControl w:val="0"/>
              <w:rPr>
                <w:rFonts w:cstheme="minorHAnsi"/>
                <w:sz w:val="20"/>
                <w:szCs w:val="20"/>
              </w:rPr>
            </w:pPr>
            <w:hyperlink r:id="rId35" w:history="1">
              <w:r w:rsidR="00054B35" w:rsidRPr="007E421C">
                <w:rPr>
                  <w:rStyle w:val="Hyperlink"/>
                  <w:rFonts w:cstheme="minorHAnsi"/>
                  <w:sz w:val="20"/>
                  <w:szCs w:val="20"/>
                </w:rPr>
                <w:t>https://www.ipcc.ch/report/srccl/</w:t>
              </w:r>
            </w:hyperlink>
            <w:r w:rsidR="00054B35" w:rsidRPr="007E421C">
              <w:rPr>
                <w:rFonts w:cstheme="minorHAnsi"/>
                <w:sz w:val="20"/>
                <w:szCs w:val="20"/>
              </w:rPr>
              <w:t xml:space="preserve"> </w:t>
            </w:r>
          </w:p>
          <w:p w14:paraId="3F74DA3A" w14:textId="021CEDFA" w:rsidR="00054B35" w:rsidRDefault="00054B35" w:rsidP="00917B60">
            <w:pPr>
              <w:widowControl w:val="0"/>
              <w:rPr>
                <w:rFonts w:cstheme="minorHAnsi"/>
                <w:sz w:val="20"/>
                <w:szCs w:val="20"/>
              </w:rPr>
            </w:pPr>
          </w:p>
          <w:p w14:paraId="2AE24D30" w14:textId="46B7FB36" w:rsidR="00054B35" w:rsidRDefault="00054B35" w:rsidP="00917B60">
            <w:pPr>
              <w:widowControl w:val="0"/>
              <w:rPr>
                <w:rFonts w:cstheme="minorHAnsi"/>
                <w:sz w:val="20"/>
                <w:szCs w:val="20"/>
              </w:rPr>
            </w:pPr>
          </w:p>
          <w:p w14:paraId="1B2D301E" w14:textId="2F9BBF26" w:rsidR="00054B35" w:rsidRDefault="00054B35" w:rsidP="00917B60">
            <w:pPr>
              <w:widowControl w:val="0"/>
              <w:rPr>
                <w:rFonts w:cstheme="minorHAnsi"/>
                <w:sz w:val="20"/>
                <w:szCs w:val="20"/>
              </w:rPr>
            </w:pPr>
          </w:p>
          <w:p w14:paraId="0500DCE4" w14:textId="0D26C044" w:rsidR="00054B35" w:rsidRDefault="00054B35" w:rsidP="00917B60">
            <w:pPr>
              <w:widowControl w:val="0"/>
              <w:rPr>
                <w:rFonts w:cstheme="minorHAnsi"/>
                <w:sz w:val="20"/>
                <w:szCs w:val="20"/>
              </w:rPr>
            </w:pPr>
          </w:p>
          <w:p w14:paraId="22AAB557" w14:textId="09FB8CC5" w:rsidR="00054B35" w:rsidRDefault="00054B35" w:rsidP="00917B60">
            <w:pPr>
              <w:widowControl w:val="0"/>
              <w:rPr>
                <w:rFonts w:cstheme="minorHAnsi"/>
                <w:sz w:val="20"/>
                <w:szCs w:val="20"/>
              </w:rPr>
            </w:pPr>
          </w:p>
          <w:p w14:paraId="125423F5" w14:textId="40F41EEF" w:rsidR="00054B35" w:rsidRDefault="00054B35" w:rsidP="00917B60">
            <w:pPr>
              <w:widowControl w:val="0"/>
              <w:rPr>
                <w:rFonts w:cstheme="minorHAnsi"/>
                <w:sz w:val="20"/>
                <w:szCs w:val="20"/>
              </w:rPr>
            </w:pPr>
          </w:p>
          <w:p w14:paraId="705381C0" w14:textId="4EA5952A" w:rsidR="00054B35" w:rsidRDefault="00054B35" w:rsidP="00917B60">
            <w:pPr>
              <w:widowControl w:val="0"/>
              <w:rPr>
                <w:rFonts w:cstheme="minorHAnsi"/>
                <w:sz w:val="20"/>
                <w:szCs w:val="20"/>
              </w:rPr>
            </w:pPr>
          </w:p>
          <w:p w14:paraId="4158542F" w14:textId="74A26670" w:rsidR="00054B35" w:rsidRDefault="00054B35" w:rsidP="00917B60">
            <w:pPr>
              <w:widowControl w:val="0"/>
              <w:rPr>
                <w:rFonts w:cstheme="minorHAnsi"/>
                <w:sz w:val="20"/>
                <w:szCs w:val="20"/>
              </w:rPr>
            </w:pPr>
          </w:p>
          <w:p w14:paraId="1540CEF3" w14:textId="72500848" w:rsidR="00054B35" w:rsidRDefault="00054B35" w:rsidP="00917B60">
            <w:pPr>
              <w:widowControl w:val="0"/>
              <w:rPr>
                <w:rFonts w:cstheme="minorHAnsi"/>
                <w:sz w:val="20"/>
                <w:szCs w:val="20"/>
              </w:rPr>
            </w:pPr>
          </w:p>
          <w:p w14:paraId="035AA15B" w14:textId="46ECC273" w:rsidR="00054B35" w:rsidRDefault="00054B35" w:rsidP="00917B60">
            <w:pPr>
              <w:widowControl w:val="0"/>
              <w:rPr>
                <w:rFonts w:cstheme="minorHAnsi"/>
                <w:sz w:val="20"/>
                <w:szCs w:val="20"/>
              </w:rPr>
            </w:pPr>
          </w:p>
          <w:p w14:paraId="03EC9DEF" w14:textId="2773795F" w:rsidR="00054B35" w:rsidRDefault="00054B35" w:rsidP="00917B60">
            <w:pPr>
              <w:widowControl w:val="0"/>
              <w:rPr>
                <w:rFonts w:cstheme="minorHAnsi"/>
                <w:sz w:val="20"/>
                <w:szCs w:val="20"/>
              </w:rPr>
            </w:pPr>
          </w:p>
          <w:p w14:paraId="1403F70C" w14:textId="77295069" w:rsidR="00054B35" w:rsidRDefault="00054B35" w:rsidP="00917B60">
            <w:pPr>
              <w:widowControl w:val="0"/>
              <w:rPr>
                <w:rFonts w:cstheme="minorHAnsi"/>
                <w:sz w:val="20"/>
                <w:szCs w:val="20"/>
              </w:rPr>
            </w:pPr>
          </w:p>
          <w:p w14:paraId="62FA7353" w14:textId="77777777" w:rsidR="00054B35" w:rsidRDefault="00054B35" w:rsidP="00917B60">
            <w:pPr>
              <w:widowControl w:val="0"/>
              <w:rPr>
                <w:rFonts w:cstheme="minorHAnsi"/>
                <w:sz w:val="20"/>
                <w:szCs w:val="20"/>
              </w:rPr>
            </w:pPr>
          </w:p>
          <w:p w14:paraId="468B3E08" w14:textId="046EC206" w:rsidR="00054B35" w:rsidRPr="007E421C" w:rsidRDefault="00000000" w:rsidP="00917B60">
            <w:pPr>
              <w:widowControl w:val="0"/>
              <w:rPr>
                <w:rFonts w:cstheme="minorHAnsi"/>
                <w:sz w:val="20"/>
                <w:szCs w:val="20"/>
              </w:rPr>
            </w:pPr>
            <w:hyperlink r:id="rId36" w:history="1">
              <w:r w:rsidR="00054B35" w:rsidRPr="0056538B">
                <w:rPr>
                  <w:rStyle w:val="Hyperlink"/>
                  <w:rFonts w:cstheme="minorHAnsi"/>
                  <w:sz w:val="20"/>
                  <w:szCs w:val="20"/>
                </w:rPr>
                <w:t>https://africap.info/</w:t>
              </w:r>
            </w:hyperlink>
            <w:r w:rsidR="00054B35">
              <w:rPr>
                <w:rFonts w:cstheme="minorHAnsi"/>
                <w:sz w:val="20"/>
                <w:szCs w:val="20"/>
              </w:rPr>
              <w:t xml:space="preserve"> </w:t>
            </w:r>
          </w:p>
        </w:tc>
      </w:tr>
      <w:tr w:rsidR="00054B35" w:rsidRPr="007E421C" w14:paraId="334DFEFA" w14:textId="77777777" w:rsidTr="00054B35">
        <w:tc>
          <w:tcPr>
            <w:tcW w:w="1413" w:type="dxa"/>
          </w:tcPr>
          <w:p w14:paraId="4CAD3255" w14:textId="31764BFF" w:rsidR="00054B35" w:rsidRPr="007E421C" w:rsidRDefault="00054B35" w:rsidP="00917B60">
            <w:pPr>
              <w:widowControl w:val="0"/>
              <w:rPr>
                <w:rFonts w:cstheme="minorHAnsi"/>
                <w:sz w:val="20"/>
                <w:szCs w:val="20"/>
              </w:rPr>
            </w:pPr>
            <w:bookmarkStart w:id="1" w:name="_Hlk82331257"/>
            <w:r w:rsidRPr="00F24B45">
              <w:rPr>
                <w:rFonts w:cstheme="minorHAnsi"/>
                <w:sz w:val="20"/>
                <w:szCs w:val="20"/>
              </w:rPr>
              <w:lastRenderedPageBreak/>
              <w:t>Chris Soulsby</w:t>
            </w:r>
          </w:p>
        </w:tc>
        <w:tc>
          <w:tcPr>
            <w:tcW w:w="1417" w:type="dxa"/>
          </w:tcPr>
          <w:p w14:paraId="2FA21B65" w14:textId="1768C21C" w:rsidR="00054B35" w:rsidRPr="007E421C" w:rsidRDefault="00054B35" w:rsidP="00917B60">
            <w:pPr>
              <w:widowControl w:val="0"/>
              <w:rPr>
                <w:rFonts w:cstheme="minorHAnsi"/>
                <w:sz w:val="20"/>
                <w:szCs w:val="20"/>
              </w:rPr>
            </w:pPr>
            <w:r w:rsidRPr="007E421C">
              <w:rPr>
                <w:rFonts w:cstheme="minorHAnsi"/>
                <w:sz w:val="20"/>
                <w:szCs w:val="20"/>
              </w:rPr>
              <w:t>Geography &amp; Environment</w:t>
            </w:r>
          </w:p>
        </w:tc>
        <w:tc>
          <w:tcPr>
            <w:tcW w:w="850" w:type="dxa"/>
          </w:tcPr>
          <w:p w14:paraId="16622753" w14:textId="5E6A184F" w:rsidR="00054B35" w:rsidRPr="007E421C" w:rsidRDefault="00054B35" w:rsidP="00917B60">
            <w:pPr>
              <w:widowControl w:val="0"/>
              <w:rPr>
                <w:rFonts w:cstheme="minorHAnsi"/>
                <w:sz w:val="20"/>
                <w:szCs w:val="20"/>
              </w:rPr>
            </w:pPr>
            <w:r w:rsidRPr="007E421C">
              <w:rPr>
                <w:rFonts w:cstheme="minorHAnsi"/>
                <w:sz w:val="20"/>
                <w:szCs w:val="20"/>
              </w:rPr>
              <w:t>6, 11, 13, 15</w:t>
            </w:r>
          </w:p>
        </w:tc>
        <w:tc>
          <w:tcPr>
            <w:tcW w:w="5676" w:type="dxa"/>
          </w:tcPr>
          <w:p w14:paraId="5173E6BD" w14:textId="4BAC7D97" w:rsidR="00054B35" w:rsidRPr="002E7673" w:rsidRDefault="00054B35" w:rsidP="00F24B45">
            <w:pPr>
              <w:rPr>
                <w:rFonts w:eastAsia="Times New Roman" w:cstheme="minorHAnsi"/>
                <w:sz w:val="20"/>
                <w:szCs w:val="20"/>
                <w:lang w:eastAsia="en-GB"/>
              </w:rPr>
            </w:pPr>
            <w:r>
              <w:rPr>
                <w:rFonts w:eastAsia="Times New Roman" w:cstheme="minorHAnsi"/>
                <w:sz w:val="20"/>
                <w:szCs w:val="20"/>
                <w:lang w:eastAsia="en-GB"/>
              </w:rPr>
              <w:t xml:space="preserve">Chris Soulsby is a member of the </w:t>
            </w:r>
            <w:r w:rsidRPr="00F24B45">
              <w:rPr>
                <w:rFonts w:eastAsia="Times New Roman" w:cstheme="minorHAnsi"/>
                <w:sz w:val="20"/>
                <w:szCs w:val="20"/>
                <w:lang w:eastAsia="en-GB"/>
              </w:rPr>
              <w:t>International Association of Hydrological Sciences Prediction in Ungauged Basins Initiative - UK Working Group.</w:t>
            </w:r>
          </w:p>
        </w:tc>
        <w:tc>
          <w:tcPr>
            <w:tcW w:w="2972" w:type="dxa"/>
          </w:tcPr>
          <w:p w14:paraId="6667B314" w14:textId="211E335F" w:rsidR="00054B35" w:rsidRPr="007E421C" w:rsidRDefault="00000000" w:rsidP="00917B60">
            <w:pPr>
              <w:widowControl w:val="0"/>
              <w:rPr>
                <w:rFonts w:cstheme="minorHAnsi"/>
                <w:sz w:val="20"/>
                <w:szCs w:val="20"/>
              </w:rPr>
            </w:pPr>
            <w:hyperlink r:id="rId37" w:history="1">
              <w:r w:rsidR="00054B35" w:rsidRPr="00EF6172">
                <w:rPr>
                  <w:rStyle w:val="Hyperlink"/>
                  <w:rFonts w:cstheme="minorHAnsi"/>
                  <w:sz w:val="20"/>
                  <w:szCs w:val="20"/>
                </w:rPr>
                <w:t>https://www.abdn.ac.uk/people/c.soulsby</w:t>
              </w:r>
            </w:hyperlink>
            <w:r w:rsidR="00054B35">
              <w:rPr>
                <w:rFonts w:cstheme="minorHAnsi"/>
                <w:sz w:val="20"/>
                <w:szCs w:val="20"/>
              </w:rPr>
              <w:t xml:space="preserve"> </w:t>
            </w:r>
          </w:p>
        </w:tc>
      </w:tr>
      <w:bookmarkEnd w:id="1"/>
      <w:tr w:rsidR="00054B35" w:rsidRPr="007E421C" w14:paraId="5D8370A6" w14:textId="77777777" w:rsidTr="00054B35">
        <w:tc>
          <w:tcPr>
            <w:tcW w:w="1413" w:type="dxa"/>
          </w:tcPr>
          <w:p w14:paraId="0B38AA6C" w14:textId="54E5B5B4" w:rsidR="00054B35" w:rsidRDefault="00054B35" w:rsidP="00917B60">
            <w:pPr>
              <w:widowControl w:val="0"/>
              <w:rPr>
                <w:rFonts w:cstheme="minorHAnsi"/>
                <w:sz w:val="20"/>
                <w:szCs w:val="20"/>
              </w:rPr>
            </w:pPr>
            <w:r>
              <w:rPr>
                <w:rFonts w:cstheme="minorHAnsi"/>
                <w:sz w:val="20"/>
                <w:szCs w:val="20"/>
              </w:rPr>
              <w:t>John Underhill</w:t>
            </w:r>
          </w:p>
        </w:tc>
        <w:tc>
          <w:tcPr>
            <w:tcW w:w="1417" w:type="dxa"/>
          </w:tcPr>
          <w:p w14:paraId="17EEAA42" w14:textId="77777777" w:rsidR="00054B35" w:rsidRPr="007E421C" w:rsidRDefault="00054B35" w:rsidP="00917B60">
            <w:pPr>
              <w:widowControl w:val="0"/>
              <w:rPr>
                <w:rFonts w:cstheme="minorHAnsi"/>
                <w:sz w:val="20"/>
                <w:szCs w:val="20"/>
              </w:rPr>
            </w:pPr>
          </w:p>
        </w:tc>
        <w:tc>
          <w:tcPr>
            <w:tcW w:w="850" w:type="dxa"/>
          </w:tcPr>
          <w:p w14:paraId="21F2D9AF" w14:textId="7058F1EC" w:rsidR="00054B35" w:rsidRPr="007E421C" w:rsidRDefault="00054B35" w:rsidP="00917B60">
            <w:pPr>
              <w:widowControl w:val="0"/>
              <w:rPr>
                <w:rFonts w:cstheme="minorHAnsi"/>
                <w:sz w:val="20"/>
                <w:szCs w:val="20"/>
              </w:rPr>
            </w:pPr>
            <w:r>
              <w:rPr>
                <w:rFonts w:cstheme="minorHAnsi"/>
                <w:sz w:val="20"/>
                <w:szCs w:val="20"/>
              </w:rPr>
              <w:t>7, 9, 12</w:t>
            </w:r>
          </w:p>
        </w:tc>
        <w:tc>
          <w:tcPr>
            <w:tcW w:w="5676" w:type="dxa"/>
          </w:tcPr>
          <w:p w14:paraId="7C95D228" w14:textId="3D5A6E6D" w:rsidR="00054B35" w:rsidRPr="007E421C" w:rsidRDefault="00054B35" w:rsidP="00917B60">
            <w:pPr>
              <w:widowControl w:val="0"/>
              <w:rPr>
                <w:rFonts w:cstheme="minorHAnsi"/>
                <w:sz w:val="20"/>
                <w:szCs w:val="20"/>
              </w:rPr>
            </w:pPr>
            <w:r>
              <w:rPr>
                <w:rFonts w:cstheme="minorHAnsi"/>
                <w:sz w:val="20"/>
                <w:szCs w:val="20"/>
              </w:rPr>
              <w:t xml:space="preserve">John Underhill is a member of the </w:t>
            </w:r>
            <w:r w:rsidRPr="00850DED">
              <w:rPr>
                <w:rFonts w:cstheme="minorHAnsi"/>
                <w:sz w:val="20"/>
                <w:szCs w:val="20"/>
              </w:rPr>
              <w:t>UK’s Subsurface Task Force (STF).</w:t>
            </w:r>
          </w:p>
        </w:tc>
        <w:tc>
          <w:tcPr>
            <w:tcW w:w="2972" w:type="dxa"/>
          </w:tcPr>
          <w:p w14:paraId="1AAC4298" w14:textId="4EC28B63" w:rsidR="00054B35" w:rsidRDefault="00000000" w:rsidP="00917B60">
            <w:pPr>
              <w:widowControl w:val="0"/>
            </w:pPr>
            <w:hyperlink r:id="rId38" w:history="1">
              <w:r w:rsidR="00054B35" w:rsidRPr="007B1F0F">
                <w:rPr>
                  <w:rStyle w:val="Hyperlink"/>
                </w:rPr>
                <w:t>https://www.abdn.ac.uk/news/17022</w:t>
              </w:r>
            </w:hyperlink>
            <w:r w:rsidR="00054B35">
              <w:t xml:space="preserve"> </w:t>
            </w:r>
          </w:p>
        </w:tc>
      </w:tr>
      <w:tr w:rsidR="00054B35" w:rsidRPr="007E421C" w14:paraId="5BA3DDA6" w14:textId="77777777" w:rsidTr="00054B35">
        <w:tc>
          <w:tcPr>
            <w:tcW w:w="1413" w:type="dxa"/>
          </w:tcPr>
          <w:p w14:paraId="3F55C96F" w14:textId="7A1F9428" w:rsidR="00054B35" w:rsidRPr="007E421C" w:rsidRDefault="00054B35" w:rsidP="00917B60">
            <w:pPr>
              <w:widowControl w:val="0"/>
              <w:rPr>
                <w:rFonts w:cstheme="minorHAnsi"/>
                <w:sz w:val="20"/>
                <w:szCs w:val="20"/>
              </w:rPr>
            </w:pPr>
            <w:r w:rsidRPr="007E421C">
              <w:rPr>
                <w:rFonts w:cstheme="minorHAnsi"/>
                <w:sz w:val="20"/>
                <w:szCs w:val="20"/>
              </w:rPr>
              <w:t>Neil Vargesson</w:t>
            </w:r>
          </w:p>
        </w:tc>
        <w:tc>
          <w:tcPr>
            <w:tcW w:w="1417" w:type="dxa"/>
          </w:tcPr>
          <w:p w14:paraId="591D6DE8" w14:textId="081FB6E2" w:rsidR="00054B35" w:rsidRPr="007E421C" w:rsidRDefault="00054B35" w:rsidP="00917B60">
            <w:pPr>
              <w:widowControl w:val="0"/>
              <w:rPr>
                <w:rFonts w:cstheme="minorHAnsi"/>
                <w:sz w:val="20"/>
                <w:szCs w:val="20"/>
              </w:rPr>
            </w:pPr>
            <w:r w:rsidRPr="007E421C">
              <w:rPr>
                <w:rFonts w:cstheme="minorHAnsi"/>
                <w:sz w:val="20"/>
                <w:szCs w:val="20"/>
              </w:rPr>
              <w:t>Medical Sciences</w:t>
            </w:r>
          </w:p>
        </w:tc>
        <w:tc>
          <w:tcPr>
            <w:tcW w:w="850" w:type="dxa"/>
          </w:tcPr>
          <w:p w14:paraId="1200AAF4" w14:textId="5D448452" w:rsidR="00054B35" w:rsidRPr="007E421C" w:rsidRDefault="00054B35" w:rsidP="00917B60">
            <w:pPr>
              <w:widowControl w:val="0"/>
              <w:rPr>
                <w:rFonts w:cstheme="minorHAnsi"/>
                <w:sz w:val="20"/>
                <w:szCs w:val="20"/>
              </w:rPr>
            </w:pPr>
            <w:r w:rsidRPr="007E421C">
              <w:rPr>
                <w:rFonts w:cstheme="minorHAnsi"/>
                <w:sz w:val="20"/>
                <w:szCs w:val="20"/>
              </w:rPr>
              <w:t>3, 10</w:t>
            </w:r>
            <w:r>
              <w:rPr>
                <w:rFonts w:cstheme="minorHAnsi"/>
                <w:sz w:val="20"/>
                <w:szCs w:val="20"/>
              </w:rPr>
              <w:t>, 16</w:t>
            </w:r>
          </w:p>
        </w:tc>
        <w:tc>
          <w:tcPr>
            <w:tcW w:w="5676" w:type="dxa"/>
          </w:tcPr>
          <w:p w14:paraId="432A7228" w14:textId="0B099A12" w:rsidR="00054B35" w:rsidRPr="007E421C" w:rsidRDefault="00054B35" w:rsidP="00CD3447">
            <w:pPr>
              <w:widowControl w:val="0"/>
              <w:rPr>
                <w:rFonts w:cstheme="minorHAnsi"/>
                <w:sz w:val="20"/>
                <w:szCs w:val="20"/>
              </w:rPr>
            </w:pPr>
            <w:r>
              <w:rPr>
                <w:rFonts w:cstheme="minorHAnsi"/>
                <w:sz w:val="20"/>
                <w:szCs w:val="20"/>
              </w:rPr>
              <w:t xml:space="preserve">Neil Vargesson is </w:t>
            </w:r>
            <w:r w:rsidRPr="00F05326">
              <w:rPr>
                <w:rFonts w:cstheme="minorHAnsi"/>
                <w:sz w:val="20"/>
                <w:szCs w:val="20"/>
              </w:rPr>
              <w:t>Co-Chair</w:t>
            </w:r>
            <w:r>
              <w:rPr>
                <w:rFonts w:cstheme="minorHAnsi"/>
                <w:sz w:val="20"/>
                <w:szCs w:val="20"/>
              </w:rPr>
              <w:t xml:space="preserve"> of</w:t>
            </w:r>
            <w:r w:rsidRPr="00F05326">
              <w:rPr>
                <w:rFonts w:cstheme="minorHAnsi"/>
                <w:sz w:val="20"/>
                <w:szCs w:val="20"/>
              </w:rPr>
              <w:t xml:space="preserve"> </w:t>
            </w:r>
            <w:r>
              <w:rPr>
                <w:rFonts w:cstheme="minorHAnsi"/>
                <w:sz w:val="20"/>
                <w:szCs w:val="20"/>
              </w:rPr>
              <w:t xml:space="preserve">the </w:t>
            </w:r>
            <w:r w:rsidRPr="00F05326">
              <w:rPr>
                <w:rFonts w:cstheme="minorHAnsi"/>
                <w:sz w:val="20"/>
                <w:szCs w:val="20"/>
              </w:rPr>
              <w:t xml:space="preserve">Health and Environmental Sciences Institute (HESI) Targeted Protein Degrader Safety Committee - </w:t>
            </w:r>
            <w:proofErr w:type="spellStart"/>
            <w:r w:rsidRPr="00F05326">
              <w:rPr>
                <w:rFonts w:cstheme="minorHAnsi"/>
                <w:sz w:val="20"/>
                <w:szCs w:val="20"/>
              </w:rPr>
              <w:t>Cereblon</w:t>
            </w:r>
            <w:proofErr w:type="spellEnd"/>
            <w:r w:rsidRPr="00F05326">
              <w:rPr>
                <w:rFonts w:cstheme="minorHAnsi"/>
                <w:sz w:val="20"/>
                <w:szCs w:val="20"/>
              </w:rPr>
              <w:t xml:space="preserve">-related Safety Challenges Working Group - (2023 - present) </w:t>
            </w:r>
            <w:r>
              <w:rPr>
                <w:rFonts w:cstheme="minorHAnsi"/>
                <w:sz w:val="20"/>
                <w:szCs w:val="20"/>
              </w:rPr>
              <w:t xml:space="preserve">and a </w:t>
            </w:r>
            <w:r w:rsidRPr="00F05326">
              <w:rPr>
                <w:rFonts w:cstheme="minorHAnsi"/>
                <w:sz w:val="20"/>
                <w:szCs w:val="20"/>
              </w:rPr>
              <w:t>Member</w:t>
            </w:r>
            <w:r>
              <w:rPr>
                <w:rFonts w:cstheme="minorHAnsi"/>
                <w:sz w:val="20"/>
                <w:szCs w:val="20"/>
              </w:rPr>
              <w:t xml:space="preserve"> of the </w:t>
            </w:r>
            <w:r w:rsidRPr="00F05326">
              <w:rPr>
                <w:rFonts w:cstheme="minorHAnsi"/>
                <w:sz w:val="20"/>
                <w:szCs w:val="20"/>
              </w:rPr>
              <w:t xml:space="preserve">Multidisciplinary Committee, Canadian Thalidomide Survivors Support Programme (2021 - present). </w:t>
            </w:r>
          </w:p>
        </w:tc>
        <w:tc>
          <w:tcPr>
            <w:tcW w:w="2972" w:type="dxa"/>
          </w:tcPr>
          <w:p w14:paraId="17FE04DD" w14:textId="77777777" w:rsidR="00054B35" w:rsidRDefault="00000000" w:rsidP="00917B60">
            <w:pPr>
              <w:widowControl w:val="0"/>
              <w:rPr>
                <w:rFonts w:cstheme="minorHAnsi"/>
                <w:sz w:val="20"/>
                <w:szCs w:val="20"/>
              </w:rPr>
            </w:pPr>
            <w:hyperlink r:id="rId39" w:history="1">
              <w:r w:rsidR="00054B35" w:rsidRPr="00EF6172">
                <w:rPr>
                  <w:rStyle w:val="Hyperlink"/>
                  <w:rFonts w:cstheme="minorHAnsi"/>
                  <w:sz w:val="20"/>
                  <w:szCs w:val="20"/>
                </w:rPr>
                <w:t>https://hesiglobal.org/targeted-protein-degrader-safety/</w:t>
              </w:r>
            </w:hyperlink>
            <w:r w:rsidR="00054B35" w:rsidRPr="00F05326">
              <w:rPr>
                <w:rFonts w:cstheme="minorHAnsi"/>
                <w:sz w:val="20"/>
                <w:szCs w:val="20"/>
              </w:rPr>
              <w:t xml:space="preserve"> </w:t>
            </w:r>
            <w:r w:rsidR="00054B35">
              <w:rPr>
                <w:rFonts w:cstheme="minorHAnsi"/>
                <w:sz w:val="20"/>
                <w:szCs w:val="20"/>
              </w:rPr>
              <w:t xml:space="preserve">   </w:t>
            </w:r>
          </w:p>
          <w:p w14:paraId="2A540C6C" w14:textId="77777777" w:rsidR="00054B35" w:rsidRDefault="00054B35" w:rsidP="00917B60">
            <w:pPr>
              <w:widowControl w:val="0"/>
              <w:rPr>
                <w:rFonts w:cstheme="minorHAnsi"/>
                <w:sz w:val="20"/>
                <w:szCs w:val="20"/>
              </w:rPr>
            </w:pPr>
          </w:p>
          <w:p w14:paraId="4E6A35EE" w14:textId="1C271359" w:rsidR="00054B35" w:rsidRPr="007E421C" w:rsidRDefault="00000000" w:rsidP="00917B60">
            <w:pPr>
              <w:widowControl w:val="0"/>
              <w:rPr>
                <w:rFonts w:cstheme="minorHAnsi"/>
                <w:sz w:val="20"/>
                <w:szCs w:val="20"/>
              </w:rPr>
            </w:pPr>
            <w:hyperlink r:id="rId40" w:history="1">
              <w:r w:rsidR="00054B35" w:rsidRPr="00EF6172">
                <w:rPr>
                  <w:rStyle w:val="Hyperlink"/>
                  <w:rFonts w:cstheme="minorHAnsi"/>
                  <w:sz w:val="20"/>
                  <w:szCs w:val="20"/>
                </w:rPr>
                <w:t>https://tsspcanada.ca/</w:t>
              </w:r>
            </w:hyperlink>
            <w:r w:rsidR="00054B35">
              <w:rPr>
                <w:rFonts w:cstheme="minorHAnsi"/>
                <w:sz w:val="20"/>
                <w:szCs w:val="20"/>
              </w:rPr>
              <w:t xml:space="preserve"> </w:t>
            </w:r>
          </w:p>
        </w:tc>
      </w:tr>
      <w:tr w:rsidR="00054B35" w:rsidRPr="007E421C" w14:paraId="0FBE54EB" w14:textId="77777777" w:rsidTr="00054B35">
        <w:tc>
          <w:tcPr>
            <w:tcW w:w="1413" w:type="dxa"/>
          </w:tcPr>
          <w:p w14:paraId="00292667" w14:textId="296F7909" w:rsidR="00054B35" w:rsidRPr="007E421C" w:rsidRDefault="00054B35" w:rsidP="00917B60">
            <w:pPr>
              <w:widowControl w:val="0"/>
              <w:rPr>
                <w:rFonts w:cstheme="minorHAnsi"/>
                <w:sz w:val="20"/>
                <w:szCs w:val="20"/>
              </w:rPr>
            </w:pPr>
            <w:proofErr w:type="spellStart"/>
            <w:r>
              <w:rPr>
                <w:rFonts w:cstheme="minorHAnsi"/>
                <w:sz w:val="20"/>
                <w:szCs w:val="20"/>
              </w:rPr>
              <w:t>Zeray</w:t>
            </w:r>
            <w:proofErr w:type="spellEnd"/>
            <w:r>
              <w:rPr>
                <w:rFonts w:cstheme="minorHAnsi"/>
                <w:sz w:val="20"/>
                <w:szCs w:val="20"/>
              </w:rPr>
              <w:t xml:space="preserve"> </w:t>
            </w:r>
            <w:proofErr w:type="spellStart"/>
            <w:r>
              <w:rPr>
                <w:rFonts w:cstheme="minorHAnsi"/>
                <w:sz w:val="20"/>
                <w:szCs w:val="20"/>
              </w:rPr>
              <w:t>Yihdego</w:t>
            </w:r>
            <w:proofErr w:type="spellEnd"/>
          </w:p>
        </w:tc>
        <w:tc>
          <w:tcPr>
            <w:tcW w:w="1417" w:type="dxa"/>
          </w:tcPr>
          <w:p w14:paraId="45B2E102" w14:textId="1F81631B" w:rsidR="00054B35" w:rsidRPr="007E421C" w:rsidRDefault="00054B35" w:rsidP="00917B60">
            <w:pPr>
              <w:widowControl w:val="0"/>
              <w:rPr>
                <w:rFonts w:cstheme="minorHAnsi"/>
                <w:sz w:val="20"/>
                <w:szCs w:val="20"/>
              </w:rPr>
            </w:pPr>
            <w:r>
              <w:rPr>
                <w:rFonts w:cstheme="minorHAnsi"/>
                <w:sz w:val="20"/>
                <w:szCs w:val="20"/>
              </w:rPr>
              <w:t>Law</w:t>
            </w:r>
          </w:p>
        </w:tc>
        <w:tc>
          <w:tcPr>
            <w:tcW w:w="850" w:type="dxa"/>
          </w:tcPr>
          <w:p w14:paraId="0CB81F3E" w14:textId="076A3474" w:rsidR="00054B35" w:rsidRPr="007E421C" w:rsidRDefault="00054B35" w:rsidP="00917B60">
            <w:pPr>
              <w:widowControl w:val="0"/>
              <w:rPr>
                <w:rFonts w:cstheme="minorHAnsi"/>
                <w:sz w:val="20"/>
                <w:szCs w:val="20"/>
              </w:rPr>
            </w:pPr>
            <w:r>
              <w:rPr>
                <w:rFonts w:cstheme="minorHAnsi"/>
                <w:sz w:val="20"/>
                <w:szCs w:val="20"/>
              </w:rPr>
              <w:t>10, 16</w:t>
            </w:r>
          </w:p>
        </w:tc>
        <w:tc>
          <w:tcPr>
            <w:tcW w:w="5676" w:type="dxa"/>
          </w:tcPr>
          <w:p w14:paraId="45170D4E" w14:textId="6EF0382E" w:rsidR="00054B35" w:rsidRPr="007E421C" w:rsidRDefault="00054B35" w:rsidP="00B94CE2">
            <w:pPr>
              <w:widowControl w:val="0"/>
              <w:rPr>
                <w:rFonts w:cstheme="minorHAnsi"/>
                <w:sz w:val="20"/>
                <w:szCs w:val="20"/>
              </w:rPr>
            </w:pPr>
            <w:proofErr w:type="spellStart"/>
            <w:r w:rsidRPr="00F05326">
              <w:rPr>
                <w:rFonts w:cstheme="minorHAnsi"/>
                <w:sz w:val="20"/>
                <w:szCs w:val="20"/>
              </w:rPr>
              <w:t>Zeray</w:t>
            </w:r>
            <w:proofErr w:type="spellEnd"/>
            <w:r w:rsidRPr="00F05326">
              <w:rPr>
                <w:rFonts w:cstheme="minorHAnsi"/>
                <w:sz w:val="20"/>
                <w:szCs w:val="20"/>
              </w:rPr>
              <w:t xml:space="preserve"> </w:t>
            </w:r>
            <w:proofErr w:type="spellStart"/>
            <w:r w:rsidRPr="00F05326">
              <w:rPr>
                <w:rFonts w:cstheme="minorHAnsi"/>
                <w:sz w:val="20"/>
                <w:szCs w:val="20"/>
              </w:rPr>
              <w:t>Yihdego</w:t>
            </w:r>
            <w:proofErr w:type="spellEnd"/>
            <w:r w:rsidRPr="00F05326">
              <w:rPr>
                <w:rFonts w:cstheme="minorHAnsi"/>
                <w:sz w:val="20"/>
                <w:szCs w:val="20"/>
              </w:rPr>
              <w:t xml:space="preserve"> </w:t>
            </w:r>
            <w:r>
              <w:rPr>
                <w:rFonts w:cstheme="minorHAnsi"/>
                <w:sz w:val="20"/>
                <w:szCs w:val="20"/>
              </w:rPr>
              <w:t xml:space="preserve">is a </w:t>
            </w:r>
            <w:r w:rsidRPr="00F05326">
              <w:rPr>
                <w:rFonts w:cstheme="minorHAnsi"/>
                <w:sz w:val="20"/>
                <w:szCs w:val="20"/>
              </w:rPr>
              <w:t xml:space="preserve">member of the UN Expert Group on the Firearms Protocol which supplements the UN Convention against Transnational Organised Crime 2000. In addition to serving as an expert Dr </w:t>
            </w:r>
            <w:proofErr w:type="spellStart"/>
            <w:r w:rsidRPr="00F05326">
              <w:rPr>
                <w:rFonts w:cstheme="minorHAnsi"/>
                <w:sz w:val="20"/>
                <w:szCs w:val="20"/>
              </w:rPr>
              <w:t>Yihdego</w:t>
            </w:r>
            <w:proofErr w:type="spellEnd"/>
            <w:r w:rsidRPr="00F05326">
              <w:rPr>
                <w:rFonts w:cstheme="minorHAnsi"/>
                <w:sz w:val="20"/>
                <w:szCs w:val="20"/>
              </w:rPr>
              <w:t xml:space="preserve"> also acts as a consultant for the UN Office on Drugs and Crime.</w:t>
            </w:r>
          </w:p>
        </w:tc>
        <w:tc>
          <w:tcPr>
            <w:tcW w:w="2972" w:type="dxa"/>
          </w:tcPr>
          <w:p w14:paraId="20664DAB" w14:textId="1947425C" w:rsidR="00054B35" w:rsidRDefault="00000000" w:rsidP="00917B60">
            <w:hyperlink r:id="rId41" w:history="1">
              <w:r w:rsidR="00054B35" w:rsidRPr="00EF6172">
                <w:rPr>
                  <w:rStyle w:val="Hyperlink"/>
                </w:rPr>
                <w:t>https://www.abdn.ac.uk/people/zeray.yihdego</w:t>
              </w:r>
            </w:hyperlink>
            <w:r w:rsidR="00054B35">
              <w:t xml:space="preserve"> </w:t>
            </w:r>
          </w:p>
        </w:tc>
      </w:tr>
      <w:tr w:rsidR="00054B35" w:rsidRPr="007E421C" w14:paraId="02C88933" w14:textId="77777777" w:rsidTr="00054B35">
        <w:tc>
          <w:tcPr>
            <w:tcW w:w="1413" w:type="dxa"/>
          </w:tcPr>
          <w:p w14:paraId="0786A71F" w14:textId="110E0F56" w:rsidR="00054B35" w:rsidRPr="007E421C" w:rsidRDefault="00054B35" w:rsidP="00917B60">
            <w:pPr>
              <w:widowControl w:val="0"/>
              <w:rPr>
                <w:rFonts w:cstheme="minorHAnsi"/>
                <w:sz w:val="20"/>
                <w:szCs w:val="20"/>
              </w:rPr>
            </w:pPr>
            <w:r w:rsidRPr="007E421C">
              <w:rPr>
                <w:rFonts w:cstheme="minorHAnsi"/>
                <w:sz w:val="20"/>
                <w:szCs w:val="20"/>
              </w:rPr>
              <w:t>Alexandros Zangelidis</w:t>
            </w:r>
          </w:p>
        </w:tc>
        <w:tc>
          <w:tcPr>
            <w:tcW w:w="1417" w:type="dxa"/>
          </w:tcPr>
          <w:p w14:paraId="4FBFA05C" w14:textId="555EBBBE" w:rsidR="00054B35" w:rsidRPr="007E421C" w:rsidRDefault="00054B35" w:rsidP="00917B60">
            <w:pPr>
              <w:widowControl w:val="0"/>
              <w:rPr>
                <w:rFonts w:cstheme="minorHAnsi"/>
                <w:sz w:val="20"/>
                <w:szCs w:val="20"/>
              </w:rPr>
            </w:pPr>
            <w:r w:rsidRPr="007E421C">
              <w:rPr>
                <w:rFonts w:cstheme="minorHAnsi"/>
                <w:sz w:val="20"/>
                <w:szCs w:val="20"/>
              </w:rPr>
              <w:t>Economics</w:t>
            </w:r>
          </w:p>
        </w:tc>
        <w:tc>
          <w:tcPr>
            <w:tcW w:w="850" w:type="dxa"/>
          </w:tcPr>
          <w:p w14:paraId="6B671461" w14:textId="2A066EE7" w:rsidR="00054B35" w:rsidRPr="007E421C" w:rsidRDefault="00054B35" w:rsidP="00917B60">
            <w:pPr>
              <w:widowControl w:val="0"/>
              <w:rPr>
                <w:rFonts w:cstheme="minorHAnsi"/>
                <w:sz w:val="20"/>
                <w:szCs w:val="20"/>
              </w:rPr>
            </w:pPr>
            <w:r w:rsidRPr="007E421C">
              <w:rPr>
                <w:rFonts w:cstheme="minorHAnsi"/>
                <w:sz w:val="20"/>
                <w:szCs w:val="20"/>
              </w:rPr>
              <w:t>3, 8</w:t>
            </w:r>
          </w:p>
        </w:tc>
        <w:tc>
          <w:tcPr>
            <w:tcW w:w="5676" w:type="dxa"/>
          </w:tcPr>
          <w:p w14:paraId="60336752" w14:textId="4E7A256F" w:rsidR="00054B35" w:rsidRPr="00527113" w:rsidRDefault="00054B35" w:rsidP="00527113">
            <w:pPr>
              <w:rPr>
                <w:rFonts w:cstheme="minorHAnsi"/>
                <w:sz w:val="20"/>
                <w:szCs w:val="20"/>
              </w:rPr>
            </w:pPr>
            <w:r w:rsidRPr="00527113">
              <w:rPr>
                <w:rFonts w:cstheme="minorHAnsi"/>
                <w:sz w:val="20"/>
                <w:szCs w:val="20"/>
              </w:rPr>
              <w:t xml:space="preserve">Alexandros Zangelidis </w:t>
            </w:r>
            <w:r>
              <w:rPr>
                <w:rFonts w:cstheme="minorHAnsi"/>
                <w:sz w:val="20"/>
                <w:szCs w:val="20"/>
              </w:rPr>
              <w:t xml:space="preserve">was </w:t>
            </w:r>
            <w:r w:rsidRPr="00527113">
              <w:rPr>
                <w:rFonts w:cstheme="minorHAnsi"/>
                <w:sz w:val="20"/>
                <w:szCs w:val="20"/>
              </w:rPr>
              <w:t>instrumental in developing networks among stakeholders that resulted in the setup of the Scottish Eyecare for Everyone (SEE) network – a unique collaboration between practitioners and policy makers aimed at improve</w:t>
            </w:r>
            <w:r>
              <w:rPr>
                <w:rFonts w:cstheme="minorHAnsi"/>
                <w:sz w:val="20"/>
                <w:szCs w:val="20"/>
              </w:rPr>
              <w:t>d</w:t>
            </w:r>
            <w:r w:rsidRPr="00527113">
              <w:rPr>
                <w:rFonts w:cstheme="minorHAnsi"/>
                <w:sz w:val="20"/>
                <w:szCs w:val="20"/>
              </w:rPr>
              <w:t xml:space="preserve"> eye care with research informed </w:t>
            </w:r>
            <w:r>
              <w:rPr>
                <w:rFonts w:cstheme="minorHAnsi"/>
                <w:sz w:val="20"/>
                <w:szCs w:val="20"/>
              </w:rPr>
              <w:t>policy.</w:t>
            </w:r>
          </w:p>
        </w:tc>
        <w:tc>
          <w:tcPr>
            <w:tcW w:w="2972" w:type="dxa"/>
          </w:tcPr>
          <w:p w14:paraId="28EDAB66" w14:textId="49515518" w:rsidR="00054B35" w:rsidRPr="007E421C" w:rsidRDefault="00000000" w:rsidP="00917B60">
            <w:pPr>
              <w:widowControl w:val="0"/>
              <w:rPr>
                <w:rFonts w:cstheme="minorHAnsi"/>
                <w:sz w:val="20"/>
                <w:szCs w:val="20"/>
              </w:rPr>
            </w:pPr>
            <w:hyperlink r:id="rId42" w:history="1">
              <w:r w:rsidR="00054B35" w:rsidRPr="00EF6172">
                <w:rPr>
                  <w:rStyle w:val="Hyperlink"/>
                  <w:rFonts w:cstheme="minorHAnsi"/>
                  <w:sz w:val="20"/>
                  <w:szCs w:val="20"/>
                </w:rPr>
                <w:t>https://www.abdn.ac.uk/news/13384</w:t>
              </w:r>
            </w:hyperlink>
            <w:r w:rsidR="00054B35">
              <w:rPr>
                <w:rFonts w:cstheme="minorHAnsi"/>
                <w:sz w:val="20"/>
                <w:szCs w:val="20"/>
              </w:rPr>
              <w:t xml:space="preserve"> </w:t>
            </w:r>
          </w:p>
          <w:p w14:paraId="2CE38D3D" w14:textId="77777777" w:rsidR="00054B35" w:rsidRPr="007E421C" w:rsidRDefault="00054B35" w:rsidP="00917B60">
            <w:pPr>
              <w:widowControl w:val="0"/>
              <w:rPr>
                <w:rFonts w:cstheme="minorHAnsi"/>
                <w:sz w:val="20"/>
                <w:szCs w:val="20"/>
              </w:rPr>
            </w:pPr>
          </w:p>
          <w:p w14:paraId="2F0F8E08" w14:textId="75E80EDF" w:rsidR="00054B35" w:rsidRPr="007E421C" w:rsidRDefault="00054B35" w:rsidP="00917B60">
            <w:pPr>
              <w:widowControl w:val="0"/>
              <w:rPr>
                <w:rFonts w:cstheme="minorHAnsi"/>
                <w:sz w:val="20"/>
                <w:szCs w:val="20"/>
              </w:rPr>
            </w:pPr>
            <w:r w:rsidRPr="007E421C">
              <w:rPr>
                <w:rFonts w:cstheme="minorHAnsi"/>
                <w:sz w:val="20"/>
                <w:szCs w:val="20"/>
              </w:rPr>
              <w:t xml:space="preserve"> </w:t>
            </w:r>
          </w:p>
        </w:tc>
      </w:tr>
    </w:tbl>
    <w:p w14:paraId="5248B474" w14:textId="2D45A59D" w:rsidR="000B031C" w:rsidRDefault="000B031C"/>
    <w:p w14:paraId="63EF3C85" w14:textId="515D236D" w:rsidR="000B3CAF" w:rsidRDefault="000B3CAF"/>
    <w:p w14:paraId="53288872" w14:textId="77777777" w:rsidR="00054B35" w:rsidRDefault="00054B35"/>
    <w:p w14:paraId="14AE35AB" w14:textId="77777777" w:rsidR="00054B35" w:rsidRDefault="00054B35"/>
    <w:p w14:paraId="0FD42608" w14:textId="77777777" w:rsidR="00054B35" w:rsidRDefault="00054B35"/>
    <w:p w14:paraId="45007E32" w14:textId="0459D984" w:rsidR="00E50263" w:rsidRDefault="00E50263">
      <w:pPr>
        <w:rPr>
          <w:b/>
          <w:bCs/>
        </w:rPr>
      </w:pPr>
    </w:p>
    <w:p w14:paraId="7D24E550" w14:textId="4020CA5F" w:rsidR="000B3CAF" w:rsidRPr="00CD5E91" w:rsidRDefault="000B3CAF">
      <w:pPr>
        <w:rPr>
          <w:b/>
          <w:bCs/>
        </w:rPr>
      </w:pPr>
      <w:r w:rsidRPr="00CD5E91">
        <w:rPr>
          <w:b/>
          <w:bCs/>
        </w:rPr>
        <w:t>Schools, Departments, Partnerships, or Centres</w:t>
      </w:r>
    </w:p>
    <w:p w14:paraId="2DEA52E9" w14:textId="117B8B31" w:rsidR="000B3CAF" w:rsidRDefault="000B3CAF"/>
    <w:tbl>
      <w:tblPr>
        <w:tblStyle w:val="TableGrid"/>
        <w:tblW w:w="12671" w:type="dxa"/>
        <w:tblLayout w:type="fixed"/>
        <w:tblLook w:val="04A0" w:firstRow="1" w:lastRow="0" w:firstColumn="1" w:lastColumn="0" w:noHBand="0" w:noVBand="1"/>
      </w:tblPr>
      <w:tblGrid>
        <w:gridCol w:w="1980"/>
        <w:gridCol w:w="7006"/>
        <w:gridCol w:w="3685"/>
      </w:tblGrid>
      <w:tr w:rsidR="00F65836" w:rsidRPr="002A3262" w14:paraId="0299624F" w14:textId="77777777" w:rsidTr="00F65836">
        <w:tc>
          <w:tcPr>
            <w:tcW w:w="1980" w:type="dxa"/>
          </w:tcPr>
          <w:p w14:paraId="0E72C50C" w14:textId="26E2E2EA" w:rsidR="00F65836" w:rsidRPr="002A3262" w:rsidRDefault="00F65836" w:rsidP="000B3CAF">
            <w:pPr>
              <w:widowControl w:val="0"/>
              <w:rPr>
                <w:rFonts w:cstheme="minorHAnsi"/>
                <w:sz w:val="20"/>
                <w:szCs w:val="20"/>
              </w:rPr>
            </w:pPr>
            <w:r w:rsidRPr="002A3262">
              <w:rPr>
                <w:rFonts w:cstheme="minorHAnsi"/>
                <w:sz w:val="20"/>
                <w:szCs w:val="20"/>
              </w:rPr>
              <w:t>Name</w:t>
            </w:r>
          </w:p>
        </w:tc>
        <w:tc>
          <w:tcPr>
            <w:tcW w:w="7006" w:type="dxa"/>
          </w:tcPr>
          <w:p w14:paraId="1D5968F7" w14:textId="288D1EE9" w:rsidR="00F65836" w:rsidRPr="002A3262" w:rsidRDefault="00F65836" w:rsidP="000B3CAF">
            <w:pPr>
              <w:widowControl w:val="0"/>
              <w:rPr>
                <w:rFonts w:cstheme="minorHAnsi"/>
                <w:sz w:val="20"/>
                <w:szCs w:val="20"/>
              </w:rPr>
            </w:pPr>
            <w:r w:rsidRPr="002A3262">
              <w:rPr>
                <w:rFonts w:eastAsia="Times New Roman" w:cstheme="minorHAnsi"/>
                <w:color w:val="000000"/>
                <w:sz w:val="20"/>
                <w:szCs w:val="20"/>
                <w:lang w:eastAsia="en-GB"/>
              </w:rPr>
              <w:t xml:space="preserve">Descriptor </w:t>
            </w:r>
            <w:r w:rsidR="00B50766">
              <w:rPr>
                <w:rFonts w:eastAsia="Times New Roman" w:cstheme="minorHAnsi"/>
                <w:color w:val="000000"/>
                <w:sz w:val="20"/>
                <w:szCs w:val="20"/>
                <w:lang w:eastAsia="en-GB"/>
              </w:rPr>
              <w:t>of role/involvment</w:t>
            </w:r>
          </w:p>
        </w:tc>
        <w:tc>
          <w:tcPr>
            <w:tcW w:w="3685" w:type="dxa"/>
          </w:tcPr>
          <w:p w14:paraId="0A1C814F" w14:textId="1D68C08C" w:rsidR="00F65836" w:rsidRPr="002A3262" w:rsidRDefault="00B50766" w:rsidP="000B3CAF">
            <w:pPr>
              <w:widowControl w:val="0"/>
              <w:rPr>
                <w:rFonts w:cstheme="minorHAnsi"/>
                <w:sz w:val="20"/>
                <w:szCs w:val="20"/>
              </w:rPr>
            </w:pPr>
            <w:r>
              <w:rPr>
                <w:rFonts w:eastAsia="Times New Roman" w:cstheme="minorHAnsi"/>
                <w:color w:val="000000"/>
                <w:sz w:val="20"/>
                <w:szCs w:val="20"/>
                <w:lang w:eastAsia="en-GB"/>
              </w:rPr>
              <w:t>Links</w:t>
            </w:r>
          </w:p>
        </w:tc>
      </w:tr>
      <w:tr w:rsidR="00F65836" w:rsidRPr="002A3262" w14:paraId="5398473B" w14:textId="77777777" w:rsidTr="00F65836">
        <w:tc>
          <w:tcPr>
            <w:tcW w:w="1980" w:type="dxa"/>
          </w:tcPr>
          <w:p w14:paraId="14CA3E9E" w14:textId="58CE4218" w:rsidR="00F65836" w:rsidRPr="00902C70" w:rsidRDefault="00F65836" w:rsidP="00CD5E91">
            <w:pPr>
              <w:widowControl w:val="0"/>
              <w:rPr>
                <w:rFonts w:cstheme="minorHAnsi"/>
                <w:sz w:val="20"/>
                <w:szCs w:val="20"/>
              </w:rPr>
            </w:pPr>
            <w:r>
              <w:rPr>
                <w:rFonts w:cstheme="minorHAnsi"/>
                <w:sz w:val="20"/>
                <w:szCs w:val="20"/>
              </w:rPr>
              <w:t>Rowett</w:t>
            </w:r>
          </w:p>
        </w:tc>
        <w:tc>
          <w:tcPr>
            <w:tcW w:w="7006" w:type="dxa"/>
          </w:tcPr>
          <w:p w14:paraId="29BF27EB" w14:textId="68E0FBA8" w:rsidR="00D81156" w:rsidRDefault="00D70D63" w:rsidP="00CD5E91">
            <w:pPr>
              <w:pStyle w:val="NormalWeb"/>
              <w:spacing w:before="0" w:beforeAutospacing="0" w:after="0" w:afterAutospacing="0"/>
              <w:rPr>
                <w:rStyle w:val="Strong"/>
                <w:rFonts w:asciiTheme="minorHAnsi" w:hAnsiTheme="minorHAnsi" w:cstheme="minorHAnsi"/>
                <w:b w:val="0"/>
                <w:bCs w:val="0"/>
                <w:sz w:val="20"/>
                <w:szCs w:val="20"/>
              </w:rPr>
            </w:pPr>
            <w:r w:rsidRPr="00D70D63">
              <w:rPr>
                <w:rStyle w:val="Strong"/>
                <w:rFonts w:asciiTheme="minorHAnsi" w:hAnsiTheme="minorHAnsi" w:cstheme="minorHAnsi"/>
                <w:b w:val="0"/>
                <w:bCs w:val="0"/>
                <w:sz w:val="20"/>
                <w:szCs w:val="20"/>
              </w:rPr>
              <w:t xml:space="preserve">The Rowett Institute, University of Aberdeen, is one of the leading nutrition institutes in Europe undertaking research to address </w:t>
            </w:r>
            <w:r w:rsidR="00527113">
              <w:rPr>
                <w:rStyle w:val="Strong"/>
                <w:rFonts w:asciiTheme="minorHAnsi" w:hAnsiTheme="minorHAnsi" w:cstheme="minorHAnsi"/>
                <w:b w:val="0"/>
                <w:bCs w:val="0"/>
                <w:sz w:val="20"/>
                <w:szCs w:val="20"/>
              </w:rPr>
              <w:t>Scotland’s challenges</w:t>
            </w:r>
            <w:r w:rsidRPr="00D70D63">
              <w:rPr>
                <w:rStyle w:val="Strong"/>
                <w:rFonts w:asciiTheme="minorHAnsi" w:hAnsiTheme="minorHAnsi" w:cstheme="minorHAnsi"/>
                <w:b w:val="0"/>
                <w:bCs w:val="0"/>
                <w:sz w:val="20"/>
                <w:szCs w:val="20"/>
              </w:rPr>
              <w:t xml:space="preserve"> in nutrition. The Institute is part of SEFARI (Scottish Environment, Food and Agriculture Research Institutes) who collaborate to deliver the Scottish Government’s Strategic Research Programme </w:t>
            </w:r>
            <w:r w:rsidR="00D81156" w:rsidRPr="00D81156">
              <w:rPr>
                <w:rStyle w:val="Strong"/>
                <w:rFonts w:asciiTheme="minorHAnsi" w:hAnsiTheme="minorHAnsi" w:cstheme="minorHAnsi"/>
                <w:b w:val="0"/>
                <w:bCs w:val="0"/>
                <w:sz w:val="20"/>
                <w:szCs w:val="20"/>
              </w:rPr>
              <w:t>addressing key mid to longer-term challenges for Scotland’s environment, land use, food and rural communities</w:t>
            </w:r>
            <w:r w:rsidR="00527113">
              <w:rPr>
                <w:rStyle w:val="Strong"/>
                <w:rFonts w:asciiTheme="minorHAnsi" w:hAnsiTheme="minorHAnsi" w:cstheme="minorHAnsi"/>
                <w:b w:val="0"/>
                <w:bCs w:val="0"/>
                <w:sz w:val="20"/>
                <w:szCs w:val="20"/>
              </w:rPr>
              <w:t>.</w:t>
            </w:r>
          </w:p>
          <w:p w14:paraId="458A1A95" w14:textId="77777777" w:rsidR="00D70D63" w:rsidRPr="00E50263" w:rsidRDefault="00D70D63" w:rsidP="00CD5E91">
            <w:pPr>
              <w:pStyle w:val="NormalWeb"/>
              <w:spacing w:before="0" w:beforeAutospacing="0" w:after="0" w:afterAutospacing="0"/>
              <w:rPr>
                <w:rStyle w:val="Strong"/>
                <w:rFonts w:asciiTheme="minorHAnsi" w:hAnsiTheme="minorHAnsi" w:cstheme="minorHAnsi"/>
                <w:b w:val="0"/>
                <w:bCs w:val="0"/>
                <w:sz w:val="20"/>
                <w:szCs w:val="20"/>
              </w:rPr>
            </w:pPr>
          </w:p>
          <w:p w14:paraId="0653C1D2" w14:textId="33380279" w:rsidR="00F65836" w:rsidRPr="00E50263" w:rsidRDefault="00F65836" w:rsidP="00097576">
            <w:pPr>
              <w:rPr>
                <w:rFonts w:cstheme="minorHAnsi"/>
                <w:sz w:val="20"/>
                <w:szCs w:val="20"/>
              </w:rPr>
            </w:pPr>
          </w:p>
        </w:tc>
        <w:tc>
          <w:tcPr>
            <w:tcW w:w="3685" w:type="dxa"/>
          </w:tcPr>
          <w:p w14:paraId="15572704" w14:textId="77777777" w:rsidR="00F65836" w:rsidRDefault="00F65836" w:rsidP="00CD5E91"/>
          <w:p w14:paraId="7E50F3DB" w14:textId="77777777" w:rsidR="00F65836" w:rsidRDefault="00F65836" w:rsidP="00CD5E91">
            <w:pPr>
              <w:rPr>
                <w:sz w:val="20"/>
                <w:szCs w:val="20"/>
              </w:rPr>
            </w:pPr>
          </w:p>
          <w:p w14:paraId="03FBF77D" w14:textId="64688759" w:rsidR="00F65836" w:rsidRDefault="00000000" w:rsidP="00CD5E91">
            <w:pPr>
              <w:rPr>
                <w:sz w:val="20"/>
                <w:szCs w:val="20"/>
              </w:rPr>
            </w:pPr>
            <w:hyperlink r:id="rId43" w:history="1">
              <w:r w:rsidR="00791537" w:rsidRPr="0056538B">
                <w:rPr>
                  <w:rStyle w:val="Hyperlink"/>
                  <w:sz w:val="20"/>
                  <w:szCs w:val="20"/>
                </w:rPr>
                <w:t>https://www.abdn.ac.uk/news/16132/</w:t>
              </w:r>
            </w:hyperlink>
          </w:p>
          <w:p w14:paraId="735E9D91" w14:textId="77777777" w:rsidR="00F65836" w:rsidRDefault="00F65836" w:rsidP="00CD5E91">
            <w:pPr>
              <w:rPr>
                <w:sz w:val="20"/>
                <w:szCs w:val="20"/>
              </w:rPr>
            </w:pPr>
          </w:p>
          <w:p w14:paraId="563F4072" w14:textId="3520CBC1" w:rsidR="00F65836" w:rsidRPr="00972968" w:rsidRDefault="00F65836" w:rsidP="00CD5E91">
            <w:pPr>
              <w:rPr>
                <w:sz w:val="20"/>
                <w:szCs w:val="20"/>
              </w:rPr>
            </w:pPr>
          </w:p>
        </w:tc>
      </w:tr>
      <w:tr w:rsidR="00F65836" w:rsidRPr="002A3262" w14:paraId="706ED92C" w14:textId="77777777" w:rsidTr="00F65836">
        <w:tc>
          <w:tcPr>
            <w:tcW w:w="1980" w:type="dxa"/>
          </w:tcPr>
          <w:p w14:paraId="3155D113" w14:textId="32B43B64" w:rsidR="00F65836" w:rsidRPr="00902C70" w:rsidRDefault="001360B7" w:rsidP="00CD5E91">
            <w:pPr>
              <w:widowControl w:val="0"/>
              <w:rPr>
                <w:rFonts w:cstheme="minorHAnsi"/>
                <w:sz w:val="20"/>
                <w:szCs w:val="20"/>
              </w:rPr>
            </w:pPr>
            <w:r w:rsidRPr="001360B7">
              <w:rPr>
                <w:rFonts w:cstheme="minorHAnsi"/>
                <w:sz w:val="20"/>
                <w:szCs w:val="20"/>
              </w:rPr>
              <w:t>Health Services Research Unit</w:t>
            </w:r>
          </w:p>
        </w:tc>
        <w:tc>
          <w:tcPr>
            <w:tcW w:w="7006" w:type="dxa"/>
          </w:tcPr>
          <w:p w14:paraId="79E01166" w14:textId="06C3AC95" w:rsidR="00F65836" w:rsidRPr="00902C70" w:rsidRDefault="000657E4" w:rsidP="00CD5E91">
            <w:pPr>
              <w:rPr>
                <w:rFonts w:cstheme="minorHAnsi"/>
                <w:sz w:val="20"/>
                <w:szCs w:val="20"/>
              </w:rPr>
            </w:pPr>
            <w:r w:rsidRPr="000657E4">
              <w:rPr>
                <w:sz w:val="20"/>
                <w:szCs w:val="20"/>
              </w:rPr>
              <w:t>HSRU work with local, national and international partners to evaluate health care and improve effectiveness and efficiency, through research, trials and patient/public involvement</w:t>
            </w:r>
          </w:p>
        </w:tc>
        <w:tc>
          <w:tcPr>
            <w:tcW w:w="3685" w:type="dxa"/>
          </w:tcPr>
          <w:p w14:paraId="2408609B" w14:textId="7FFDA0E2" w:rsidR="00F65836" w:rsidRDefault="00000000" w:rsidP="00CD5E91">
            <w:pPr>
              <w:widowControl w:val="0"/>
            </w:pPr>
            <w:hyperlink r:id="rId44" w:history="1">
              <w:r w:rsidR="00B50766" w:rsidRPr="00B50766">
                <w:rPr>
                  <w:rStyle w:val="Hyperlink"/>
                  <w:sz w:val="20"/>
                  <w:szCs w:val="20"/>
                </w:rPr>
                <w:t>https://www.abdn.ac.uk/hsru/what-we-do/index.php</w:t>
              </w:r>
            </w:hyperlink>
            <w:r w:rsidR="00B50766">
              <w:t xml:space="preserve"> </w:t>
            </w:r>
          </w:p>
        </w:tc>
      </w:tr>
    </w:tbl>
    <w:p w14:paraId="4B978269" w14:textId="77777777" w:rsidR="000B3CAF" w:rsidRDefault="000B3CAF"/>
    <w:sectPr w:rsidR="000B3CAF" w:rsidSect="002A326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28F4"/>
    <w:multiLevelType w:val="hybridMultilevel"/>
    <w:tmpl w:val="EB2CB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50742"/>
    <w:multiLevelType w:val="hybridMultilevel"/>
    <w:tmpl w:val="267A6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0D39C7"/>
    <w:multiLevelType w:val="hybridMultilevel"/>
    <w:tmpl w:val="041A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B5AFD"/>
    <w:multiLevelType w:val="hybridMultilevel"/>
    <w:tmpl w:val="DA8A7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8F13D5"/>
    <w:multiLevelType w:val="multilevel"/>
    <w:tmpl w:val="0060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7181D"/>
    <w:multiLevelType w:val="hybridMultilevel"/>
    <w:tmpl w:val="9794AC30"/>
    <w:lvl w:ilvl="0" w:tplc="B2D4118A">
      <w:start w:val="2017"/>
      <w:numFmt w:val="bullet"/>
      <w:lvlText w:val="•"/>
      <w:lvlJc w:val="left"/>
      <w:pPr>
        <w:ind w:left="360" w:hanging="360"/>
      </w:pPr>
      <w:rPr>
        <w:rFonts w:ascii="Calibri" w:eastAsiaTheme="minorHAnsi" w:hAnsi="Calibri" w:cs="Calibri" w:hint="default"/>
      </w:rPr>
    </w:lvl>
    <w:lvl w:ilvl="1" w:tplc="4AE2179E">
      <w:start w:val="2017"/>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537829"/>
    <w:multiLevelType w:val="hybridMultilevel"/>
    <w:tmpl w:val="490E0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4F7E2E"/>
    <w:multiLevelType w:val="hybridMultilevel"/>
    <w:tmpl w:val="CD5CD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567F3E"/>
    <w:multiLevelType w:val="hybridMultilevel"/>
    <w:tmpl w:val="80C8E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9B175F9"/>
    <w:multiLevelType w:val="hybridMultilevel"/>
    <w:tmpl w:val="C162775A"/>
    <w:lvl w:ilvl="0" w:tplc="B2D4118A">
      <w:start w:val="2017"/>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674AA6"/>
    <w:multiLevelType w:val="hybridMultilevel"/>
    <w:tmpl w:val="1C2887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797373"/>
    <w:multiLevelType w:val="hybridMultilevel"/>
    <w:tmpl w:val="A8F8C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C43F01"/>
    <w:multiLevelType w:val="multilevel"/>
    <w:tmpl w:val="AD68E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C3575F2"/>
    <w:multiLevelType w:val="hybridMultilevel"/>
    <w:tmpl w:val="35DC8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DB057D8"/>
    <w:multiLevelType w:val="hybridMultilevel"/>
    <w:tmpl w:val="85D4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9B443F"/>
    <w:multiLevelType w:val="hybridMultilevel"/>
    <w:tmpl w:val="57EC7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0C915D1"/>
    <w:multiLevelType w:val="hybridMultilevel"/>
    <w:tmpl w:val="2DB28A12"/>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8C5674"/>
    <w:multiLevelType w:val="hybridMultilevel"/>
    <w:tmpl w:val="13FE3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1FE7063"/>
    <w:multiLevelType w:val="hybridMultilevel"/>
    <w:tmpl w:val="000416BA"/>
    <w:lvl w:ilvl="0" w:tplc="0809000F">
      <w:start w:val="1"/>
      <w:numFmt w:val="decimal"/>
      <w:lvlText w:val="%1."/>
      <w:lvlJc w:val="left"/>
      <w:pPr>
        <w:ind w:left="753" w:hanging="360"/>
      </w:pPr>
      <w:rPr>
        <w:rFonts w:hint="default"/>
      </w:r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9" w15:restartNumberingAfterBreak="0">
    <w:nsid w:val="144306B6"/>
    <w:multiLevelType w:val="hybridMultilevel"/>
    <w:tmpl w:val="8FF42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5080070"/>
    <w:multiLevelType w:val="hybridMultilevel"/>
    <w:tmpl w:val="797CF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6C067F1"/>
    <w:multiLevelType w:val="hybridMultilevel"/>
    <w:tmpl w:val="75FE18B6"/>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8720D4C"/>
    <w:multiLevelType w:val="multilevel"/>
    <w:tmpl w:val="9AAC6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8A94805"/>
    <w:multiLevelType w:val="multilevel"/>
    <w:tmpl w:val="758E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690A6A"/>
    <w:multiLevelType w:val="hybridMultilevel"/>
    <w:tmpl w:val="48B6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5A5061"/>
    <w:multiLevelType w:val="hybridMultilevel"/>
    <w:tmpl w:val="D26E8160"/>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5A40C4"/>
    <w:multiLevelType w:val="hybridMultilevel"/>
    <w:tmpl w:val="AFCCC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1987436"/>
    <w:multiLevelType w:val="hybridMultilevel"/>
    <w:tmpl w:val="20967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31A45D3"/>
    <w:multiLevelType w:val="hybridMultilevel"/>
    <w:tmpl w:val="9B06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38D1CE9"/>
    <w:multiLevelType w:val="hybridMultilevel"/>
    <w:tmpl w:val="7C6A6146"/>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4E34909"/>
    <w:multiLevelType w:val="hybridMultilevel"/>
    <w:tmpl w:val="1FEE5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53478FF"/>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25434626"/>
    <w:multiLevelType w:val="hybridMultilevel"/>
    <w:tmpl w:val="BBECD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6717B9B"/>
    <w:multiLevelType w:val="hybridMultilevel"/>
    <w:tmpl w:val="4186F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68211C2"/>
    <w:multiLevelType w:val="hybridMultilevel"/>
    <w:tmpl w:val="C5806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6A8477E"/>
    <w:multiLevelType w:val="hybridMultilevel"/>
    <w:tmpl w:val="E110CF2C"/>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6BC4062"/>
    <w:multiLevelType w:val="hybridMultilevel"/>
    <w:tmpl w:val="41F6C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97E114A"/>
    <w:multiLevelType w:val="multilevel"/>
    <w:tmpl w:val="8B525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98629E8"/>
    <w:multiLevelType w:val="hybridMultilevel"/>
    <w:tmpl w:val="2038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231A52"/>
    <w:multiLevelType w:val="hybridMultilevel"/>
    <w:tmpl w:val="E6BAF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B8C4EB0"/>
    <w:multiLevelType w:val="hybridMultilevel"/>
    <w:tmpl w:val="E8709814"/>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B00215"/>
    <w:multiLevelType w:val="hybridMultilevel"/>
    <w:tmpl w:val="146E3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076590F"/>
    <w:multiLevelType w:val="hybridMultilevel"/>
    <w:tmpl w:val="C7408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17B7AC6"/>
    <w:multiLevelType w:val="hybridMultilevel"/>
    <w:tmpl w:val="7DF225D0"/>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29F3D9E"/>
    <w:multiLevelType w:val="hybridMultilevel"/>
    <w:tmpl w:val="C4BCFC0C"/>
    <w:lvl w:ilvl="0" w:tplc="395AABC8">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45" w15:restartNumberingAfterBreak="0">
    <w:nsid w:val="330326AB"/>
    <w:multiLevelType w:val="hybridMultilevel"/>
    <w:tmpl w:val="5046EE00"/>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3D95A3A"/>
    <w:multiLevelType w:val="hybridMultilevel"/>
    <w:tmpl w:val="4F7A7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4B6580A"/>
    <w:multiLevelType w:val="hybridMultilevel"/>
    <w:tmpl w:val="9528BA7C"/>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7E4696C"/>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384C75AE"/>
    <w:multiLevelType w:val="hybridMultilevel"/>
    <w:tmpl w:val="4A261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8ED1E03"/>
    <w:multiLevelType w:val="multilevel"/>
    <w:tmpl w:val="9AAC6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9070CB0"/>
    <w:multiLevelType w:val="hybridMultilevel"/>
    <w:tmpl w:val="D432F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92C7E30"/>
    <w:multiLevelType w:val="hybridMultilevel"/>
    <w:tmpl w:val="87729BCE"/>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A5E55DF"/>
    <w:multiLevelType w:val="hybridMultilevel"/>
    <w:tmpl w:val="18C48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BAA32F4"/>
    <w:multiLevelType w:val="hybridMultilevel"/>
    <w:tmpl w:val="B56EB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BB559E7"/>
    <w:multiLevelType w:val="hybridMultilevel"/>
    <w:tmpl w:val="5BD68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DD975A4"/>
    <w:multiLevelType w:val="hybridMultilevel"/>
    <w:tmpl w:val="E31C6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E1C68E6"/>
    <w:multiLevelType w:val="hybridMultilevel"/>
    <w:tmpl w:val="DECCB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F485F66"/>
    <w:multiLevelType w:val="multilevel"/>
    <w:tmpl w:val="8B525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02E5AC1"/>
    <w:multiLevelType w:val="hybridMultilevel"/>
    <w:tmpl w:val="B608ED94"/>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1CA171F"/>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42935220"/>
    <w:multiLevelType w:val="hybridMultilevel"/>
    <w:tmpl w:val="C3EC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2A6182E"/>
    <w:multiLevelType w:val="hybridMultilevel"/>
    <w:tmpl w:val="B746A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8076B1C"/>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48883A74"/>
    <w:multiLevelType w:val="hybridMultilevel"/>
    <w:tmpl w:val="7A964C2A"/>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48F805EA"/>
    <w:multiLevelType w:val="hybridMultilevel"/>
    <w:tmpl w:val="42763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93B30AF"/>
    <w:multiLevelType w:val="hybridMultilevel"/>
    <w:tmpl w:val="E07A66AE"/>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CDF3CE0"/>
    <w:multiLevelType w:val="hybridMultilevel"/>
    <w:tmpl w:val="4A58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DFF06FA"/>
    <w:multiLevelType w:val="hybridMultilevel"/>
    <w:tmpl w:val="BBFC3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4E3D4152"/>
    <w:multiLevelType w:val="hybridMultilevel"/>
    <w:tmpl w:val="42ECE436"/>
    <w:lvl w:ilvl="0" w:tplc="08090001">
      <w:start w:val="1"/>
      <w:numFmt w:val="bullet"/>
      <w:lvlText w:val=""/>
      <w:lvlJc w:val="left"/>
      <w:pPr>
        <w:ind w:left="5463" w:hanging="360"/>
      </w:pPr>
      <w:rPr>
        <w:rFonts w:ascii="Symbol" w:hAnsi="Symbol" w:hint="default"/>
      </w:rPr>
    </w:lvl>
    <w:lvl w:ilvl="1" w:tplc="08090003" w:tentative="1">
      <w:start w:val="1"/>
      <w:numFmt w:val="bullet"/>
      <w:lvlText w:val="o"/>
      <w:lvlJc w:val="left"/>
      <w:pPr>
        <w:ind w:left="6183" w:hanging="360"/>
      </w:pPr>
      <w:rPr>
        <w:rFonts w:ascii="Courier New" w:hAnsi="Courier New" w:cs="Courier New" w:hint="default"/>
      </w:rPr>
    </w:lvl>
    <w:lvl w:ilvl="2" w:tplc="08090005" w:tentative="1">
      <w:start w:val="1"/>
      <w:numFmt w:val="bullet"/>
      <w:lvlText w:val=""/>
      <w:lvlJc w:val="left"/>
      <w:pPr>
        <w:ind w:left="6903" w:hanging="360"/>
      </w:pPr>
      <w:rPr>
        <w:rFonts w:ascii="Wingdings" w:hAnsi="Wingdings" w:hint="default"/>
      </w:rPr>
    </w:lvl>
    <w:lvl w:ilvl="3" w:tplc="08090001" w:tentative="1">
      <w:start w:val="1"/>
      <w:numFmt w:val="bullet"/>
      <w:lvlText w:val=""/>
      <w:lvlJc w:val="left"/>
      <w:pPr>
        <w:ind w:left="7623" w:hanging="360"/>
      </w:pPr>
      <w:rPr>
        <w:rFonts w:ascii="Symbol" w:hAnsi="Symbol" w:hint="default"/>
      </w:rPr>
    </w:lvl>
    <w:lvl w:ilvl="4" w:tplc="08090003" w:tentative="1">
      <w:start w:val="1"/>
      <w:numFmt w:val="bullet"/>
      <w:lvlText w:val="o"/>
      <w:lvlJc w:val="left"/>
      <w:pPr>
        <w:ind w:left="8343" w:hanging="360"/>
      </w:pPr>
      <w:rPr>
        <w:rFonts w:ascii="Courier New" w:hAnsi="Courier New" w:cs="Courier New" w:hint="default"/>
      </w:rPr>
    </w:lvl>
    <w:lvl w:ilvl="5" w:tplc="08090005" w:tentative="1">
      <w:start w:val="1"/>
      <w:numFmt w:val="bullet"/>
      <w:lvlText w:val=""/>
      <w:lvlJc w:val="left"/>
      <w:pPr>
        <w:ind w:left="9063" w:hanging="360"/>
      </w:pPr>
      <w:rPr>
        <w:rFonts w:ascii="Wingdings" w:hAnsi="Wingdings" w:hint="default"/>
      </w:rPr>
    </w:lvl>
    <w:lvl w:ilvl="6" w:tplc="08090001" w:tentative="1">
      <w:start w:val="1"/>
      <w:numFmt w:val="bullet"/>
      <w:lvlText w:val=""/>
      <w:lvlJc w:val="left"/>
      <w:pPr>
        <w:ind w:left="9783" w:hanging="360"/>
      </w:pPr>
      <w:rPr>
        <w:rFonts w:ascii="Symbol" w:hAnsi="Symbol" w:hint="default"/>
      </w:rPr>
    </w:lvl>
    <w:lvl w:ilvl="7" w:tplc="08090003" w:tentative="1">
      <w:start w:val="1"/>
      <w:numFmt w:val="bullet"/>
      <w:lvlText w:val="o"/>
      <w:lvlJc w:val="left"/>
      <w:pPr>
        <w:ind w:left="10503" w:hanging="360"/>
      </w:pPr>
      <w:rPr>
        <w:rFonts w:ascii="Courier New" w:hAnsi="Courier New" w:cs="Courier New" w:hint="default"/>
      </w:rPr>
    </w:lvl>
    <w:lvl w:ilvl="8" w:tplc="08090005" w:tentative="1">
      <w:start w:val="1"/>
      <w:numFmt w:val="bullet"/>
      <w:lvlText w:val=""/>
      <w:lvlJc w:val="left"/>
      <w:pPr>
        <w:ind w:left="11223" w:hanging="360"/>
      </w:pPr>
      <w:rPr>
        <w:rFonts w:ascii="Wingdings" w:hAnsi="Wingdings" w:hint="default"/>
      </w:rPr>
    </w:lvl>
  </w:abstractNum>
  <w:abstractNum w:abstractNumId="70" w15:restartNumberingAfterBreak="0">
    <w:nsid w:val="50510328"/>
    <w:multiLevelType w:val="multilevel"/>
    <w:tmpl w:val="8B525A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1B857CD"/>
    <w:multiLevelType w:val="hybridMultilevel"/>
    <w:tmpl w:val="40486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26B24F1"/>
    <w:multiLevelType w:val="hybridMultilevel"/>
    <w:tmpl w:val="180CD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31F1A24"/>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538F602F"/>
    <w:multiLevelType w:val="hybridMultilevel"/>
    <w:tmpl w:val="3278A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55E3290"/>
    <w:multiLevelType w:val="hybridMultilevel"/>
    <w:tmpl w:val="50CCF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5DC2F38"/>
    <w:multiLevelType w:val="hybridMultilevel"/>
    <w:tmpl w:val="80C81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6036E0C"/>
    <w:multiLevelType w:val="hybridMultilevel"/>
    <w:tmpl w:val="5324FB5E"/>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62E6D13"/>
    <w:multiLevelType w:val="hybridMultilevel"/>
    <w:tmpl w:val="68700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57DA0C45"/>
    <w:multiLevelType w:val="hybridMultilevel"/>
    <w:tmpl w:val="64428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A180491"/>
    <w:multiLevelType w:val="hybridMultilevel"/>
    <w:tmpl w:val="5BA08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AC50172"/>
    <w:multiLevelType w:val="hybridMultilevel"/>
    <w:tmpl w:val="249E3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5ADB570B"/>
    <w:multiLevelType w:val="hybridMultilevel"/>
    <w:tmpl w:val="1EAE7A2A"/>
    <w:lvl w:ilvl="0" w:tplc="D1FC39D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C0E5226"/>
    <w:multiLevelType w:val="multilevel"/>
    <w:tmpl w:val="A22C0D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5D247E1F"/>
    <w:multiLevelType w:val="multilevel"/>
    <w:tmpl w:val="9D78A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5E87227B"/>
    <w:multiLevelType w:val="hybridMultilevel"/>
    <w:tmpl w:val="0A64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D0696B"/>
    <w:multiLevelType w:val="hybridMultilevel"/>
    <w:tmpl w:val="F9EA1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202291E"/>
    <w:multiLevelType w:val="hybridMultilevel"/>
    <w:tmpl w:val="AA364C9A"/>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30B63D6"/>
    <w:multiLevelType w:val="hybridMultilevel"/>
    <w:tmpl w:val="E950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41954A7"/>
    <w:multiLevelType w:val="hybridMultilevel"/>
    <w:tmpl w:val="92E24B86"/>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5280C5D"/>
    <w:multiLevelType w:val="hybridMultilevel"/>
    <w:tmpl w:val="DEBA0F86"/>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53F6FA0"/>
    <w:multiLevelType w:val="hybridMultilevel"/>
    <w:tmpl w:val="0456D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682A5C8D"/>
    <w:multiLevelType w:val="hybridMultilevel"/>
    <w:tmpl w:val="6D1AF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684729A5"/>
    <w:multiLevelType w:val="hybridMultilevel"/>
    <w:tmpl w:val="907A2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6B1A12EE"/>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6F31039E"/>
    <w:multiLevelType w:val="hybridMultilevel"/>
    <w:tmpl w:val="5B926F68"/>
    <w:lvl w:ilvl="0" w:tplc="B2D4118A">
      <w:start w:val="201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70217DD6"/>
    <w:multiLevelType w:val="hybridMultilevel"/>
    <w:tmpl w:val="8DF20B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709D0FC4"/>
    <w:multiLevelType w:val="hybridMultilevel"/>
    <w:tmpl w:val="2DD82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55C0DB5"/>
    <w:multiLevelType w:val="hybridMultilevel"/>
    <w:tmpl w:val="F7D675A2"/>
    <w:lvl w:ilvl="0" w:tplc="B2D4118A">
      <w:start w:val="2017"/>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575645B"/>
    <w:multiLevelType w:val="hybridMultilevel"/>
    <w:tmpl w:val="00F28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75AA44CD"/>
    <w:multiLevelType w:val="hybridMultilevel"/>
    <w:tmpl w:val="35928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6131437"/>
    <w:multiLevelType w:val="multilevel"/>
    <w:tmpl w:val="731211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8FD676D"/>
    <w:multiLevelType w:val="multilevel"/>
    <w:tmpl w:val="9EEC6C3E"/>
    <w:lvl w:ilvl="0">
      <w:start w:val="2017"/>
      <w:numFmt w:val="bullet"/>
      <w:lvlText w:val="•"/>
      <w:lvlJc w:val="left"/>
      <w:pPr>
        <w:tabs>
          <w:tab w:val="num" w:pos="360"/>
        </w:tabs>
        <w:ind w:left="360" w:hanging="360"/>
      </w:pPr>
      <w:rPr>
        <w:rFonts w:ascii="Calibri" w:eastAsiaTheme="minorHAnsi" w:hAnsi="Calibri" w:cs="Calibr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3" w15:restartNumberingAfterBreak="0">
    <w:nsid w:val="79C96E6D"/>
    <w:multiLevelType w:val="multilevel"/>
    <w:tmpl w:val="9AAC6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9CE35C2"/>
    <w:multiLevelType w:val="hybridMultilevel"/>
    <w:tmpl w:val="A084837C"/>
    <w:lvl w:ilvl="0" w:tplc="B2D4118A">
      <w:start w:val="2017"/>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0E4DA6"/>
    <w:multiLevelType w:val="multilevel"/>
    <w:tmpl w:val="2B6896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7AA02271"/>
    <w:multiLevelType w:val="hybridMultilevel"/>
    <w:tmpl w:val="04CA3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7D102F70"/>
    <w:multiLevelType w:val="hybridMultilevel"/>
    <w:tmpl w:val="1CDA4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D4A4BA3"/>
    <w:multiLevelType w:val="hybridMultilevel"/>
    <w:tmpl w:val="7B92F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5914078">
    <w:abstractNumId w:val="28"/>
  </w:num>
  <w:num w:numId="2" w16cid:durableId="1091702281">
    <w:abstractNumId w:val="88"/>
  </w:num>
  <w:num w:numId="3" w16cid:durableId="216285932">
    <w:abstractNumId w:val="76"/>
  </w:num>
  <w:num w:numId="4" w16cid:durableId="321281655">
    <w:abstractNumId w:val="64"/>
  </w:num>
  <w:num w:numId="5" w16cid:durableId="1471287003">
    <w:abstractNumId w:val="66"/>
  </w:num>
  <w:num w:numId="6" w16cid:durableId="2049335578">
    <w:abstractNumId w:val="17"/>
  </w:num>
  <w:num w:numId="7" w16cid:durableId="279267561">
    <w:abstractNumId w:val="91"/>
  </w:num>
  <w:num w:numId="8" w16cid:durableId="597715733">
    <w:abstractNumId w:val="6"/>
  </w:num>
  <w:num w:numId="9" w16cid:durableId="1694917718">
    <w:abstractNumId w:val="29"/>
  </w:num>
  <w:num w:numId="10" w16cid:durableId="1085611394">
    <w:abstractNumId w:val="45"/>
  </w:num>
  <w:num w:numId="11" w16cid:durableId="338116227">
    <w:abstractNumId w:val="83"/>
  </w:num>
  <w:num w:numId="12" w16cid:durableId="2143617617">
    <w:abstractNumId w:val="33"/>
  </w:num>
  <w:num w:numId="13" w16cid:durableId="1921021722">
    <w:abstractNumId w:val="81"/>
  </w:num>
  <w:num w:numId="14" w16cid:durableId="1234899723">
    <w:abstractNumId w:val="99"/>
  </w:num>
  <w:num w:numId="15" w16cid:durableId="613364269">
    <w:abstractNumId w:val="74"/>
  </w:num>
  <w:num w:numId="16" w16cid:durableId="1888761307">
    <w:abstractNumId w:val="3"/>
  </w:num>
  <w:num w:numId="17" w16cid:durableId="1240824201">
    <w:abstractNumId w:val="26"/>
  </w:num>
  <w:num w:numId="18" w16cid:durableId="1674651411">
    <w:abstractNumId w:val="49"/>
  </w:num>
  <w:num w:numId="19" w16cid:durableId="171141655">
    <w:abstractNumId w:val="8"/>
  </w:num>
  <w:num w:numId="20" w16cid:durableId="1153716953">
    <w:abstractNumId w:val="32"/>
  </w:num>
  <w:num w:numId="21" w16cid:durableId="1366640766">
    <w:abstractNumId w:val="21"/>
  </w:num>
  <w:num w:numId="22" w16cid:durableId="2135977616">
    <w:abstractNumId w:val="54"/>
  </w:num>
  <w:num w:numId="23" w16cid:durableId="906233000">
    <w:abstractNumId w:val="96"/>
  </w:num>
  <w:num w:numId="24" w16cid:durableId="183441282">
    <w:abstractNumId w:val="101"/>
  </w:num>
  <w:num w:numId="25" w16cid:durableId="1201555337">
    <w:abstractNumId w:val="2"/>
  </w:num>
  <w:num w:numId="26" w16cid:durableId="1119836308">
    <w:abstractNumId w:val="85"/>
  </w:num>
  <w:num w:numId="27" w16cid:durableId="1604654824">
    <w:abstractNumId w:val="93"/>
  </w:num>
  <w:num w:numId="28" w16cid:durableId="46221147">
    <w:abstractNumId w:val="39"/>
  </w:num>
  <w:num w:numId="29" w16cid:durableId="1612470139">
    <w:abstractNumId w:val="11"/>
  </w:num>
  <w:num w:numId="30" w16cid:durableId="2069724447">
    <w:abstractNumId w:val="15"/>
  </w:num>
  <w:num w:numId="31" w16cid:durableId="1108089222">
    <w:abstractNumId w:val="20"/>
  </w:num>
  <w:num w:numId="32" w16cid:durableId="707799190">
    <w:abstractNumId w:val="27"/>
  </w:num>
  <w:num w:numId="33" w16cid:durableId="1375885675">
    <w:abstractNumId w:val="41"/>
  </w:num>
  <w:num w:numId="34" w16cid:durableId="760298745">
    <w:abstractNumId w:val="105"/>
  </w:num>
  <w:num w:numId="35" w16cid:durableId="875117554">
    <w:abstractNumId w:val="92"/>
  </w:num>
  <w:num w:numId="36" w16cid:durableId="1629629854">
    <w:abstractNumId w:val="19"/>
  </w:num>
  <w:num w:numId="37" w16cid:durableId="697244255">
    <w:abstractNumId w:val="79"/>
  </w:num>
  <w:num w:numId="38" w16cid:durableId="1390880969">
    <w:abstractNumId w:val="56"/>
  </w:num>
  <w:num w:numId="39" w16cid:durableId="968433266">
    <w:abstractNumId w:val="36"/>
  </w:num>
  <w:num w:numId="40" w16cid:durableId="2078505383">
    <w:abstractNumId w:val="78"/>
  </w:num>
  <w:num w:numId="41" w16cid:durableId="1591356701">
    <w:abstractNumId w:val="0"/>
  </w:num>
  <w:num w:numId="42" w16cid:durableId="1988127799">
    <w:abstractNumId w:val="68"/>
  </w:num>
  <w:num w:numId="43" w16cid:durableId="623926331">
    <w:abstractNumId w:val="97"/>
  </w:num>
  <w:num w:numId="44" w16cid:durableId="50622062">
    <w:abstractNumId w:val="14"/>
  </w:num>
  <w:num w:numId="45" w16cid:durableId="375859239">
    <w:abstractNumId w:val="35"/>
  </w:num>
  <w:num w:numId="46" w16cid:durableId="468327868">
    <w:abstractNumId w:val="42"/>
  </w:num>
  <w:num w:numId="47" w16cid:durableId="2140684539">
    <w:abstractNumId w:val="37"/>
  </w:num>
  <w:num w:numId="48" w16cid:durableId="1320648375">
    <w:abstractNumId w:val="70"/>
  </w:num>
  <w:num w:numId="49" w16cid:durableId="384990521">
    <w:abstractNumId w:val="58"/>
  </w:num>
  <w:num w:numId="50" w16cid:durableId="2111775594">
    <w:abstractNumId w:val="67"/>
  </w:num>
  <w:num w:numId="51" w16cid:durableId="1375545788">
    <w:abstractNumId w:val="65"/>
  </w:num>
  <w:num w:numId="52" w16cid:durableId="368646403">
    <w:abstractNumId w:val="80"/>
  </w:num>
  <w:num w:numId="53" w16cid:durableId="762993518">
    <w:abstractNumId w:val="9"/>
  </w:num>
  <w:num w:numId="54" w16cid:durableId="529605312">
    <w:abstractNumId w:val="7"/>
  </w:num>
  <w:num w:numId="55" w16cid:durableId="1945065626">
    <w:abstractNumId w:val="57"/>
  </w:num>
  <w:num w:numId="56" w16cid:durableId="1542479054">
    <w:abstractNumId w:val="53"/>
  </w:num>
  <w:num w:numId="57" w16cid:durableId="703670931">
    <w:abstractNumId w:val="13"/>
  </w:num>
  <w:num w:numId="58" w16cid:durableId="2004892293">
    <w:abstractNumId w:val="104"/>
  </w:num>
  <w:num w:numId="59" w16cid:durableId="1759134752">
    <w:abstractNumId w:val="98"/>
  </w:num>
  <w:num w:numId="60" w16cid:durableId="181822301">
    <w:abstractNumId w:val="30"/>
  </w:num>
  <w:num w:numId="61" w16cid:durableId="729885422">
    <w:abstractNumId w:val="106"/>
  </w:num>
  <w:num w:numId="62" w16cid:durableId="1994681803">
    <w:abstractNumId w:val="107"/>
  </w:num>
  <w:num w:numId="63" w16cid:durableId="1567377337">
    <w:abstractNumId w:val="10"/>
  </w:num>
  <w:num w:numId="64" w16cid:durableId="450561474">
    <w:abstractNumId w:val="75"/>
  </w:num>
  <w:num w:numId="65" w16cid:durableId="1759404222">
    <w:abstractNumId w:val="34"/>
  </w:num>
  <w:num w:numId="66" w16cid:durableId="795880174">
    <w:abstractNumId w:val="61"/>
  </w:num>
  <w:num w:numId="67" w16cid:durableId="562444910">
    <w:abstractNumId w:val="46"/>
  </w:num>
  <w:num w:numId="68" w16cid:durableId="1256791728">
    <w:abstractNumId w:val="62"/>
  </w:num>
  <w:num w:numId="69" w16cid:durableId="1256400955">
    <w:abstractNumId w:val="12"/>
  </w:num>
  <w:num w:numId="70" w16cid:durableId="346252288">
    <w:abstractNumId w:val="43"/>
  </w:num>
  <w:num w:numId="71" w16cid:durableId="2135172831">
    <w:abstractNumId w:val="82"/>
  </w:num>
  <w:num w:numId="72" w16cid:durableId="453333673">
    <w:abstractNumId w:val="22"/>
  </w:num>
  <w:num w:numId="73" w16cid:durableId="774135321">
    <w:abstractNumId w:val="1"/>
  </w:num>
  <w:num w:numId="74" w16cid:durableId="1697461919">
    <w:abstractNumId w:val="103"/>
  </w:num>
  <w:num w:numId="75" w16cid:durableId="100806850">
    <w:abstractNumId w:val="50"/>
  </w:num>
  <w:num w:numId="76" w16cid:durableId="595403489">
    <w:abstractNumId w:val="95"/>
  </w:num>
  <w:num w:numId="77" w16cid:durableId="882408411">
    <w:abstractNumId w:val="84"/>
  </w:num>
  <w:num w:numId="78" w16cid:durableId="524288655">
    <w:abstractNumId w:val="40"/>
  </w:num>
  <w:num w:numId="79" w16cid:durableId="1345015814">
    <w:abstractNumId w:val="52"/>
  </w:num>
  <w:num w:numId="80" w16cid:durableId="890192895">
    <w:abstractNumId w:val="86"/>
  </w:num>
  <w:num w:numId="81" w16cid:durableId="1884978393">
    <w:abstractNumId w:val="108"/>
  </w:num>
  <w:num w:numId="82" w16cid:durableId="1556894112">
    <w:abstractNumId w:val="71"/>
  </w:num>
  <w:num w:numId="83" w16cid:durableId="76557665">
    <w:abstractNumId w:val="55"/>
  </w:num>
  <w:num w:numId="84" w16cid:durableId="959603394">
    <w:abstractNumId w:val="5"/>
  </w:num>
  <w:num w:numId="85" w16cid:durableId="372582431">
    <w:abstractNumId w:val="51"/>
  </w:num>
  <w:num w:numId="86" w16cid:durableId="1048796580">
    <w:abstractNumId w:val="16"/>
  </w:num>
  <w:num w:numId="87" w16cid:durableId="1034964571">
    <w:abstractNumId w:val="89"/>
  </w:num>
  <w:num w:numId="88" w16cid:durableId="2141527780">
    <w:abstractNumId w:val="25"/>
  </w:num>
  <w:num w:numId="89" w16cid:durableId="770778471">
    <w:abstractNumId w:val="77"/>
  </w:num>
  <w:num w:numId="90" w16cid:durableId="124785299">
    <w:abstractNumId w:val="90"/>
  </w:num>
  <w:num w:numId="91" w16cid:durableId="2049184538">
    <w:abstractNumId w:val="23"/>
  </w:num>
  <w:num w:numId="92" w16cid:durableId="1395204939">
    <w:abstractNumId w:val="87"/>
  </w:num>
  <w:num w:numId="93" w16cid:durableId="1069839017">
    <w:abstractNumId w:val="47"/>
  </w:num>
  <w:num w:numId="94" w16cid:durableId="521167064">
    <w:abstractNumId w:val="59"/>
  </w:num>
  <w:num w:numId="95" w16cid:durableId="245195071">
    <w:abstractNumId w:val="63"/>
  </w:num>
  <w:num w:numId="96" w16cid:durableId="1249387385">
    <w:abstractNumId w:val="60"/>
  </w:num>
  <w:num w:numId="97" w16cid:durableId="805397020">
    <w:abstractNumId w:val="48"/>
  </w:num>
  <w:num w:numId="98" w16cid:durableId="1260677231">
    <w:abstractNumId w:val="102"/>
  </w:num>
  <w:num w:numId="99" w16cid:durableId="1499879828">
    <w:abstractNumId w:val="73"/>
  </w:num>
  <w:num w:numId="100" w16cid:durableId="714306707">
    <w:abstractNumId w:val="31"/>
  </w:num>
  <w:num w:numId="101" w16cid:durableId="1057556838">
    <w:abstractNumId w:val="94"/>
  </w:num>
  <w:num w:numId="102" w16cid:durableId="264534213">
    <w:abstractNumId w:val="4"/>
  </w:num>
  <w:num w:numId="103" w16cid:durableId="1415860088">
    <w:abstractNumId w:val="18"/>
  </w:num>
  <w:num w:numId="104" w16cid:durableId="94447245">
    <w:abstractNumId w:val="72"/>
  </w:num>
  <w:num w:numId="105" w16cid:durableId="118189142">
    <w:abstractNumId w:val="100"/>
  </w:num>
  <w:num w:numId="106" w16cid:durableId="1933077422">
    <w:abstractNumId w:val="69"/>
  </w:num>
  <w:num w:numId="107" w16cid:durableId="1840386214">
    <w:abstractNumId w:val="44"/>
  </w:num>
  <w:num w:numId="108" w16cid:durableId="1281258954">
    <w:abstractNumId w:val="38"/>
  </w:num>
  <w:num w:numId="109" w16cid:durableId="1805197207">
    <w:abstractNumId w:val="2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62"/>
    <w:rsid w:val="00000478"/>
    <w:rsid w:val="00011400"/>
    <w:rsid w:val="00022A0A"/>
    <w:rsid w:val="00054B35"/>
    <w:rsid w:val="000657E4"/>
    <w:rsid w:val="00097576"/>
    <w:rsid w:val="000B031C"/>
    <w:rsid w:val="000B3CAF"/>
    <w:rsid w:val="000B3E98"/>
    <w:rsid w:val="000B6550"/>
    <w:rsid w:val="000B6DA6"/>
    <w:rsid w:val="000D5C83"/>
    <w:rsid w:val="001006AD"/>
    <w:rsid w:val="00124DE2"/>
    <w:rsid w:val="00130042"/>
    <w:rsid w:val="001360B7"/>
    <w:rsid w:val="0014037A"/>
    <w:rsid w:val="00147618"/>
    <w:rsid w:val="00163B4A"/>
    <w:rsid w:val="00197EB3"/>
    <w:rsid w:val="001D0861"/>
    <w:rsid w:val="00230681"/>
    <w:rsid w:val="00244C51"/>
    <w:rsid w:val="00271963"/>
    <w:rsid w:val="00273C5A"/>
    <w:rsid w:val="00280F8E"/>
    <w:rsid w:val="0028510E"/>
    <w:rsid w:val="00291035"/>
    <w:rsid w:val="002A05A5"/>
    <w:rsid w:val="002A0B31"/>
    <w:rsid w:val="002A1D3B"/>
    <w:rsid w:val="002A3262"/>
    <w:rsid w:val="002C619E"/>
    <w:rsid w:val="002E7673"/>
    <w:rsid w:val="0032697B"/>
    <w:rsid w:val="00326D0D"/>
    <w:rsid w:val="003271FF"/>
    <w:rsid w:val="00340D0C"/>
    <w:rsid w:val="00340F53"/>
    <w:rsid w:val="00342C80"/>
    <w:rsid w:val="0034715A"/>
    <w:rsid w:val="003476AC"/>
    <w:rsid w:val="00355EC9"/>
    <w:rsid w:val="003563C7"/>
    <w:rsid w:val="00370CE1"/>
    <w:rsid w:val="0037222E"/>
    <w:rsid w:val="0037397D"/>
    <w:rsid w:val="00373EA2"/>
    <w:rsid w:val="003A7787"/>
    <w:rsid w:val="003C3E38"/>
    <w:rsid w:val="003C3F6C"/>
    <w:rsid w:val="003D6926"/>
    <w:rsid w:val="003F6BCF"/>
    <w:rsid w:val="00420D24"/>
    <w:rsid w:val="00471F9C"/>
    <w:rsid w:val="00475A4F"/>
    <w:rsid w:val="00480299"/>
    <w:rsid w:val="0048525F"/>
    <w:rsid w:val="004877B4"/>
    <w:rsid w:val="00490375"/>
    <w:rsid w:val="004A081A"/>
    <w:rsid w:val="004A2233"/>
    <w:rsid w:val="004C4356"/>
    <w:rsid w:val="004C558E"/>
    <w:rsid w:val="004D25B3"/>
    <w:rsid w:val="005124F6"/>
    <w:rsid w:val="0052417F"/>
    <w:rsid w:val="00527113"/>
    <w:rsid w:val="0054652A"/>
    <w:rsid w:val="00546DE9"/>
    <w:rsid w:val="00554CF1"/>
    <w:rsid w:val="00586A0F"/>
    <w:rsid w:val="005C33C9"/>
    <w:rsid w:val="005C4D77"/>
    <w:rsid w:val="005D347E"/>
    <w:rsid w:val="005E2911"/>
    <w:rsid w:val="005E7A41"/>
    <w:rsid w:val="005F410B"/>
    <w:rsid w:val="005F6348"/>
    <w:rsid w:val="0060462F"/>
    <w:rsid w:val="00612072"/>
    <w:rsid w:val="00614854"/>
    <w:rsid w:val="0063246E"/>
    <w:rsid w:val="00670840"/>
    <w:rsid w:val="006821D8"/>
    <w:rsid w:val="006B3BDC"/>
    <w:rsid w:val="006F211B"/>
    <w:rsid w:val="006F5033"/>
    <w:rsid w:val="00703ACB"/>
    <w:rsid w:val="00707E96"/>
    <w:rsid w:val="00743381"/>
    <w:rsid w:val="00755392"/>
    <w:rsid w:val="00772B61"/>
    <w:rsid w:val="00791537"/>
    <w:rsid w:val="007A0343"/>
    <w:rsid w:val="007E421C"/>
    <w:rsid w:val="007F1CBC"/>
    <w:rsid w:val="007F55ED"/>
    <w:rsid w:val="0080129C"/>
    <w:rsid w:val="00814549"/>
    <w:rsid w:val="00820EFE"/>
    <w:rsid w:val="00831214"/>
    <w:rsid w:val="00850DED"/>
    <w:rsid w:val="00852F2D"/>
    <w:rsid w:val="00853197"/>
    <w:rsid w:val="008710EA"/>
    <w:rsid w:val="008813A8"/>
    <w:rsid w:val="0089366D"/>
    <w:rsid w:val="008956C7"/>
    <w:rsid w:val="0089602A"/>
    <w:rsid w:val="008C6080"/>
    <w:rsid w:val="008D055E"/>
    <w:rsid w:val="009139D6"/>
    <w:rsid w:val="00917B60"/>
    <w:rsid w:val="00945D30"/>
    <w:rsid w:val="00972968"/>
    <w:rsid w:val="009E33F7"/>
    <w:rsid w:val="009E5E74"/>
    <w:rsid w:val="00A05E93"/>
    <w:rsid w:val="00A254EF"/>
    <w:rsid w:val="00A37521"/>
    <w:rsid w:val="00A4307C"/>
    <w:rsid w:val="00A61688"/>
    <w:rsid w:val="00A62947"/>
    <w:rsid w:val="00A74483"/>
    <w:rsid w:val="00A77928"/>
    <w:rsid w:val="00A94259"/>
    <w:rsid w:val="00A94C22"/>
    <w:rsid w:val="00AB06E9"/>
    <w:rsid w:val="00AB0D31"/>
    <w:rsid w:val="00AC2EE0"/>
    <w:rsid w:val="00AF1141"/>
    <w:rsid w:val="00B006CC"/>
    <w:rsid w:val="00B072D5"/>
    <w:rsid w:val="00B50766"/>
    <w:rsid w:val="00B94CE2"/>
    <w:rsid w:val="00BB0754"/>
    <w:rsid w:val="00BD62ED"/>
    <w:rsid w:val="00BE6B64"/>
    <w:rsid w:val="00BF41E1"/>
    <w:rsid w:val="00C05164"/>
    <w:rsid w:val="00C12EF2"/>
    <w:rsid w:val="00C27129"/>
    <w:rsid w:val="00C329EC"/>
    <w:rsid w:val="00C35408"/>
    <w:rsid w:val="00C356DC"/>
    <w:rsid w:val="00C434BA"/>
    <w:rsid w:val="00C61442"/>
    <w:rsid w:val="00C6402D"/>
    <w:rsid w:val="00C90EDE"/>
    <w:rsid w:val="00C92169"/>
    <w:rsid w:val="00C921EE"/>
    <w:rsid w:val="00C92431"/>
    <w:rsid w:val="00CC0BEE"/>
    <w:rsid w:val="00CD3447"/>
    <w:rsid w:val="00CD5E91"/>
    <w:rsid w:val="00CE7C05"/>
    <w:rsid w:val="00D0173B"/>
    <w:rsid w:val="00D1063F"/>
    <w:rsid w:val="00D2605E"/>
    <w:rsid w:val="00D27DB8"/>
    <w:rsid w:val="00D439BB"/>
    <w:rsid w:val="00D70D63"/>
    <w:rsid w:val="00D81156"/>
    <w:rsid w:val="00DB2429"/>
    <w:rsid w:val="00DC1D9E"/>
    <w:rsid w:val="00DC7A64"/>
    <w:rsid w:val="00E001E0"/>
    <w:rsid w:val="00E24AB6"/>
    <w:rsid w:val="00E331D8"/>
    <w:rsid w:val="00E50263"/>
    <w:rsid w:val="00E66517"/>
    <w:rsid w:val="00E76A60"/>
    <w:rsid w:val="00E9364F"/>
    <w:rsid w:val="00EB1BAD"/>
    <w:rsid w:val="00EC6816"/>
    <w:rsid w:val="00ED6686"/>
    <w:rsid w:val="00EE10DC"/>
    <w:rsid w:val="00F0023E"/>
    <w:rsid w:val="00F05326"/>
    <w:rsid w:val="00F06F0F"/>
    <w:rsid w:val="00F07FCE"/>
    <w:rsid w:val="00F15312"/>
    <w:rsid w:val="00F24842"/>
    <w:rsid w:val="00F24B45"/>
    <w:rsid w:val="00F371CB"/>
    <w:rsid w:val="00F45963"/>
    <w:rsid w:val="00F533E5"/>
    <w:rsid w:val="00F65836"/>
    <w:rsid w:val="00F80028"/>
    <w:rsid w:val="00F803D5"/>
    <w:rsid w:val="00F811C7"/>
    <w:rsid w:val="00F877CC"/>
    <w:rsid w:val="00FA7A59"/>
    <w:rsid w:val="00FB5A11"/>
    <w:rsid w:val="00FE6218"/>
    <w:rsid w:val="01C7FD36"/>
    <w:rsid w:val="05C06B49"/>
    <w:rsid w:val="0A3A6469"/>
    <w:rsid w:val="0A889589"/>
    <w:rsid w:val="0B11EF20"/>
    <w:rsid w:val="0CD22AC4"/>
    <w:rsid w:val="124C49FA"/>
    <w:rsid w:val="13B49212"/>
    <w:rsid w:val="161F9DB1"/>
    <w:rsid w:val="16F4A38A"/>
    <w:rsid w:val="170EC668"/>
    <w:rsid w:val="174864BA"/>
    <w:rsid w:val="1886AE97"/>
    <w:rsid w:val="1DDBE0D2"/>
    <w:rsid w:val="1E8D2137"/>
    <w:rsid w:val="1EA951B5"/>
    <w:rsid w:val="20BB8ACC"/>
    <w:rsid w:val="20D61EA3"/>
    <w:rsid w:val="21080F77"/>
    <w:rsid w:val="24271CA3"/>
    <w:rsid w:val="2896F902"/>
    <w:rsid w:val="2AB8093E"/>
    <w:rsid w:val="2B189F45"/>
    <w:rsid w:val="2B4B810F"/>
    <w:rsid w:val="2DCAC95C"/>
    <w:rsid w:val="2F70A85A"/>
    <w:rsid w:val="30268F10"/>
    <w:rsid w:val="31BD50DE"/>
    <w:rsid w:val="329C8D0B"/>
    <w:rsid w:val="3333A525"/>
    <w:rsid w:val="339A5AF3"/>
    <w:rsid w:val="3891A07F"/>
    <w:rsid w:val="3AD7D7F8"/>
    <w:rsid w:val="3B4F067A"/>
    <w:rsid w:val="3B5A24A9"/>
    <w:rsid w:val="3C0EF876"/>
    <w:rsid w:val="3CC5FAF2"/>
    <w:rsid w:val="3FFA1E83"/>
    <w:rsid w:val="4204FA57"/>
    <w:rsid w:val="490077D2"/>
    <w:rsid w:val="49A3F97D"/>
    <w:rsid w:val="4FC5F2DD"/>
    <w:rsid w:val="50C77B2E"/>
    <w:rsid w:val="5209890F"/>
    <w:rsid w:val="52BBDC8A"/>
    <w:rsid w:val="52C8E400"/>
    <w:rsid w:val="5690A0DA"/>
    <w:rsid w:val="594E4032"/>
    <w:rsid w:val="59E3838A"/>
    <w:rsid w:val="5CDCB613"/>
    <w:rsid w:val="6063197C"/>
    <w:rsid w:val="6140AF13"/>
    <w:rsid w:val="61702C56"/>
    <w:rsid w:val="63D48A67"/>
    <w:rsid w:val="65690B6C"/>
    <w:rsid w:val="6A124838"/>
    <w:rsid w:val="6C0E5F9D"/>
    <w:rsid w:val="6C92B2C3"/>
    <w:rsid w:val="6E7E8861"/>
    <w:rsid w:val="71018ADE"/>
    <w:rsid w:val="71CC2498"/>
    <w:rsid w:val="731FF250"/>
    <w:rsid w:val="73F00034"/>
    <w:rsid w:val="78DDA508"/>
    <w:rsid w:val="79BE5F95"/>
    <w:rsid w:val="7A37A52B"/>
    <w:rsid w:val="7B77DC17"/>
    <w:rsid w:val="7C98347D"/>
    <w:rsid w:val="7CB0A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DEFA"/>
  <w15:chartTrackingRefBased/>
  <w15:docId w15:val="{8995C841-5DE4-4166-B2AB-A9903EE6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6E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854"/>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6D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55392"/>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262"/>
    <w:pPr>
      <w:spacing w:after="0" w:line="240" w:lineRule="auto"/>
      <w:ind w:left="720"/>
    </w:pPr>
    <w:rPr>
      <w:rFonts w:ascii="Calibri" w:hAnsi="Calibri" w:cs="Times New Roman"/>
    </w:rPr>
  </w:style>
  <w:style w:type="character" w:styleId="Strong">
    <w:name w:val="Strong"/>
    <w:basedOn w:val="DefaultParagraphFont"/>
    <w:uiPriority w:val="22"/>
    <w:qFormat/>
    <w:rsid w:val="002A3262"/>
    <w:rPr>
      <w:b/>
      <w:bCs/>
    </w:rPr>
  </w:style>
  <w:style w:type="character" w:styleId="Hyperlink">
    <w:name w:val="Hyperlink"/>
    <w:basedOn w:val="DefaultParagraphFont"/>
    <w:uiPriority w:val="99"/>
    <w:unhideWhenUsed/>
    <w:rsid w:val="002A3262"/>
    <w:rPr>
      <w:color w:val="0563C1"/>
      <w:u w:val="single"/>
    </w:rPr>
  </w:style>
  <w:style w:type="character" w:styleId="Emphasis">
    <w:name w:val="Emphasis"/>
    <w:basedOn w:val="DefaultParagraphFont"/>
    <w:uiPriority w:val="20"/>
    <w:qFormat/>
    <w:rsid w:val="002A3262"/>
    <w:rPr>
      <w:i/>
      <w:iCs/>
    </w:rPr>
  </w:style>
  <w:style w:type="character" w:customStyle="1" w:styleId="UnresolvedMention1">
    <w:name w:val="Unresolved Mention1"/>
    <w:basedOn w:val="DefaultParagraphFont"/>
    <w:uiPriority w:val="99"/>
    <w:semiHidden/>
    <w:unhideWhenUsed/>
    <w:rsid w:val="006F5033"/>
    <w:rPr>
      <w:color w:val="605E5C"/>
      <w:shd w:val="clear" w:color="auto" w:fill="E1DFDD"/>
    </w:rPr>
  </w:style>
  <w:style w:type="character" w:styleId="FollowedHyperlink">
    <w:name w:val="FollowedHyperlink"/>
    <w:basedOn w:val="DefaultParagraphFont"/>
    <w:uiPriority w:val="99"/>
    <w:semiHidden/>
    <w:unhideWhenUsed/>
    <w:rsid w:val="006F5033"/>
    <w:rPr>
      <w:color w:val="954F72" w:themeColor="followedHyperlink"/>
      <w:u w:val="single"/>
    </w:rPr>
  </w:style>
  <w:style w:type="character" w:customStyle="1" w:styleId="Heading2Char">
    <w:name w:val="Heading 2 Char"/>
    <w:basedOn w:val="DefaultParagraphFont"/>
    <w:link w:val="Heading2"/>
    <w:uiPriority w:val="9"/>
    <w:rsid w:val="0061485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148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B06E9"/>
    <w:rPr>
      <w:rFonts w:asciiTheme="majorHAnsi" w:eastAsiaTheme="majorEastAsia" w:hAnsiTheme="majorHAnsi" w:cstheme="majorBidi"/>
      <w:color w:val="2F5496" w:themeColor="accent1" w:themeShade="BF"/>
      <w:sz w:val="32"/>
      <w:szCs w:val="32"/>
    </w:rPr>
  </w:style>
  <w:style w:type="character" w:customStyle="1" w:styleId="given-name">
    <w:name w:val="given-name"/>
    <w:basedOn w:val="DefaultParagraphFont"/>
    <w:rsid w:val="00F06F0F"/>
  </w:style>
  <w:style w:type="character" w:customStyle="1" w:styleId="family-name">
    <w:name w:val="family-name"/>
    <w:basedOn w:val="DefaultParagraphFont"/>
    <w:rsid w:val="00F06F0F"/>
  </w:style>
  <w:style w:type="character" w:customStyle="1" w:styleId="puretextfieldreadonly">
    <w:name w:val="pure_textfield_readonly"/>
    <w:basedOn w:val="DefaultParagraphFont"/>
    <w:rsid w:val="003F6BCF"/>
  </w:style>
  <w:style w:type="character" w:customStyle="1" w:styleId="Heading4Char">
    <w:name w:val="Heading 4 Char"/>
    <w:basedOn w:val="DefaultParagraphFont"/>
    <w:link w:val="Heading4"/>
    <w:uiPriority w:val="9"/>
    <w:rsid w:val="00755392"/>
    <w:rPr>
      <w:rFonts w:asciiTheme="majorHAnsi" w:eastAsiaTheme="majorEastAsia" w:hAnsiTheme="majorHAnsi" w:cstheme="majorBidi"/>
      <w:i/>
      <w:iCs/>
      <w:color w:val="2F5496" w:themeColor="accent1" w:themeShade="BF"/>
    </w:rPr>
  </w:style>
  <w:style w:type="character" w:customStyle="1" w:styleId="person">
    <w:name w:val="person"/>
    <w:basedOn w:val="DefaultParagraphFont"/>
    <w:rsid w:val="00755392"/>
  </w:style>
  <w:style w:type="character" w:customStyle="1" w:styleId="harvardtitle">
    <w:name w:val="harvard_title"/>
    <w:basedOn w:val="DefaultParagraphFont"/>
    <w:rsid w:val="00755392"/>
  </w:style>
  <w:style w:type="character" w:customStyle="1" w:styleId="Date2">
    <w:name w:val="Date2"/>
    <w:basedOn w:val="DefaultParagraphFont"/>
    <w:rsid w:val="00755392"/>
  </w:style>
  <w:style w:type="character" w:customStyle="1" w:styleId="Heading3Char">
    <w:name w:val="Heading 3 Char"/>
    <w:basedOn w:val="DefaultParagraphFont"/>
    <w:link w:val="Heading3"/>
    <w:uiPriority w:val="9"/>
    <w:rsid w:val="00326D0D"/>
    <w:rPr>
      <w:rFonts w:asciiTheme="majorHAnsi" w:eastAsiaTheme="majorEastAsia" w:hAnsiTheme="majorHAnsi" w:cstheme="majorBidi"/>
      <w:color w:val="1F3763" w:themeColor="accent1" w:themeShade="7F"/>
      <w:sz w:val="24"/>
      <w:szCs w:val="24"/>
    </w:rPr>
  </w:style>
  <w:style w:type="paragraph" w:customStyle="1" w:styleId="awardholders">
    <w:name w:val="awardholders"/>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undings">
    <w:name w:val="fundings"/>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eriod">
    <w:name w:val="period"/>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ate1">
    <w:name w:val="Date1"/>
    <w:basedOn w:val="DefaultParagraphFont"/>
    <w:rsid w:val="00BD62ED"/>
  </w:style>
  <w:style w:type="paragraph" w:customStyle="1" w:styleId="awarddate">
    <w:name w:val="awarddate"/>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opertieslabel">
    <w:name w:val="properties_label"/>
    <w:basedOn w:val="DefaultParagraphFont"/>
    <w:rsid w:val="00BD62ED"/>
  </w:style>
  <w:style w:type="paragraph" w:customStyle="1" w:styleId="type">
    <w:name w:val="type"/>
    <w:basedOn w:val="Normal"/>
    <w:rsid w:val="00BD62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family">
    <w:name w:val="type_family"/>
    <w:basedOn w:val="DefaultParagraphFont"/>
    <w:rsid w:val="00BD62ED"/>
  </w:style>
  <w:style w:type="character" w:customStyle="1" w:styleId="typefamilysep">
    <w:name w:val="type_family_sep"/>
    <w:basedOn w:val="DefaultParagraphFont"/>
    <w:rsid w:val="00BD62ED"/>
  </w:style>
  <w:style w:type="character" w:customStyle="1" w:styleId="typeclassification">
    <w:name w:val="type_classification"/>
    <w:basedOn w:val="DefaultParagraphFont"/>
    <w:rsid w:val="00BD62ED"/>
  </w:style>
  <w:style w:type="paragraph" w:customStyle="1" w:styleId="writingup">
    <w:name w:val="writingup"/>
    <w:basedOn w:val="Normal"/>
    <w:rsid w:val="00C614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12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EF2"/>
    <w:rPr>
      <w:rFonts w:ascii="Segoe UI" w:hAnsi="Segoe UI" w:cs="Segoe UI"/>
      <w:sz w:val="18"/>
      <w:szCs w:val="18"/>
    </w:rPr>
  </w:style>
  <w:style w:type="character" w:styleId="CommentReference">
    <w:name w:val="annotation reference"/>
    <w:basedOn w:val="DefaultParagraphFont"/>
    <w:uiPriority w:val="99"/>
    <w:semiHidden/>
    <w:unhideWhenUsed/>
    <w:rsid w:val="00F15312"/>
    <w:rPr>
      <w:sz w:val="16"/>
      <w:szCs w:val="16"/>
    </w:rPr>
  </w:style>
  <w:style w:type="paragraph" w:styleId="CommentText">
    <w:name w:val="annotation text"/>
    <w:basedOn w:val="Normal"/>
    <w:link w:val="CommentTextChar"/>
    <w:uiPriority w:val="99"/>
    <w:semiHidden/>
    <w:unhideWhenUsed/>
    <w:rsid w:val="00F15312"/>
    <w:pPr>
      <w:spacing w:line="240" w:lineRule="auto"/>
    </w:pPr>
    <w:rPr>
      <w:sz w:val="20"/>
      <w:szCs w:val="20"/>
    </w:rPr>
  </w:style>
  <w:style w:type="character" w:customStyle="1" w:styleId="CommentTextChar">
    <w:name w:val="Comment Text Char"/>
    <w:basedOn w:val="DefaultParagraphFont"/>
    <w:link w:val="CommentText"/>
    <w:uiPriority w:val="99"/>
    <w:semiHidden/>
    <w:rsid w:val="00F15312"/>
    <w:rPr>
      <w:sz w:val="20"/>
      <w:szCs w:val="20"/>
    </w:rPr>
  </w:style>
  <w:style w:type="paragraph" w:styleId="CommentSubject">
    <w:name w:val="annotation subject"/>
    <w:basedOn w:val="CommentText"/>
    <w:next w:val="CommentText"/>
    <w:link w:val="CommentSubjectChar"/>
    <w:uiPriority w:val="99"/>
    <w:semiHidden/>
    <w:unhideWhenUsed/>
    <w:rsid w:val="00F15312"/>
    <w:rPr>
      <w:b/>
      <w:bCs/>
    </w:rPr>
  </w:style>
  <w:style w:type="character" w:customStyle="1" w:styleId="CommentSubjectChar">
    <w:name w:val="Comment Subject Char"/>
    <w:basedOn w:val="CommentTextChar"/>
    <w:link w:val="CommentSubject"/>
    <w:uiPriority w:val="99"/>
    <w:semiHidden/>
    <w:rsid w:val="00F15312"/>
    <w:rPr>
      <w:b/>
      <w:bCs/>
      <w:sz w:val="20"/>
      <w:szCs w:val="20"/>
    </w:rPr>
  </w:style>
  <w:style w:type="character" w:customStyle="1" w:styleId="UnresolvedMention2">
    <w:name w:val="Unresolved Mention2"/>
    <w:basedOn w:val="DefaultParagraphFont"/>
    <w:uiPriority w:val="99"/>
    <w:semiHidden/>
    <w:unhideWhenUsed/>
    <w:rsid w:val="00A94C22"/>
    <w:rPr>
      <w:color w:val="605E5C"/>
      <w:shd w:val="clear" w:color="auto" w:fill="E1DFDD"/>
    </w:rPr>
  </w:style>
  <w:style w:type="paragraph" w:styleId="Revision">
    <w:name w:val="Revision"/>
    <w:hidden/>
    <w:uiPriority w:val="99"/>
    <w:semiHidden/>
    <w:rsid w:val="00A77928"/>
    <w:pPr>
      <w:spacing w:after="0" w:line="240" w:lineRule="auto"/>
    </w:pPr>
  </w:style>
  <w:style w:type="character" w:styleId="UnresolvedMention">
    <w:name w:val="Unresolved Mention"/>
    <w:basedOn w:val="DefaultParagraphFont"/>
    <w:uiPriority w:val="99"/>
    <w:semiHidden/>
    <w:unhideWhenUsed/>
    <w:rsid w:val="00F37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62849">
      <w:bodyDiv w:val="1"/>
      <w:marLeft w:val="0"/>
      <w:marRight w:val="0"/>
      <w:marTop w:val="0"/>
      <w:marBottom w:val="0"/>
      <w:divBdr>
        <w:top w:val="none" w:sz="0" w:space="0" w:color="auto"/>
        <w:left w:val="none" w:sz="0" w:space="0" w:color="auto"/>
        <w:bottom w:val="none" w:sz="0" w:space="0" w:color="auto"/>
        <w:right w:val="none" w:sz="0" w:space="0" w:color="auto"/>
      </w:divBdr>
    </w:div>
    <w:div w:id="49423307">
      <w:bodyDiv w:val="1"/>
      <w:marLeft w:val="0"/>
      <w:marRight w:val="0"/>
      <w:marTop w:val="0"/>
      <w:marBottom w:val="0"/>
      <w:divBdr>
        <w:top w:val="none" w:sz="0" w:space="0" w:color="auto"/>
        <w:left w:val="none" w:sz="0" w:space="0" w:color="auto"/>
        <w:bottom w:val="none" w:sz="0" w:space="0" w:color="auto"/>
        <w:right w:val="none" w:sz="0" w:space="0" w:color="auto"/>
      </w:divBdr>
    </w:div>
    <w:div w:id="94129846">
      <w:bodyDiv w:val="1"/>
      <w:marLeft w:val="0"/>
      <w:marRight w:val="0"/>
      <w:marTop w:val="0"/>
      <w:marBottom w:val="0"/>
      <w:divBdr>
        <w:top w:val="none" w:sz="0" w:space="0" w:color="auto"/>
        <w:left w:val="none" w:sz="0" w:space="0" w:color="auto"/>
        <w:bottom w:val="none" w:sz="0" w:space="0" w:color="auto"/>
        <w:right w:val="none" w:sz="0" w:space="0" w:color="auto"/>
      </w:divBdr>
    </w:div>
    <w:div w:id="113141771">
      <w:bodyDiv w:val="1"/>
      <w:marLeft w:val="0"/>
      <w:marRight w:val="0"/>
      <w:marTop w:val="0"/>
      <w:marBottom w:val="0"/>
      <w:divBdr>
        <w:top w:val="none" w:sz="0" w:space="0" w:color="auto"/>
        <w:left w:val="none" w:sz="0" w:space="0" w:color="auto"/>
        <w:bottom w:val="none" w:sz="0" w:space="0" w:color="auto"/>
        <w:right w:val="none" w:sz="0" w:space="0" w:color="auto"/>
      </w:divBdr>
    </w:div>
    <w:div w:id="124734572">
      <w:bodyDiv w:val="1"/>
      <w:marLeft w:val="0"/>
      <w:marRight w:val="0"/>
      <w:marTop w:val="0"/>
      <w:marBottom w:val="0"/>
      <w:divBdr>
        <w:top w:val="none" w:sz="0" w:space="0" w:color="auto"/>
        <w:left w:val="none" w:sz="0" w:space="0" w:color="auto"/>
        <w:bottom w:val="none" w:sz="0" w:space="0" w:color="auto"/>
        <w:right w:val="none" w:sz="0" w:space="0" w:color="auto"/>
      </w:divBdr>
    </w:div>
    <w:div w:id="209850440">
      <w:bodyDiv w:val="1"/>
      <w:marLeft w:val="0"/>
      <w:marRight w:val="0"/>
      <w:marTop w:val="0"/>
      <w:marBottom w:val="0"/>
      <w:divBdr>
        <w:top w:val="none" w:sz="0" w:space="0" w:color="auto"/>
        <w:left w:val="none" w:sz="0" w:space="0" w:color="auto"/>
        <w:bottom w:val="none" w:sz="0" w:space="0" w:color="auto"/>
        <w:right w:val="none" w:sz="0" w:space="0" w:color="auto"/>
      </w:divBdr>
    </w:div>
    <w:div w:id="220100703">
      <w:bodyDiv w:val="1"/>
      <w:marLeft w:val="0"/>
      <w:marRight w:val="0"/>
      <w:marTop w:val="0"/>
      <w:marBottom w:val="0"/>
      <w:divBdr>
        <w:top w:val="none" w:sz="0" w:space="0" w:color="auto"/>
        <w:left w:val="none" w:sz="0" w:space="0" w:color="auto"/>
        <w:bottom w:val="none" w:sz="0" w:space="0" w:color="auto"/>
        <w:right w:val="none" w:sz="0" w:space="0" w:color="auto"/>
      </w:divBdr>
    </w:div>
    <w:div w:id="243497799">
      <w:bodyDiv w:val="1"/>
      <w:marLeft w:val="0"/>
      <w:marRight w:val="0"/>
      <w:marTop w:val="0"/>
      <w:marBottom w:val="0"/>
      <w:divBdr>
        <w:top w:val="none" w:sz="0" w:space="0" w:color="auto"/>
        <w:left w:val="none" w:sz="0" w:space="0" w:color="auto"/>
        <w:bottom w:val="none" w:sz="0" w:space="0" w:color="auto"/>
        <w:right w:val="none" w:sz="0" w:space="0" w:color="auto"/>
      </w:divBdr>
    </w:div>
    <w:div w:id="304243885">
      <w:bodyDiv w:val="1"/>
      <w:marLeft w:val="0"/>
      <w:marRight w:val="0"/>
      <w:marTop w:val="0"/>
      <w:marBottom w:val="0"/>
      <w:divBdr>
        <w:top w:val="none" w:sz="0" w:space="0" w:color="auto"/>
        <w:left w:val="none" w:sz="0" w:space="0" w:color="auto"/>
        <w:bottom w:val="none" w:sz="0" w:space="0" w:color="auto"/>
        <w:right w:val="none" w:sz="0" w:space="0" w:color="auto"/>
      </w:divBdr>
    </w:div>
    <w:div w:id="311951419">
      <w:bodyDiv w:val="1"/>
      <w:marLeft w:val="0"/>
      <w:marRight w:val="0"/>
      <w:marTop w:val="0"/>
      <w:marBottom w:val="0"/>
      <w:divBdr>
        <w:top w:val="none" w:sz="0" w:space="0" w:color="auto"/>
        <w:left w:val="none" w:sz="0" w:space="0" w:color="auto"/>
        <w:bottom w:val="none" w:sz="0" w:space="0" w:color="auto"/>
        <w:right w:val="none" w:sz="0" w:space="0" w:color="auto"/>
      </w:divBdr>
    </w:div>
    <w:div w:id="345012898">
      <w:bodyDiv w:val="1"/>
      <w:marLeft w:val="0"/>
      <w:marRight w:val="0"/>
      <w:marTop w:val="0"/>
      <w:marBottom w:val="0"/>
      <w:divBdr>
        <w:top w:val="none" w:sz="0" w:space="0" w:color="auto"/>
        <w:left w:val="none" w:sz="0" w:space="0" w:color="auto"/>
        <w:bottom w:val="none" w:sz="0" w:space="0" w:color="auto"/>
        <w:right w:val="none" w:sz="0" w:space="0" w:color="auto"/>
      </w:divBdr>
    </w:div>
    <w:div w:id="349839220">
      <w:bodyDiv w:val="1"/>
      <w:marLeft w:val="0"/>
      <w:marRight w:val="0"/>
      <w:marTop w:val="0"/>
      <w:marBottom w:val="0"/>
      <w:divBdr>
        <w:top w:val="none" w:sz="0" w:space="0" w:color="auto"/>
        <w:left w:val="none" w:sz="0" w:space="0" w:color="auto"/>
        <w:bottom w:val="none" w:sz="0" w:space="0" w:color="auto"/>
        <w:right w:val="none" w:sz="0" w:space="0" w:color="auto"/>
      </w:divBdr>
    </w:div>
    <w:div w:id="353653123">
      <w:bodyDiv w:val="1"/>
      <w:marLeft w:val="0"/>
      <w:marRight w:val="0"/>
      <w:marTop w:val="0"/>
      <w:marBottom w:val="0"/>
      <w:divBdr>
        <w:top w:val="none" w:sz="0" w:space="0" w:color="auto"/>
        <w:left w:val="none" w:sz="0" w:space="0" w:color="auto"/>
        <w:bottom w:val="none" w:sz="0" w:space="0" w:color="auto"/>
        <w:right w:val="none" w:sz="0" w:space="0" w:color="auto"/>
      </w:divBdr>
    </w:div>
    <w:div w:id="355930745">
      <w:bodyDiv w:val="1"/>
      <w:marLeft w:val="0"/>
      <w:marRight w:val="0"/>
      <w:marTop w:val="0"/>
      <w:marBottom w:val="0"/>
      <w:divBdr>
        <w:top w:val="none" w:sz="0" w:space="0" w:color="auto"/>
        <w:left w:val="none" w:sz="0" w:space="0" w:color="auto"/>
        <w:bottom w:val="none" w:sz="0" w:space="0" w:color="auto"/>
        <w:right w:val="none" w:sz="0" w:space="0" w:color="auto"/>
      </w:divBdr>
    </w:div>
    <w:div w:id="370427165">
      <w:bodyDiv w:val="1"/>
      <w:marLeft w:val="0"/>
      <w:marRight w:val="0"/>
      <w:marTop w:val="0"/>
      <w:marBottom w:val="0"/>
      <w:divBdr>
        <w:top w:val="none" w:sz="0" w:space="0" w:color="auto"/>
        <w:left w:val="none" w:sz="0" w:space="0" w:color="auto"/>
        <w:bottom w:val="none" w:sz="0" w:space="0" w:color="auto"/>
        <w:right w:val="none" w:sz="0" w:space="0" w:color="auto"/>
      </w:divBdr>
    </w:div>
    <w:div w:id="427315649">
      <w:bodyDiv w:val="1"/>
      <w:marLeft w:val="0"/>
      <w:marRight w:val="0"/>
      <w:marTop w:val="0"/>
      <w:marBottom w:val="0"/>
      <w:divBdr>
        <w:top w:val="none" w:sz="0" w:space="0" w:color="auto"/>
        <w:left w:val="none" w:sz="0" w:space="0" w:color="auto"/>
        <w:bottom w:val="none" w:sz="0" w:space="0" w:color="auto"/>
        <w:right w:val="none" w:sz="0" w:space="0" w:color="auto"/>
      </w:divBdr>
    </w:div>
    <w:div w:id="498617988">
      <w:bodyDiv w:val="1"/>
      <w:marLeft w:val="0"/>
      <w:marRight w:val="0"/>
      <w:marTop w:val="0"/>
      <w:marBottom w:val="0"/>
      <w:divBdr>
        <w:top w:val="none" w:sz="0" w:space="0" w:color="auto"/>
        <w:left w:val="none" w:sz="0" w:space="0" w:color="auto"/>
        <w:bottom w:val="none" w:sz="0" w:space="0" w:color="auto"/>
        <w:right w:val="none" w:sz="0" w:space="0" w:color="auto"/>
      </w:divBdr>
    </w:div>
    <w:div w:id="537668571">
      <w:bodyDiv w:val="1"/>
      <w:marLeft w:val="0"/>
      <w:marRight w:val="0"/>
      <w:marTop w:val="0"/>
      <w:marBottom w:val="0"/>
      <w:divBdr>
        <w:top w:val="none" w:sz="0" w:space="0" w:color="auto"/>
        <w:left w:val="none" w:sz="0" w:space="0" w:color="auto"/>
        <w:bottom w:val="none" w:sz="0" w:space="0" w:color="auto"/>
        <w:right w:val="none" w:sz="0" w:space="0" w:color="auto"/>
      </w:divBdr>
    </w:div>
    <w:div w:id="553540126">
      <w:bodyDiv w:val="1"/>
      <w:marLeft w:val="0"/>
      <w:marRight w:val="0"/>
      <w:marTop w:val="0"/>
      <w:marBottom w:val="0"/>
      <w:divBdr>
        <w:top w:val="none" w:sz="0" w:space="0" w:color="auto"/>
        <w:left w:val="none" w:sz="0" w:space="0" w:color="auto"/>
        <w:bottom w:val="none" w:sz="0" w:space="0" w:color="auto"/>
        <w:right w:val="none" w:sz="0" w:space="0" w:color="auto"/>
      </w:divBdr>
    </w:div>
    <w:div w:id="630290001">
      <w:bodyDiv w:val="1"/>
      <w:marLeft w:val="0"/>
      <w:marRight w:val="0"/>
      <w:marTop w:val="0"/>
      <w:marBottom w:val="0"/>
      <w:divBdr>
        <w:top w:val="none" w:sz="0" w:space="0" w:color="auto"/>
        <w:left w:val="none" w:sz="0" w:space="0" w:color="auto"/>
        <w:bottom w:val="none" w:sz="0" w:space="0" w:color="auto"/>
        <w:right w:val="none" w:sz="0" w:space="0" w:color="auto"/>
      </w:divBdr>
      <w:divsChild>
        <w:div w:id="1748383272">
          <w:marLeft w:val="0"/>
          <w:marRight w:val="0"/>
          <w:marTop w:val="0"/>
          <w:marBottom w:val="0"/>
          <w:divBdr>
            <w:top w:val="none" w:sz="0" w:space="0" w:color="auto"/>
            <w:left w:val="none" w:sz="0" w:space="0" w:color="auto"/>
            <w:bottom w:val="none" w:sz="0" w:space="0" w:color="auto"/>
            <w:right w:val="none" w:sz="0" w:space="0" w:color="auto"/>
          </w:divBdr>
          <w:divsChild>
            <w:div w:id="419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53000">
      <w:bodyDiv w:val="1"/>
      <w:marLeft w:val="0"/>
      <w:marRight w:val="0"/>
      <w:marTop w:val="0"/>
      <w:marBottom w:val="0"/>
      <w:divBdr>
        <w:top w:val="none" w:sz="0" w:space="0" w:color="auto"/>
        <w:left w:val="none" w:sz="0" w:space="0" w:color="auto"/>
        <w:bottom w:val="none" w:sz="0" w:space="0" w:color="auto"/>
        <w:right w:val="none" w:sz="0" w:space="0" w:color="auto"/>
      </w:divBdr>
    </w:div>
    <w:div w:id="687172241">
      <w:bodyDiv w:val="1"/>
      <w:marLeft w:val="0"/>
      <w:marRight w:val="0"/>
      <w:marTop w:val="0"/>
      <w:marBottom w:val="0"/>
      <w:divBdr>
        <w:top w:val="none" w:sz="0" w:space="0" w:color="auto"/>
        <w:left w:val="none" w:sz="0" w:space="0" w:color="auto"/>
        <w:bottom w:val="none" w:sz="0" w:space="0" w:color="auto"/>
        <w:right w:val="none" w:sz="0" w:space="0" w:color="auto"/>
      </w:divBdr>
    </w:div>
    <w:div w:id="726950960">
      <w:bodyDiv w:val="1"/>
      <w:marLeft w:val="0"/>
      <w:marRight w:val="0"/>
      <w:marTop w:val="0"/>
      <w:marBottom w:val="0"/>
      <w:divBdr>
        <w:top w:val="none" w:sz="0" w:space="0" w:color="auto"/>
        <w:left w:val="none" w:sz="0" w:space="0" w:color="auto"/>
        <w:bottom w:val="none" w:sz="0" w:space="0" w:color="auto"/>
        <w:right w:val="none" w:sz="0" w:space="0" w:color="auto"/>
      </w:divBdr>
    </w:div>
    <w:div w:id="732435771">
      <w:bodyDiv w:val="1"/>
      <w:marLeft w:val="0"/>
      <w:marRight w:val="0"/>
      <w:marTop w:val="0"/>
      <w:marBottom w:val="0"/>
      <w:divBdr>
        <w:top w:val="none" w:sz="0" w:space="0" w:color="auto"/>
        <w:left w:val="none" w:sz="0" w:space="0" w:color="auto"/>
        <w:bottom w:val="none" w:sz="0" w:space="0" w:color="auto"/>
        <w:right w:val="none" w:sz="0" w:space="0" w:color="auto"/>
      </w:divBdr>
    </w:div>
    <w:div w:id="772407944">
      <w:bodyDiv w:val="1"/>
      <w:marLeft w:val="0"/>
      <w:marRight w:val="0"/>
      <w:marTop w:val="0"/>
      <w:marBottom w:val="0"/>
      <w:divBdr>
        <w:top w:val="none" w:sz="0" w:space="0" w:color="auto"/>
        <w:left w:val="none" w:sz="0" w:space="0" w:color="auto"/>
        <w:bottom w:val="none" w:sz="0" w:space="0" w:color="auto"/>
        <w:right w:val="none" w:sz="0" w:space="0" w:color="auto"/>
      </w:divBdr>
    </w:div>
    <w:div w:id="790592362">
      <w:bodyDiv w:val="1"/>
      <w:marLeft w:val="0"/>
      <w:marRight w:val="0"/>
      <w:marTop w:val="0"/>
      <w:marBottom w:val="0"/>
      <w:divBdr>
        <w:top w:val="none" w:sz="0" w:space="0" w:color="auto"/>
        <w:left w:val="none" w:sz="0" w:space="0" w:color="auto"/>
        <w:bottom w:val="none" w:sz="0" w:space="0" w:color="auto"/>
        <w:right w:val="none" w:sz="0" w:space="0" w:color="auto"/>
      </w:divBdr>
    </w:div>
    <w:div w:id="806777452">
      <w:bodyDiv w:val="1"/>
      <w:marLeft w:val="0"/>
      <w:marRight w:val="0"/>
      <w:marTop w:val="0"/>
      <w:marBottom w:val="0"/>
      <w:divBdr>
        <w:top w:val="none" w:sz="0" w:space="0" w:color="auto"/>
        <w:left w:val="none" w:sz="0" w:space="0" w:color="auto"/>
        <w:bottom w:val="none" w:sz="0" w:space="0" w:color="auto"/>
        <w:right w:val="none" w:sz="0" w:space="0" w:color="auto"/>
      </w:divBdr>
    </w:div>
    <w:div w:id="856845046">
      <w:bodyDiv w:val="1"/>
      <w:marLeft w:val="0"/>
      <w:marRight w:val="0"/>
      <w:marTop w:val="0"/>
      <w:marBottom w:val="0"/>
      <w:divBdr>
        <w:top w:val="none" w:sz="0" w:space="0" w:color="auto"/>
        <w:left w:val="none" w:sz="0" w:space="0" w:color="auto"/>
        <w:bottom w:val="none" w:sz="0" w:space="0" w:color="auto"/>
        <w:right w:val="none" w:sz="0" w:space="0" w:color="auto"/>
      </w:divBdr>
      <w:divsChild>
        <w:div w:id="803080191">
          <w:marLeft w:val="0"/>
          <w:marRight w:val="0"/>
          <w:marTop w:val="0"/>
          <w:marBottom w:val="0"/>
          <w:divBdr>
            <w:top w:val="none" w:sz="0" w:space="0" w:color="auto"/>
            <w:left w:val="none" w:sz="0" w:space="0" w:color="auto"/>
            <w:bottom w:val="none" w:sz="0" w:space="0" w:color="auto"/>
            <w:right w:val="none" w:sz="0" w:space="0" w:color="auto"/>
          </w:divBdr>
        </w:div>
        <w:div w:id="1429811171">
          <w:marLeft w:val="0"/>
          <w:marRight w:val="0"/>
          <w:marTop w:val="0"/>
          <w:marBottom w:val="0"/>
          <w:divBdr>
            <w:top w:val="none" w:sz="0" w:space="0" w:color="auto"/>
            <w:left w:val="none" w:sz="0" w:space="0" w:color="auto"/>
            <w:bottom w:val="none" w:sz="0" w:space="0" w:color="auto"/>
            <w:right w:val="none" w:sz="0" w:space="0" w:color="auto"/>
          </w:divBdr>
        </w:div>
      </w:divsChild>
    </w:div>
    <w:div w:id="874076162">
      <w:bodyDiv w:val="1"/>
      <w:marLeft w:val="0"/>
      <w:marRight w:val="0"/>
      <w:marTop w:val="0"/>
      <w:marBottom w:val="0"/>
      <w:divBdr>
        <w:top w:val="none" w:sz="0" w:space="0" w:color="auto"/>
        <w:left w:val="none" w:sz="0" w:space="0" w:color="auto"/>
        <w:bottom w:val="none" w:sz="0" w:space="0" w:color="auto"/>
        <w:right w:val="none" w:sz="0" w:space="0" w:color="auto"/>
      </w:divBdr>
    </w:div>
    <w:div w:id="940260077">
      <w:bodyDiv w:val="1"/>
      <w:marLeft w:val="0"/>
      <w:marRight w:val="0"/>
      <w:marTop w:val="0"/>
      <w:marBottom w:val="0"/>
      <w:divBdr>
        <w:top w:val="none" w:sz="0" w:space="0" w:color="auto"/>
        <w:left w:val="none" w:sz="0" w:space="0" w:color="auto"/>
        <w:bottom w:val="none" w:sz="0" w:space="0" w:color="auto"/>
        <w:right w:val="none" w:sz="0" w:space="0" w:color="auto"/>
      </w:divBdr>
    </w:div>
    <w:div w:id="1014766805">
      <w:bodyDiv w:val="1"/>
      <w:marLeft w:val="0"/>
      <w:marRight w:val="0"/>
      <w:marTop w:val="0"/>
      <w:marBottom w:val="0"/>
      <w:divBdr>
        <w:top w:val="none" w:sz="0" w:space="0" w:color="auto"/>
        <w:left w:val="none" w:sz="0" w:space="0" w:color="auto"/>
        <w:bottom w:val="none" w:sz="0" w:space="0" w:color="auto"/>
        <w:right w:val="none" w:sz="0" w:space="0" w:color="auto"/>
      </w:divBdr>
    </w:div>
    <w:div w:id="1024941602">
      <w:bodyDiv w:val="1"/>
      <w:marLeft w:val="0"/>
      <w:marRight w:val="0"/>
      <w:marTop w:val="0"/>
      <w:marBottom w:val="0"/>
      <w:divBdr>
        <w:top w:val="none" w:sz="0" w:space="0" w:color="auto"/>
        <w:left w:val="none" w:sz="0" w:space="0" w:color="auto"/>
        <w:bottom w:val="none" w:sz="0" w:space="0" w:color="auto"/>
        <w:right w:val="none" w:sz="0" w:space="0" w:color="auto"/>
      </w:divBdr>
    </w:div>
    <w:div w:id="1029722244">
      <w:bodyDiv w:val="1"/>
      <w:marLeft w:val="0"/>
      <w:marRight w:val="0"/>
      <w:marTop w:val="0"/>
      <w:marBottom w:val="0"/>
      <w:divBdr>
        <w:top w:val="none" w:sz="0" w:space="0" w:color="auto"/>
        <w:left w:val="none" w:sz="0" w:space="0" w:color="auto"/>
        <w:bottom w:val="none" w:sz="0" w:space="0" w:color="auto"/>
        <w:right w:val="none" w:sz="0" w:space="0" w:color="auto"/>
      </w:divBdr>
    </w:div>
    <w:div w:id="1037395485">
      <w:bodyDiv w:val="1"/>
      <w:marLeft w:val="0"/>
      <w:marRight w:val="0"/>
      <w:marTop w:val="0"/>
      <w:marBottom w:val="0"/>
      <w:divBdr>
        <w:top w:val="none" w:sz="0" w:space="0" w:color="auto"/>
        <w:left w:val="none" w:sz="0" w:space="0" w:color="auto"/>
        <w:bottom w:val="none" w:sz="0" w:space="0" w:color="auto"/>
        <w:right w:val="none" w:sz="0" w:space="0" w:color="auto"/>
      </w:divBdr>
    </w:div>
    <w:div w:id="1058632907">
      <w:bodyDiv w:val="1"/>
      <w:marLeft w:val="0"/>
      <w:marRight w:val="0"/>
      <w:marTop w:val="0"/>
      <w:marBottom w:val="0"/>
      <w:divBdr>
        <w:top w:val="none" w:sz="0" w:space="0" w:color="auto"/>
        <w:left w:val="none" w:sz="0" w:space="0" w:color="auto"/>
        <w:bottom w:val="none" w:sz="0" w:space="0" w:color="auto"/>
        <w:right w:val="none" w:sz="0" w:space="0" w:color="auto"/>
      </w:divBdr>
    </w:div>
    <w:div w:id="1089078496">
      <w:bodyDiv w:val="1"/>
      <w:marLeft w:val="0"/>
      <w:marRight w:val="0"/>
      <w:marTop w:val="0"/>
      <w:marBottom w:val="0"/>
      <w:divBdr>
        <w:top w:val="none" w:sz="0" w:space="0" w:color="auto"/>
        <w:left w:val="none" w:sz="0" w:space="0" w:color="auto"/>
        <w:bottom w:val="none" w:sz="0" w:space="0" w:color="auto"/>
        <w:right w:val="none" w:sz="0" w:space="0" w:color="auto"/>
      </w:divBdr>
    </w:div>
    <w:div w:id="1095055666">
      <w:bodyDiv w:val="1"/>
      <w:marLeft w:val="0"/>
      <w:marRight w:val="0"/>
      <w:marTop w:val="0"/>
      <w:marBottom w:val="0"/>
      <w:divBdr>
        <w:top w:val="none" w:sz="0" w:space="0" w:color="auto"/>
        <w:left w:val="none" w:sz="0" w:space="0" w:color="auto"/>
        <w:bottom w:val="none" w:sz="0" w:space="0" w:color="auto"/>
        <w:right w:val="none" w:sz="0" w:space="0" w:color="auto"/>
      </w:divBdr>
    </w:div>
    <w:div w:id="1100375701">
      <w:bodyDiv w:val="1"/>
      <w:marLeft w:val="0"/>
      <w:marRight w:val="0"/>
      <w:marTop w:val="0"/>
      <w:marBottom w:val="0"/>
      <w:divBdr>
        <w:top w:val="none" w:sz="0" w:space="0" w:color="auto"/>
        <w:left w:val="none" w:sz="0" w:space="0" w:color="auto"/>
        <w:bottom w:val="none" w:sz="0" w:space="0" w:color="auto"/>
        <w:right w:val="none" w:sz="0" w:space="0" w:color="auto"/>
      </w:divBdr>
    </w:div>
    <w:div w:id="1106273412">
      <w:bodyDiv w:val="1"/>
      <w:marLeft w:val="0"/>
      <w:marRight w:val="0"/>
      <w:marTop w:val="0"/>
      <w:marBottom w:val="0"/>
      <w:divBdr>
        <w:top w:val="none" w:sz="0" w:space="0" w:color="auto"/>
        <w:left w:val="none" w:sz="0" w:space="0" w:color="auto"/>
        <w:bottom w:val="none" w:sz="0" w:space="0" w:color="auto"/>
        <w:right w:val="none" w:sz="0" w:space="0" w:color="auto"/>
      </w:divBdr>
    </w:div>
    <w:div w:id="1147280742">
      <w:bodyDiv w:val="1"/>
      <w:marLeft w:val="0"/>
      <w:marRight w:val="0"/>
      <w:marTop w:val="0"/>
      <w:marBottom w:val="0"/>
      <w:divBdr>
        <w:top w:val="none" w:sz="0" w:space="0" w:color="auto"/>
        <w:left w:val="none" w:sz="0" w:space="0" w:color="auto"/>
        <w:bottom w:val="none" w:sz="0" w:space="0" w:color="auto"/>
        <w:right w:val="none" w:sz="0" w:space="0" w:color="auto"/>
      </w:divBdr>
    </w:div>
    <w:div w:id="1186208049">
      <w:bodyDiv w:val="1"/>
      <w:marLeft w:val="0"/>
      <w:marRight w:val="0"/>
      <w:marTop w:val="0"/>
      <w:marBottom w:val="0"/>
      <w:divBdr>
        <w:top w:val="none" w:sz="0" w:space="0" w:color="auto"/>
        <w:left w:val="none" w:sz="0" w:space="0" w:color="auto"/>
        <w:bottom w:val="none" w:sz="0" w:space="0" w:color="auto"/>
        <w:right w:val="none" w:sz="0" w:space="0" w:color="auto"/>
      </w:divBdr>
    </w:div>
    <w:div w:id="1193835752">
      <w:bodyDiv w:val="1"/>
      <w:marLeft w:val="0"/>
      <w:marRight w:val="0"/>
      <w:marTop w:val="0"/>
      <w:marBottom w:val="0"/>
      <w:divBdr>
        <w:top w:val="none" w:sz="0" w:space="0" w:color="auto"/>
        <w:left w:val="none" w:sz="0" w:space="0" w:color="auto"/>
        <w:bottom w:val="none" w:sz="0" w:space="0" w:color="auto"/>
        <w:right w:val="none" w:sz="0" w:space="0" w:color="auto"/>
      </w:divBdr>
      <w:divsChild>
        <w:div w:id="1041133768">
          <w:marLeft w:val="0"/>
          <w:marRight w:val="0"/>
          <w:marTop w:val="0"/>
          <w:marBottom w:val="0"/>
          <w:divBdr>
            <w:top w:val="none" w:sz="0" w:space="0" w:color="auto"/>
            <w:left w:val="none" w:sz="0" w:space="0" w:color="auto"/>
            <w:bottom w:val="none" w:sz="0" w:space="0" w:color="auto"/>
            <w:right w:val="none" w:sz="0" w:space="0" w:color="auto"/>
          </w:divBdr>
          <w:divsChild>
            <w:div w:id="727650293">
              <w:marLeft w:val="0"/>
              <w:marRight w:val="0"/>
              <w:marTop w:val="0"/>
              <w:marBottom w:val="0"/>
              <w:divBdr>
                <w:top w:val="none" w:sz="0" w:space="0" w:color="auto"/>
                <w:left w:val="none" w:sz="0" w:space="0" w:color="auto"/>
                <w:bottom w:val="none" w:sz="0" w:space="0" w:color="auto"/>
                <w:right w:val="none" w:sz="0" w:space="0" w:color="auto"/>
              </w:divBdr>
            </w:div>
            <w:div w:id="11612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5156">
      <w:bodyDiv w:val="1"/>
      <w:marLeft w:val="0"/>
      <w:marRight w:val="0"/>
      <w:marTop w:val="0"/>
      <w:marBottom w:val="0"/>
      <w:divBdr>
        <w:top w:val="none" w:sz="0" w:space="0" w:color="auto"/>
        <w:left w:val="none" w:sz="0" w:space="0" w:color="auto"/>
        <w:bottom w:val="none" w:sz="0" w:space="0" w:color="auto"/>
        <w:right w:val="none" w:sz="0" w:space="0" w:color="auto"/>
      </w:divBdr>
    </w:div>
    <w:div w:id="1341859128">
      <w:bodyDiv w:val="1"/>
      <w:marLeft w:val="0"/>
      <w:marRight w:val="0"/>
      <w:marTop w:val="0"/>
      <w:marBottom w:val="0"/>
      <w:divBdr>
        <w:top w:val="none" w:sz="0" w:space="0" w:color="auto"/>
        <w:left w:val="none" w:sz="0" w:space="0" w:color="auto"/>
        <w:bottom w:val="none" w:sz="0" w:space="0" w:color="auto"/>
        <w:right w:val="none" w:sz="0" w:space="0" w:color="auto"/>
      </w:divBdr>
    </w:div>
    <w:div w:id="1397124700">
      <w:bodyDiv w:val="1"/>
      <w:marLeft w:val="0"/>
      <w:marRight w:val="0"/>
      <w:marTop w:val="0"/>
      <w:marBottom w:val="0"/>
      <w:divBdr>
        <w:top w:val="none" w:sz="0" w:space="0" w:color="auto"/>
        <w:left w:val="none" w:sz="0" w:space="0" w:color="auto"/>
        <w:bottom w:val="none" w:sz="0" w:space="0" w:color="auto"/>
        <w:right w:val="none" w:sz="0" w:space="0" w:color="auto"/>
      </w:divBdr>
    </w:div>
    <w:div w:id="1449276501">
      <w:bodyDiv w:val="1"/>
      <w:marLeft w:val="0"/>
      <w:marRight w:val="0"/>
      <w:marTop w:val="0"/>
      <w:marBottom w:val="0"/>
      <w:divBdr>
        <w:top w:val="none" w:sz="0" w:space="0" w:color="auto"/>
        <w:left w:val="none" w:sz="0" w:space="0" w:color="auto"/>
        <w:bottom w:val="none" w:sz="0" w:space="0" w:color="auto"/>
        <w:right w:val="none" w:sz="0" w:space="0" w:color="auto"/>
      </w:divBdr>
    </w:div>
    <w:div w:id="1464080109">
      <w:bodyDiv w:val="1"/>
      <w:marLeft w:val="0"/>
      <w:marRight w:val="0"/>
      <w:marTop w:val="0"/>
      <w:marBottom w:val="0"/>
      <w:divBdr>
        <w:top w:val="none" w:sz="0" w:space="0" w:color="auto"/>
        <w:left w:val="none" w:sz="0" w:space="0" w:color="auto"/>
        <w:bottom w:val="none" w:sz="0" w:space="0" w:color="auto"/>
        <w:right w:val="none" w:sz="0" w:space="0" w:color="auto"/>
      </w:divBdr>
    </w:div>
    <w:div w:id="1466780168">
      <w:bodyDiv w:val="1"/>
      <w:marLeft w:val="0"/>
      <w:marRight w:val="0"/>
      <w:marTop w:val="0"/>
      <w:marBottom w:val="0"/>
      <w:divBdr>
        <w:top w:val="none" w:sz="0" w:space="0" w:color="auto"/>
        <w:left w:val="none" w:sz="0" w:space="0" w:color="auto"/>
        <w:bottom w:val="none" w:sz="0" w:space="0" w:color="auto"/>
        <w:right w:val="none" w:sz="0" w:space="0" w:color="auto"/>
      </w:divBdr>
    </w:div>
    <w:div w:id="1473524690">
      <w:bodyDiv w:val="1"/>
      <w:marLeft w:val="0"/>
      <w:marRight w:val="0"/>
      <w:marTop w:val="0"/>
      <w:marBottom w:val="0"/>
      <w:divBdr>
        <w:top w:val="none" w:sz="0" w:space="0" w:color="auto"/>
        <w:left w:val="none" w:sz="0" w:space="0" w:color="auto"/>
        <w:bottom w:val="none" w:sz="0" w:space="0" w:color="auto"/>
        <w:right w:val="none" w:sz="0" w:space="0" w:color="auto"/>
      </w:divBdr>
    </w:div>
    <w:div w:id="1543664462">
      <w:bodyDiv w:val="1"/>
      <w:marLeft w:val="0"/>
      <w:marRight w:val="0"/>
      <w:marTop w:val="0"/>
      <w:marBottom w:val="0"/>
      <w:divBdr>
        <w:top w:val="none" w:sz="0" w:space="0" w:color="auto"/>
        <w:left w:val="none" w:sz="0" w:space="0" w:color="auto"/>
        <w:bottom w:val="none" w:sz="0" w:space="0" w:color="auto"/>
        <w:right w:val="none" w:sz="0" w:space="0" w:color="auto"/>
      </w:divBdr>
      <w:divsChild>
        <w:div w:id="1155075302">
          <w:marLeft w:val="0"/>
          <w:marRight w:val="0"/>
          <w:marTop w:val="0"/>
          <w:marBottom w:val="0"/>
          <w:divBdr>
            <w:top w:val="none" w:sz="0" w:space="0" w:color="auto"/>
            <w:left w:val="none" w:sz="0" w:space="0" w:color="auto"/>
            <w:bottom w:val="none" w:sz="0" w:space="0" w:color="auto"/>
            <w:right w:val="none" w:sz="0" w:space="0" w:color="auto"/>
          </w:divBdr>
          <w:divsChild>
            <w:div w:id="13265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5285">
      <w:bodyDiv w:val="1"/>
      <w:marLeft w:val="0"/>
      <w:marRight w:val="0"/>
      <w:marTop w:val="0"/>
      <w:marBottom w:val="0"/>
      <w:divBdr>
        <w:top w:val="none" w:sz="0" w:space="0" w:color="auto"/>
        <w:left w:val="none" w:sz="0" w:space="0" w:color="auto"/>
        <w:bottom w:val="none" w:sz="0" w:space="0" w:color="auto"/>
        <w:right w:val="none" w:sz="0" w:space="0" w:color="auto"/>
      </w:divBdr>
    </w:div>
    <w:div w:id="1595280176">
      <w:bodyDiv w:val="1"/>
      <w:marLeft w:val="0"/>
      <w:marRight w:val="0"/>
      <w:marTop w:val="0"/>
      <w:marBottom w:val="0"/>
      <w:divBdr>
        <w:top w:val="none" w:sz="0" w:space="0" w:color="auto"/>
        <w:left w:val="none" w:sz="0" w:space="0" w:color="auto"/>
        <w:bottom w:val="none" w:sz="0" w:space="0" w:color="auto"/>
        <w:right w:val="none" w:sz="0" w:space="0" w:color="auto"/>
      </w:divBdr>
    </w:div>
    <w:div w:id="1603680902">
      <w:bodyDiv w:val="1"/>
      <w:marLeft w:val="0"/>
      <w:marRight w:val="0"/>
      <w:marTop w:val="0"/>
      <w:marBottom w:val="0"/>
      <w:divBdr>
        <w:top w:val="none" w:sz="0" w:space="0" w:color="auto"/>
        <w:left w:val="none" w:sz="0" w:space="0" w:color="auto"/>
        <w:bottom w:val="none" w:sz="0" w:space="0" w:color="auto"/>
        <w:right w:val="none" w:sz="0" w:space="0" w:color="auto"/>
      </w:divBdr>
    </w:div>
    <w:div w:id="1617516963">
      <w:bodyDiv w:val="1"/>
      <w:marLeft w:val="0"/>
      <w:marRight w:val="0"/>
      <w:marTop w:val="0"/>
      <w:marBottom w:val="0"/>
      <w:divBdr>
        <w:top w:val="none" w:sz="0" w:space="0" w:color="auto"/>
        <w:left w:val="none" w:sz="0" w:space="0" w:color="auto"/>
        <w:bottom w:val="none" w:sz="0" w:space="0" w:color="auto"/>
        <w:right w:val="none" w:sz="0" w:space="0" w:color="auto"/>
      </w:divBdr>
    </w:div>
    <w:div w:id="1627933646">
      <w:bodyDiv w:val="1"/>
      <w:marLeft w:val="0"/>
      <w:marRight w:val="0"/>
      <w:marTop w:val="0"/>
      <w:marBottom w:val="0"/>
      <w:divBdr>
        <w:top w:val="none" w:sz="0" w:space="0" w:color="auto"/>
        <w:left w:val="none" w:sz="0" w:space="0" w:color="auto"/>
        <w:bottom w:val="none" w:sz="0" w:space="0" w:color="auto"/>
        <w:right w:val="none" w:sz="0" w:space="0" w:color="auto"/>
      </w:divBdr>
    </w:div>
    <w:div w:id="1699089192">
      <w:bodyDiv w:val="1"/>
      <w:marLeft w:val="0"/>
      <w:marRight w:val="0"/>
      <w:marTop w:val="0"/>
      <w:marBottom w:val="0"/>
      <w:divBdr>
        <w:top w:val="none" w:sz="0" w:space="0" w:color="auto"/>
        <w:left w:val="none" w:sz="0" w:space="0" w:color="auto"/>
        <w:bottom w:val="none" w:sz="0" w:space="0" w:color="auto"/>
        <w:right w:val="none" w:sz="0" w:space="0" w:color="auto"/>
      </w:divBdr>
    </w:div>
    <w:div w:id="1736119698">
      <w:bodyDiv w:val="1"/>
      <w:marLeft w:val="0"/>
      <w:marRight w:val="0"/>
      <w:marTop w:val="0"/>
      <w:marBottom w:val="0"/>
      <w:divBdr>
        <w:top w:val="none" w:sz="0" w:space="0" w:color="auto"/>
        <w:left w:val="none" w:sz="0" w:space="0" w:color="auto"/>
        <w:bottom w:val="none" w:sz="0" w:space="0" w:color="auto"/>
        <w:right w:val="none" w:sz="0" w:space="0" w:color="auto"/>
      </w:divBdr>
    </w:div>
    <w:div w:id="1762019483">
      <w:bodyDiv w:val="1"/>
      <w:marLeft w:val="0"/>
      <w:marRight w:val="0"/>
      <w:marTop w:val="0"/>
      <w:marBottom w:val="0"/>
      <w:divBdr>
        <w:top w:val="none" w:sz="0" w:space="0" w:color="auto"/>
        <w:left w:val="none" w:sz="0" w:space="0" w:color="auto"/>
        <w:bottom w:val="none" w:sz="0" w:space="0" w:color="auto"/>
        <w:right w:val="none" w:sz="0" w:space="0" w:color="auto"/>
      </w:divBdr>
    </w:div>
    <w:div w:id="1765220590">
      <w:bodyDiv w:val="1"/>
      <w:marLeft w:val="0"/>
      <w:marRight w:val="0"/>
      <w:marTop w:val="0"/>
      <w:marBottom w:val="0"/>
      <w:divBdr>
        <w:top w:val="none" w:sz="0" w:space="0" w:color="auto"/>
        <w:left w:val="none" w:sz="0" w:space="0" w:color="auto"/>
        <w:bottom w:val="none" w:sz="0" w:space="0" w:color="auto"/>
        <w:right w:val="none" w:sz="0" w:space="0" w:color="auto"/>
      </w:divBdr>
    </w:div>
    <w:div w:id="1767073094">
      <w:bodyDiv w:val="1"/>
      <w:marLeft w:val="0"/>
      <w:marRight w:val="0"/>
      <w:marTop w:val="0"/>
      <w:marBottom w:val="0"/>
      <w:divBdr>
        <w:top w:val="none" w:sz="0" w:space="0" w:color="auto"/>
        <w:left w:val="none" w:sz="0" w:space="0" w:color="auto"/>
        <w:bottom w:val="none" w:sz="0" w:space="0" w:color="auto"/>
        <w:right w:val="none" w:sz="0" w:space="0" w:color="auto"/>
      </w:divBdr>
    </w:div>
    <w:div w:id="1841891452">
      <w:bodyDiv w:val="1"/>
      <w:marLeft w:val="0"/>
      <w:marRight w:val="0"/>
      <w:marTop w:val="0"/>
      <w:marBottom w:val="0"/>
      <w:divBdr>
        <w:top w:val="none" w:sz="0" w:space="0" w:color="auto"/>
        <w:left w:val="none" w:sz="0" w:space="0" w:color="auto"/>
        <w:bottom w:val="none" w:sz="0" w:space="0" w:color="auto"/>
        <w:right w:val="none" w:sz="0" w:space="0" w:color="auto"/>
      </w:divBdr>
    </w:div>
    <w:div w:id="1860506966">
      <w:bodyDiv w:val="1"/>
      <w:marLeft w:val="0"/>
      <w:marRight w:val="0"/>
      <w:marTop w:val="0"/>
      <w:marBottom w:val="0"/>
      <w:divBdr>
        <w:top w:val="none" w:sz="0" w:space="0" w:color="auto"/>
        <w:left w:val="none" w:sz="0" w:space="0" w:color="auto"/>
        <w:bottom w:val="none" w:sz="0" w:space="0" w:color="auto"/>
        <w:right w:val="none" w:sz="0" w:space="0" w:color="auto"/>
      </w:divBdr>
    </w:div>
    <w:div w:id="1922134820">
      <w:bodyDiv w:val="1"/>
      <w:marLeft w:val="0"/>
      <w:marRight w:val="0"/>
      <w:marTop w:val="0"/>
      <w:marBottom w:val="0"/>
      <w:divBdr>
        <w:top w:val="none" w:sz="0" w:space="0" w:color="auto"/>
        <w:left w:val="none" w:sz="0" w:space="0" w:color="auto"/>
        <w:bottom w:val="none" w:sz="0" w:space="0" w:color="auto"/>
        <w:right w:val="none" w:sz="0" w:space="0" w:color="auto"/>
      </w:divBdr>
      <w:divsChild>
        <w:div w:id="308753067">
          <w:marLeft w:val="0"/>
          <w:marRight w:val="0"/>
          <w:marTop w:val="0"/>
          <w:marBottom w:val="0"/>
          <w:divBdr>
            <w:top w:val="none" w:sz="0" w:space="0" w:color="auto"/>
            <w:left w:val="none" w:sz="0" w:space="0" w:color="auto"/>
            <w:bottom w:val="none" w:sz="0" w:space="0" w:color="auto"/>
            <w:right w:val="none" w:sz="0" w:space="0" w:color="auto"/>
          </w:divBdr>
          <w:divsChild>
            <w:div w:id="379479143">
              <w:marLeft w:val="0"/>
              <w:marRight w:val="0"/>
              <w:marTop w:val="0"/>
              <w:marBottom w:val="0"/>
              <w:divBdr>
                <w:top w:val="none" w:sz="0" w:space="0" w:color="auto"/>
                <w:left w:val="none" w:sz="0" w:space="0" w:color="auto"/>
                <w:bottom w:val="none" w:sz="0" w:space="0" w:color="auto"/>
                <w:right w:val="none" w:sz="0" w:space="0" w:color="auto"/>
              </w:divBdr>
            </w:div>
            <w:div w:id="170304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8161">
      <w:bodyDiv w:val="1"/>
      <w:marLeft w:val="0"/>
      <w:marRight w:val="0"/>
      <w:marTop w:val="0"/>
      <w:marBottom w:val="0"/>
      <w:divBdr>
        <w:top w:val="none" w:sz="0" w:space="0" w:color="auto"/>
        <w:left w:val="none" w:sz="0" w:space="0" w:color="auto"/>
        <w:bottom w:val="none" w:sz="0" w:space="0" w:color="auto"/>
        <w:right w:val="none" w:sz="0" w:space="0" w:color="auto"/>
      </w:divBdr>
    </w:div>
    <w:div w:id="1960644887">
      <w:bodyDiv w:val="1"/>
      <w:marLeft w:val="0"/>
      <w:marRight w:val="0"/>
      <w:marTop w:val="0"/>
      <w:marBottom w:val="0"/>
      <w:divBdr>
        <w:top w:val="none" w:sz="0" w:space="0" w:color="auto"/>
        <w:left w:val="none" w:sz="0" w:space="0" w:color="auto"/>
        <w:bottom w:val="none" w:sz="0" w:space="0" w:color="auto"/>
        <w:right w:val="none" w:sz="0" w:space="0" w:color="auto"/>
      </w:divBdr>
    </w:div>
    <w:div w:id="1992832818">
      <w:bodyDiv w:val="1"/>
      <w:marLeft w:val="0"/>
      <w:marRight w:val="0"/>
      <w:marTop w:val="0"/>
      <w:marBottom w:val="0"/>
      <w:divBdr>
        <w:top w:val="none" w:sz="0" w:space="0" w:color="auto"/>
        <w:left w:val="none" w:sz="0" w:space="0" w:color="auto"/>
        <w:bottom w:val="none" w:sz="0" w:space="0" w:color="auto"/>
        <w:right w:val="none" w:sz="0" w:space="0" w:color="auto"/>
      </w:divBdr>
    </w:div>
    <w:div w:id="2034727675">
      <w:bodyDiv w:val="1"/>
      <w:marLeft w:val="0"/>
      <w:marRight w:val="0"/>
      <w:marTop w:val="0"/>
      <w:marBottom w:val="0"/>
      <w:divBdr>
        <w:top w:val="none" w:sz="0" w:space="0" w:color="auto"/>
        <w:left w:val="none" w:sz="0" w:space="0" w:color="auto"/>
        <w:bottom w:val="none" w:sz="0" w:space="0" w:color="auto"/>
        <w:right w:val="none" w:sz="0" w:space="0" w:color="auto"/>
      </w:divBdr>
    </w:div>
    <w:div w:id="2050955003">
      <w:bodyDiv w:val="1"/>
      <w:marLeft w:val="0"/>
      <w:marRight w:val="0"/>
      <w:marTop w:val="0"/>
      <w:marBottom w:val="0"/>
      <w:divBdr>
        <w:top w:val="none" w:sz="0" w:space="0" w:color="auto"/>
        <w:left w:val="none" w:sz="0" w:space="0" w:color="auto"/>
        <w:bottom w:val="none" w:sz="0" w:space="0" w:color="auto"/>
        <w:right w:val="none" w:sz="0" w:space="0" w:color="auto"/>
      </w:divBdr>
    </w:div>
    <w:div w:id="20932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committee-on-radioactive-waste-management" TargetMode="External"/><Relationship Id="rId18" Type="http://schemas.openxmlformats.org/officeDocument/2006/relationships/hyperlink" Target="https://www.dosi-project.org/wp-content/uploads/070-DOSI-Policy-brief-Intellectual-Property-Rights-V2-web1.pdf" TargetMode="External"/><Relationship Id="rId26" Type="http://schemas.openxmlformats.org/officeDocument/2006/relationships/hyperlink" Target="https://www.abdn.ac.uk/ims/research/profiles/g.j.macfarlane" TargetMode="External"/><Relationship Id="rId39" Type="http://schemas.openxmlformats.org/officeDocument/2006/relationships/hyperlink" Target="https://hesiglobal.org/targeted-protein-degrader-safety/" TargetMode="External"/><Relationship Id="rId21" Type="http://schemas.openxmlformats.org/officeDocument/2006/relationships/hyperlink" Target="https://committees.parliament.uk/work/7686/outdoor-and-indoor-air-quality-targets/publications/written-evidence/?page=3#:~:text=Professor%20Paul%20A%20Fowler" TargetMode="External"/><Relationship Id="rId34" Type="http://schemas.openxmlformats.org/officeDocument/2006/relationships/hyperlink" Target="https://www.climatexchange.org.uk/" TargetMode="External"/><Relationship Id="rId42" Type="http://schemas.openxmlformats.org/officeDocument/2006/relationships/hyperlink" Target="https://www.abdn.ac.uk/news/1338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hchr.org/en/calls-for-input/2023/call-inputs-enhancing-climate-change-legislation-support-climate-change" TargetMode="External"/><Relationship Id="rId29" Type="http://schemas.openxmlformats.org/officeDocument/2006/relationships/hyperlink" Target="https://www.abdn.ac.uk/people/phyo.my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education/research/cgd/nihr-camw-subsaharan-africa/about-the-project-1616.php" TargetMode="External"/><Relationship Id="rId24" Type="http://schemas.openxmlformats.org/officeDocument/2006/relationships/hyperlink" Target="https://www.abdn.ac.uk/business/news/16188/" TargetMode="External"/><Relationship Id="rId32" Type="http://schemas.openxmlformats.org/officeDocument/2006/relationships/hyperlink" Target="https://www.abdn.ac.uk/stories/peatland-windfarms/index.html" TargetMode="External"/><Relationship Id="rId37" Type="http://schemas.openxmlformats.org/officeDocument/2006/relationships/hyperlink" Target="https://www.abdn.ac.uk/people/c.soulsby" TargetMode="External"/><Relationship Id="rId40" Type="http://schemas.openxmlformats.org/officeDocument/2006/relationships/hyperlink" Target="https://tsspcanada.ca/"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bdn.ac.uk/news/22685/" TargetMode="External"/><Relationship Id="rId23" Type="http://schemas.openxmlformats.org/officeDocument/2006/relationships/hyperlink" Target="https://aura.abdn.ac.uk/bitstream/handle/2164/17651/Islam_etal_Policy_Brief_02_VOR.pdf;jsessionid=93E4CCEA610E151C3B9024DDE531C050?sequence=3" TargetMode="External"/><Relationship Id="rId28" Type="http://schemas.openxmlformats.org/officeDocument/2006/relationships/hyperlink" Target="https://www.abdn.ac.uk/people/m.a.mills/" TargetMode="External"/><Relationship Id="rId36" Type="http://schemas.openxmlformats.org/officeDocument/2006/relationships/hyperlink" Target="https://africap.info/" TargetMode="External"/><Relationship Id="rId10" Type="http://schemas.openxmlformats.org/officeDocument/2006/relationships/hyperlink" Target="https://www.abdn.ac.uk/cisrul/" TargetMode="External"/><Relationship Id="rId19" Type="http://schemas.openxmlformats.org/officeDocument/2006/relationships/hyperlink" Target="https://www.medicalresearchfoundation.org.uk/projects/empowering-community-healthcare-in-south-africa" TargetMode="External"/><Relationship Id="rId31" Type="http://schemas.openxmlformats.org/officeDocument/2006/relationships/hyperlink" Target="https://www.abdn.ac.uk/people/b.e.scott" TargetMode="External"/><Relationship Id="rId44" Type="http://schemas.openxmlformats.org/officeDocument/2006/relationships/hyperlink" Target="https://www.abdn.ac.uk/hsru/what-we-do/index.php" TargetMode="External"/><Relationship Id="rId4" Type="http://schemas.openxmlformats.org/officeDocument/2006/relationships/customXml" Target="../customXml/item4.xml"/><Relationship Id="rId9" Type="http://schemas.openxmlformats.org/officeDocument/2006/relationships/hyperlink" Target="https://www.cgdev.org/" TargetMode="External"/><Relationship Id="rId14" Type="http://schemas.openxmlformats.org/officeDocument/2006/relationships/hyperlink" Target="https://www.abdn.ac.uk/law/research/antislapp-research-hub-1595" TargetMode="External"/><Relationship Id="rId22" Type="http://schemas.openxmlformats.org/officeDocument/2006/relationships/hyperlink" Target="https://aura.abdn.ac.uk/bitstream/handle/2164/17652/Islam_etal_Policy_brief_01_VOR.pdf?sequence=3" TargetMode="External"/><Relationship Id="rId27" Type="http://schemas.openxmlformats.org/officeDocument/2006/relationships/hyperlink" Target="https://www.abdn.ac.uk/people/sam.martin" TargetMode="External"/><Relationship Id="rId30" Type="http://schemas.openxmlformats.org/officeDocument/2006/relationships/hyperlink" Target="https://www.abdn.ac.uk/news/22090/" TargetMode="External"/><Relationship Id="rId35" Type="http://schemas.openxmlformats.org/officeDocument/2006/relationships/hyperlink" Target="https://www.ipcc.ch/report/srccl/" TargetMode="External"/><Relationship Id="rId43" Type="http://schemas.openxmlformats.org/officeDocument/2006/relationships/hyperlink" Target="https://www.abdn.ac.uk/news/1613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bdn.ac.uk/people/rosalindadam" TargetMode="External"/><Relationship Id="rId17" Type="http://schemas.openxmlformats.org/officeDocument/2006/relationships/hyperlink" Target="https://www.abdn.ac.uk/people/abbe.brown" TargetMode="External"/><Relationship Id="rId25" Type="http://schemas.openxmlformats.org/officeDocument/2006/relationships/hyperlink" Target="https://www.abdn.ac.uk/people/x.lambin" TargetMode="External"/><Relationship Id="rId33" Type="http://schemas.openxmlformats.org/officeDocument/2006/relationships/hyperlink" Target="https://www.abdn.ac.uk/news/15264/" TargetMode="External"/><Relationship Id="rId38" Type="http://schemas.openxmlformats.org/officeDocument/2006/relationships/hyperlink" Target="https://www.abdn.ac.uk/news/17022" TargetMode="External"/><Relationship Id="rId46" Type="http://schemas.openxmlformats.org/officeDocument/2006/relationships/theme" Target="theme/theme1.xml"/><Relationship Id="rId20" Type="http://schemas.openxmlformats.org/officeDocument/2006/relationships/hyperlink" Target="https://open.efsa.europa.eu/scientific-panel/5" TargetMode="External"/><Relationship Id="rId41" Type="http://schemas.openxmlformats.org/officeDocument/2006/relationships/hyperlink" Target="https://www.abdn.ac.uk/people/zeray.yihd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E9F9A49865E04AB22097F4464952B8" ma:contentTypeVersion="18" ma:contentTypeDescription="Create a new document." ma:contentTypeScope="" ma:versionID="cc8d6dcc5efbe90cfc51541d21429297">
  <xsd:schema xmlns:xsd="http://www.w3.org/2001/XMLSchema" xmlns:xs="http://www.w3.org/2001/XMLSchema" xmlns:p="http://schemas.microsoft.com/office/2006/metadata/properties" xmlns:ns3="de6b0692-0866-49b8-a4cb-a235f73a6437" xmlns:ns4="20f2a85f-ab37-455a-83fe-7d4654fd97ea" targetNamespace="http://schemas.microsoft.com/office/2006/metadata/properties" ma:root="true" ma:fieldsID="4db2fd513b842f8dd96590277c7444f9" ns3:_="" ns4:_="">
    <xsd:import namespace="de6b0692-0866-49b8-a4cb-a235f73a6437"/>
    <xsd:import namespace="20f2a85f-ab37-455a-83fe-7d4654fd97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b0692-0866-49b8-a4cb-a235f73a6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2a85f-ab37-455a-83fe-7d4654fd97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e6b0692-0866-49b8-a4cb-a235f73a64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45975-495E-4EE8-A268-A29124DC9507}">
  <ds:schemaRefs>
    <ds:schemaRef ds:uri="http://schemas.microsoft.com/sharepoint/v3/contenttype/forms"/>
  </ds:schemaRefs>
</ds:datastoreItem>
</file>

<file path=customXml/itemProps2.xml><?xml version="1.0" encoding="utf-8"?>
<ds:datastoreItem xmlns:ds="http://schemas.openxmlformats.org/officeDocument/2006/customXml" ds:itemID="{CA974534-6815-474B-A78A-8205B7756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b0692-0866-49b8-a4cb-a235f73a6437"/>
    <ds:schemaRef ds:uri="20f2a85f-ab37-455a-83fe-7d4654fd9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56D88-F55E-4BC8-884A-6559D36B4896}">
  <ds:schemaRefs>
    <ds:schemaRef ds:uri="http://schemas.microsoft.com/office/2006/metadata/properties"/>
    <ds:schemaRef ds:uri="http://schemas.microsoft.com/office/infopath/2007/PartnerControls"/>
    <ds:schemaRef ds:uri="de6b0692-0866-49b8-a4cb-a235f73a6437"/>
  </ds:schemaRefs>
</ds:datastoreItem>
</file>

<file path=customXml/itemProps4.xml><?xml version="1.0" encoding="utf-8"?>
<ds:datastoreItem xmlns:ds="http://schemas.openxmlformats.org/officeDocument/2006/customXml" ds:itemID="{4798E826-AE33-4C3D-9311-EAB6222A1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5</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Nykohla</dc:creator>
  <cp:keywords/>
  <dc:description/>
  <cp:lastModifiedBy>Bain, Judith</cp:lastModifiedBy>
  <cp:revision>5</cp:revision>
  <dcterms:created xsi:type="dcterms:W3CDTF">2024-10-07T14:28:00Z</dcterms:created>
  <dcterms:modified xsi:type="dcterms:W3CDTF">2024-10-08T12:50:00Z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0x01010095E9F9A49865E04AB22097F4464952B8</vt:lpwstr>
  </property>
  <property fmtid="{D5CDD505-2E9C-101B-9397-08002B2CF9AE}" pid="3" name="MediaServiceImageTags">
    <vt:lpwstr/>
  </property>
</Properties>
</file>