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65DF4" w14:textId="347B849D" w:rsidR="002A7E3E" w:rsidRDefault="00EB5B23" w:rsidP="002A7E3E">
      <w:bookmarkStart w:id="0" w:name="_Hlk96078941"/>
      <w:r>
        <w:rPr>
          <w:noProof/>
        </w:rPr>
        <w:drawing>
          <wp:anchor distT="0" distB="0" distL="114300" distR="114300" simplePos="0" relativeHeight="251660297" behindDoc="1" locked="0" layoutInCell="1" allowOverlap="1" wp14:anchorId="10641567" wp14:editId="5EF0C11F">
            <wp:simplePos x="0" y="0"/>
            <wp:positionH relativeFrom="margin">
              <wp:posOffset>3749675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1DF29B55" w14:textId="71D41DFB" w:rsidR="00610EE6" w:rsidRDefault="00610EE6"/>
    <w:p w14:paraId="5E95FDDB" w14:textId="305C4F37" w:rsidR="002A7E3E" w:rsidRDefault="002A7E3E"/>
    <w:p w14:paraId="55E461BE" w14:textId="59C5A56C" w:rsidR="00EB5B23" w:rsidRDefault="00EB5B23" w:rsidP="00EB5B23">
      <w:r w:rsidRPr="00451A0D">
        <w:rPr>
          <w:bCs/>
          <w:noProof/>
          <w:color w:val="17365D" w:themeColor="text2" w:themeShade="BF"/>
          <w:szCs w:val="28"/>
        </w:rPr>
        <mc:AlternateContent>
          <mc:Choice Requires="wps">
            <w:drawing>
              <wp:anchor distT="45720" distB="45720" distL="114300" distR="114300" simplePos="0" relativeHeight="251663369" behindDoc="1" locked="0" layoutInCell="1" allowOverlap="1" wp14:anchorId="643BC27B" wp14:editId="20A5CF09">
                <wp:simplePos x="0" y="0"/>
                <wp:positionH relativeFrom="page">
                  <wp:posOffset>2912110</wp:posOffset>
                </wp:positionH>
                <wp:positionV relativeFrom="paragraph">
                  <wp:posOffset>193040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63FA1163" w14:textId="34E3FD9F" w:rsidR="00EB5B23" w:rsidRPr="0068292F" w:rsidRDefault="00EB5B23" w:rsidP="00EB5B23">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PA4005- Molecular Pharmacology</w:t>
                            </w:r>
                          </w:p>
                          <w:p w14:paraId="0B79EAE5" w14:textId="77777777" w:rsidR="00EB5B23" w:rsidRPr="0068292F" w:rsidRDefault="00EB5B23" w:rsidP="00EB5B23">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3BC27B" id="_x0000_t202" coordsize="21600,21600" o:spt="202" path="m,l,21600r21600,l21600,xe">
                <v:stroke joinstyle="miter"/>
                <v:path gradientshapeok="t" o:connecttype="rect"/>
              </v:shapetype>
              <v:shape id="Text Box 2" o:spid="_x0000_s1026" type="#_x0000_t202" style="position:absolute;margin-left:229.3pt;margin-top:15.2pt;width:366pt;height:143.25pt;z-index:-25165311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" filled="f" stroked="f">
                <v:textbox>
                  <w:txbxContent>
                    <w:p w14:paraId="63FA1163" w14:textId="34E3FD9F" w:rsidR="00EB5B23" w:rsidRPr="0068292F" w:rsidRDefault="00EB5B23" w:rsidP="00EB5B23">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PA4005- Molecular Pharmacology</w:t>
                      </w:r>
                    </w:p>
                    <w:p w14:paraId="0B79EAE5" w14:textId="77777777" w:rsidR="00EB5B23" w:rsidRPr="0068292F" w:rsidRDefault="00EB5B23" w:rsidP="00EB5B23">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p>
    <w:p w14:paraId="35869E40" w14:textId="0CC4FEDD" w:rsidR="00EB5B23" w:rsidRDefault="00EB5B23" w:rsidP="00EB5B23">
      <w:r>
        <w:rPr>
          <w:noProof/>
        </w:rPr>
        <mc:AlternateContent>
          <mc:Choice Requires="wpg">
            <w:drawing>
              <wp:anchor distT="0" distB="0" distL="114300" distR="114300" simplePos="0" relativeHeight="251661321" behindDoc="0" locked="0" layoutInCell="1" allowOverlap="1" wp14:anchorId="11D333F9" wp14:editId="6E7D9EA3">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787833FD" id="Group 10" o:spid="_x0000_s1026" style="position:absolute;margin-left:365.15pt;margin-top:215.45pt;width:416.35pt;height:563.25pt;z-index:251661321;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0871CA21" w14:textId="596383D7" w:rsidR="00EB5B23" w:rsidRDefault="00EB5B23" w:rsidP="00EB5B23">
      <w:pPr>
        <w:spacing w:after="160" w:line="259" w:lineRule="auto"/>
      </w:pPr>
      <w:r>
        <w:rPr>
          <w:noProof/>
        </w:rPr>
        <mc:AlternateContent>
          <mc:Choice Requires="wps">
            <w:drawing>
              <wp:anchor distT="0" distB="0" distL="114300" distR="114300" simplePos="0" relativeHeight="251662345" behindDoc="0" locked="0" layoutInCell="1" allowOverlap="1" wp14:anchorId="2D91EF78" wp14:editId="5958397D">
                <wp:simplePos x="0" y="0"/>
                <wp:positionH relativeFrom="page">
                  <wp:posOffset>-5101273</wp:posOffset>
                </wp:positionH>
                <wp:positionV relativeFrom="paragraph">
                  <wp:posOffset>2585404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5F350431" w14:textId="77777777" w:rsidR="00EB5B23" w:rsidRPr="00ED7CBC" w:rsidRDefault="00EB5B23" w:rsidP="00EB5B23">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0FEEC410" w14:textId="77777777" w:rsidR="00EB5B23" w:rsidRPr="00ED7CBC" w:rsidRDefault="00EB5B23" w:rsidP="00EB5B23">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1EF78" id="Text Box 8" o:spid="_x0000_s1027" type="#_x0000_t202" style="position:absolute;margin-left:-401.7pt;margin-top:203.6pt;width:899.4pt;height:66pt;rotation:-90;z-index:2516623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" filled="f" stroked="f" strokeweight=".5pt">
                <v:textbox>
                  <w:txbxContent>
                    <w:p w14:paraId="5F350431" w14:textId="77777777" w:rsidR="00EB5B23" w:rsidRPr="00ED7CBC" w:rsidRDefault="00EB5B23" w:rsidP="00EB5B23">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0FEEC410" w14:textId="77777777" w:rsidR="00EB5B23" w:rsidRPr="00ED7CBC" w:rsidRDefault="00EB5B23" w:rsidP="00EB5B23">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6057C9FE" w14:textId="635CB74C" w:rsidR="002A7E3E" w:rsidRDefault="00EB5B23">
      <w:r>
        <w:rPr>
          <w:noProof/>
        </w:rPr>
        <w:lastRenderedPageBreak/>
        <mc:AlternateContent>
          <mc:Choice Requires="wps">
            <w:drawing>
              <wp:anchor distT="0" distB="0" distL="114300" distR="114300" simplePos="0" relativeHeight="251665417" behindDoc="0" locked="0" layoutInCell="1" allowOverlap="1" wp14:anchorId="29CDAE36" wp14:editId="69D6C334">
                <wp:simplePos x="0" y="0"/>
                <wp:positionH relativeFrom="margin">
                  <wp:align>left</wp:align>
                </wp:positionH>
                <wp:positionV relativeFrom="paragraph">
                  <wp:posOffset>12065</wp:posOffset>
                </wp:positionV>
                <wp:extent cx="3603593" cy="10921529"/>
                <wp:effectExtent l="0" t="0" r="0" b="13335"/>
                <wp:wrapNone/>
                <wp:docPr id="185" name="Text Box 185"/>
                <wp:cNvGraphicFramePr/>
                <a:graphic xmlns:a="http://schemas.openxmlformats.org/drawingml/2006/main">
                  <a:graphicData uri="http://schemas.microsoft.com/office/word/2010/wordprocessingShape">
                    <wps:wsp>
                      <wps:cNvSpPr txBox="1"/>
                      <wps:spPr>
                        <a:xfrm>
                          <a:off x="0" y="0"/>
                          <a:ext cx="3603593" cy="109215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ED4E0" w14:textId="77777777" w:rsidR="00EB5B23" w:rsidRPr="00447EBA" w:rsidRDefault="00EB5B23" w:rsidP="00EB5B23">
                            <w:pPr>
                              <w:pStyle w:val="Default"/>
                              <w:ind w:firstLine="720"/>
                              <w:rPr>
                                <w:rFonts w:asciiTheme="minorHAnsi" w:hAnsiTheme="minorHAnsi" w:cstheme="minorHAnsi"/>
                                <w:b/>
                                <w:bCs/>
                                <w:color w:val="1F497D" w:themeColor="text2"/>
                                <w:sz w:val="40"/>
                                <w:szCs w:val="40"/>
                              </w:rPr>
                            </w:pPr>
                            <w:bookmarkStart w:id="1" w:name="_Hlk95832894"/>
                            <w:bookmarkStart w:id="2" w:name="_Hlk95832895"/>
                            <w:r w:rsidRPr="00447EBA">
                              <w:rPr>
                                <w:rFonts w:asciiTheme="minorHAnsi" w:hAnsiTheme="minorHAnsi" w:cstheme="minorHAnsi"/>
                                <w:b/>
                                <w:bCs/>
                                <w:color w:val="1F497D" w:themeColor="text2"/>
                                <w:sz w:val="40"/>
                                <w:szCs w:val="40"/>
                              </w:rPr>
                              <w:t>Contents</w:t>
                            </w:r>
                          </w:p>
                          <w:p w14:paraId="72A99666" w14:textId="77777777" w:rsidR="00EB5B23" w:rsidRPr="002A7E3E" w:rsidRDefault="00EB5B23" w:rsidP="00EB5B23">
                            <w:pPr>
                              <w:pStyle w:val="TOC1"/>
                              <w:numPr>
                                <w:ilvl w:val="0"/>
                                <w:numId w:val="0"/>
                              </w:numPr>
                              <w:rPr>
                                <w:rFonts w:eastAsiaTheme="minorEastAsia"/>
                                <w:lang w:eastAsia="en-GB"/>
                              </w:rPr>
                            </w:pPr>
                          </w:p>
                          <w:p w14:paraId="6EFBBF2A" w14:textId="77777777" w:rsidR="00EB5B23" w:rsidRPr="002A7E3E" w:rsidRDefault="00EB5B23" w:rsidP="00EB5B23">
                            <w:pPr>
                              <w:pStyle w:val="TOC1"/>
                              <w:rPr>
                                <w:rFonts w:eastAsiaTheme="minorEastAsia"/>
                                <w:lang w:eastAsia="en-GB"/>
                              </w:rPr>
                            </w:pPr>
                            <w:r w:rsidRPr="002A7E3E">
                              <w:t>Course Summary</w:t>
                            </w:r>
                            <w:r>
                              <w:t xml:space="preserve">  </w:t>
                            </w:r>
                            <w:r>
                              <w:rPr>
                                <w:b w:val="0"/>
                                <w:bCs w:val="0"/>
                              </w:rPr>
                              <w:t>(3)</w:t>
                            </w:r>
                          </w:p>
                          <w:p w14:paraId="4AE18EB1" w14:textId="77777777" w:rsidR="00EB5B23" w:rsidRPr="002A7E3E" w:rsidRDefault="00D24E3E" w:rsidP="00EB5B23">
                            <w:pPr>
                              <w:pStyle w:val="TOC1"/>
                              <w:rPr>
                                <w:rFonts w:eastAsiaTheme="minorEastAsia"/>
                                <w:lang w:eastAsia="en-GB"/>
                              </w:rPr>
                            </w:pPr>
                            <w:hyperlink w:anchor="_Toc78464227" w:history="1">
                              <w:r w:rsidR="00EB5B23" w:rsidRPr="002A7E3E">
                                <w:rPr>
                                  <w:rStyle w:val="Hyperlink"/>
                                  <w:b/>
                                  <w:bCs/>
                                </w:rPr>
                                <w:t>Course Aims &amp; Learning Outcomes</w:t>
                              </w:r>
                            </w:hyperlink>
                          </w:p>
                          <w:p w14:paraId="4A2BED73" w14:textId="77777777" w:rsidR="00EB5B23" w:rsidRPr="002A7E3E" w:rsidRDefault="00D24E3E" w:rsidP="00EB5B23">
                            <w:pPr>
                              <w:pStyle w:val="TOC1"/>
                              <w:rPr>
                                <w:rFonts w:eastAsiaTheme="minorEastAsia"/>
                                <w:lang w:eastAsia="en-GB"/>
                              </w:rPr>
                            </w:pPr>
                            <w:hyperlink w:anchor="_Toc78464228" w:history="1">
                              <w:r w:rsidR="00EB5B23" w:rsidRPr="002A7E3E">
                                <w:rPr>
                                  <w:rStyle w:val="Hyperlink"/>
                                  <w:b/>
                                  <w:bCs/>
                                </w:rPr>
                                <w:t>Course Teaching Staff</w:t>
                              </w:r>
                            </w:hyperlink>
                          </w:p>
                          <w:p w14:paraId="124123C1" w14:textId="77777777" w:rsidR="00EB5B23" w:rsidRPr="002A7E3E" w:rsidRDefault="00D24E3E" w:rsidP="00EB5B23">
                            <w:pPr>
                              <w:pStyle w:val="TOC1"/>
                              <w:rPr>
                                <w:rFonts w:eastAsiaTheme="minorEastAsia"/>
                                <w:lang w:eastAsia="en-GB"/>
                              </w:rPr>
                            </w:pPr>
                            <w:hyperlink w:anchor="_Toc78464229" w:history="1">
                              <w:r w:rsidR="00EB5B23" w:rsidRPr="002A7E3E">
                                <w:rPr>
                                  <w:rStyle w:val="Hyperlink"/>
                                  <w:b/>
                                  <w:bCs/>
                                </w:rPr>
                                <w:t>Assessments &amp; Examinations</w:t>
                              </w:r>
                            </w:hyperlink>
                            <w:r w:rsidR="00EB5B23">
                              <w:rPr>
                                <w:rStyle w:val="Hyperlink"/>
                                <w:b/>
                                <w:bCs/>
                              </w:rPr>
                              <w:t xml:space="preserve">  </w:t>
                            </w:r>
                            <w:r w:rsidR="00EB5B23">
                              <w:rPr>
                                <w:rStyle w:val="Hyperlink"/>
                              </w:rPr>
                              <w:t>(4)</w:t>
                            </w:r>
                          </w:p>
                          <w:p w14:paraId="680567D2" w14:textId="77777777" w:rsidR="00EB5B23" w:rsidRPr="002A7E3E" w:rsidRDefault="00D24E3E" w:rsidP="00EB5B23">
                            <w:pPr>
                              <w:pStyle w:val="TOC1"/>
                              <w:rPr>
                                <w:rFonts w:eastAsiaTheme="minorEastAsia"/>
                                <w:lang w:eastAsia="en-GB"/>
                              </w:rPr>
                            </w:pPr>
                            <w:hyperlink w:anchor="_Toc78464230" w:history="1">
                              <w:r w:rsidR="00EB5B23" w:rsidRPr="002A7E3E">
                                <w:rPr>
                                  <w:rStyle w:val="Hyperlink"/>
                                  <w:b/>
                                  <w:bCs/>
                                </w:rPr>
                                <w:t>Class Representatives</w:t>
                              </w:r>
                            </w:hyperlink>
                          </w:p>
                          <w:p w14:paraId="326CD2C9" w14:textId="77777777" w:rsidR="00EB5B23" w:rsidRPr="002A7E3E" w:rsidRDefault="00D24E3E" w:rsidP="00EB5B23">
                            <w:pPr>
                              <w:pStyle w:val="TOC1"/>
                              <w:rPr>
                                <w:rFonts w:eastAsiaTheme="minorEastAsia"/>
                                <w:lang w:eastAsia="en-GB"/>
                              </w:rPr>
                            </w:pPr>
                            <w:hyperlink w:anchor="_Toc78464231" w:history="1">
                              <w:r w:rsidR="00EB5B23" w:rsidRPr="002A7E3E">
                                <w:rPr>
                                  <w:rStyle w:val="Hyperlink"/>
                                  <w:b/>
                                  <w:bCs/>
                                </w:rPr>
                                <w:t>Problems with Coursework</w:t>
                              </w:r>
                            </w:hyperlink>
                            <w:r w:rsidR="00EB5B23">
                              <w:rPr>
                                <w:rStyle w:val="Hyperlink"/>
                                <w:b/>
                                <w:bCs/>
                              </w:rPr>
                              <w:t xml:space="preserve">  </w:t>
                            </w:r>
                            <w:r w:rsidR="00EB5B23">
                              <w:rPr>
                                <w:rStyle w:val="Hyperlink"/>
                              </w:rPr>
                              <w:t>(5)</w:t>
                            </w:r>
                          </w:p>
                          <w:p w14:paraId="13DF274A" w14:textId="77777777" w:rsidR="00EB5B23" w:rsidRPr="002A7E3E" w:rsidRDefault="00D24E3E" w:rsidP="00EB5B23">
                            <w:pPr>
                              <w:pStyle w:val="TOC1"/>
                              <w:rPr>
                                <w:rFonts w:eastAsiaTheme="minorEastAsia"/>
                                <w:lang w:eastAsia="en-GB"/>
                              </w:rPr>
                            </w:pPr>
                            <w:hyperlink w:anchor="_Toc78464232" w:history="1">
                              <w:r w:rsidR="00EB5B23" w:rsidRPr="002A7E3E">
                                <w:rPr>
                                  <w:rStyle w:val="Hyperlink"/>
                                  <w:b/>
                                  <w:bCs/>
                                </w:rPr>
                                <w:t>Course Reading List</w:t>
                              </w:r>
                            </w:hyperlink>
                          </w:p>
                          <w:p w14:paraId="72F2F32F" w14:textId="77777777" w:rsidR="00EB5B23" w:rsidRPr="002A7E3E" w:rsidRDefault="00D24E3E" w:rsidP="00EB5B23">
                            <w:pPr>
                              <w:pStyle w:val="TOC1"/>
                              <w:rPr>
                                <w:rFonts w:eastAsiaTheme="minorEastAsia"/>
                                <w:lang w:eastAsia="en-GB"/>
                              </w:rPr>
                            </w:pPr>
                            <w:hyperlink w:anchor="_Toc78464233" w:history="1">
                              <w:r w:rsidR="00EB5B23" w:rsidRPr="002A7E3E">
                                <w:rPr>
                                  <w:rStyle w:val="Hyperlink"/>
                                  <w:b/>
                                  <w:bCs/>
                                </w:rPr>
                                <w:t>Lecture Synopsis</w:t>
                              </w:r>
                            </w:hyperlink>
                            <w:r w:rsidR="00EB5B23">
                              <w:rPr>
                                <w:rStyle w:val="Hyperlink"/>
                                <w:b/>
                                <w:bCs/>
                              </w:rPr>
                              <w:t xml:space="preserve">  </w:t>
                            </w:r>
                            <w:r w:rsidR="00EB5B23">
                              <w:rPr>
                                <w:rStyle w:val="Hyperlink"/>
                              </w:rPr>
                              <w:t>(6)</w:t>
                            </w:r>
                          </w:p>
                          <w:p w14:paraId="6D683FD7" w14:textId="77777777" w:rsidR="00EB5B23" w:rsidRPr="002A7E3E" w:rsidRDefault="00D24E3E" w:rsidP="00EB5B23">
                            <w:pPr>
                              <w:pStyle w:val="TOC1"/>
                              <w:rPr>
                                <w:rFonts w:eastAsiaTheme="minorEastAsia"/>
                                <w:lang w:eastAsia="en-GB"/>
                              </w:rPr>
                            </w:pPr>
                            <w:hyperlink w:anchor="_Toc78464234" w:history="1">
                              <w:r w:rsidR="00EB5B23" w:rsidRPr="002A7E3E">
                                <w:rPr>
                                  <w:rStyle w:val="Hyperlink"/>
                                  <w:b/>
                                  <w:bCs/>
                                </w:rPr>
                                <w:t>Practical/Lab/Tutorial Work</w:t>
                              </w:r>
                            </w:hyperlink>
                            <w:bookmarkStart w:id="3" w:name="_Hlk96080144"/>
                            <w:r w:rsidR="00EB5B23">
                              <w:rPr>
                                <w:rStyle w:val="Hyperlink"/>
                                <w:b/>
                                <w:bCs/>
                              </w:rPr>
                              <w:t xml:space="preserve">  </w:t>
                            </w:r>
                            <w:r w:rsidR="00EB5B23">
                              <w:rPr>
                                <w:rStyle w:val="Hyperlink"/>
                              </w:rPr>
                              <w:t>(8)</w:t>
                            </w:r>
                          </w:p>
                          <w:bookmarkEnd w:id="3"/>
                          <w:p w14:paraId="53661F5A" w14:textId="77777777" w:rsidR="00EB5B23" w:rsidRPr="002A7E3E" w:rsidRDefault="00EB5B23" w:rsidP="00EB5B23">
                            <w:pPr>
                              <w:pStyle w:val="TOC1"/>
                              <w:rPr>
                                <w:rFonts w:eastAsiaTheme="minorEastAsia"/>
                                <w:lang w:eastAsia="en-GB"/>
                              </w:rPr>
                            </w:pPr>
                            <w:r w:rsidRPr="002A7E3E">
                              <w:fldChar w:fldCharType="begin"/>
                            </w:r>
                            <w:r w:rsidRPr="002A7E3E">
                              <w:instrText xml:space="preserve"> HYPERLINK \l "_Toc78464236" </w:instrText>
                            </w:r>
                            <w:r w:rsidRPr="002A7E3E">
                              <w:fldChar w:fldCharType="separate"/>
                            </w:r>
                            <w:r w:rsidRPr="002A7E3E">
                              <w:rPr>
                                <w:rStyle w:val="Hyperlink"/>
                                <w:b/>
                                <w:bCs/>
                              </w:rPr>
                              <w:t>University Policies</w:t>
                            </w:r>
                            <w:r w:rsidRPr="002A7E3E">
                              <w:rPr>
                                <w:rStyle w:val="Hyperlink"/>
                                <w:b/>
                                <w:bCs/>
                              </w:rPr>
                              <w:fldChar w:fldCharType="end"/>
                            </w:r>
                            <w:r>
                              <w:rPr>
                                <w:rStyle w:val="Hyperlink"/>
                                <w:b/>
                                <w:bCs/>
                              </w:rPr>
                              <w:t xml:space="preserve">  </w:t>
                            </w:r>
                            <w:r>
                              <w:rPr>
                                <w:rStyle w:val="Hyperlink"/>
                              </w:rPr>
                              <w:t>(9)</w:t>
                            </w:r>
                          </w:p>
                          <w:p w14:paraId="0FCDB077" w14:textId="77777777" w:rsidR="00EB5B23" w:rsidRPr="002A7E3E" w:rsidRDefault="00D24E3E" w:rsidP="00EB5B23">
                            <w:pPr>
                              <w:pStyle w:val="TOC1"/>
                              <w:rPr>
                                <w:rFonts w:eastAsiaTheme="minorEastAsia"/>
                                <w:lang w:eastAsia="en-GB"/>
                              </w:rPr>
                            </w:pPr>
                            <w:hyperlink w:anchor="_Toc78464237" w:history="1">
                              <w:r w:rsidR="00EB5B23" w:rsidRPr="002A7E3E">
                                <w:rPr>
                                  <w:rStyle w:val="Hyperlink"/>
                                  <w:b/>
                                  <w:bCs/>
                                </w:rPr>
                                <w:t>Academic Language &amp; Skills support</w:t>
                              </w:r>
                            </w:hyperlink>
                            <w:r w:rsidR="00EB5B23">
                              <w:rPr>
                                <w:rStyle w:val="Hyperlink"/>
                                <w:b/>
                                <w:bCs/>
                              </w:rPr>
                              <w:t xml:space="preserve">  </w:t>
                            </w:r>
                            <w:r w:rsidR="00EB5B23">
                              <w:rPr>
                                <w:rStyle w:val="Hyperlink"/>
                              </w:rPr>
                              <w:t>(10)</w:t>
                            </w:r>
                          </w:p>
                          <w:p w14:paraId="60F786DE" w14:textId="77777777" w:rsidR="00EB5B23" w:rsidRPr="002A7E3E" w:rsidRDefault="00D24E3E" w:rsidP="00EB5B23">
                            <w:pPr>
                              <w:pStyle w:val="TOC1"/>
                              <w:rPr>
                                <w:rFonts w:eastAsiaTheme="minorEastAsia"/>
                                <w:lang w:eastAsia="en-GB"/>
                              </w:rPr>
                            </w:pPr>
                            <w:hyperlink w:anchor="_Toc78464244" w:history="1">
                              <w:r w:rsidR="00EB5B23" w:rsidRPr="002A7E3E">
                                <w:rPr>
                                  <w:rStyle w:val="Hyperlink"/>
                                  <w:b/>
                                  <w:bCs/>
                                </w:rPr>
                                <w:t>Medical Sciences Common Grading Scale</w:t>
                              </w:r>
                            </w:hyperlink>
                            <w:r w:rsidR="00EB5B23">
                              <w:rPr>
                                <w:rStyle w:val="Hyperlink"/>
                                <w:b/>
                                <w:bCs/>
                              </w:rPr>
                              <w:t xml:space="preserve">  </w:t>
                            </w:r>
                            <w:r w:rsidR="00EB5B23">
                              <w:rPr>
                                <w:rStyle w:val="Hyperlink"/>
                              </w:rPr>
                              <w:t>(12)</w:t>
                            </w:r>
                          </w:p>
                          <w:p w14:paraId="12FDD0FC" w14:textId="4E7B2BEA" w:rsidR="00EB5B23" w:rsidRPr="002A7E3E" w:rsidRDefault="00D24E3E" w:rsidP="00EB5B23">
                            <w:pPr>
                              <w:pStyle w:val="TOC1"/>
                              <w:rPr>
                                <w:rFonts w:eastAsiaTheme="minorEastAsia"/>
                                <w:lang w:eastAsia="en-GB"/>
                              </w:rPr>
                            </w:pPr>
                            <w:hyperlink w:anchor="_Toc78464245" w:history="1">
                              <w:r w:rsidR="00EB5B23" w:rsidRPr="002A7E3E">
                                <w:rPr>
                                  <w:rStyle w:val="Hyperlink"/>
                                  <w:b/>
                                  <w:bCs/>
                                </w:rPr>
                                <w:t xml:space="preserve">Course Timetable </w:t>
                              </w:r>
                              <w:r w:rsidR="00EB5B23">
                                <w:rPr>
                                  <w:rStyle w:val="Hyperlink"/>
                                  <w:b/>
                                  <w:bCs/>
                                </w:rPr>
                                <w:t>PA4005</w:t>
                              </w:r>
                              <w:r w:rsidR="00EB5B23" w:rsidRPr="002A7E3E">
                                <w:rPr>
                                  <w:rStyle w:val="Hyperlink"/>
                                  <w:b/>
                                  <w:bCs/>
                                </w:rPr>
                                <w:t>: 202</w:t>
                              </w:r>
                              <w:r w:rsidR="00D42ED7">
                                <w:rPr>
                                  <w:rStyle w:val="Hyperlink"/>
                                  <w:b/>
                                  <w:bCs/>
                                </w:rPr>
                                <w:t>3</w:t>
                              </w:r>
                              <w:r w:rsidR="00EB5B23" w:rsidRPr="002A7E3E">
                                <w:rPr>
                                  <w:rStyle w:val="Hyperlink"/>
                                  <w:b/>
                                  <w:bCs/>
                                </w:rPr>
                                <w:t>-202</w:t>
                              </w:r>
                              <w:r w:rsidR="00D42ED7">
                                <w:rPr>
                                  <w:rStyle w:val="Hyperlink"/>
                                  <w:b/>
                                  <w:bCs/>
                                </w:rPr>
                                <w:t>4</w:t>
                              </w:r>
                            </w:hyperlink>
                            <w:r w:rsidR="00EB5B23">
                              <w:rPr>
                                <w:rStyle w:val="Hyperlink"/>
                                <w:b/>
                                <w:bCs/>
                              </w:rPr>
                              <w:t xml:space="preserve">  </w:t>
                            </w:r>
                            <w:r w:rsidR="00EB5B23">
                              <w:rPr>
                                <w:rStyle w:val="Hyperlink"/>
                              </w:rPr>
                              <w:t>(13)</w:t>
                            </w:r>
                          </w:p>
                          <w:bookmarkEnd w:id="1"/>
                          <w:bookmarkEnd w:id="2"/>
                          <w:p w14:paraId="2E472153" w14:textId="77777777" w:rsidR="00EB5B23" w:rsidRPr="006F63C0" w:rsidRDefault="00EB5B23" w:rsidP="00EB5B23">
                            <w:pPr>
                              <w:pStyle w:val="TOC1"/>
                            </w:pPr>
                            <w:r>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9CDAE36" id="Text Box 185" o:spid="_x0000_s1028" type="#_x0000_t202" style="position:absolute;margin-left:0;margin-top:.95pt;width:283.75pt;height:859.95pt;z-index:251665417;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" filled="f" stroked="f" strokeweight=".5pt">
                <v:textbox inset="0,0,0,0">
                  <w:txbxContent>
                    <w:p w14:paraId="6F2ED4E0" w14:textId="77777777" w:rsidR="00EB5B23" w:rsidRPr="00447EBA" w:rsidRDefault="00EB5B23" w:rsidP="00EB5B23">
                      <w:pPr>
                        <w:pStyle w:val="Default"/>
                        <w:ind w:firstLine="720"/>
                        <w:rPr>
                          <w:rFonts w:asciiTheme="minorHAnsi" w:hAnsiTheme="minorHAnsi" w:cstheme="minorHAnsi"/>
                          <w:b/>
                          <w:bCs/>
                          <w:color w:val="1F497D" w:themeColor="text2"/>
                          <w:sz w:val="40"/>
                          <w:szCs w:val="40"/>
                        </w:rPr>
                      </w:pPr>
                      <w:bookmarkStart w:id="4" w:name="_Hlk95832894"/>
                      <w:bookmarkStart w:id="5" w:name="_Hlk95832895"/>
                      <w:r w:rsidRPr="00447EBA">
                        <w:rPr>
                          <w:rFonts w:asciiTheme="minorHAnsi" w:hAnsiTheme="minorHAnsi" w:cstheme="minorHAnsi"/>
                          <w:b/>
                          <w:bCs/>
                          <w:color w:val="1F497D" w:themeColor="text2"/>
                          <w:sz w:val="40"/>
                          <w:szCs w:val="40"/>
                        </w:rPr>
                        <w:t>Contents</w:t>
                      </w:r>
                    </w:p>
                    <w:p w14:paraId="72A99666" w14:textId="77777777" w:rsidR="00EB5B23" w:rsidRPr="002A7E3E" w:rsidRDefault="00EB5B23" w:rsidP="00EB5B23">
                      <w:pPr>
                        <w:pStyle w:val="TOC1"/>
                        <w:numPr>
                          <w:ilvl w:val="0"/>
                          <w:numId w:val="0"/>
                        </w:numPr>
                        <w:rPr>
                          <w:rFonts w:eastAsiaTheme="minorEastAsia"/>
                          <w:lang w:eastAsia="en-GB"/>
                        </w:rPr>
                      </w:pPr>
                    </w:p>
                    <w:p w14:paraId="6EFBBF2A" w14:textId="77777777" w:rsidR="00EB5B23" w:rsidRPr="002A7E3E" w:rsidRDefault="00EB5B23" w:rsidP="00EB5B23">
                      <w:pPr>
                        <w:pStyle w:val="TOC1"/>
                        <w:rPr>
                          <w:rFonts w:eastAsiaTheme="minorEastAsia"/>
                          <w:lang w:eastAsia="en-GB"/>
                        </w:rPr>
                      </w:pPr>
                      <w:r w:rsidRPr="002A7E3E">
                        <w:t>Course Summary</w:t>
                      </w:r>
                      <w:r>
                        <w:t xml:space="preserve">  </w:t>
                      </w:r>
                      <w:r>
                        <w:rPr>
                          <w:b w:val="0"/>
                          <w:bCs w:val="0"/>
                        </w:rPr>
                        <w:t>(3)</w:t>
                      </w:r>
                    </w:p>
                    <w:p w14:paraId="4AE18EB1" w14:textId="77777777" w:rsidR="00EB5B23" w:rsidRPr="002A7E3E" w:rsidRDefault="00D24E3E" w:rsidP="00EB5B23">
                      <w:pPr>
                        <w:pStyle w:val="TOC1"/>
                        <w:rPr>
                          <w:rFonts w:eastAsiaTheme="minorEastAsia"/>
                          <w:lang w:eastAsia="en-GB"/>
                        </w:rPr>
                      </w:pPr>
                      <w:hyperlink w:anchor="_Toc78464227" w:history="1">
                        <w:r w:rsidR="00EB5B23" w:rsidRPr="002A7E3E">
                          <w:rPr>
                            <w:rStyle w:val="Hyperlink"/>
                            <w:b/>
                            <w:bCs/>
                          </w:rPr>
                          <w:t>Course Aims &amp; Learning Outcomes</w:t>
                        </w:r>
                      </w:hyperlink>
                    </w:p>
                    <w:p w14:paraId="4A2BED73" w14:textId="77777777" w:rsidR="00EB5B23" w:rsidRPr="002A7E3E" w:rsidRDefault="00D24E3E" w:rsidP="00EB5B23">
                      <w:pPr>
                        <w:pStyle w:val="TOC1"/>
                        <w:rPr>
                          <w:rFonts w:eastAsiaTheme="minorEastAsia"/>
                          <w:lang w:eastAsia="en-GB"/>
                        </w:rPr>
                      </w:pPr>
                      <w:hyperlink w:anchor="_Toc78464228" w:history="1">
                        <w:r w:rsidR="00EB5B23" w:rsidRPr="002A7E3E">
                          <w:rPr>
                            <w:rStyle w:val="Hyperlink"/>
                            <w:b/>
                            <w:bCs/>
                          </w:rPr>
                          <w:t>Course Teaching Staff</w:t>
                        </w:r>
                      </w:hyperlink>
                    </w:p>
                    <w:p w14:paraId="124123C1" w14:textId="77777777" w:rsidR="00EB5B23" w:rsidRPr="002A7E3E" w:rsidRDefault="00D24E3E" w:rsidP="00EB5B23">
                      <w:pPr>
                        <w:pStyle w:val="TOC1"/>
                        <w:rPr>
                          <w:rFonts w:eastAsiaTheme="minorEastAsia"/>
                          <w:lang w:eastAsia="en-GB"/>
                        </w:rPr>
                      </w:pPr>
                      <w:hyperlink w:anchor="_Toc78464229" w:history="1">
                        <w:r w:rsidR="00EB5B23" w:rsidRPr="002A7E3E">
                          <w:rPr>
                            <w:rStyle w:val="Hyperlink"/>
                            <w:b/>
                            <w:bCs/>
                          </w:rPr>
                          <w:t>Assessments &amp; Examinations</w:t>
                        </w:r>
                      </w:hyperlink>
                      <w:r w:rsidR="00EB5B23">
                        <w:rPr>
                          <w:rStyle w:val="Hyperlink"/>
                          <w:b/>
                          <w:bCs/>
                        </w:rPr>
                        <w:t xml:space="preserve">  </w:t>
                      </w:r>
                      <w:r w:rsidR="00EB5B23">
                        <w:rPr>
                          <w:rStyle w:val="Hyperlink"/>
                        </w:rPr>
                        <w:t>(4)</w:t>
                      </w:r>
                    </w:p>
                    <w:p w14:paraId="680567D2" w14:textId="77777777" w:rsidR="00EB5B23" w:rsidRPr="002A7E3E" w:rsidRDefault="00D24E3E" w:rsidP="00EB5B23">
                      <w:pPr>
                        <w:pStyle w:val="TOC1"/>
                        <w:rPr>
                          <w:rFonts w:eastAsiaTheme="minorEastAsia"/>
                          <w:lang w:eastAsia="en-GB"/>
                        </w:rPr>
                      </w:pPr>
                      <w:hyperlink w:anchor="_Toc78464230" w:history="1">
                        <w:r w:rsidR="00EB5B23" w:rsidRPr="002A7E3E">
                          <w:rPr>
                            <w:rStyle w:val="Hyperlink"/>
                            <w:b/>
                            <w:bCs/>
                          </w:rPr>
                          <w:t>Class Representatives</w:t>
                        </w:r>
                      </w:hyperlink>
                    </w:p>
                    <w:p w14:paraId="326CD2C9" w14:textId="77777777" w:rsidR="00EB5B23" w:rsidRPr="002A7E3E" w:rsidRDefault="00D24E3E" w:rsidP="00EB5B23">
                      <w:pPr>
                        <w:pStyle w:val="TOC1"/>
                        <w:rPr>
                          <w:rFonts w:eastAsiaTheme="minorEastAsia"/>
                          <w:lang w:eastAsia="en-GB"/>
                        </w:rPr>
                      </w:pPr>
                      <w:hyperlink w:anchor="_Toc78464231" w:history="1">
                        <w:r w:rsidR="00EB5B23" w:rsidRPr="002A7E3E">
                          <w:rPr>
                            <w:rStyle w:val="Hyperlink"/>
                            <w:b/>
                            <w:bCs/>
                          </w:rPr>
                          <w:t>Problems with Coursework</w:t>
                        </w:r>
                      </w:hyperlink>
                      <w:r w:rsidR="00EB5B23">
                        <w:rPr>
                          <w:rStyle w:val="Hyperlink"/>
                          <w:b/>
                          <w:bCs/>
                        </w:rPr>
                        <w:t xml:space="preserve">  </w:t>
                      </w:r>
                      <w:r w:rsidR="00EB5B23">
                        <w:rPr>
                          <w:rStyle w:val="Hyperlink"/>
                        </w:rPr>
                        <w:t>(5)</w:t>
                      </w:r>
                    </w:p>
                    <w:p w14:paraId="13DF274A" w14:textId="77777777" w:rsidR="00EB5B23" w:rsidRPr="002A7E3E" w:rsidRDefault="00D24E3E" w:rsidP="00EB5B23">
                      <w:pPr>
                        <w:pStyle w:val="TOC1"/>
                        <w:rPr>
                          <w:rFonts w:eastAsiaTheme="minorEastAsia"/>
                          <w:lang w:eastAsia="en-GB"/>
                        </w:rPr>
                      </w:pPr>
                      <w:hyperlink w:anchor="_Toc78464232" w:history="1">
                        <w:r w:rsidR="00EB5B23" w:rsidRPr="002A7E3E">
                          <w:rPr>
                            <w:rStyle w:val="Hyperlink"/>
                            <w:b/>
                            <w:bCs/>
                          </w:rPr>
                          <w:t>Course Reading List</w:t>
                        </w:r>
                      </w:hyperlink>
                    </w:p>
                    <w:p w14:paraId="72F2F32F" w14:textId="77777777" w:rsidR="00EB5B23" w:rsidRPr="002A7E3E" w:rsidRDefault="00D24E3E" w:rsidP="00EB5B23">
                      <w:pPr>
                        <w:pStyle w:val="TOC1"/>
                        <w:rPr>
                          <w:rFonts w:eastAsiaTheme="minorEastAsia"/>
                          <w:lang w:eastAsia="en-GB"/>
                        </w:rPr>
                      </w:pPr>
                      <w:hyperlink w:anchor="_Toc78464233" w:history="1">
                        <w:r w:rsidR="00EB5B23" w:rsidRPr="002A7E3E">
                          <w:rPr>
                            <w:rStyle w:val="Hyperlink"/>
                            <w:b/>
                            <w:bCs/>
                          </w:rPr>
                          <w:t>Lecture Synopsis</w:t>
                        </w:r>
                      </w:hyperlink>
                      <w:r w:rsidR="00EB5B23">
                        <w:rPr>
                          <w:rStyle w:val="Hyperlink"/>
                          <w:b/>
                          <w:bCs/>
                        </w:rPr>
                        <w:t xml:space="preserve">  </w:t>
                      </w:r>
                      <w:r w:rsidR="00EB5B23">
                        <w:rPr>
                          <w:rStyle w:val="Hyperlink"/>
                        </w:rPr>
                        <w:t>(6)</w:t>
                      </w:r>
                    </w:p>
                    <w:p w14:paraId="6D683FD7" w14:textId="77777777" w:rsidR="00EB5B23" w:rsidRPr="002A7E3E" w:rsidRDefault="00D24E3E" w:rsidP="00EB5B23">
                      <w:pPr>
                        <w:pStyle w:val="TOC1"/>
                        <w:rPr>
                          <w:rFonts w:eastAsiaTheme="minorEastAsia"/>
                          <w:lang w:eastAsia="en-GB"/>
                        </w:rPr>
                      </w:pPr>
                      <w:hyperlink w:anchor="_Toc78464234" w:history="1">
                        <w:r w:rsidR="00EB5B23" w:rsidRPr="002A7E3E">
                          <w:rPr>
                            <w:rStyle w:val="Hyperlink"/>
                            <w:b/>
                            <w:bCs/>
                          </w:rPr>
                          <w:t>Practical/Lab/Tutorial Work</w:t>
                        </w:r>
                      </w:hyperlink>
                      <w:bookmarkStart w:id="6" w:name="_Hlk96080144"/>
                      <w:r w:rsidR="00EB5B23">
                        <w:rPr>
                          <w:rStyle w:val="Hyperlink"/>
                          <w:b/>
                          <w:bCs/>
                        </w:rPr>
                        <w:t xml:space="preserve">  </w:t>
                      </w:r>
                      <w:r w:rsidR="00EB5B23">
                        <w:rPr>
                          <w:rStyle w:val="Hyperlink"/>
                        </w:rPr>
                        <w:t>(8)</w:t>
                      </w:r>
                    </w:p>
                    <w:bookmarkEnd w:id="6"/>
                    <w:p w14:paraId="53661F5A" w14:textId="77777777" w:rsidR="00EB5B23" w:rsidRPr="002A7E3E" w:rsidRDefault="00EB5B23" w:rsidP="00EB5B23">
                      <w:pPr>
                        <w:pStyle w:val="TOC1"/>
                        <w:rPr>
                          <w:rFonts w:eastAsiaTheme="minorEastAsia"/>
                          <w:lang w:eastAsia="en-GB"/>
                        </w:rPr>
                      </w:pPr>
                      <w:r w:rsidRPr="002A7E3E">
                        <w:fldChar w:fldCharType="begin"/>
                      </w:r>
                      <w:r w:rsidRPr="002A7E3E">
                        <w:instrText xml:space="preserve"> HYPERLINK \l "_Toc78464236" </w:instrText>
                      </w:r>
                      <w:r w:rsidRPr="002A7E3E">
                        <w:fldChar w:fldCharType="separate"/>
                      </w:r>
                      <w:r w:rsidRPr="002A7E3E">
                        <w:rPr>
                          <w:rStyle w:val="Hyperlink"/>
                          <w:b/>
                          <w:bCs/>
                        </w:rPr>
                        <w:t>University Policies</w:t>
                      </w:r>
                      <w:r w:rsidRPr="002A7E3E">
                        <w:rPr>
                          <w:rStyle w:val="Hyperlink"/>
                          <w:b/>
                          <w:bCs/>
                        </w:rPr>
                        <w:fldChar w:fldCharType="end"/>
                      </w:r>
                      <w:r>
                        <w:rPr>
                          <w:rStyle w:val="Hyperlink"/>
                          <w:b/>
                          <w:bCs/>
                        </w:rPr>
                        <w:t xml:space="preserve">  </w:t>
                      </w:r>
                      <w:r>
                        <w:rPr>
                          <w:rStyle w:val="Hyperlink"/>
                        </w:rPr>
                        <w:t>(9)</w:t>
                      </w:r>
                    </w:p>
                    <w:p w14:paraId="0FCDB077" w14:textId="77777777" w:rsidR="00EB5B23" w:rsidRPr="002A7E3E" w:rsidRDefault="00D24E3E" w:rsidP="00EB5B23">
                      <w:pPr>
                        <w:pStyle w:val="TOC1"/>
                        <w:rPr>
                          <w:rFonts w:eastAsiaTheme="minorEastAsia"/>
                          <w:lang w:eastAsia="en-GB"/>
                        </w:rPr>
                      </w:pPr>
                      <w:hyperlink w:anchor="_Toc78464237" w:history="1">
                        <w:r w:rsidR="00EB5B23" w:rsidRPr="002A7E3E">
                          <w:rPr>
                            <w:rStyle w:val="Hyperlink"/>
                            <w:b/>
                            <w:bCs/>
                          </w:rPr>
                          <w:t>Academic Language &amp; Skills support</w:t>
                        </w:r>
                      </w:hyperlink>
                      <w:r w:rsidR="00EB5B23">
                        <w:rPr>
                          <w:rStyle w:val="Hyperlink"/>
                          <w:b/>
                          <w:bCs/>
                        </w:rPr>
                        <w:t xml:space="preserve">  </w:t>
                      </w:r>
                      <w:r w:rsidR="00EB5B23">
                        <w:rPr>
                          <w:rStyle w:val="Hyperlink"/>
                        </w:rPr>
                        <w:t>(10)</w:t>
                      </w:r>
                    </w:p>
                    <w:p w14:paraId="60F786DE" w14:textId="77777777" w:rsidR="00EB5B23" w:rsidRPr="002A7E3E" w:rsidRDefault="00D24E3E" w:rsidP="00EB5B23">
                      <w:pPr>
                        <w:pStyle w:val="TOC1"/>
                        <w:rPr>
                          <w:rFonts w:eastAsiaTheme="minorEastAsia"/>
                          <w:lang w:eastAsia="en-GB"/>
                        </w:rPr>
                      </w:pPr>
                      <w:hyperlink w:anchor="_Toc78464244" w:history="1">
                        <w:r w:rsidR="00EB5B23" w:rsidRPr="002A7E3E">
                          <w:rPr>
                            <w:rStyle w:val="Hyperlink"/>
                            <w:b/>
                            <w:bCs/>
                          </w:rPr>
                          <w:t>Medical Sciences Common Grading Scale</w:t>
                        </w:r>
                      </w:hyperlink>
                      <w:r w:rsidR="00EB5B23">
                        <w:rPr>
                          <w:rStyle w:val="Hyperlink"/>
                          <w:b/>
                          <w:bCs/>
                        </w:rPr>
                        <w:t xml:space="preserve">  </w:t>
                      </w:r>
                      <w:r w:rsidR="00EB5B23">
                        <w:rPr>
                          <w:rStyle w:val="Hyperlink"/>
                        </w:rPr>
                        <w:t>(12)</w:t>
                      </w:r>
                    </w:p>
                    <w:p w14:paraId="12FDD0FC" w14:textId="4E7B2BEA" w:rsidR="00EB5B23" w:rsidRPr="002A7E3E" w:rsidRDefault="00D24E3E" w:rsidP="00EB5B23">
                      <w:pPr>
                        <w:pStyle w:val="TOC1"/>
                        <w:rPr>
                          <w:rFonts w:eastAsiaTheme="minorEastAsia"/>
                          <w:lang w:eastAsia="en-GB"/>
                        </w:rPr>
                      </w:pPr>
                      <w:hyperlink w:anchor="_Toc78464245" w:history="1">
                        <w:r w:rsidR="00EB5B23" w:rsidRPr="002A7E3E">
                          <w:rPr>
                            <w:rStyle w:val="Hyperlink"/>
                            <w:b/>
                            <w:bCs/>
                          </w:rPr>
                          <w:t xml:space="preserve">Course Timetable </w:t>
                        </w:r>
                        <w:r w:rsidR="00EB5B23">
                          <w:rPr>
                            <w:rStyle w:val="Hyperlink"/>
                            <w:b/>
                            <w:bCs/>
                          </w:rPr>
                          <w:t>PA4005</w:t>
                        </w:r>
                        <w:r w:rsidR="00EB5B23" w:rsidRPr="002A7E3E">
                          <w:rPr>
                            <w:rStyle w:val="Hyperlink"/>
                            <w:b/>
                            <w:bCs/>
                          </w:rPr>
                          <w:t>: 202</w:t>
                        </w:r>
                        <w:r w:rsidR="00D42ED7">
                          <w:rPr>
                            <w:rStyle w:val="Hyperlink"/>
                            <w:b/>
                            <w:bCs/>
                          </w:rPr>
                          <w:t>3</w:t>
                        </w:r>
                        <w:r w:rsidR="00EB5B23" w:rsidRPr="002A7E3E">
                          <w:rPr>
                            <w:rStyle w:val="Hyperlink"/>
                            <w:b/>
                            <w:bCs/>
                          </w:rPr>
                          <w:t>-202</w:t>
                        </w:r>
                        <w:r w:rsidR="00D42ED7">
                          <w:rPr>
                            <w:rStyle w:val="Hyperlink"/>
                            <w:b/>
                            <w:bCs/>
                          </w:rPr>
                          <w:t>4</w:t>
                        </w:r>
                      </w:hyperlink>
                      <w:r w:rsidR="00EB5B23">
                        <w:rPr>
                          <w:rStyle w:val="Hyperlink"/>
                          <w:b/>
                          <w:bCs/>
                        </w:rPr>
                        <w:t xml:space="preserve">  </w:t>
                      </w:r>
                      <w:r w:rsidR="00EB5B23">
                        <w:rPr>
                          <w:rStyle w:val="Hyperlink"/>
                        </w:rPr>
                        <w:t>(13)</w:t>
                      </w:r>
                    </w:p>
                    <w:bookmarkEnd w:id="4"/>
                    <w:bookmarkEnd w:id="5"/>
                    <w:p w14:paraId="2E472153" w14:textId="77777777" w:rsidR="00EB5B23" w:rsidRPr="006F63C0" w:rsidRDefault="00EB5B23" w:rsidP="00EB5B23">
                      <w:pPr>
                        <w:pStyle w:val="TOC1"/>
                      </w:pPr>
                      <w:r>
                        <w:t>Campus and Floor Maps</w:t>
                      </w:r>
                    </w:p>
                  </w:txbxContent>
                </v:textbox>
                <w10:wrap anchorx="margin"/>
              </v:shape>
            </w:pict>
          </mc:Fallback>
        </mc:AlternateContent>
      </w:r>
    </w:p>
    <w:p w14:paraId="7B2748F5" w14:textId="2D26CF79" w:rsidR="002A7E3E" w:rsidRDefault="002A7E3E"/>
    <w:p w14:paraId="44F22129" w14:textId="2D990B8C" w:rsidR="002A7E3E" w:rsidRDefault="002A7E3E"/>
    <w:p w14:paraId="44AC9EF2" w14:textId="2D5A80AF" w:rsidR="002A7E3E" w:rsidRDefault="002A7E3E"/>
    <w:p w14:paraId="04077A17" w14:textId="2DE386E5" w:rsidR="002A7E3E" w:rsidRDefault="002A7E3E"/>
    <w:p w14:paraId="0CBABE0F" w14:textId="731A0822" w:rsidR="002A7E3E" w:rsidRDefault="002A7E3E"/>
    <w:p w14:paraId="48B6F384" w14:textId="2DA8EFD6" w:rsidR="002A7E3E" w:rsidRDefault="002A7E3E"/>
    <w:p w14:paraId="4505B943" w14:textId="07A114FD" w:rsidR="002A7E3E" w:rsidRDefault="002A7E3E"/>
    <w:p w14:paraId="49AED2A0" w14:textId="52D31E1D" w:rsidR="002A7E3E" w:rsidRDefault="002A7E3E"/>
    <w:p w14:paraId="08371E26" w14:textId="458C4297" w:rsidR="002A7E3E" w:rsidRDefault="002A7E3E"/>
    <w:p w14:paraId="30E369D5" w14:textId="1F5FD517" w:rsidR="002A7E3E" w:rsidRDefault="002A7E3E"/>
    <w:p w14:paraId="3A7E9C7C" w14:textId="264625AD" w:rsidR="002A7E3E" w:rsidRDefault="002A7E3E"/>
    <w:p w14:paraId="6C203583" w14:textId="2AB1D05D" w:rsidR="002A7E3E" w:rsidRDefault="002A7E3E"/>
    <w:p w14:paraId="02933750" w14:textId="64BD9C07" w:rsidR="002A7E3E" w:rsidRDefault="002A7E3E"/>
    <w:p w14:paraId="59179994" w14:textId="796B95DC" w:rsidR="002A7E3E" w:rsidRDefault="002A7E3E"/>
    <w:p w14:paraId="2F61039F" w14:textId="37D4B76A" w:rsidR="002A7E3E" w:rsidRDefault="002A7E3E"/>
    <w:p w14:paraId="768D3060" w14:textId="2185CF09" w:rsidR="002A7E3E" w:rsidRDefault="002A7E3E"/>
    <w:p w14:paraId="25643EFF" w14:textId="11D1955B" w:rsidR="002A7E3E" w:rsidRDefault="002A7E3E"/>
    <w:p w14:paraId="305B79EF" w14:textId="4061904E" w:rsidR="002A7E3E" w:rsidRDefault="002A7E3E"/>
    <w:p w14:paraId="79E9C8F0" w14:textId="18CE9FC4" w:rsidR="002A7E3E" w:rsidRDefault="002A7E3E"/>
    <w:p w14:paraId="49D3F05A" w14:textId="62B897D7" w:rsidR="002A7E3E" w:rsidRDefault="002A7E3E"/>
    <w:p w14:paraId="5EA60991" w14:textId="22C9E02F" w:rsidR="002A7E3E" w:rsidRDefault="002A7E3E"/>
    <w:p w14:paraId="35AA431E" w14:textId="5FDD99C8" w:rsidR="002A7E3E" w:rsidRDefault="002A7E3E"/>
    <w:p w14:paraId="53617D39" w14:textId="5E0DDF4D" w:rsidR="002A7E3E" w:rsidRDefault="002A7E3E"/>
    <w:p w14:paraId="553C86E1" w14:textId="0E0F53E3" w:rsidR="002A7E3E" w:rsidRDefault="002A7E3E"/>
    <w:p w14:paraId="7D11DF63" w14:textId="31B3D473" w:rsidR="002A7E3E" w:rsidRDefault="002A7E3E"/>
    <w:p w14:paraId="5AEA0070" w14:textId="5E1FBF86" w:rsidR="002A7E3E" w:rsidRDefault="002A7E3E"/>
    <w:p w14:paraId="030354AB" w14:textId="31D3E78F" w:rsidR="002A7E3E" w:rsidRDefault="002A7E3E"/>
    <w:p w14:paraId="29671EB6" w14:textId="7411FAB7" w:rsidR="002A7E3E" w:rsidRDefault="002A7E3E"/>
    <w:p w14:paraId="70CC2D12" w14:textId="63EA0FA3" w:rsidR="002A7E3E" w:rsidRDefault="002A7E3E"/>
    <w:p w14:paraId="2566C30C" w14:textId="72556D3C" w:rsidR="002A7E3E" w:rsidRDefault="002A7E3E"/>
    <w:p w14:paraId="524C9ABF" w14:textId="5FD96647" w:rsidR="002A7E3E" w:rsidRDefault="002A7E3E"/>
    <w:p w14:paraId="3235AA47" w14:textId="4FD242A1" w:rsidR="002A7E3E" w:rsidRDefault="002A7E3E"/>
    <w:p w14:paraId="7402C82D" w14:textId="77777777" w:rsidR="00EB5B23" w:rsidRDefault="00EB5B23" w:rsidP="002A7E3E">
      <w:pPr>
        <w:rPr>
          <w:color w:val="002060"/>
        </w:rPr>
      </w:pPr>
      <w:bookmarkStart w:id="7" w:name="_Toc395527696"/>
      <w:bookmarkStart w:id="8" w:name="_Toc395527716"/>
    </w:p>
    <w:p w14:paraId="3AC94770" w14:textId="77777777" w:rsidR="00EB5B23" w:rsidRDefault="00EB5B23" w:rsidP="002A7E3E">
      <w:pPr>
        <w:rPr>
          <w:color w:val="002060"/>
        </w:rPr>
      </w:pPr>
    </w:p>
    <w:p w14:paraId="202C1716" w14:textId="29C662CE" w:rsidR="002A7E3E" w:rsidRPr="00AC4D54" w:rsidRDefault="002A7E3E" w:rsidP="002A7E3E">
      <w:pPr>
        <w:rPr>
          <w:color w:val="002060"/>
        </w:rPr>
      </w:pPr>
      <w:r w:rsidRPr="00AC4D54">
        <w:rPr>
          <w:color w:val="002060"/>
        </w:rPr>
        <w:lastRenderedPageBreak/>
        <w:t>Course Summary</w:t>
      </w:r>
      <w:bookmarkEnd w:id="7"/>
      <w:bookmarkEnd w:id="8"/>
      <w:r w:rsidRPr="00AC4D54">
        <w:rPr>
          <w:color w:val="002060"/>
        </w:rPr>
        <w:t xml:space="preserve"> </w:t>
      </w:r>
    </w:p>
    <w:p w14:paraId="567E7212" w14:textId="77777777" w:rsidR="002A7E3E" w:rsidRPr="00544D77" w:rsidRDefault="002A7E3E" w:rsidP="002A7E3E">
      <w:pPr>
        <w:spacing w:after="0"/>
      </w:pPr>
    </w:p>
    <w:sdt>
      <w:sdtPr>
        <w:rPr>
          <w:rFonts w:ascii="Calibri" w:hAnsi="Calibri"/>
          <w:szCs w:val="22"/>
        </w:rPr>
        <w:id w:val="-804006251"/>
        <w:placeholder>
          <w:docPart w:val="A8CBF63BC74F44908891085DBCAA64BD"/>
        </w:placeholder>
      </w:sdtPr>
      <w:sdtEndPr/>
      <w:sdtContent>
        <w:p w14:paraId="4BEAF687" w14:textId="77777777" w:rsidR="002A7E3E" w:rsidRPr="00544D77" w:rsidRDefault="002A7E3E" w:rsidP="002A7E3E">
          <w:pPr>
            <w:pStyle w:val="NormalWeb"/>
            <w:spacing w:before="0" w:beforeAutospacing="0" w:after="0" w:afterAutospacing="0"/>
            <w:jc w:val="both"/>
            <w:rPr>
              <w:rFonts w:ascii="Calibri" w:hAnsi="Calibri"/>
              <w:sz w:val="10"/>
              <w:szCs w:val="10"/>
            </w:rPr>
          </w:pPr>
          <w:r w:rsidRPr="00544D77">
            <w:rPr>
              <w:rFonts w:ascii="Calibri" w:hAnsi="Calibri"/>
              <w:sz w:val="22"/>
              <w:szCs w:val="20"/>
            </w:rPr>
            <w:t>This course is concerned with the pharmacology of receptors and drug discovery. It deals with the criteria that should be used to characterize and classify drugs and receptors. Receptor effector systems are also examined in depth. Theory is supplemented throughout by practical exercises involving data handling and interpretation and the presentation of information by students.</w:t>
          </w:r>
        </w:p>
        <w:p w14:paraId="100078A8" w14:textId="77777777" w:rsidR="002A7E3E" w:rsidRPr="00544D77" w:rsidRDefault="002A7E3E" w:rsidP="002A7E3E">
          <w:pPr>
            <w:pStyle w:val="NormalWeb"/>
            <w:spacing w:before="0" w:beforeAutospacing="0" w:after="0" w:afterAutospacing="0"/>
            <w:jc w:val="both"/>
            <w:rPr>
              <w:rFonts w:ascii="Calibri" w:hAnsi="Calibri"/>
              <w:sz w:val="10"/>
              <w:szCs w:val="10"/>
            </w:rPr>
          </w:pPr>
        </w:p>
        <w:p w14:paraId="7D216FD0" w14:textId="77777777" w:rsidR="002A7E3E" w:rsidRPr="00642253" w:rsidRDefault="002A7E3E" w:rsidP="002A7E3E">
          <w:pPr>
            <w:pStyle w:val="NormalWeb"/>
            <w:spacing w:before="0" w:beforeAutospacing="0" w:after="0" w:afterAutospacing="0"/>
            <w:jc w:val="both"/>
            <w:rPr>
              <w:rFonts w:ascii="Calibri" w:hAnsi="Calibri"/>
              <w:szCs w:val="22"/>
            </w:rPr>
          </w:pPr>
          <w:r w:rsidRPr="00544D77">
            <w:rPr>
              <w:rFonts w:ascii="Calibri" w:hAnsi="Calibri"/>
              <w:sz w:val="22"/>
              <w:szCs w:val="20"/>
            </w:rPr>
            <w:t>Course Co-ordinator: Dr James Hislop (james.hislop@abdn.ac.uk), IMS, Foresterhill.</w:t>
          </w:r>
        </w:p>
      </w:sdtContent>
    </w:sdt>
    <w:p w14:paraId="38C7D873" w14:textId="77777777" w:rsidR="002A7E3E" w:rsidRDefault="002A7E3E" w:rsidP="002A7E3E">
      <w:bookmarkStart w:id="9" w:name="_Toc394920384"/>
      <w:bookmarkStart w:id="10" w:name="_Toc394928784"/>
      <w:bookmarkStart w:id="11" w:name="_Toc395527697"/>
      <w:bookmarkStart w:id="12" w:name="_Toc395527717"/>
      <w:bookmarkStart w:id="13" w:name="_Toc271898408"/>
      <w:bookmarkStart w:id="14" w:name="_Toc271898729"/>
      <w:bookmarkStart w:id="15" w:name="_Toc271898748"/>
      <w:bookmarkStart w:id="16" w:name="_Toc271899002"/>
      <w:bookmarkStart w:id="17" w:name="_Toc271898730"/>
      <w:bookmarkStart w:id="18" w:name="_Toc271898749"/>
    </w:p>
    <w:p w14:paraId="06CB73E7" w14:textId="68705709" w:rsidR="002A7E3E" w:rsidRPr="00AC4D54" w:rsidRDefault="002A7E3E" w:rsidP="002A7E3E">
      <w:pPr>
        <w:rPr>
          <w:color w:val="002060"/>
        </w:rPr>
      </w:pPr>
      <w:r w:rsidRPr="1A9C1742">
        <w:rPr>
          <w:color w:val="002060"/>
        </w:rPr>
        <w:t>Course Aims &amp; Learning Outcomes</w:t>
      </w:r>
      <w:bookmarkEnd w:id="9"/>
      <w:bookmarkEnd w:id="10"/>
      <w:bookmarkEnd w:id="11"/>
      <w:bookmarkEnd w:id="12"/>
      <w:bookmarkEnd w:id="13"/>
      <w:bookmarkEnd w:id="14"/>
      <w:bookmarkEnd w:id="15"/>
      <w:bookmarkEnd w:id="16"/>
      <w:bookmarkEnd w:id="17"/>
      <w:bookmarkEnd w:id="18"/>
    </w:p>
    <w:bookmarkStart w:id="19" w:name="_Toc394920385" w:displacedByCustomXml="next"/>
    <w:sdt>
      <w:sdtPr>
        <w:rPr>
          <w:rFonts w:ascii="Calibri" w:hAnsi="Calibri"/>
          <w:szCs w:val="22"/>
        </w:rPr>
        <w:id w:val="127588420"/>
        <w:placeholder>
          <w:docPart w:val="CD009D62876A409BBE26B3495EA9164B"/>
        </w:placeholder>
      </w:sdtPr>
      <w:sdtEndPr>
        <w:rPr>
          <w:sz w:val="22"/>
          <w:szCs w:val="20"/>
        </w:rPr>
      </w:sdtEndPr>
      <w:sdtContent>
        <w:p w14:paraId="0C5A6D8B" w14:textId="501648B7" w:rsidR="4A30EF58" w:rsidRDefault="4A30EF58" w:rsidP="1A9C1742">
          <w:pPr>
            <w:pStyle w:val="NormalWeb"/>
            <w:spacing w:after="0"/>
            <w:jc w:val="both"/>
            <w:rPr>
              <w:rFonts w:ascii="Calibri" w:hAnsi="Calibri"/>
              <w:sz w:val="22"/>
              <w:szCs w:val="22"/>
            </w:rPr>
          </w:pPr>
          <w:r w:rsidRPr="1A9C1742">
            <w:rPr>
              <w:rFonts w:ascii="Calibri" w:hAnsi="Calibri"/>
              <w:sz w:val="22"/>
              <w:szCs w:val="22"/>
            </w:rPr>
            <w:t>The purpose of this course is to cover in depth areas of molecular pharmacology that are particularly relevant to the discovery and characterization of receptors and their ligands. Theory is supplemented throughout by practical exercises both to improve understanding of the material covered and to develop important transferable skills.</w:t>
          </w:r>
        </w:p>
        <w:p w14:paraId="5449F1D4" w14:textId="1FD41BEF" w:rsidR="4A30EF58" w:rsidRDefault="4A30EF58" w:rsidP="1A9C1742">
          <w:pPr>
            <w:pStyle w:val="NormalWeb"/>
            <w:spacing w:after="0"/>
            <w:jc w:val="both"/>
          </w:pPr>
          <w:r w:rsidRPr="1A9C1742">
            <w:rPr>
              <w:rFonts w:ascii="Calibri" w:hAnsi="Calibri"/>
              <w:sz w:val="22"/>
              <w:szCs w:val="22"/>
            </w:rPr>
            <w:t>Content will be delivered by in person lectures. Captioned recordings will be made available after each lecture.  This content will be reinforced by in person tutorials.  Additionally, there are 3 data analysis tutorials, and assessments consisting of an OSPE and a data analysis problem.</w:t>
          </w:r>
        </w:p>
        <w:p w14:paraId="639AC3FB" w14:textId="7C0184F9" w:rsidR="1A9C1742" w:rsidRDefault="1A9C1742" w:rsidP="1A9C1742">
          <w:pPr>
            <w:pStyle w:val="NormalWeb"/>
            <w:spacing w:after="0"/>
            <w:jc w:val="both"/>
            <w:rPr>
              <w:rFonts w:ascii="Calibri" w:hAnsi="Calibri"/>
              <w:sz w:val="22"/>
              <w:szCs w:val="22"/>
            </w:rPr>
          </w:pPr>
        </w:p>
        <w:p w14:paraId="1D0F3BD0" w14:textId="77777777" w:rsidR="002A7E3E" w:rsidRPr="00775A00" w:rsidRDefault="002A7E3E" w:rsidP="002A7E3E">
          <w:pPr>
            <w:pStyle w:val="NormalWeb"/>
            <w:spacing w:after="0"/>
            <w:jc w:val="both"/>
            <w:rPr>
              <w:rFonts w:ascii="Calibri" w:hAnsi="Calibri"/>
              <w:sz w:val="22"/>
              <w:szCs w:val="20"/>
            </w:rPr>
          </w:pPr>
          <w:r w:rsidRPr="00775A00">
            <w:rPr>
              <w:rFonts w:ascii="Calibri" w:hAnsi="Calibri"/>
              <w:sz w:val="22"/>
              <w:szCs w:val="20"/>
            </w:rPr>
            <w:t>The detailed course objectives are:</w:t>
          </w:r>
        </w:p>
        <w:p w14:paraId="6C764C9D" w14:textId="77777777" w:rsidR="002A7E3E" w:rsidRPr="00775A00" w:rsidRDefault="002A7E3E" w:rsidP="002A7E3E">
          <w:pPr>
            <w:pStyle w:val="NormalWeb"/>
            <w:spacing w:after="0"/>
            <w:jc w:val="both"/>
            <w:rPr>
              <w:rFonts w:ascii="Calibri" w:hAnsi="Calibri"/>
              <w:sz w:val="22"/>
              <w:szCs w:val="20"/>
            </w:rPr>
          </w:pPr>
          <w:r w:rsidRPr="00775A00">
            <w:rPr>
              <w:rFonts w:ascii="Calibri" w:hAnsi="Calibri"/>
              <w:sz w:val="22"/>
              <w:szCs w:val="20"/>
            </w:rPr>
            <w:t>1. To consider strategies for discovering new drugs</w:t>
          </w:r>
        </w:p>
        <w:p w14:paraId="116609C4" w14:textId="77777777" w:rsidR="002A7E3E" w:rsidRPr="00775A00" w:rsidRDefault="002A7E3E" w:rsidP="002A7E3E">
          <w:pPr>
            <w:pStyle w:val="NormalWeb"/>
            <w:spacing w:after="0"/>
            <w:jc w:val="both"/>
            <w:rPr>
              <w:rFonts w:ascii="Calibri" w:hAnsi="Calibri"/>
              <w:sz w:val="22"/>
              <w:szCs w:val="20"/>
            </w:rPr>
          </w:pPr>
          <w:r w:rsidRPr="00775A00">
            <w:rPr>
              <w:rFonts w:ascii="Calibri" w:hAnsi="Calibri"/>
              <w:sz w:val="22"/>
              <w:szCs w:val="20"/>
            </w:rPr>
            <w:t>2. To consider strategies for characterizing pharmacological receptors</w:t>
          </w:r>
        </w:p>
        <w:p w14:paraId="129158E1" w14:textId="77777777" w:rsidR="002A7E3E" w:rsidRPr="00775A00" w:rsidRDefault="002A7E3E" w:rsidP="002A7E3E">
          <w:pPr>
            <w:pStyle w:val="NormalWeb"/>
            <w:spacing w:after="0"/>
            <w:jc w:val="both"/>
            <w:rPr>
              <w:rFonts w:ascii="Calibri" w:hAnsi="Calibri"/>
              <w:sz w:val="22"/>
              <w:szCs w:val="20"/>
            </w:rPr>
          </w:pPr>
          <w:r w:rsidRPr="00775A00">
            <w:rPr>
              <w:rFonts w:ascii="Calibri" w:hAnsi="Calibri"/>
              <w:sz w:val="22"/>
              <w:szCs w:val="20"/>
            </w:rPr>
            <w:t>3. To gain a detailed understanding of receptor signal transduction processes.</w:t>
          </w:r>
        </w:p>
        <w:p w14:paraId="6D0B7DD0" w14:textId="77777777" w:rsidR="002A7E3E" w:rsidRPr="00775A00" w:rsidRDefault="002A7E3E" w:rsidP="002A7E3E">
          <w:pPr>
            <w:pStyle w:val="NormalWeb"/>
            <w:spacing w:after="0"/>
            <w:jc w:val="both"/>
            <w:rPr>
              <w:rFonts w:ascii="Calibri" w:hAnsi="Calibri"/>
              <w:sz w:val="22"/>
              <w:szCs w:val="20"/>
            </w:rPr>
          </w:pPr>
          <w:r w:rsidRPr="00775A00">
            <w:rPr>
              <w:rFonts w:ascii="Calibri" w:hAnsi="Calibri"/>
              <w:sz w:val="22"/>
              <w:szCs w:val="20"/>
            </w:rPr>
            <w:t>4. To gain expertise in the use of computer software packages for the handling of the kind of data by which drugs or receptors are classified and in the interpretation of these data.</w:t>
          </w:r>
        </w:p>
        <w:p w14:paraId="6CE678BD" w14:textId="77777777" w:rsidR="002A7E3E" w:rsidRPr="00775A00" w:rsidRDefault="002A7E3E" w:rsidP="002A7E3E">
          <w:pPr>
            <w:pStyle w:val="NormalWeb"/>
            <w:spacing w:before="0" w:beforeAutospacing="0" w:after="0" w:afterAutospacing="0"/>
            <w:jc w:val="both"/>
            <w:rPr>
              <w:rFonts w:ascii="Calibri" w:hAnsi="Calibri"/>
              <w:sz w:val="22"/>
              <w:szCs w:val="20"/>
            </w:rPr>
          </w:pPr>
          <w:r w:rsidRPr="00775A00">
            <w:rPr>
              <w:rFonts w:ascii="Calibri" w:hAnsi="Calibri"/>
              <w:sz w:val="22"/>
              <w:szCs w:val="20"/>
            </w:rPr>
            <w:t>5. To gain expertise in selective reading and in the objective and critical interpretation of data and in the oral and written presentation of a hypothesis and its underlying evidence.</w:t>
          </w:r>
        </w:p>
      </w:sdtContent>
    </w:sdt>
    <w:p w14:paraId="348AA905" w14:textId="77777777" w:rsidR="002A7E3E" w:rsidRDefault="002A7E3E" w:rsidP="002A7E3E">
      <w:bookmarkStart w:id="20" w:name="_Toc394928785"/>
      <w:bookmarkStart w:id="21" w:name="_Toc395527698"/>
      <w:bookmarkStart w:id="22" w:name="_Toc395527718"/>
    </w:p>
    <w:p w14:paraId="283CDE0E" w14:textId="77777777" w:rsidR="002A7E3E" w:rsidRDefault="002A7E3E" w:rsidP="002A7E3E"/>
    <w:p w14:paraId="60B2E551" w14:textId="4682EFF8" w:rsidR="002A7E3E" w:rsidRPr="00AC4D54" w:rsidRDefault="002A7E3E" w:rsidP="002A7E3E">
      <w:pPr>
        <w:rPr>
          <w:color w:val="002060"/>
        </w:rPr>
      </w:pPr>
      <w:r w:rsidRPr="00AC4D54">
        <w:rPr>
          <w:color w:val="002060"/>
        </w:rPr>
        <w:t>Course Teaching Staff</w:t>
      </w:r>
      <w:bookmarkEnd w:id="20"/>
      <w:bookmarkEnd w:id="21"/>
      <w:bookmarkEnd w:id="22"/>
      <w:bookmarkEnd w:id="19"/>
    </w:p>
    <w:p w14:paraId="4A143B9A" w14:textId="77777777" w:rsidR="002A7E3E" w:rsidRPr="00775A00" w:rsidRDefault="002A7E3E" w:rsidP="002A7E3E">
      <w:pPr>
        <w:spacing w:after="0"/>
      </w:pPr>
    </w:p>
    <w:p w14:paraId="053F615C" w14:textId="20C452FA" w:rsidR="002A7E3E" w:rsidRPr="002A7E3E" w:rsidRDefault="002A7E3E" w:rsidP="1A9C1742">
      <w:pPr>
        <w:spacing w:after="0"/>
        <w:rPr>
          <w:b w:val="0"/>
          <w:color w:val="auto"/>
          <w:sz w:val="22"/>
        </w:rPr>
      </w:pPr>
      <w:r w:rsidRPr="1A9C1742">
        <w:rPr>
          <w:color w:val="auto"/>
          <w:sz w:val="22"/>
        </w:rPr>
        <w:t>Course Co-ordinator:</w:t>
      </w:r>
    </w:p>
    <w:sdt>
      <w:sdtPr>
        <w:rPr>
          <w:rFonts w:ascii="Calibri" w:hAnsi="Calibri"/>
          <w:b w:val="0"/>
          <w:bCs/>
          <w:color w:val="auto"/>
          <w:sz w:val="22"/>
        </w:rPr>
        <w:id w:val="460235540"/>
        <w:placeholder>
          <w:docPart w:val="47B5E6754F0A42E6A8AAF3335BFCB198"/>
        </w:placeholder>
      </w:sdtPr>
      <w:sdtEndPr/>
      <w:sdtContent>
        <w:p w14:paraId="6B86B4CD" w14:textId="77777777" w:rsidR="002A7E3E" w:rsidRPr="002A7E3E" w:rsidRDefault="002A7E3E" w:rsidP="002A7E3E">
          <w:pPr>
            <w:rPr>
              <w:b w:val="0"/>
              <w:bCs/>
              <w:color w:val="auto"/>
              <w:sz w:val="22"/>
            </w:rPr>
          </w:pPr>
          <w:r w:rsidRPr="002A7E3E">
            <w:rPr>
              <w:b w:val="0"/>
              <w:bCs/>
              <w:color w:val="auto"/>
              <w:sz w:val="22"/>
            </w:rPr>
            <w:t>Dr James Hislop (JH), Medicine, Medical Sciences and Nutrition</w:t>
          </w:r>
          <w:r w:rsidRPr="002A7E3E" w:rsidDel="00494B37">
            <w:rPr>
              <w:b w:val="0"/>
              <w:bCs/>
              <w:color w:val="auto"/>
              <w:sz w:val="22"/>
            </w:rPr>
            <w:t xml:space="preserve"> </w:t>
          </w:r>
          <w:r w:rsidRPr="002A7E3E">
            <w:rPr>
              <w:b w:val="0"/>
              <w:bCs/>
              <w:color w:val="auto"/>
              <w:sz w:val="22"/>
            </w:rPr>
            <w:t xml:space="preserve">(Course Co-ordinator) </w:t>
          </w:r>
        </w:p>
      </w:sdtContent>
    </w:sdt>
    <w:p w14:paraId="138A1D24" w14:textId="77777777" w:rsidR="002A7E3E" w:rsidRDefault="002A7E3E" w:rsidP="002A7E3E">
      <w:pPr>
        <w:spacing w:after="0"/>
        <w:rPr>
          <w:sz w:val="24"/>
          <w:szCs w:val="24"/>
        </w:rPr>
      </w:pPr>
    </w:p>
    <w:p w14:paraId="29D30706" w14:textId="52EAC4BB" w:rsidR="002A7E3E" w:rsidRPr="002A7E3E" w:rsidRDefault="002A7E3E" w:rsidP="002A7E3E">
      <w:pPr>
        <w:spacing w:after="0"/>
        <w:rPr>
          <w:b w:val="0"/>
          <w:color w:val="auto"/>
          <w:sz w:val="22"/>
        </w:rPr>
      </w:pPr>
      <w:r w:rsidRPr="002A7E3E">
        <w:rPr>
          <w:color w:val="auto"/>
          <w:sz w:val="22"/>
        </w:rPr>
        <w:t>Other Staff:</w:t>
      </w:r>
    </w:p>
    <w:sdt>
      <w:sdtPr>
        <w:rPr>
          <w:rFonts w:ascii="Times New Roman" w:eastAsia="Times New Roman" w:hAnsi="Times New Roman" w:cs="Times New Roman"/>
          <w:sz w:val="24"/>
          <w:szCs w:val="24"/>
          <w:lang w:val="en-GB" w:eastAsia="en-US"/>
        </w:rPr>
        <w:id w:val="-1851781425"/>
        <w:placeholder>
          <w:docPart w:val="3FE23B096CC747E79FD5D1DA075E70C0"/>
        </w:placeholder>
      </w:sdtPr>
      <w:sdtEndPr>
        <w:rPr>
          <w:rFonts w:ascii="Calibri" w:eastAsiaTheme="minorEastAsia" w:hAnsi="Calibri" w:cstheme="minorBidi"/>
          <w:sz w:val="22"/>
          <w:szCs w:val="22"/>
          <w:lang w:val="en-US" w:eastAsia="ja-JP"/>
        </w:rPr>
      </w:sdtEndPr>
      <w:sdtContent>
        <w:p w14:paraId="515CFF0B" w14:textId="3094613A" w:rsidR="002A7E3E" w:rsidRDefault="002A7E3E" w:rsidP="002A7E3E">
          <w:pPr>
            <w:pStyle w:val="NoSpacing"/>
          </w:pPr>
          <w:r>
            <w:t>Dr Caroline Barelle (CB), Elasmogen</w:t>
          </w:r>
        </w:p>
        <w:p w14:paraId="77B13C28" w14:textId="77777777" w:rsidR="002A7E3E" w:rsidRDefault="002A7E3E" w:rsidP="002A7E3E">
          <w:pPr>
            <w:pStyle w:val="NoSpacing"/>
          </w:pPr>
          <w:r>
            <w:t xml:space="preserve">Dr Antonio Gonzalez-Sanchez (AG), Medicine, </w:t>
          </w:r>
          <w:r w:rsidRPr="00D36C0B">
            <w:t>Medical Sciences</w:t>
          </w:r>
          <w:r>
            <w:t xml:space="preserve"> and Nutrition</w:t>
          </w:r>
        </w:p>
        <w:p w14:paraId="655DD1B3" w14:textId="77777777" w:rsidR="002A7E3E" w:rsidRPr="00D36C0B" w:rsidRDefault="002A7E3E" w:rsidP="002A7E3E">
          <w:pPr>
            <w:pStyle w:val="NoSpacing"/>
          </w:pPr>
          <w:r>
            <w:t xml:space="preserve">Dr Wael Houssen (WH), Medicine, </w:t>
          </w:r>
          <w:r w:rsidRPr="00D36C0B">
            <w:t>Medical Sciences</w:t>
          </w:r>
          <w:r>
            <w:t xml:space="preserve"> and Nutrition</w:t>
          </w:r>
        </w:p>
        <w:p w14:paraId="5B42B3F1" w14:textId="77777777" w:rsidR="002A7E3E" w:rsidRDefault="002A7E3E" w:rsidP="002A7E3E">
          <w:pPr>
            <w:pStyle w:val="NoSpacing"/>
          </w:pPr>
          <w:r>
            <w:t xml:space="preserve">Dr Nimesh Mody (NM), Medicine, </w:t>
          </w:r>
          <w:r w:rsidRPr="00D36C0B">
            <w:t>Medical Sciences</w:t>
          </w:r>
          <w:r>
            <w:t xml:space="preserve"> and Nutrition</w:t>
          </w:r>
        </w:p>
        <w:p w14:paraId="28FDFE51" w14:textId="77777777" w:rsidR="002A7E3E" w:rsidRPr="00D36C0B" w:rsidRDefault="002A7E3E" w:rsidP="002A7E3E">
          <w:pPr>
            <w:pStyle w:val="NoSpacing"/>
          </w:pPr>
          <w:r w:rsidRPr="00D36C0B">
            <w:t xml:space="preserve">Dr Fiona Murray (FM), </w:t>
          </w:r>
          <w:r>
            <w:t xml:space="preserve">Medicine, </w:t>
          </w:r>
          <w:r w:rsidRPr="00D36C0B">
            <w:t>Medical Sciences</w:t>
          </w:r>
          <w:r>
            <w:t xml:space="preserve"> and Nutrition</w:t>
          </w:r>
        </w:p>
        <w:p w14:paraId="33123421" w14:textId="77777777" w:rsidR="002A7E3E" w:rsidRDefault="002A7E3E" w:rsidP="002A7E3E">
          <w:pPr>
            <w:pStyle w:val="NoSpacing"/>
          </w:pPr>
          <w:r w:rsidRPr="00D36C0B">
            <w:t xml:space="preserve">Professor Graeme Nixon (GFN), </w:t>
          </w:r>
          <w:r>
            <w:t xml:space="preserve">Medicine, </w:t>
          </w:r>
          <w:r w:rsidRPr="00D36C0B">
            <w:t>Medical Sciences</w:t>
          </w:r>
          <w:r>
            <w:t xml:space="preserve"> and Nutrition</w:t>
          </w:r>
        </w:p>
        <w:p w14:paraId="5C66B37F" w14:textId="77777777" w:rsidR="002A7E3E" w:rsidRPr="00D36C0B" w:rsidRDefault="002A7E3E" w:rsidP="002A7E3E">
          <w:pPr>
            <w:pStyle w:val="NoSpacing"/>
          </w:pPr>
          <w:r>
            <w:t>Professor</w:t>
          </w:r>
          <w:r w:rsidRPr="00D36C0B">
            <w:t xml:space="preserve"> D</w:t>
          </w:r>
          <w:r>
            <w:t>erek</w:t>
          </w:r>
          <w:r w:rsidRPr="00D36C0B">
            <w:t xml:space="preserve"> Scott (DS), </w:t>
          </w:r>
          <w:r>
            <w:t xml:space="preserve">Medicine, </w:t>
          </w:r>
          <w:r w:rsidRPr="00D36C0B">
            <w:t>Medical Sciences</w:t>
          </w:r>
          <w:r>
            <w:t xml:space="preserve"> and Nutrition</w:t>
          </w:r>
        </w:p>
        <w:p w14:paraId="6B010359" w14:textId="77777777" w:rsidR="002A7E3E" w:rsidRDefault="002A7E3E" w:rsidP="002A7E3E">
          <w:pPr>
            <w:pStyle w:val="NoSpacing"/>
          </w:pPr>
          <w:r>
            <w:t xml:space="preserve">Dr Sergiy Sylantyev (SS), Medicine, </w:t>
          </w:r>
          <w:r w:rsidRPr="00D36C0B">
            <w:t>Medical Sciences</w:t>
          </w:r>
          <w:r>
            <w:t xml:space="preserve"> and Nutrition</w:t>
          </w:r>
        </w:p>
        <w:p w14:paraId="20EA62F9" w14:textId="77777777" w:rsidR="002A7E3E" w:rsidRDefault="002A7E3E" w:rsidP="002A7E3E">
          <w:pPr>
            <w:pStyle w:val="NoSpacing"/>
          </w:pPr>
          <w:r>
            <w:lastRenderedPageBreak/>
            <w:t xml:space="preserve">Dr Dawn Thompson (DT), Medicine, </w:t>
          </w:r>
          <w:r w:rsidRPr="00D36C0B">
            <w:t>Medical Sciences</w:t>
          </w:r>
          <w:r>
            <w:t xml:space="preserve"> and Nutrition</w:t>
          </w:r>
        </w:p>
        <w:p w14:paraId="5AE3A4D3" w14:textId="77777777" w:rsidR="002A7E3E" w:rsidRPr="00566B5D" w:rsidRDefault="002A7E3E" w:rsidP="002A7E3E">
          <w:pPr>
            <w:pStyle w:val="NoSpacing"/>
          </w:pPr>
          <w:r>
            <w:t xml:space="preserve">Professor Steve Tucker (ST), Medicine, </w:t>
          </w:r>
          <w:r w:rsidRPr="00D36C0B">
            <w:t>Medical Sciences</w:t>
          </w:r>
          <w:r>
            <w:t xml:space="preserve"> and Nutrition</w:t>
          </w:r>
        </w:p>
      </w:sdtContent>
    </w:sdt>
    <w:p w14:paraId="1AEB4C31" w14:textId="77777777" w:rsidR="002A7E3E" w:rsidRDefault="002A7E3E" w:rsidP="002A7E3E">
      <w:bookmarkStart w:id="23" w:name="_Toc394920386"/>
      <w:bookmarkStart w:id="24" w:name="_Toc394928786"/>
      <w:bookmarkStart w:id="25" w:name="_Toc395527699"/>
      <w:bookmarkStart w:id="26" w:name="_Toc395527719"/>
    </w:p>
    <w:p w14:paraId="67CCE0AE" w14:textId="4524A132" w:rsidR="3C17597C" w:rsidRDefault="3C17597C">
      <w:r>
        <w:br w:type="page"/>
      </w:r>
    </w:p>
    <w:p w14:paraId="6A371F99" w14:textId="59F8052C" w:rsidR="002A7E3E" w:rsidRPr="00AC4D54" w:rsidRDefault="002A7E3E" w:rsidP="002A7E3E">
      <w:pPr>
        <w:rPr>
          <w:color w:val="002060"/>
        </w:rPr>
      </w:pPr>
      <w:r w:rsidRPr="00AC4D54">
        <w:rPr>
          <w:color w:val="002060"/>
        </w:rPr>
        <w:lastRenderedPageBreak/>
        <w:t>Assessments &amp; Examinations</w:t>
      </w:r>
      <w:bookmarkEnd w:id="23"/>
      <w:bookmarkEnd w:id="24"/>
      <w:bookmarkEnd w:id="25"/>
      <w:bookmarkEnd w:id="26"/>
    </w:p>
    <w:sdt>
      <w:sdtPr>
        <w:rPr>
          <w:rFonts w:ascii="Calibri" w:hAnsi="Calibri"/>
          <w:szCs w:val="22"/>
        </w:rPr>
        <w:id w:val="-378552612"/>
        <w:placeholder>
          <w:docPart w:val="AC65EDC01FCF4F84927A28FBD1E3621A"/>
        </w:placeholder>
      </w:sdtPr>
      <w:sdtEndPr>
        <w:rPr>
          <w:sz w:val="22"/>
          <w:szCs w:val="20"/>
        </w:rPr>
      </w:sdtEndPr>
      <w:sdtContent>
        <w:p w14:paraId="5FC40E77" w14:textId="0819730F" w:rsidR="002A7E3E" w:rsidRPr="00775A00" w:rsidRDefault="002A7E3E" w:rsidP="002A7E3E">
          <w:pPr>
            <w:pStyle w:val="NormalWeb"/>
            <w:spacing w:after="0" w:afterAutospacing="0"/>
            <w:jc w:val="both"/>
            <w:rPr>
              <w:rFonts w:ascii="Calibri" w:hAnsi="Calibri"/>
              <w:sz w:val="22"/>
              <w:szCs w:val="20"/>
            </w:rPr>
          </w:pPr>
          <w:r w:rsidRPr="00775A00">
            <w:rPr>
              <w:rFonts w:ascii="Calibri" w:hAnsi="Calibri"/>
              <w:sz w:val="22"/>
              <w:szCs w:val="20"/>
            </w:rPr>
            <w:t>(a) Continuous assessment - 30% of the total assessment will be based on the OSPE (</w:t>
          </w:r>
          <w:r w:rsidR="0050283F">
            <w:rPr>
              <w:rFonts w:ascii="Calibri" w:hAnsi="Calibri"/>
              <w:sz w:val="22"/>
              <w:szCs w:val="20"/>
            </w:rPr>
            <w:t>15</w:t>
          </w:r>
          <w:r w:rsidRPr="00775A00">
            <w:rPr>
              <w:rFonts w:ascii="Calibri" w:hAnsi="Calibri"/>
              <w:sz w:val="22"/>
              <w:szCs w:val="20"/>
            </w:rPr>
            <w:t xml:space="preserve">%) and </w:t>
          </w:r>
          <w:r w:rsidR="00923147">
            <w:rPr>
              <w:rFonts w:ascii="Calibri" w:hAnsi="Calibri"/>
              <w:sz w:val="22"/>
              <w:szCs w:val="20"/>
            </w:rPr>
            <w:t>data analysis assessment</w:t>
          </w:r>
          <w:r w:rsidRPr="00775A00">
            <w:rPr>
              <w:rFonts w:ascii="Calibri" w:hAnsi="Calibri"/>
              <w:sz w:val="22"/>
              <w:szCs w:val="20"/>
            </w:rPr>
            <w:t xml:space="preserve"> (1</w:t>
          </w:r>
          <w:r w:rsidR="0050283F">
            <w:rPr>
              <w:rFonts w:ascii="Calibri" w:hAnsi="Calibri"/>
              <w:sz w:val="22"/>
              <w:szCs w:val="20"/>
            </w:rPr>
            <w:t>5</w:t>
          </w:r>
          <w:r w:rsidRPr="00775A00">
            <w:rPr>
              <w:rFonts w:ascii="Calibri" w:hAnsi="Calibri"/>
              <w:sz w:val="22"/>
              <w:szCs w:val="20"/>
            </w:rPr>
            <w:t>%) during the course</w:t>
          </w:r>
        </w:p>
        <w:p w14:paraId="7F6BDBEB" w14:textId="77777777" w:rsidR="002A7E3E" w:rsidRPr="00775A00" w:rsidRDefault="002A7E3E" w:rsidP="002A7E3E">
          <w:pPr>
            <w:pStyle w:val="NormalWeb"/>
            <w:spacing w:after="0"/>
            <w:jc w:val="both"/>
            <w:rPr>
              <w:rFonts w:ascii="Calibri" w:hAnsi="Calibri"/>
              <w:sz w:val="22"/>
              <w:szCs w:val="20"/>
            </w:rPr>
          </w:pPr>
          <w:r w:rsidRPr="00775A00">
            <w:rPr>
              <w:rFonts w:ascii="Calibri" w:hAnsi="Calibri"/>
              <w:sz w:val="22"/>
              <w:szCs w:val="20"/>
            </w:rPr>
            <w:t>(b) Examination - This will take place in the summer diet, April/May. It will take the form of an essay-based examination, which will comprise 70% of the assessment for PA4005. The format will be a two-hour paper with a choice of 2 questions from a total of 4. All components of the course including the content of tutorials and presentations are examinable. All assessments (continuous and examined) will be made using the University Common Grading Scale (copy attached).</w:t>
          </w:r>
        </w:p>
        <w:p w14:paraId="67E0CDC4" w14:textId="77777777" w:rsidR="002A7E3E" w:rsidRPr="00775A00" w:rsidRDefault="002A7E3E" w:rsidP="002A7E3E">
          <w:pPr>
            <w:pStyle w:val="NormalWeb"/>
            <w:spacing w:before="0" w:beforeAutospacing="0" w:after="0" w:afterAutospacing="0"/>
            <w:jc w:val="both"/>
            <w:rPr>
              <w:rFonts w:ascii="Calibri" w:hAnsi="Calibri"/>
              <w:sz w:val="22"/>
              <w:szCs w:val="20"/>
            </w:rPr>
          </w:pPr>
          <w:r w:rsidRPr="00775A00">
            <w:rPr>
              <w:rFonts w:ascii="Calibri" w:hAnsi="Calibri"/>
              <w:sz w:val="22"/>
              <w:szCs w:val="20"/>
            </w:rPr>
            <w:t>(c) Satisfactory performance - Students are expected to attend all elements of the course and to complete all class exercises. The minimum performance acceptable for the granting of a class certificate is attendance at 75% of the course and presentation of all course work.</w:t>
          </w:r>
        </w:p>
      </w:sdtContent>
    </w:sdt>
    <w:p w14:paraId="5052F65A" w14:textId="19C1A8B3" w:rsidR="002A7E3E" w:rsidRDefault="002A7E3E" w:rsidP="002A7E3E">
      <w:pPr>
        <w:pStyle w:val="Heading1"/>
      </w:pPr>
    </w:p>
    <w:p w14:paraId="045199F3" w14:textId="77777777" w:rsidR="002A7E3E" w:rsidRPr="00AC4D54" w:rsidRDefault="002A7E3E" w:rsidP="002A7E3E">
      <w:pPr>
        <w:pStyle w:val="Heading1"/>
        <w:rPr>
          <w:rFonts w:asciiTheme="minorHAnsi" w:hAnsiTheme="minorHAnsi" w:cstheme="minorHAnsi"/>
          <w:b w:val="0"/>
          <w:bCs/>
          <w:color w:val="002060"/>
          <w:sz w:val="28"/>
          <w:szCs w:val="28"/>
        </w:rPr>
      </w:pPr>
      <w:bookmarkStart w:id="27" w:name="_Hlk96079303"/>
      <w:r w:rsidRPr="00AC4D54">
        <w:rPr>
          <w:rFonts w:asciiTheme="minorHAnsi" w:hAnsiTheme="minorHAnsi" w:cstheme="minorHAnsi"/>
          <w:bCs/>
          <w:color w:val="002060"/>
          <w:sz w:val="28"/>
          <w:szCs w:val="28"/>
        </w:rPr>
        <w:t>Class Representatives</w:t>
      </w:r>
    </w:p>
    <w:p w14:paraId="498BB0A8" w14:textId="77777777" w:rsidR="002A7E3E" w:rsidRPr="005D01A1" w:rsidRDefault="002A7E3E" w:rsidP="002A7E3E">
      <w:pPr>
        <w:rPr>
          <w:sz w:val="24"/>
          <w:szCs w:val="24"/>
        </w:rPr>
      </w:pPr>
    </w:p>
    <w:p w14:paraId="0F04EB69" w14:textId="77777777" w:rsidR="002A7E3E" w:rsidRPr="00932A24" w:rsidRDefault="002A7E3E" w:rsidP="002A7E3E">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4AC7CE78" w14:textId="77777777" w:rsidR="002A7E3E" w:rsidRPr="00932A24" w:rsidRDefault="002A7E3E" w:rsidP="002A7E3E">
      <w:pPr>
        <w:spacing w:after="0"/>
        <w:jc w:val="both"/>
        <w:rPr>
          <w:rFonts w:cs="Arial"/>
          <w:iCs/>
          <w:sz w:val="24"/>
        </w:rPr>
      </w:pPr>
    </w:p>
    <w:p w14:paraId="6E48BBB1" w14:textId="77777777" w:rsidR="002A7E3E" w:rsidRPr="00FA3B1E" w:rsidRDefault="002A7E3E" w:rsidP="002A7E3E">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775556EE" w14:textId="77777777" w:rsidR="002A7E3E" w:rsidRPr="008C0568" w:rsidRDefault="002A7E3E" w:rsidP="002A7E3E">
      <w:pPr>
        <w:jc w:val="both"/>
        <w:rPr>
          <w:b w:val="0"/>
          <w:bCs/>
          <w:color w:val="auto"/>
          <w:sz w:val="24"/>
          <w:szCs w:val="24"/>
        </w:rPr>
      </w:pPr>
    </w:p>
    <w:p w14:paraId="1FF4DC61" w14:textId="77777777" w:rsidR="002A7E3E" w:rsidRPr="008C0568" w:rsidRDefault="002A7E3E" w:rsidP="002A7E3E">
      <w:pPr>
        <w:jc w:val="both"/>
        <w:rPr>
          <w:rFonts w:cstheme="minorHAnsi"/>
          <w:b w:val="0"/>
          <w:bCs/>
          <w:iCs/>
          <w:color w:val="auto"/>
          <w:sz w:val="24"/>
          <w:szCs w:val="24"/>
        </w:rPr>
      </w:pPr>
    </w:p>
    <w:p w14:paraId="0FB728B8" w14:textId="77777777" w:rsidR="002A7E3E" w:rsidRPr="00FA3B1E" w:rsidRDefault="002A7E3E" w:rsidP="002A7E3E">
      <w:pPr>
        <w:jc w:val="both"/>
        <w:rPr>
          <w:color w:val="auto"/>
          <w:sz w:val="24"/>
          <w:szCs w:val="24"/>
        </w:rPr>
      </w:pPr>
      <w:r w:rsidRPr="00FA3B1E">
        <w:rPr>
          <w:rFonts w:eastAsia="Arial"/>
          <w:color w:val="auto"/>
          <w:sz w:val="24"/>
          <w:szCs w:val="24"/>
        </w:rPr>
        <w:t>What will it involve?</w:t>
      </w:r>
    </w:p>
    <w:p w14:paraId="00A1C628" w14:textId="77777777" w:rsidR="002A7E3E" w:rsidRPr="008C0568" w:rsidRDefault="002A7E3E" w:rsidP="002A7E3E">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593B9F8E" w14:textId="77777777" w:rsidR="002A7E3E" w:rsidRPr="008C0568" w:rsidRDefault="002A7E3E" w:rsidP="002A7E3E">
      <w:pPr>
        <w:jc w:val="both"/>
        <w:rPr>
          <w:rFonts w:cstheme="minorHAnsi"/>
          <w:b w:val="0"/>
          <w:bCs/>
          <w:iCs/>
          <w:color w:val="auto"/>
          <w:sz w:val="24"/>
          <w:szCs w:val="24"/>
        </w:rPr>
      </w:pPr>
    </w:p>
    <w:p w14:paraId="5F64FF2D" w14:textId="77777777" w:rsidR="002A7E3E" w:rsidRPr="00FA3B1E" w:rsidRDefault="002A7E3E" w:rsidP="002A7E3E">
      <w:pPr>
        <w:tabs>
          <w:tab w:val="left" w:pos="426"/>
        </w:tabs>
        <w:jc w:val="both"/>
        <w:rPr>
          <w:color w:val="auto"/>
          <w:sz w:val="24"/>
          <w:szCs w:val="24"/>
        </w:rPr>
      </w:pPr>
      <w:r w:rsidRPr="00FA3B1E">
        <w:rPr>
          <w:rFonts w:eastAsia="Arial"/>
          <w:color w:val="auto"/>
          <w:sz w:val="24"/>
          <w:szCs w:val="24"/>
        </w:rPr>
        <w:t>Training</w:t>
      </w:r>
    </w:p>
    <w:p w14:paraId="409E3891" w14:textId="77777777" w:rsidR="002A7E3E" w:rsidRPr="00FA3B1E" w:rsidRDefault="002A7E3E" w:rsidP="002A7E3E">
      <w:pPr>
        <w:spacing w:after="0"/>
        <w:jc w:val="both"/>
        <w:rPr>
          <w:rFonts w:eastAsia="Arial" w:cstheme="minorHAnsi"/>
          <w:b w:val="0"/>
          <w:bCs/>
          <w:color w:val="auto"/>
          <w:sz w:val="24"/>
          <w:szCs w:val="24"/>
        </w:rPr>
      </w:pPr>
      <w:bookmarkStart w:id="28" w:name="_Toc394920388"/>
      <w:bookmarkStart w:id="29" w:name="_Toc394928788"/>
      <w:bookmarkStart w:id="30" w:name="_Toc395527701"/>
      <w:bookmarkStart w:id="31" w:name="_Toc395527721"/>
      <w:bookmarkEnd w:id="27"/>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5">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16">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17">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10ECD6A4" w14:textId="77777777" w:rsidR="002A7E3E" w:rsidRDefault="002A7E3E" w:rsidP="002A7E3E">
      <w:pPr>
        <w:jc w:val="both"/>
        <w:rPr>
          <w:rFonts w:cstheme="minorHAnsi"/>
          <w:bCs/>
          <w:sz w:val="24"/>
          <w:szCs w:val="24"/>
        </w:rPr>
      </w:pPr>
    </w:p>
    <w:p w14:paraId="68F2FB63" w14:textId="77777777" w:rsidR="002A7E3E" w:rsidRDefault="002A7E3E" w:rsidP="002A7E3E">
      <w:pPr>
        <w:jc w:val="both"/>
        <w:rPr>
          <w:rFonts w:cstheme="minorHAnsi"/>
          <w:bCs/>
          <w:sz w:val="24"/>
          <w:szCs w:val="24"/>
        </w:rPr>
      </w:pPr>
    </w:p>
    <w:p w14:paraId="3F31A40F" w14:textId="77777777" w:rsidR="00AC4D54" w:rsidRDefault="00AC4D54" w:rsidP="002A7E3E">
      <w:pPr>
        <w:jc w:val="both"/>
        <w:rPr>
          <w:rFonts w:cstheme="minorHAnsi"/>
          <w:bCs/>
          <w:color w:val="17365D" w:themeColor="text2" w:themeShade="BF"/>
          <w:szCs w:val="28"/>
        </w:rPr>
      </w:pPr>
    </w:p>
    <w:p w14:paraId="4CA2EC71" w14:textId="30120AB6" w:rsidR="002A7E3E" w:rsidRPr="00596FCB" w:rsidRDefault="002A7E3E" w:rsidP="002A7E3E">
      <w:pPr>
        <w:jc w:val="both"/>
        <w:rPr>
          <w:b w:val="0"/>
          <w:bCs/>
          <w:color w:val="17365D" w:themeColor="text2" w:themeShade="BF"/>
          <w:szCs w:val="28"/>
        </w:rPr>
      </w:pPr>
      <w:r w:rsidRPr="00596FCB">
        <w:rPr>
          <w:rFonts w:cstheme="minorHAnsi"/>
          <w:bCs/>
          <w:color w:val="17365D" w:themeColor="text2" w:themeShade="BF"/>
          <w:szCs w:val="28"/>
        </w:rPr>
        <w:t>Problems with Coursework</w:t>
      </w:r>
      <w:bookmarkEnd w:id="28"/>
      <w:bookmarkEnd w:id="29"/>
      <w:bookmarkEnd w:id="30"/>
      <w:bookmarkEnd w:id="31"/>
    </w:p>
    <w:p w14:paraId="21557EF9" w14:textId="77777777" w:rsidR="002A7E3E" w:rsidRPr="005D01A1" w:rsidRDefault="002A7E3E" w:rsidP="002A7E3E">
      <w:pPr>
        <w:rPr>
          <w:sz w:val="24"/>
          <w:szCs w:val="24"/>
        </w:rPr>
      </w:pPr>
    </w:p>
    <w:p w14:paraId="67F4DAB7" w14:textId="77777777" w:rsidR="002A7E3E" w:rsidRPr="008C0568" w:rsidRDefault="002A7E3E" w:rsidP="002A7E3E">
      <w:pPr>
        <w:jc w:val="both"/>
        <w:rPr>
          <w:b w:val="0"/>
          <w:bCs/>
          <w:color w:val="auto"/>
          <w:sz w:val="24"/>
          <w:szCs w:val="24"/>
        </w:rPr>
      </w:pPr>
      <w:r w:rsidRPr="008C0568">
        <w:rPr>
          <w:b w:val="0"/>
          <w:bCs/>
          <w:color w:val="auto"/>
          <w:sz w:val="24"/>
          <w:szCs w:val="24"/>
        </w:rPr>
        <w:lastRenderedPageBreak/>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18">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37778A87" w14:textId="77777777" w:rsidR="002A7E3E" w:rsidRPr="008C0568" w:rsidRDefault="002A7E3E" w:rsidP="002A7E3E">
      <w:pPr>
        <w:jc w:val="both"/>
        <w:rPr>
          <w:b w:val="0"/>
          <w:bCs/>
          <w:color w:val="auto"/>
          <w:sz w:val="24"/>
          <w:szCs w:val="24"/>
        </w:rPr>
      </w:pPr>
    </w:p>
    <w:p w14:paraId="000A340A" w14:textId="77777777" w:rsidR="002A7E3E" w:rsidRPr="00D95A34" w:rsidRDefault="002A7E3E" w:rsidP="002A7E3E">
      <w:pPr>
        <w:pStyle w:val="TOC1"/>
        <w:rPr>
          <w:b w:val="0"/>
          <w:bCs w:val="0"/>
          <w:color w:val="auto"/>
          <w:sz w:val="24"/>
          <w:szCs w:val="24"/>
        </w:rPr>
      </w:pPr>
      <w:r w:rsidRPr="00D95A34">
        <w:rPr>
          <w:b w:val="0"/>
          <w:bCs w:val="0"/>
          <w:color w:val="auto"/>
          <w:sz w:val="24"/>
          <w:szCs w:val="24"/>
        </w:rPr>
        <w:t>Course student representatives</w:t>
      </w:r>
    </w:p>
    <w:p w14:paraId="227B12B1" w14:textId="77777777" w:rsidR="002A7E3E" w:rsidRPr="00D95A34" w:rsidRDefault="002A7E3E" w:rsidP="002A7E3E">
      <w:pPr>
        <w:pStyle w:val="TOC1"/>
        <w:rPr>
          <w:b w:val="0"/>
          <w:bCs w:val="0"/>
          <w:color w:val="auto"/>
          <w:sz w:val="24"/>
          <w:szCs w:val="24"/>
        </w:rPr>
      </w:pPr>
      <w:r w:rsidRPr="00D95A34">
        <w:rPr>
          <w:b w:val="0"/>
          <w:bCs w:val="0"/>
          <w:color w:val="auto"/>
          <w:sz w:val="24"/>
          <w:szCs w:val="24"/>
        </w:rPr>
        <w:t>Course co-ordinator</w:t>
      </w:r>
    </w:p>
    <w:p w14:paraId="6688C679" w14:textId="77777777" w:rsidR="002A7E3E" w:rsidRPr="00D95A34" w:rsidRDefault="002A7E3E" w:rsidP="002A7E3E">
      <w:pPr>
        <w:pStyle w:val="TOC1"/>
        <w:rPr>
          <w:b w:val="0"/>
          <w:bCs w:val="0"/>
          <w:color w:val="auto"/>
          <w:sz w:val="24"/>
          <w:szCs w:val="24"/>
        </w:rPr>
      </w:pPr>
      <w:r w:rsidRPr="00D95A34">
        <w:rPr>
          <w:b w:val="0"/>
          <w:bCs w:val="0"/>
          <w:color w:val="auto"/>
          <w:sz w:val="24"/>
          <w:szCs w:val="24"/>
        </w:rPr>
        <w:t>Convenor of the Medical Sciences Staff/Student Liaison Committee (Professor Gordon McEwan)</w:t>
      </w:r>
    </w:p>
    <w:p w14:paraId="283303F3" w14:textId="77777777" w:rsidR="002A7E3E" w:rsidRPr="00D95A34" w:rsidRDefault="002A7E3E" w:rsidP="002A7E3E">
      <w:pPr>
        <w:pStyle w:val="TOC1"/>
        <w:rPr>
          <w:b w:val="0"/>
          <w:bCs w:val="0"/>
          <w:color w:val="auto"/>
          <w:sz w:val="24"/>
          <w:szCs w:val="24"/>
        </w:rPr>
      </w:pPr>
      <w:r w:rsidRPr="00D95A34">
        <w:rPr>
          <w:b w:val="0"/>
          <w:bCs w:val="0"/>
          <w:color w:val="auto"/>
          <w:sz w:val="24"/>
          <w:szCs w:val="24"/>
        </w:rPr>
        <w:t>Personal Tutor</w:t>
      </w:r>
    </w:p>
    <w:p w14:paraId="482B3BA5" w14:textId="77777777" w:rsidR="002A7E3E" w:rsidRPr="00D95A34" w:rsidRDefault="002A7E3E" w:rsidP="002A7E3E">
      <w:pPr>
        <w:pStyle w:val="TOC1"/>
        <w:rPr>
          <w:b w:val="0"/>
          <w:bCs w:val="0"/>
          <w:color w:val="auto"/>
          <w:sz w:val="24"/>
          <w:szCs w:val="24"/>
        </w:rPr>
      </w:pPr>
      <w:r w:rsidRPr="00D95A34">
        <w:rPr>
          <w:b w:val="0"/>
          <w:bCs w:val="0"/>
          <w:color w:val="auto"/>
          <w:sz w:val="24"/>
          <w:szCs w:val="24"/>
        </w:rPr>
        <w:t>Medical Sciences Disabilities Co-ordinator (Dr Derryck Shewan)</w:t>
      </w:r>
    </w:p>
    <w:p w14:paraId="3D9C15E3" w14:textId="77777777" w:rsidR="002A7E3E" w:rsidRPr="00FA3B1E" w:rsidRDefault="002A7E3E" w:rsidP="002A7E3E">
      <w:pPr>
        <w:rPr>
          <w:lang w:val="en-GB"/>
        </w:rPr>
      </w:pPr>
    </w:p>
    <w:p w14:paraId="2800835A" w14:textId="77777777" w:rsidR="002A7E3E" w:rsidRPr="00621BB8" w:rsidRDefault="002A7E3E" w:rsidP="002A7E3E">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36BBDE06" w14:textId="77777777" w:rsidR="002A7E3E" w:rsidRPr="00621BB8" w:rsidRDefault="002A7E3E" w:rsidP="002A7E3E">
      <w:pPr>
        <w:jc w:val="both"/>
        <w:rPr>
          <w:b w:val="0"/>
          <w:bCs/>
          <w:color w:val="auto"/>
          <w:sz w:val="24"/>
          <w:szCs w:val="24"/>
        </w:rPr>
      </w:pPr>
    </w:p>
    <w:p w14:paraId="60416D36" w14:textId="77777777" w:rsidR="002A7E3E" w:rsidRPr="008C0568" w:rsidRDefault="002A7E3E" w:rsidP="002A7E3E">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357191E0" w14:textId="34079F5B" w:rsidR="002A7E3E" w:rsidRDefault="002A7E3E"/>
    <w:p w14:paraId="2379363C" w14:textId="7C225CE8" w:rsidR="002A7E3E" w:rsidRDefault="002A7E3E"/>
    <w:p w14:paraId="5AE6E505" w14:textId="77777777" w:rsidR="002A7E3E" w:rsidRPr="00AC4D54" w:rsidRDefault="002A7E3E" w:rsidP="002A7E3E">
      <w:pPr>
        <w:rPr>
          <w:color w:val="002060"/>
        </w:rPr>
      </w:pPr>
      <w:bookmarkStart w:id="32" w:name="_Toc394920389"/>
      <w:bookmarkStart w:id="33" w:name="_Toc394928789"/>
      <w:bookmarkStart w:id="34" w:name="_Toc395527702"/>
      <w:bookmarkStart w:id="35" w:name="_Toc395527722"/>
      <w:r w:rsidRPr="00AC4D54">
        <w:rPr>
          <w:color w:val="002060"/>
        </w:rPr>
        <w:t>Course Reading List</w:t>
      </w:r>
      <w:bookmarkEnd w:id="32"/>
      <w:bookmarkEnd w:id="33"/>
      <w:bookmarkEnd w:id="34"/>
      <w:bookmarkEnd w:id="35"/>
    </w:p>
    <w:p w14:paraId="66ECC88E" w14:textId="77777777" w:rsidR="002A7E3E" w:rsidRPr="009042E6" w:rsidRDefault="002A7E3E" w:rsidP="002A7E3E">
      <w:pPr>
        <w:spacing w:after="0"/>
      </w:pPr>
    </w:p>
    <w:bookmarkStart w:id="36" w:name="_Toc394920390" w:displacedByCustomXml="next"/>
    <w:sdt>
      <w:sdtPr>
        <w:rPr>
          <w:rFonts w:ascii="Calibri" w:hAnsi="Calibri"/>
          <w:szCs w:val="22"/>
        </w:rPr>
        <w:id w:val="-2052517761"/>
        <w:placeholder>
          <w:docPart w:val="DD8E627A9CB7456F956AE2C05346CEB7"/>
        </w:placeholder>
      </w:sdtPr>
      <w:sdtEndPr/>
      <w:sdtContent>
        <w:p w14:paraId="24D6E454" w14:textId="77777777" w:rsidR="002A7E3E" w:rsidRPr="009042E6" w:rsidRDefault="002A7E3E" w:rsidP="002A7E3E">
          <w:pPr>
            <w:pStyle w:val="NormalWeb"/>
            <w:spacing w:before="0" w:beforeAutospacing="0" w:after="0" w:afterAutospacing="0"/>
            <w:jc w:val="both"/>
            <w:rPr>
              <w:rFonts w:ascii="Calibri" w:hAnsi="Calibri"/>
              <w:sz w:val="22"/>
              <w:szCs w:val="20"/>
            </w:rPr>
          </w:pPr>
          <w:r w:rsidRPr="009042E6">
            <w:rPr>
              <w:rFonts w:ascii="Calibri" w:hAnsi="Calibri"/>
              <w:sz w:val="22"/>
              <w:szCs w:val="20"/>
            </w:rPr>
            <w:t>The basics of Molecular Pharmacology are covered in the usual Pharmacology text books available in the library.</w:t>
          </w:r>
        </w:p>
        <w:p w14:paraId="63021DD7" w14:textId="77777777" w:rsidR="002A7E3E" w:rsidRPr="009042E6" w:rsidRDefault="002A7E3E" w:rsidP="002A7E3E">
          <w:pPr>
            <w:pStyle w:val="NormalWeb"/>
            <w:spacing w:before="0" w:beforeAutospacing="0" w:after="0" w:afterAutospacing="0"/>
            <w:jc w:val="both"/>
            <w:rPr>
              <w:rFonts w:ascii="Calibri" w:hAnsi="Calibri"/>
              <w:sz w:val="22"/>
              <w:szCs w:val="20"/>
            </w:rPr>
          </w:pPr>
          <w:r w:rsidRPr="009042E6">
            <w:rPr>
              <w:rFonts w:ascii="Calibri" w:hAnsi="Calibri"/>
              <w:sz w:val="22"/>
              <w:szCs w:val="20"/>
            </w:rPr>
            <w:t>Rang &amp; Dales Pharmacology. Ed. H.P.Rang, J.M.Ritter, R.J.Flower, G.Henderson</w:t>
          </w:r>
        </w:p>
        <w:p w14:paraId="633FAB34" w14:textId="77777777" w:rsidR="002A7E3E" w:rsidRPr="009042E6" w:rsidRDefault="002A7E3E" w:rsidP="002A7E3E">
          <w:pPr>
            <w:pStyle w:val="NormalWeb"/>
            <w:spacing w:before="0" w:beforeAutospacing="0" w:after="0" w:afterAutospacing="0"/>
            <w:jc w:val="both"/>
            <w:rPr>
              <w:rFonts w:ascii="Calibri" w:hAnsi="Calibri"/>
              <w:sz w:val="22"/>
              <w:szCs w:val="20"/>
            </w:rPr>
          </w:pPr>
          <w:r w:rsidRPr="009042E6">
            <w:rPr>
              <w:rFonts w:ascii="Calibri" w:hAnsi="Calibri"/>
              <w:sz w:val="22"/>
              <w:szCs w:val="20"/>
            </w:rPr>
            <w:t>Netters Illustrated Pharmacology. Ed. R.B.Raffa, S.M.Rawls, E.Portyansky Beyzarov</w:t>
          </w:r>
        </w:p>
        <w:p w14:paraId="1C97CB86" w14:textId="77777777" w:rsidR="002A7E3E" w:rsidRPr="009042E6" w:rsidRDefault="002A7E3E" w:rsidP="002A7E3E">
          <w:pPr>
            <w:pStyle w:val="NormalWeb"/>
            <w:spacing w:before="0" w:beforeAutospacing="0" w:after="0" w:afterAutospacing="0"/>
            <w:jc w:val="both"/>
            <w:rPr>
              <w:rFonts w:ascii="Calibri" w:hAnsi="Calibri"/>
              <w:sz w:val="22"/>
              <w:szCs w:val="20"/>
            </w:rPr>
          </w:pPr>
        </w:p>
        <w:p w14:paraId="0667A129" w14:textId="77777777" w:rsidR="002A7E3E" w:rsidRPr="009042E6" w:rsidRDefault="002A7E3E" w:rsidP="002A7E3E">
          <w:pPr>
            <w:pStyle w:val="NormalWeb"/>
            <w:spacing w:before="0" w:beforeAutospacing="0" w:after="0" w:afterAutospacing="0"/>
            <w:jc w:val="both"/>
            <w:rPr>
              <w:rFonts w:ascii="Calibri" w:hAnsi="Calibri"/>
              <w:sz w:val="22"/>
              <w:szCs w:val="20"/>
            </w:rPr>
          </w:pPr>
          <w:r w:rsidRPr="009042E6">
            <w:rPr>
              <w:rFonts w:ascii="Calibri" w:hAnsi="Calibri"/>
              <w:sz w:val="22"/>
              <w:szCs w:val="20"/>
            </w:rPr>
            <w:t>As this is the final year, lectures will focus on more up-to-date aspects of pharmacological research, with specific focus on the research interests of the faculty.  These are often not covered by general textbooks therefore students are required to rely more on primary sources for reading (e.g. review articles and peer-reviewed papers).  Recommendations for advanced reading will be indicated by individual lecturers for their teaching sessions.</w:t>
          </w:r>
        </w:p>
        <w:p w14:paraId="509E4E54" w14:textId="77777777" w:rsidR="002A7E3E" w:rsidRPr="00642253" w:rsidRDefault="00D24E3E" w:rsidP="002A7E3E">
          <w:pPr>
            <w:pStyle w:val="NormalWeb"/>
            <w:spacing w:before="0" w:beforeAutospacing="0" w:after="0" w:afterAutospacing="0"/>
            <w:jc w:val="both"/>
            <w:rPr>
              <w:rFonts w:ascii="Calibri" w:hAnsi="Calibri"/>
              <w:szCs w:val="22"/>
            </w:rPr>
          </w:pPr>
        </w:p>
      </w:sdtContent>
    </w:sdt>
    <w:p w14:paraId="08D63B36" w14:textId="77777777" w:rsidR="002A7E3E" w:rsidRDefault="002A7E3E" w:rsidP="002A7E3E">
      <w:bookmarkStart w:id="37" w:name="_Toc394928790"/>
      <w:bookmarkStart w:id="38" w:name="_Toc395527703"/>
      <w:bookmarkStart w:id="39" w:name="_Toc395527723"/>
    </w:p>
    <w:p w14:paraId="3472CB47" w14:textId="77777777" w:rsidR="00A8054A" w:rsidRDefault="00A8054A" w:rsidP="002A7E3E">
      <w:pPr>
        <w:rPr>
          <w:color w:val="002060"/>
        </w:rPr>
      </w:pPr>
    </w:p>
    <w:p w14:paraId="4E61F0E2" w14:textId="77777777" w:rsidR="00A8054A" w:rsidRDefault="00A8054A" w:rsidP="002A7E3E">
      <w:pPr>
        <w:rPr>
          <w:color w:val="002060"/>
        </w:rPr>
      </w:pPr>
    </w:p>
    <w:p w14:paraId="52748537" w14:textId="77777777" w:rsidR="00A8054A" w:rsidRDefault="00A8054A" w:rsidP="002A7E3E">
      <w:pPr>
        <w:rPr>
          <w:color w:val="002060"/>
        </w:rPr>
      </w:pPr>
    </w:p>
    <w:p w14:paraId="129C6A13" w14:textId="77777777" w:rsidR="00A8054A" w:rsidRDefault="00A8054A" w:rsidP="002A7E3E">
      <w:pPr>
        <w:rPr>
          <w:color w:val="002060"/>
        </w:rPr>
      </w:pPr>
    </w:p>
    <w:p w14:paraId="6E1B7411" w14:textId="77777777" w:rsidR="00A8054A" w:rsidRDefault="00A8054A" w:rsidP="002A7E3E">
      <w:pPr>
        <w:rPr>
          <w:color w:val="002060"/>
        </w:rPr>
      </w:pPr>
    </w:p>
    <w:p w14:paraId="02EC28B7" w14:textId="77777777" w:rsidR="00A8054A" w:rsidRDefault="00A8054A" w:rsidP="002A7E3E">
      <w:pPr>
        <w:rPr>
          <w:color w:val="002060"/>
        </w:rPr>
      </w:pPr>
    </w:p>
    <w:p w14:paraId="0653CF52" w14:textId="01111048" w:rsidR="3C17597C" w:rsidRDefault="3C17597C">
      <w:r>
        <w:br w:type="page"/>
      </w:r>
    </w:p>
    <w:p w14:paraId="642FBB57" w14:textId="1172C9F3" w:rsidR="002A7E3E" w:rsidRPr="00AC4D54" w:rsidRDefault="002A7E3E" w:rsidP="002A7E3E">
      <w:pPr>
        <w:rPr>
          <w:color w:val="002060"/>
        </w:rPr>
      </w:pPr>
      <w:r w:rsidRPr="3C17597C">
        <w:rPr>
          <w:color w:val="002060"/>
        </w:rPr>
        <w:lastRenderedPageBreak/>
        <w:t>Lecture Synopsi</w:t>
      </w:r>
      <w:r w:rsidR="40317016" w:rsidRPr="3C17597C">
        <w:rPr>
          <w:color w:val="002060"/>
        </w:rPr>
        <w:t>s</w:t>
      </w:r>
      <w:bookmarkEnd w:id="37"/>
      <w:bookmarkEnd w:id="38"/>
      <w:bookmarkEnd w:id="39"/>
      <w:bookmarkEnd w:id="36"/>
    </w:p>
    <w:sdt>
      <w:sdtPr>
        <w:rPr>
          <w:rFonts w:asciiTheme="minorHAnsi" w:hAnsiTheme="minorHAnsi" w:cstheme="minorHAnsi"/>
        </w:rPr>
        <w:id w:val="-1863426806"/>
        <w:placeholder>
          <w:docPart w:val="F93507C4D8D54076876E1CC2391B80A4"/>
        </w:placeholder>
      </w:sdtPr>
      <w:sdtEndPr/>
      <w:sdtContent>
        <w:p w14:paraId="1632D5BF" w14:textId="67C25131" w:rsidR="002A7E3E" w:rsidRPr="009042E6" w:rsidRDefault="002A7E3E" w:rsidP="3C17597C">
          <w:pPr>
            <w:pStyle w:val="NormalWeb"/>
            <w:spacing w:after="0"/>
            <w:ind w:right="141"/>
            <w:jc w:val="both"/>
            <w:rPr>
              <w:rFonts w:asciiTheme="minorHAnsi" w:hAnsiTheme="minorHAnsi" w:cstheme="minorBidi"/>
              <w:b/>
              <w:bCs/>
              <w:sz w:val="22"/>
              <w:szCs w:val="22"/>
            </w:rPr>
          </w:pPr>
          <w:r w:rsidRPr="3C17597C">
            <w:rPr>
              <w:rFonts w:asciiTheme="minorHAnsi" w:hAnsiTheme="minorHAnsi" w:cstheme="minorBidi"/>
              <w:b/>
              <w:bCs/>
              <w:sz w:val="22"/>
              <w:szCs w:val="22"/>
            </w:rPr>
            <w:t>Lecture 1: Introduction to PA4005 &amp; Molecular Pharmacology Basics - Dr J Hislop</w:t>
          </w:r>
        </w:p>
        <w:p w14:paraId="373EAB65" w14:textId="77777777" w:rsidR="002A7E3E" w:rsidRPr="009042E6" w:rsidRDefault="002A7E3E" w:rsidP="1A9C1742">
          <w:pPr>
            <w:pStyle w:val="NormalWeb"/>
            <w:spacing w:after="0"/>
            <w:ind w:right="141"/>
            <w:jc w:val="both"/>
            <w:rPr>
              <w:rFonts w:asciiTheme="minorHAnsi" w:hAnsiTheme="minorHAnsi" w:cstheme="minorBidi"/>
              <w:sz w:val="22"/>
              <w:szCs w:val="22"/>
            </w:rPr>
          </w:pPr>
          <w:r w:rsidRPr="1A9C1742">
            <w:rPr>
              <w:rFonts w:asciiTheme="minorHAnsi" w:hAnsiTheme="minorHAnsi" w:cstheme="minorBidi"/>
              <w:sz w:val="22"/>
              <w:szCs w:val="22"/>
            </w:rPr>
            <w:t xml:space="preserve">This lecture will introduce the students to the course.  It will also comprise a refresher lecture to reintroduce the concepts, types of analyses and terminology used by molecular pharmacologists, with focus on receptor pharmacology. </w:t>
          </w:r>
        </w:p>
        <w:p w14:paraId="3FA12211" w14:textId="7ABBB966" w:rsidR="153671FC" w:rsidRDefault="153671FC" w:rsidP="1A9C1742">
          <w:pPr>
            <w:pStyle w:val="NormalWeb"/>
            <w:spacing w:after="0"/>
            <w:ind w:right="141"/>
            <w:jc w:val="both"/>
            <w:rPr>
              <w:rFonts w:asciiTheme="minorHAnsi" w:hAnsiTheme="minorHAnsi" w:cstheme="minorBidi"/>
              <w:sz w:val="22"/>
              <w:szCs w:val="22"/>
            </w:rPr>
          </w:pPr>
          <w:r w:rsidRPr="1A9C1742">
            <w:rPr>
              <w:rFonts w:asciiTheme="minorHAnsi" w:hAnsiTheme="minorHAnsi" w:cstheme="minorBidi"/>
              <w:b/>
              <w:bCs/>
              <w:sz w:val="22"/>
              <w:szCs w:val="22"/>
            </w:rPr>
            <w:t>Lecture 2</w:t>
          </w:r>
          <w:r w:rsidRPr="1A9C1742">
            <w:rPr>
              <w:rFonts w:asciiTheme="minorHAnsi" w:hAnsiTheme="minorHAnsi" w:cstheme="minorBidi"/>
              <w:sz w:val="22"/>
              <w:szCs w:val="22"/>
            </w:rPr>
            <w:t xml:space="preserve">: </w:t>
          </w:r>
          <w:r w:rsidR="12803C5F" w:rsidRPr="1A9C1742">
            <w:rPr>
              <w:rFonts w:asciiTheme="minorHAnsi" w:hAnsiTheme="minorHAnsi" w:cstheme="minorBidi"/>
              <w:sz w:val="22"/>
              <w:szCs w:val="22"/>
            </w:rPr>
            <w:t xml:space="preserve">This lecture will introduce the important G-protein-coupled Receptor (GPCR) class of membrane receptors, and their important role in cellular and physiological function.  Heterotrimeric G proteins transduce signals from G protein-coupled receptors to effector proteins to modulate cellular function.  G protein signalling constitutes a fundamental mechanism of intercellular communication used by all eukaryotes.  This lecture aims to highlight the physiological role of the Gα proteins and describe recent advances in their function, regulation and downstream signalling. </w:t>
          </w:r>
          <w:r w:rsidRPr="1A9C1742">
            <w:rPr>
              <w:rFonts w:asciiTheme="minorHAnsi" w:hAnsiTheme="minorHAnsi" w:cstheme="minorBidi"/>
              <w:sz w:val="22"/>
              <w:szCs w:val="22"/>
            </w:rPr>
            <w:t xml:space="preserve">This lecture will </w:t>
          </w:r>
          <w:r w:rsidR="7230C1C3" w:rsidRPr="1A9C1742">
            <w:rPr>
              <w:rFonts w:asciiTheme="minorHAnsi" w:hAnsiTheme="minorHAnsi" w:cstheme="minorBidi"/>
              <w:sz w:val="22"/>
              <w:szCs w:val="22"/>
            </w:rPr>
            <w:t>describe the basics before providing more detail on activation mechanisms</w:t>
          </w:r>
        </w:p>
        <w:p w14:paraId="7A422591" w14:textId="264A2D2D" w:rsidR="002A7E3E" w:rsidRPr="009042E6" w:rsidRDefault="002A7E3E" w:rsidP="1A9C1742">
          <w:pPr>
            <w:pStyle w:val="NormalWeb"/>
            <w:spacing w:after="0"/>
            <w:ind w:right="141"/>
            <w:jc w:val="both"/>
            <w:rPr>
              <w:rFonts w:asciiTheme="minorHAnsi" w:hAnsiTheme="minorHAnsi" w:cstheme="minorBidi"/>
              <w:b/>
              <w:bCs/>
              <w:sz w:val="22"/>
              <w:szCs w:val="22"/>
            </w:rPr>
          </w:pPr>
          <w:r w:rsidRPr="1A9C1742">
            <w:rPr>
              <w:rFonts w:asciiTheme="minorHAnsi" w:hAnsiTheme="minorHAnsi" w:cstheme="minorBidi"/>
              <w:b/>
              <w:bCs/>
              <w:sz w:val="22"/>
              <w:szCs w:val="22"/>
            </w:rPr>
            <w:t xml:space="preserve">Lecture </w:t>
          </w:r>
          <w:r w:rsidR="570785D2" w:rsidRPr="1A9C1742">
            <w:rPr>
              <w:rFonts w:asciiTheme="minorHAnsi" w:hAnsiTheme="minorHAnsi" w:cstheme="minorBidi"/>
              <w:b/>
              <w:bCs/>
              <w:sz w:val="22"/>
              <w:szCs w:val="22"/>
            </w:rPr>
            <w:t>3</w:t>
          </w:r>
          <w:r w:rsidRPr="1A9C1742">
            <w:rPr>
              <w:rFonts w:asciiTheme="minorHAnsi" w:hAnsiTheme="minorHAnsi" w:cstheme="minorBidi"/>
              <w:b/>
              <w:bCs/>
              <w:sz w:val="22"/>
              <w:szCs w:val="22"/>
            </w:rPr>
            <w:t>: GPCRs – Dimerization and Allosteric Modulation – Dr J Hislop</w:t>
          </w:r>
        </w:p>
        <w:p w14:paraId="56A830BF" w14:textId="6698CB10" w:rsidR="002A7E3E" w:rsidRPr="009042E6" w:rsidRDefault="002A7E3E" w:rsidP="1A9C1742">
          <w:pPr>
            <w:pStyle w:val="NormalWeb"/>
            <w:spacing w:after="0"/>
            <w:ind w:right="141"/>
            <w:jc w:val="both"/>
            <w:rPr>
              <w:rFonts w:asciiTheme="minorHAnsi" w:hAnsiTheme="minorHAnsi" w:cstheme="minorBidi"/>
              <w:sz w:val="22"/>
              <w:szCs w:val="22"/>
            </w:rPr>
          </w:pPr>
          <w:r w:rsidRPr="1A9C1742">
            <w:rPr>
              <w:rFonts w:asciiTheme="minorHAnsi" w:hAnsiTheme="minorHAnsi" w:cstheme="minorBidi"/>
              <w:sz w:val="22"/>
              <w:szCs w:val="22"/>
            </w:rPr>
            <w:t xml:space="preserve">This lecture will cover the concept of receptor dimerization </w:t>
          </w:r>
          <w:r w:rsidR="13F29C0E" w:rsidRPr="1A9C1742">
            <w:rPr>
              <w:rFonts w:asciiTheme="minorHAnsi" w:hAnsiTheme="minorHAnsi" w:cstheme="minorBidi"/>
              <w:sz w:val="22"/>
              <w:szCs w:val="22"/>
            </w:rPr>
            <w:t xml:space="preserve">in relation to GPCRs </w:t>
          </w:r>
          <w:r w:rsidRPr="1A9C1742">
            <w:rPr>
              <w:rFonts w:asciiTheme="minorHAnsi" w:hAnsiTheme="minorHAnsi" w:cstheme="minorBidi"/>
              <w:sz w:val="22"/>
              <w:szCs w:val="22"/>
            </w:rPr>
            <w:t xml:space="preserve">and its expanding role in both receptor function and as drug targets.  </w:t>
          </w:r>
          <w:r w:rsidR="7C5813E8" w:rsidRPr="1A9C1742">
            <w:rPr>
              <w:rFonts w:asciiTheme="minorHAnsi" w:hAnsiTheme="minorHAnsi" w:cstheme="minorBidi"/>
              <w:sz w:val="22"/>
              <w:szCs w:val="22"/>
            </w:rPr>
            <w:t xml:space="preserve">This lecture will also go into detail about the important concept of allosteric modulation. </w:t>
          </w:r>
          <w:r w:rsidRPr="1A9C1742">
            <w:rPr>
              <w:rFonts w:asciiTheme="minorHAnsi" w:hAnsiTheme="minorHAnsi" w:cstheme="minorBidi"/>
              <w:sz w:val="22"/>
              <w:szCs w:val="22"/>
            </w:rPr>
            <w:t>Many receptors and ion channels contain allosteric binding sites. These are important drug targets.  This lecture will introduce the concept and mechanisms of allosteric modulation.</w:t>
          </w:r>
        </w:p>
        <w:p w14:paraId="0D630002" w14:textId="32388062" w:rsidR="002A7E3E" w:rsidRPr="009042E6" w:rsidRDefault="002A7E3E" w:rsidP="1A9C1742">
          <w:pPr>
            <w:pStyle w:val="NormalWeb"/>
            <w:spacing w:after="0"/>
            <w:ind w:right="141"/>
            <w:jc w:val="both"/>
            <w:rPr>
              <w:rFonts w:asciiTheme="minorHAnsi" w:hAnsiTheme="minorHAnsi" w:cstheme="minorBidi"/>
              <w:b/>
              <w:bCs/>
              <w:sz w:val="22"/>
              <w:szCs w:val="22"/>
            </w:rPr>
          </w:pPr>
          <w:r w:rsidRPr="1A9C1742">
            <w:rPr>
              <w:rFonts w:asciiTheme="minorHAnsi" w:hAnsiTheme="minorHAnsi" w:cstheme="minorBidi"/>
              <w:b/>
              <w:bCs/>
              <w:sz w:val="22"/>
              <w:szCs w:val="22"/>
            </w:rPr>
            <w:t xml:space="preserve">Lecture </w:t>
          </w:r>
          <w:r w:rsidR="76001182" w:rsidRPr="1A9C1742">
            <w:rPr>
              <w:rFonts w:asciiTheme="minorHAnsi" w:hAnsiTheme="minorHAnsi" w:cstheme="minorBidi"/>
              <w:b/>
              <w:bCs/>
              <w:sz w:val="22"/>
              <w:szCs w:val="22"/>
            </w:rPr>
            <w:t>4</w:t>
          </w:r>
          <w:r w:rsidRPr="1A9C1742">
            <w:rPr>
              <w:rFonts w:asciiTheme="minorHAnsi" w:hAnsiTheme="minorHAnsi" w:cstheme="minorBidi"/>
              <w:b/>
              <w:bCs/>
              <w:sz w:val="22"/>
              <w:szCs w:val="22"/>
            </w:rPr>
            <w:t>: GPCRs Desensitisation and Ligand Bias- Dr J Hislop</w:t>
          </w:r>
        </w:p>
        <w:p w14:paraId="2A04006E" w14:textId="77777777" w:rsidR="002A7E3E" w:rsidRPr="002A7E3E" w:rsidRDefault="002A7E3E" w:rsidP="002A7E3E">
          <w:pPr>
            <w:ind w:right="141"/>
            <w:jc w:val="both"/>
            <w:rPr>
              <w:rFonts w:cstheme="minorHAnsi"/>
              <w:b w:val="0"/>
              <w:bCs/>
              <w:color w:val="auto"/>
              <w:sz w:val="22"/>
            </w:rPr>
          </w:pPr>
          <w:r w:rsidRPr="002A7E3E">
            <w:rPr>
              <w:rFonts w:cstheme="minorHAnsi"/>
              <w:b w:val="0"/>
              <w:bCs/>
              <w:color w:val="auto"/>
              <w:sz w:val="22"/>
            </w:rPr>
            <w:t>How is GPCR signalling controlled?  The mechanism of GPCR desensitisation will be discussed including the role of GRK and 2nd messenger kinases.  This lecture will also introduce the molecule arrestin and its central role in both receptor desensitisation and novel aspects of G-protein independent signalling will be discussed (Ligand Bias).</w:t>
          </w:r>
        </w:p>
        <w:p w14:paraId="76913C2C" w14:textId="48DD2071" w:rsidR="002A7E3E" w:rsidRPr="009042E6" w:rsidRDefault="002A7E3E" w:rsidP="1A9C1742">
          <w:pPr>
            <w:pStyle w:val="NormalWeb"/>
            <w:spacing w:after="0"/>
            <w:ind w:right="141"/>
            <w:jc w:val="both"/>
            <w:rPr>
              <w:rFonts w:asciiTheme="minorHAnsi" w:hAnsiTheme="minorHAnsi" w:cstheme="minorBidi"/>
              <w:b/>
              <w:bCs/>
              <w:sz w:val="22"/>
              <w:szCs w:val="22"/>
            </w:rPr>
          </w:pPr>
          <w:r w:rsidRPr="1A9C1742">
            <w:rPr>
              <w:rFonts w:asciiTheme="minorHAnsi" w:hAnsiTheme="minorHAnsi" w:cstheme="minorBidi"/>
              <w:b/>
              <w:bCs/>
              <w:sz w:val="22"/>
              <w:szCs w:val="22"/>
            </w:rPr>
            <w:t xml:space="preserve">Lecture </w:t>
          </w:r>
          <w:r w:rsidR="63D4B29A" w:rsidRPr="1A9C1742">
            <w:rPr>
              <w:rFonts w:asciiTheme="minorHAnsi" w:hAnsiTheme="minorHAnsi" w:cstheme="minorBidi"/>
              <w:b/>
              <w:bCs/>
              <w:sz w:val="22"/>
              <w:szCs w:val="22"/>
            </w:rPr>
            <w:t>5</w:t>
          </w:r>
          <w:r w:rsidRPr="1A9C1742">
            <w:rPr>
              <w:rFonts w:asciiTheme="minorHAnsi" w:hAnsiTheme="minorHAnsi" w:cstheme="minorBidi"/>
              <w:b/>
              <w:bCs/>
              <w:sz w:val="22"/>
              <w:szCs w:val="22"/>
            </w:rPr>
            <w:t>: GPCR Trafficking - Dr J Hislop</w:t>
          </w:r>
        </w:p>
        <w:p w14:paraId="3CBE5760" w14:textId="77777777" w:rsidR="002A7E3E" w:rsidRPr="002A7E3E" w:rsidRDefault="002A7E3E" w:rsidP="002A7E3E">
          <w:pPr>
            <w:pStyle w:val="NormalWeb"/>
            <w:spacing w:after="0"/>
            <w:ind w:right="141"/>
            <w:jc w:val="both"/>
            <w:rPr>
              <w:rStyle w:val="Strong"/>
              <w:rFonts w:asciiTheme="minorHAnsi" w:hAnsiTheme="minorHAnsi" w:cstheme="minorHAnsi"/>
              <w:b w:val="0"/>
              <w:bCs w:val="0"/>
              <w:sz w:val="22"/>
              <w:szCs w:val="22"/>
            </w:rPr>
          </w:pPr>
          <w:r w:rsidRPr="1A9C1742">
            <w:rPr>
              <w:rStyle w:val="Strong"/>
              <w:rFonts w:asciiTheme="minorHAnsi" w:hAnsiTheme="minorHAnsi" w:cstheme="minorBidi"/>
              <w:b w:val="0"/>
              <w:bCs w:val="0"/>
              <w:sz w:val="22"/>
              <w:szCs w:val="22"/>
            </w:rPr>
            <w:t>What are the control mechanisms and cellular events that control and maintain receptor expression?  This lecture discusses the cellular mechanisms responsible for GPCR internalisation and recycling/downregulation, focussing the functional importance of these processes.</w:t>
          </w:r>
        </w:p>
        <w:p w14:paraId="63C11E03" w14:textId="4CF88BDE" w:rsidR="002A7E3E" w:rsidRPr="009042E6" w:rsidRDefault="002A7E3E" w:rsidP="1A9C1742">
          <w:pPr>
            <w:pStyle w:val="NormalWeb"/>
            <w:spacing w:after="0"/>
            <w:ind w:right="141"/>
            <w:jc w:val="both"/>
            <w:rPr>
              <w:rFonts w:asciiTheme="minorHAnsi" w:hAnsiTheme="minorHAnsi" w:cstheme="minorBidi"/>
              <w:b/>
              <w:bCs/>
              <w:sz w:val="22"/>
              <w:szCs w:val="22"/>
            </w:rPr>
          </w:pPr>
          <w:r w:rsidRPr="1A9C1742">
            <w:rPr>
              <w:rFonts w:asciiTheme="minorHAnsi" w:hAnsiTheme="minorHAnsi" w:cstheme="minorBidi"/>
              <w:b/>
              <w:bCs/>
              <w:sz w:val="22"/>
              <w:szCs w:val="22"/>
            </w:rPr>
            <w:t>Lecture 6: Gs Signalling and Compartmentalisation of cAMP - Dr F Murray</w:t>
          </w:r>
        </w:p>
        <w:p w14:paraId="02A94D88" w14:textId="77777777" w:rsidR="002A7E3E" w:rsidRPr="009042E6" w:rsidRDefault="002A7E3E" w:rsidP="002A7E3E">
          <w:pPr>
            <w:pStyle w:val="NormalWeb"/>
            <w:spacing w:after="0"/>
            <w:ind w:right="141"/>
            <w:jc w:val="both"/>
            <w:rPr>
              <w:rFonts w:asciiTheme="minorHAnsi" w:hAnsiTheme="minorHAnsi" w:cstheme="minorHAnsi"/>
              <w:b/>
              <w:sz w:val="22"/>
              <w:szCs w:val="22"/>
            </w:rPr>
          </w:pPr>
          <w:r w:rsidRPr="009042E6">
            <w:rPr>
              <w:rFonts w:asciiTheme="minorHAnsi" w:hAnsiTheme="minorHAnsi" w:cstheme="minorHAnsi"/>
              <w:sz w:val="22"/>
              <w:szCs w:val="22"/>
            </w:rPr>
            <w:t>The Gs heterotrimeric G proteins transduce signals from G protein-coupled receptors to increase intracellular levels of cAMP.  This lecture will cover the molecular aspects by which the level of this critical second messenger is controlled to maintain fidelity of signalling.  The lecture will also discuss the importance of signalling components that tightly control the level of cAMP and those that help to generate spatially discrete signalling complexes</w:t>
          </w:r>
        </w:p>
        <w:p w14:paraId="34101839" w14:textId="6591528E" w:rsidR="002A7E3E" w:rsidRPr="009042E6" w:rsidRDefault="002A7E3E" w:rsidP="1A9C1742">
          <w:pPr>
            <w:pStyle w:val="NormalWeb"/>
            <w:spacing w:after="0"/>
            <w:ind w:right="141"/>
            <w:jc w:val="both"/>
            <w:rPr>
              <w:rFonts w:asciiTheme="minorHAnsi" w:hAnsiTheme="minorHAnsi" w:cstheme="minorBidi"/>
              <w:b/>
              <w:bCs/>
              <w:sz w:val="22"/>
              <w:szCs w:val="22"/>
            </w:rPr>
          </w:pPr>
          <w:r w:rsidRPr="1A9C1742">
            <w:rPr>
              <w:rFonts w:asciiTheme="minorHAnsi" w:hAnsiTheme="minorHAnsi" w:cstheme="minorBidi"/>
              <w:b/>
              <w:bCs/>
              <w:sz w:val="22"/>
              <w:szCs w:val="22"/>
            </w:rPr>
            <w:t>Lecture 7: The Role of cAMP Signalling in Disease - Dr F Murray</w:t>
          </w:r>
        </w:p>
        <w:p w14:paraId="687E16ED" w14:textId="77777777" w:rsidR="002A7E3E" w:rsidRPr="009042E6" w:rsidRDefault="002A7E3E" w:rsidP="1A9C1742">
          <w:pPr>
            <w:pStyle w:val="NormalWeb"/>
            <w:spacing w:after="0"/>
            <w:ind w:right="141"/>
            <w:jc w:val="both"/>
            <w:rPr>
              <w:rFonts w:asciiTheme="minorHAnsi" w:hAnsiTheme="minorHAnsi" w:cstheme="minorBidi"/>
              <w:sz w:val="22"/>
              <w:szCs w:val="22"/>
            </w:rPr>
          </w:pPr>
          <w:r w:rsidRPr="1A9C1742">
            <w:rPr>
              <w:rFonts w:asciiTheme="minorHAnsi" w:hAnsiTheme="minorHAnsi" w:cstheme="minorBidi"/>
              <w:sz w:val="22"/>
              <w:szCs w:val="22"/>
            </w:rPr>
            <w:t>The lecture will discuss the importance of cyclic AMP in the physiological progression of a number of disease states, including hypertension.</w:t>
          </w:r>
        </w:p>
        <w:p w14:paraId="3CBB1A67" w14:textId="277A4BF0" w:rsidR="4BB185F8" w:rsidRDefault="4BB185F8" w:rsidP="1A9C1742">
          <w:pPr>
            <w:pStyle w:val="NormalWeb"/>
            <w:spacing w:after="0"/>
            <w:ind w:right="141"/>
            <w:jc w:val="both"/>
            <w:rPr>
              <w:rFonts w:asciiTheme="minorHAnsi" w:hAnsiTheme="minorHAnsi" w:cstheme="minorBidi"/>
              <w:b/>
              <w:bCs/>
              <w:sz w:val="22"/>
              <w:szCs w:val="22"/>
            </w:rPr>
          </w:pPr>
          <w:r w:rsidRPr="1A9C1742">
            <w:rPr>
              <w:rFonts w:asciiTheme="minorHAnsi" w:hAnsiTheme="minorHAnsi" w:cstheme="minorBidi"/>
              <w:b/>
              <w:bCs/>
              <w:sz w:val="22"/>
              <w:szCs w:val="22"/>
            </w:rPr>
            <w:t>Lecture 8: Pharmacogenomics – Dr F Murray</w:t>
          </w:r>
        </w:p>
        <w:p w14:paraId="77E9FDCB" w14:textId="77777777" w:rsidR="4BB185F8" w:rsidRDefault="4BB185F8" w:rsidP="1A9C1742">
          <w:pPr>
            <w:pStyle w:val="NormalWeb"/>
            <w:spacing w:after="0"/>
            <w:ind w:right="141"/>
            <w:jc w:val="both"/>
            <w:rPr>
              <w:rFonts w:asciiTheme="minorHAnsi" w:hAnsiTheme="minorHAnsi" w:cstheme="minorBidi"/>
              <w:sz w:val="22"/>
              <w:szCs w:val="22"/>
            </w:rPr>
          </w:pPr>
          <w:r w:rsidRPr="1A9C1742">
            <w:rPr>
              <w:rFonts w:asciiTheme="minorHAnsi" w:hAnsiTheme="minorHAnsi" w:cstheme="minorBidi"/>
              <w:sz w:val="22"/>
              <w:szCs w:val="22"/>
            </w:rPr>
            <w:t>Why do some drugs seem to work in certain individuals and not in others? One reason for interindividual variability in drug response is pharmacogenomics. The lecture will review data regarding the genetic variation of G protein-coupled receptor dependent signalling pathways and their biochemical consequences.</w:t>
          </w:r>
        </w:p>
        <w:p w14:paraId="4842793C" w14:textId="2D4554D3" w:rsidR="002A7E3E" w:rsidRPr="009042E6" w:rsidRDefault="002A7E3E" w:rsidP="1A9C1742">
          <w:pPr>
            <w:pStyle w:val="NormalWeb"/>
            <w:spacing w:after="0"/>
            <w:ind w:right="141"/>
            <w:jc w:val="both"/>
            <w:rPr>
              <w:rFonts w:asciiTheme="minorHAnsi" w:hAnsiTheme="minorHAnsi" w:cstheme="minorBidi"/>
              <w:b/>
              <w:bCs/>
              <w:sz w:val="22"/>
              <w:szCs w:val="22"/>
            </w:rPr>
          </w:pPr>
          <w:r w:rsidRPr="1A9C1742">
            <w:rPr>
              <w:rFonts w:asciiTheme="minorHAnsi" w:hAnsiTheme="minorHAnsi" w:cstheme="minorBidi"/>
              <w:b/>
              <w:bCs/>
              <w:sz w:val="22"/>
              <w:szCs w:val="22"/>
            </w:rPr>
            <w:t xml:space="preserve">Lecture </w:t>
          </w:r>
          <w:r w:rsidR="3D44C0F1" w:rsidRPr="1A9C1742">
            <w:rPr>
              <w:rFonts w:asciiTheme="minorHAnsi" w:hAnsiTheme="minorHAnsi" w:cstheme="minorBidi"/>
              <w:b/>
              <w:bCs/>
              <w:sz w:val="22"/>
              <w:szCs w:val="22"/>
            </w:rPr>
            <w:t>9</w:t>
          </w:r>
          <w:r w:rsidRPr="1A9C1742">
            <w:rPr>
              <w:rFonts w:asciiTheme="minorHAnsi" w:hAnsiTheme="minorHAnsi" w:cstheme="minorBidi"/>
              <w:b/>
              <w:bCs/>
              <w:sz w:val="22"/>
              <w:szCs w:val="22"/>
            </w:rPr>
            <w:t>: Molecular Biology of Psychostimulant Drugs – Dr D Thompson</w:t>
          </w:r>
        </w:p>
        <w:p w14:paraId="3931C54B" w14:textId="77777777" w:rsidR="002A7E3E" w:rsidRPr="001374A2" w:rsidRDefault="002A7E3E" w:rsidP="002A7E3E">
          <w:pPr>
            <w:pStyle w:val="NormalWeb"/>
            <w:spacing w:after="0"/>
            <w:ind w:right="141"/>
            <w:jc w:val="both"/>
            <w:rPr>
              <w:rFonts w:asciiTheme="minorHAnsi" w:hAnsiTheme="minorHAnsi" w:cstheme="minorHAnsi"/>
              <w:b/>
            </w:rPr>
          </w:pPr>
          <w:r w:rsidRPr="3C17597C">
            <w:rPr>
              <w:rFonts w:asciiTheme="minorHAnsi" w:hAnsiTheme="minorHAnsi" w:cstheme="minorBidi"/>
              <w:sz w:val="22"/>
              <w:szCs w:val="22"/>
            </w:rPr>
            <w:lastRenderedPageBreak/>
            <w:t xml:space="preserve">This lecture will build on the concepts of GPCR function from lectures 1-4 and giving examples of how molecular changes impact on the whole animal. Specifically, the focus will be on the dopamine receptor family and how differential trafficking dictates the physiological response to psychostimulants. </w:t>
          </w:r>
        </w:p>
        <w:p w14:paraId="574BF377" w14:textId="48B27A81" w:rsidR="023AD30F" w:rsidRDefault="023AD30F" w:rsidP="1A9C1742">
          <w:pPr>
            <w:pStyle w:val="NormalWeb"/>
            <w:spacing w:after="0"/>
            <w:ind w:right="141"/>
            <w:jc w:val="both"/>
            <w:rPr>
              <w:rFonts w:asciiTheme="minorHAnsi" w:hAnsiTheme="minorHAnsi" w:cstheme="minorBidi"/>
              <w:b/>
              <w:bCs/>
              <w:sz w:val="22"/>
              <w:szCs w:val="22"/>
            </w:rPr>
          </w:pPr>
          <w:r w:rsidRPr="3C17597C">
            <w:rPr>
              <w:rFonts w:asciiTheme="minorHAnsi" w:hAnsiTheme="minorHAnsi" w:cstheme="minorBidi"/>
              <w:b/>
              <w:bCs/>
              <w:sz w:val="22"/>
              <w:szCs w:val="22"/>
            </w:rPr>
            <w:t>Lecture 1</w:t>
          </w:r>
          <w:r w:rsidR="4DDC2E32" w:rsidRPr="3C17597C">
            <w:rPr>
              <w:rFonts w:asciiTheme="minorHAnsi" w:hAnsiTheme="minorHAnsi" w:cstheme="minorBidi"/>
              <w:b/>
              <w:bCs/>
              <w:sz w:val="22"/>
              <w:szCs w:val="22"/>
            </w:rPr>
            <w:t>0</w:t>
          </w:r>
          <w:r w:rsidRPr="3C17597C">
            <w:rPr>
              <w:rFonts w:asciiTheme="minorHAnsi" w:hAnsiTheme="minorHAnsi" w:cstheme="minorBidi"/>
              <w:b/>
              <w:bCs/>
              <w:sz w:val="22"/>
              <w:szCs w:val="22"/>
            </w:rPr>
            <w:t xml:space="preserve"> and Tutorial: Gastrointestinal Pharmacology - Prof D Scott</w:t>
          </w:r>
        </w:p>
        <w:p w14:paraId="564780E1" w14:textId="615067D8" w:rsidR="023AD30F" w:rsidRDefault="023AD30F" w:rsidP="1A9C1742">
          <w:pPr>
            <w:pStyle w:val="NormalWeb"/>
            <w:ind w:right="141"/>
            <w:jc w:val="both"/>
            <w:rPr>
              <w:rFonts w:asciiTheme="minorHAnsi" w:hAnsiTheme="minorHAnsi" w:cstheme="minorBidi"/>
              <w:sz w:val="22"/>
              <w:szCs w:val="22"/>
            </w:rPr>
          </w:pPr>
          <w:r w:rsidRPr="3C17597C">
            <w:rPr>
              <w:rFonts w:asciiTheme="minorHAnsi" w:hAnsiTheme="minorHAnsi" w:cstheme="minorBidi"/>
              <w:sz w:val="22"/>
              <w:szCs w:val="22"/>
            </w:rPr>
            <w:t>This lecture will introduce the various targets for therapeutic molecules in the gastrointestinal tract.  We will focus specifically on drugs used to treat peptic/duodenal ulcers and inflammatory bowel disease.  The development of new drugs to treat these conditions has evolved immensely over the past 50 years, and they have generated large amounts of revenue for pharmaceutical companies.  The classes of drugs summarised briefly will include antacids, H</w:t>
          </w:r>
          <w:r w:rsidR="39D0FAA3" w:rsidRPr="3C17597C">
            <w:rPr>
              <w:rFonts w:asciiTheme="minorHAnsi" w:hAnsiTheme="minorHAnsi" w:cstheme="minorBidi"/>
              <w:sz w:val="22"/>
              <w:szCs w:val="22"/>
            </w:rPr>
            <w:t xml:space="preserve">2 </w:t>
          </w:r>
          <w:r w:rsidRPr="3C17597C">
            <w:rPr>
              <w:rFonts w:asciiTheme="minorHAnsi" w:hAnsiTheme="minorHAnsi" w:cstheme="minorBidi"/>
              <w:sz w:val="22"/>
              <w:szCs w:val="22"/>
            </w:rPr>
            <w:t>antagonists, proton pump inhibitors, ulcer triple therapy, laxatives, antidiarrhoeal agents, corticosteroids,</w:t>
          </w:r>
          <w:r w:rsidR="78AF3E63" w:rsidRPr="3C17597C">
            <w:rPr>
              <w:rFonts w:asciiTheme="minorHAnsi" w:hAnsiTheme="minorHAnsi" w:cstheme="minorBidi"/>
              <w:sz w:val="22"/>
              <w:szCs w:val="22"/>
            </w:rPr>
            <w:t xml:space="preserve"> </w:t>
          </w:r>
          <w:r w:rsidRPr="3C17597C">
            <w:rPr>
              <w:rFonts w:asciiTheme="minorHAnsi" w:hAnsiTheme="minorHAnsi" w:cstheme="minorBidi"/>
              <w:sz w:val="22"/>
              <w:szCs w:val="22"/>
            </w:rPr>
            <w:t xml:space="preserve">immunosuppressants and aminosalicylates.  Students will be issued with a case study on this topic, which they will revise in their own time and prepare for the tutorial session in week 10, where </w:t>
          </w:r>
          <w:r w:rsidR="10829FCF" w:rsidRPr="3C17597C">
            <w:rPr>
              <w:rFonts w:asciiTheme="minorHAnsi" w:hAnsiTheme="minorHAnsi" w:cstheme="minorBidi"/>
              <w:sz w:val="22"/>
              <w:szCs w:val="22"/>
            </w:rPr>
            <w:t>t</w:t>
          </w:r>
          <w:r w:rsidRPr="3C17597C">
            <w:rPr>
              <w:rFonts w:asciiTheme="minorHAnsi" w:hAnsiTheme="minorHAnsi" w:cstheme="minorBidi"/>
              <w:sz w:val="22"/>
              <w:szCs w:val="22"/>
            </w:rPr>
            <w:t>heir answers will be presented</w:t>
          </w:r>
          <w:r w:rsidR="25A65383" w:rsidRPr="3C17597C">
            <w:rPr>
              <w:rFonts w:asciiTheme="minorHAnsi" w:hAnsiTheme="minorHAnsi" w:cstheme="minorBidi"/>
              <w:sz w:val="22"/>
              <w:szCs w:val="22"/>
            </w:rPr>
            <w:t>.</w:t>
          </w:r>
        </w:p>
        <w:p w14:paraId="7858D41C" w14:textId="3AFD5CBE" w:rsidR="4CC1EE16" w:rsidRDefault="4CC1EE16" w:rsidP="3C17597C">
          <w:pPr>
            <w:pStyle w:val="NormalWeb"/>
            <w:spacing w:after="0"/>
            <w:ind w:right="141"/>
            <w:jc w:val="both"/>
            <w:rPr>
              <w:rFonts w:asciiTheme="minorHAnsi" w:hAnsiTheme="minorHAnsi" w:cstheme="minorBidi"/>
              <w:b/>
              <w:bCs/>
              <w:sz w:val="22"/>
              <w:szCs w:val="22"/>
            </w:rPr>
          </w:pPr>
          <w:r w:rsidRPr="3C17597C">
            <w:rPr>
              <w:rFonts w:asciiTheme="minorHAnsi" w:hAnsiTheme="minorHAnsi" w:cstheme="minorBidi"/>
              <w:b/>
              <w:bCs/>
              <w:sz w:val="22"/>
              <w:szCs w:val="22"/>
            </w:rPr>
            <w:t>Lecture 1</w:t>
          </w:r>
          <w:r w:rsidR="772C330C" w:rsidRPr="3C17597C">
            <w:rPr>
              <w:rFonts w:asciiTheme="minorHAnsi" w:hAnsiTheme="minorHAnsi" w:cstheme="minorBidi"/>
              <w:b/>
              <w:bCs/>
              <w:sz w:val="22"/>
              <w:szCs w:val="22"/>
            </w:rPr>
            <w:t>1</w:t>
          </w:r>
          <w:r w:rsidRPr="3C17597C">
            <w:rPr>
              <w:rFonts w:asciiTheme="minorHAnsi" w:hAnsiTheme="minorHAnsi" w:cstheme="minorBidi"/>
              <w:b/>
              <w:bCs/>
              <w:sz w:val="22"/>
              <w:szCs w:val="22"/>
            </w:rPr>
            <w:t>: Molecular Biology of Opioids – Dr J Hislop</w:t>
          </w:r>
        </w:p>
        <w:p w14:paraId="680F6D38" w14:textId="77777777" w:rsidR="4CC1EE16" w:rsidRDefault="4CC1EE16" w:rsidP="3C17597C">
          <w:pPr>
            <w:pStyle w:val="NormalWeb"/>
            <w:spacing w:after="0"/>
            <w:ind w:right="141"/>
            <w:jc w:val="both"/>
            <w:rPr>
              <w:rFonts w:asciiTheme="minorHAnsi" w:hAnsiTheme="minorHAnsi" w:cstheme="minorBidi"/>
              <w:sz w:val="22"/>
              <w:szCs w:val="22"/>
            </w:rPr>
          </w:pPr>
          <w:r w:rsidRPr="3C17597C">
            <w:rPr>
              <w:rFonts w:asciiTheme="minorHAnsi" w:hAnsiTheme="minorHAnsi" w:cstheme="minorBidi"/>
              <w:sz w:val="22"/>
              <w:szCs w:val="22"/>
            </w:rPr>
            <w:t>This lecture will give practical examples of some of the concepts described in Lectures 1-4.  This will focus on how molecular changes in receptor interaction, trafficking and signalling may underlie the efficacy, use and abuse of opioids.</w:t>
          </w:r>
        </w:p>
        <w:p w14:paraId="13D68582" w14:textId="1A7384E5" w:rsidR="289DA7D8" w:rsidRDefault="289DA7D8" w:rsidP="1A9C1742">
          <w:pPr>
            <w:pStyle w:val="NormalWeb"/>
            <w:spacing w:after="0"/>
            <w:ind w:right="141"/>
            <w:jc w:val="both"/>
            <w:rPr>
              <w:rFonts w:asciiTheme="minorHAnsi" w:hAnsiTheme="minorHAnsi" w:cstheme="minorBidi"/>
              <w:b/>
              <w:bCs/>
              <w:sz w:val="22"/>
              <w:szCs w:val="22"/>
            </w:rPr>
          </w:pPr>
          <w:r w:rsidRPr="1A9C1742">
            <w:rPr>
              <w:rFonts w:asciiTheme="minorHAnsi" w:hAnsiTheme="minorHAnsi" w:cstheme="minorBidi"/>
              <w:b/>
              <w:bCs/>
              <w:sz w:val="22"/>
              <w:szCs w:val="22"/>
            </w:rPr>
            <w:t>Lecture 12</w:t>
          </w:r>
          <w:r w:rsidR="103FFFCA" w:rsidRPr="1A9C1742">
            <w:rPr>
              <w:rFonts w:asciiTheme="minorHAnsi" w:hAnsiTheme="minorHAnsi" w:cstheme="minorBidi"/>
              <w:b/>
              <w:bCs/>
              <w:sz w:val="22"/>
              <w:szCs w:val="22"/>
            </w:rPr>
            <w:t>-13</w:t>
          </w:r>
          <w:r w:rsidRPr="1A9C1742">
            <w:rPr>
              <w:rFonts w:asciiTheme="minorHAnsi" w:hAnsiTheme="minorHAnsi" w:cstheme="minorBidi"/>
              <w:b/>
              <w:bCs/>
              <w:sz w:val="22"/>
              <w:szCs w:val="22"/>
            </w:rPr>
            <w:t>: The Molecular Pharmacology of Voltage Gated Ion Channel Function – Dr A Gonzalez-Sanchez</w:t>
          </w:r>
        </w:p>
        <w:p w14:paraId="6008C502" w14:textId="02034304" w:rsidR="289DA7D8" w:rsidRDefault="289DA7D8" w:rsidP="1A9C1742">
          <w:pPr>
            <w:pStyle w:val="NormalWeb"/>
            <w:spacing w:after="0"/>
            <w:ind w:right="141"/>
            <w:jc w:val="both"/>
          </w:pPr>
          <w:r w:rsidRPr="1A9C1742">
            <w:rPr>
              <w:rFonts w:asciiTheme="minorHAnsi" w:hAnsiTheme="minorHAnsi" w:cstheme="minorBidi"/>
              <w:sz w:val="22"/>
              <w:szCs w:val="22"/>
            </w:rPr>
            <w:t>Ion channels are the molecular basis of cell excitability, facilitating numerous processes including signal transduction, muscle contraction, and synaptic transmission. This Lecture will demonstrate how the pharmacological manipulation of ion channel activity can induce functional changes in cell excitability.</w:t>
          </w:r>
        </w:p>
        <w:p w14:paraId="6727DEE9" w14:textId="65F90E56" w:rsidR="002A7E3E" w:rsidRPr="00FB231B" w:rsidRDefault="002A7E3E" w:rsidP="1A9C1742">
          <w:pPr>
            <w:pStyle w:val="NormalWeb"/>
            <w:spacing w:after="0"/>
            <w:ind w:right="141"/>
            <w:jc w:val="both"/>
            <w:rPr>
              <w:rFonts w:asciiTheme="minorHAnsi" w:hAnsiTheme="minorHAnsi" w:cstheme="minorBidi"/>
              <w:b/>
              <w:bCs/>
              <w:sz w:val="22"/>
              <w:szCs w:val="22"/>
            </w:rPr>
          </w:pPr>
          <w:r w:rsidRPr="1A9C1742">
            <w:rPr>
              <w:rFonts w:asciiTheme="minorHAnsi" w:hAnsiTheme="minorHAnsi" w:cstheme="minorBidi"/>
              <w:b/>
              <w:bCs/>
              <w:sz w:val="22"/>
              <w:szCs w:val="22"/>
            </w:rPr>
            <w:t xml:space="preserve">Lecture </w:t>
          </w:r>
          <w:r w:rsidR="5801B0FC" w:rsidRPr="1A9C1742">
            <w:rPr>
              <w:rFonts w:asciiTheme="minorHAnsi" w:hAnsiTheme="minorHAnsi" w:cstheme="minorBidi"/>
              <w:b/>
              <w:bCs/>
              <w:sz w:val="22"/>
              <w:szCs w:val="22"/>
            </w:rPr>
            <w:t>1</w:t>
          </w:r>
          <w:r w:rsidR="2D0F65B9" w:rsidRPr="1A9C1742">
            <w:rPr>
              <w:rFonts w:asciiTheme="minorHAnsi" w:hAnsiTheme="minorHAnsi" w:cstheme="minorBidi"/>
              <w:b/>
              <w:bCs/>
              <w:sz w:val="22"/>
              <w:szCs w:val="22"/>
            </w:rPr>
            <w:t>4</w:t>
          </w:r>
          <w:r w:rsidR="5801B0FC" w:rsidRPr="1A9C1742">
            <w:rPr>
              <w:rFonts w:asciiTheme="minorHAnsi" w:hAnsiTheme="minorHAnsi" w:cstheme="minorBidi"/>
              <w:b/>
              <w:bCs/>
              <w:sz w:val="22"/>
              <w:szCs w:val="22"/>
            </w:rPr>
            <w:t>-1</w:t>
          </w:r>
          <w:r w:rsidR="1263D8EA" w:rsidRPr="1A9C1742">
            <w:rPr>
              <w:rFonts w:asciiTheme="minorHAnsi" w:hAnsiTheme="minorHAnsi" w:cstheme="minorBidi"/>
              <w:b/>
              <w:bCs/>
              <w:sz w:val="22"/>
              <w:szCs w:val="22"/>
            </w:rPr>
            <w:t>5</w:t>
          </w:r>
          <w:r w:rsidRPr="1A9C1742">
            <w:rPr>
              <w:rFonts w:asciiTheme="minorHAnsi" w:hAnsiTheme="minorHAnsi" w:cstheme="minorBidi"/>
              <w:b/>
              <w:bCs/>
              <w:sz w:val="22"/>
              <w:szCs w:val="22"/>
            </w:rPr>
            <w:t>: Biologic and Antibody Therapy – Dr C Barelle, Elasmogen</w:t>
          </w:r>
        </w:p>
        <w:p w14:paraId="7F9F829B" w14:textId="77777777" w:rsidR="002A7E3E" w:rsidRPr="00FB231B" w:rsidRDefault="002A7E3E" w:rsidP="1A9C1742">
          <w:pPr>
            <w:pStyle w:val="NormalWeb"/>
            <w:spacing w:after="0"/>
            <w:ind w:right="141"/>
            <w:jc w:val="both"/>
            <w:rPr>
              <w:rFonts w:asciiTheme="minorHAnsi" w:hAnsiTheme="minorHAnsi" w:cstheme="minorBidi"/>
              <w:sz w:val="22"/>
              <w:szCs w:val="22"/>
            </w:rPr>
          </w:pPr>
          <w:r w:rsidRPr="1A9C1742">
            <w:rPr>
              <w:rFonts w:asciiTheme="minorHAnsi" w:hAnsiTheme="minorHAnsi" w:cstheme="minorBidi"/>
              <w:sz w:val="22"/>
              <w:szCs w:val="22"/>
            </w:rPr>
            <w:t>The inherent ability of monoclonal antibodies (mAbs) to specifically bind target and intervene in disease-related biological processes, whilst reducing off-site toxicity, makes them an effective, potent and now proven class of therapeutics. These clinical benefits are also reflected in their commercial value as they currently dominate the top ten revenue-generating drugs. The purpose of these two lectures is to i) illustrate the molecular mechanisms underlying the action of an approved mAb; ii) discuss the emerging world of immuno-oncology – combining the action of mAbs and our own immune systems and iii) explore the next generation of biologics – how can we improve on mAbs?</w:t>
          </w:r>
        </w:p>
        <w:p w14:paraId="353BB607" w14:textId="5B2AC3B4" w:rsidR="002A7E3E" w:rsidRDefault="530580C6" w:rsidP="1A9C1742">
          <w:pPr>
            <w:pStyle w:val="NormalWeb"/>
            <w:spacing w:after="0"/>
            <w:ind w:right="141"/>
            <w:jc w:val="both"/>
            <w:rPr>
              <w:rFonts w:asciiTheme="minorHAnsi" w:hAnsiTheme="minorHAnsi" w:cstheme="minorBidi"/>
              <w:b/>
              <w:bCs/>
              <w:sz w:val="22"/>
              <w:szCs w:val="22"/>
            </w:rPr>
          </w:pPr>
          <w:r w:rsidRPr="1A9C1742">
            <w:rPr>
              <w:rFonts w:asciiTheme="minorHAnsi" w:hAnsiTheme="minorHAnsi" w:cstheme="minorBidi"/>
              <w:b/>
              <w:bCs/>
              <w:sz w:val="22"/>
              <w:szCs w:val="22"/>
            </w:rPr>
            <w:t>Lecture 1</w:t>
          </w:r>
          <w:r w:rsidR="2F388B7A" w:rsidRPr="1A9C1742">
            <w:rPr>
              <w:rFonts w:asciiTheme="minorHAnsi" w:hAnsiTheme="minorHAnsi" w:cstheme="minorBidi"/>
              <w:b/>
              <w:bCs/>
              <w:sz w:val="22"/>
              <w:szCs w:val="22"/>
            </w:rPr>
            <w:t>6 and 19</w:t>
          </w:r>
          <w:r w:rsidRPr="1A9C1742">
            <w:rPr>
              <w:rFonts w:asciiTheme="minorHAnsi" w:hAnsiTheme="minorHAnsi" w:cstheme="minorBidi"/>
              <w:b/>
              <w:bCs/>
              <w:sz w:val="22"/>
              <w:szCs w:val="22"/>
            </w:rPr>
            <w:t>: Molecular Pharmacology of Ligand Gated Ion Channels – Dr S Sylantyev</w:t>
          </w:r>
        </w:p>
        <w:p w14:paraId="28232871" w14:textId="77777777" w:rsidR="002A7E3E" w:rsidRDefault="530580C6" w:rsidP="1A9C1742">
          <w:pPr>
            <w:pStyle w:val="NormalWeb"/>
            <w:spacing w:after="0"/>
            <w:ind w:right="141"/>
            <w:jc w:val="both"/>
            <w:rPr>
              <w:rFonts w:asciiTheme="minorHAnsi" w:hAnsiTheme="minorHAnsi" w:cstheme="minorBidi"/>
              <w:sz w:val="22"/>
              <w:szCs w:val="22"/>
            </w:rPr>
          </w:pPr>
          <w:r w:rsidRPr="1A9C1742">
            <w:rPr>
              <w:rFonts w:asciiTheme="minorHAnsi" w:hAnsiTheme="minorHAnsi" w:cstheme="minorBidi"/>
              <w:sz w:val="22"/>
              <w:szCs w:val="22"/>
            </w:rPr>
            <w:t>Ligand-gated neuroreceptors are central to neuroscience.  These lectures will cover their principles of functioning and role in nervous system. Detail will be given for Inhibitory and Excitatory ligand-gated receptors, their classification, ligands, action mechanisms and use as drug targets in therapy. Also covered will be the application of standard pharmacological approaches to assessment of effects and to modelling of action of the ligands of ligand-gated neuroreceptors. Limitations of such approaches due to specific action mechanism(s) and design of neuroactive drugs under these limitations.</w:t>
          </w:r>
        </w:p>
        <w:p w14:paraId="4949808C" w14:textId="26C3DA8C" w:rsidR="002A7E3E" w:rsidRDefault="0242036D" w:rsidP="1A9C1742">
          <w:pPr>
            <w:pStyle w:val="NormalWeb"/>
            <w:spacing w:after="0"/>
            <w:ind w:right="141"/>
            <w:jc w:val="both"/>
            <w:rPr>
              <w:rFonts w:asciiTheme="minorHAnsi" w:hAnsiTheme="minorHAnsi" w:cstheme="minorBidi"/>
              <w:b/>
              <w:bCs/>
              <w:sz w:val="22"/>
              <w:szCs w:val="22"/>
            </w:rPr>
          </w:pPr>
          <w:r w:rsidRPr="1A9C1742">
            <w:rPr>
              <w:rFonts w:asciiTheme="minorHAnsi" w:hAnsiTheme="minorHAnsi" w:cstheme="minorBidi"/>
              <w:b/>
              <w:bCs/>
              <w:sz w:val="22"/>
              <w:szCs w:val="22"/>
            </w:rPr>
            <w:t>Lecture 17-18: Diabetes and Insulin Resistance: current therapies - Dr N Mody</w:t>
          </w:r>
        </w:p>
        <w:p w14:paraId="50C148C7" w14:textId="77777777" w:rsidR="002A7E3E" w:rsidRDefault="0242036D" w:rsidP="1A9C1742">
          <w:pPr>
            <w:pStyle w:val="NormalWeb"/>
            <w:spacing w:after="0"/>
            <w:ind w:right="141"/>
            <w:jc w:val="both"/>
            <w:rPr>
              <w:rFonts w:asciiTheme="minorHAnsi" w:hAnsiTheme="minorHAnsi" w:cstheme="minorBidi"/>
              <w:sz w:val="22"/>
              <w:szCs w:val="22"/>
            </w:rPr>
          </w:pPr>
          <w:r w:rsidRPr="1A9C1742">
            <w:rPr>
              <w:rFonts w:asciiTheme="minorHAnsi" w:hAnsiTheme="minorHAnsi" w:cstheme="minorBidi"/>
              <w:sz w:val="22"/>
              <w:szCs w:val="22"/>
            </w:rPr>
            <w:t>This set of lectures will cover the aetiology of diabetes mellitus (type 1 and type 2 DM), with particular emphasis on causes and consequences of T2DM, insulin action and defects in post-insulin receptor signalling pathway. The lectures will address insulin’s effects on regulation of whole body glucose homeostasis, 2 phases of insulin secretion, central and peripheral actions on carbohydrate and lipid metabolism. In depth analysis of up-to-date mouse genetic research as well as translational aspects/drug therapies will be covered. Finally changes in insulin sensitivity will be put into context in relation to aetiology of other diseases such as cardiovascular and Alzheimer’s disease.</w:t>
          </w:r>
        </w:p>
        <w:p w14:paraId="38EC0BA4" w14:textId="4A8579E4" w:rsidR="002A7E3E" w:rsidRDefault="0242036D" w:rsidP="1A9C1742">
          <w:pPr>
            <w:pStyle w:val="NormalWeb"/>
            <w:spacing w:after="0"/>
            <w:ind w:right="141"/>
            <w:jc w:val="both"/>
            <w:rPr>
              <w:rFonts w:asciiTheme="minorHAnsi" w:hAnsiTheme="minorHAnsi" w:cstheme="minorBidi"/>
              <w:b/>
              <w:bCs/>
              <w:sz w:val="22"/>
              <w:szCs w:val="22"/>
            </w:rPr>
          </w:pPr>
          <w:r w:rsidRPr="1A9C1742">
            <w:rPr>
              <w:rFonts w:asciiTheme="minorHAnsi" w:hAnsiTheme="minorHAnsi" w:cstheme="minorBidi"/>
              <w:b/>
              <w:bCs/>
              <w:sz w:val="22"/>
              <w:szCs w:val="22"/>
            </w:rPr>
            <w:lastRenderedPageBreak/>
            <w:t>Lecture 19: Marine Natural Products Lecture - Dr W Houssen</w:t>
          </w:r>
        </w:p>
        <w:p w14:paraId="0603A9DE" w14:textId="77777777" w:rsidR="002A7E3E" w:rsidRDefault="0242036D" w:rsidP="1A9C1742">
          <w:pPr>
            <w:pStyle w:val="NormalWeb"/>
            <w:spacing w:after="0"/>
            <w:ind w:right="141"/>
            <w:jc w:val="both"/>
            <w:rPr>
              <w:rFonts w:asciiTheme="minorHAnsi" w:hAnsiTheme="minorHAnsi" w:cstheme="minorBidi"/>
              <w:sz w:val="22"/>
              <w:szCs w:val="22"/>
            </w:rPr>
          </w:pPr>
          <w:r w:rsidRPr="1A9C1742">
            <w:rPr>
              <w:rFonts w:asciiTheme="minorHAnsi" w:hAnsiTheme="minorHAnsi" w:cstheme="minorBidi"/>
              <w:sz w:val="22"/>
              <w:szCs w:val="22"/>
            </w:rPr>
            <w:t>The lecture will cover the drug discovery from natural products with special emphasis on drugs derived from marine organisms. Natural products in general have a long history of being an important source of new medicines. Extreme environmental conditions such as high salinity, low light intensity and high pressure may trigger marine organisms to produce novel chemical structures to help them survive within their niches. Many of these chemicals have unique pharmacological properties. Examples of these compounds and their pharmacological properties will also be discussed.</w:t>
          </w:r>
        </w:p>
        <w:p w14:paraId="4C870B5E" w14:textId="05499C24" w:rsidR="002A7E3E" w:rsidRDefault="0242036D" w:rsidP="1A9C1742">
          <w:pPr>
            <w:pStyle w:val="NormalWeb"/>
            <w:spacing w:after="0"/>
            <w:ind w:right="141"/>
            <w:jc w:val="both"/>
            <w:rPr>
              <w:rFonts w:asciiTheme="minorHAnsi" w:hAnsiTheme="minorHAnsi" w:cstheme="minorBidi"/>
              <w:b/>
              <w:bCs/>
              <w:sz w:val="22"/>
              <w:szCs w:val="22"/>
            </w:rPr>
          </w:pPr>
          <w:r w:rsidRPr="1A9C1742">
            <w:rPr>
              <w:rFonts w:asciiTheme="minorHAnsi" w:hAnsiTheme="minorHAnsi" w:cstheme="minorBidi"/>
              <w:b/>
              <w:bCs/>
              <w:sz w:val="22"/>
              <w:szCs w:val="22"/>
            </w:rPr>
            <w:t>Lecture 20-21: SIP Receptor Signalling - Prof G Nixon</w:t>
          </w:r>
        </w:p>
        <w:p w14:paraId="1F60A212" w14:textId="4D74A754" w:rsidR="002A7E3E" w:rsidRDefault="0242036D" w:rsidP="1A9C1742">
          <w:pPr>
            <w:pStyle w:val="NormalWeb"/>
            <w:spacing w:after="0"/>
            <w:ind w:right="141"/>
            <w:jc w:val="both"/>
            <w:rPr>
              <w:rFonts w:asciiTheme="minorHAnsi" w:hAnsiTheme="minorHAnsi" w:cstheme="minorBidi"/>
              <w:sz w:val="22"/>
              <w:szCs w:val="22"/>
            </w:rPr>
          </w:pPr>
          <w:r w:rsidRPr="3C17597C">
            <w:rPr>
              <w:rFonts w:asciiTheme="minorHAnsi" w:hAnsiTheme="minorHAnsi" w:cstheme="minorBidi"/>
              <w:sz w:val="22"/>
              <w:szCs w:val="22"/>
            </w:rPr>
            <w:t>In these lectures, novel intercellular and intracellular signalling through spliningosine-1-phosphate in health and disease will be discussed.</w:t>
          </w:r>
        </w:p>
        <w:bookmarkStart w:id="40" w:name="_Toc395527724" w:displacedByCustomXml="next"/>
        <w:bookmarkStart w:id="41" w:name="_Toc395527704" w:displacedByCustomXml="next"/>
        <w:bookmarkStart w:id="42" w:name="_Toc394928791" w:displacedByCustomXml="next"/>
        <w:bookmarkStart w:id="43" w:name="_Toc394920391" w:displacedByCustomXml="next"/>
      </w:sdtContent>
    </w:sdt>
    <w:p w14:paraId="2E83F818" w14:textId="77D95572" w:rsidR="3C17597C" w:rsidRDefault="3C17597C" w:rsidP="3C17597C">
      <w:pPr>
        <w:rPr>
          <w:color w:val="002060"/>
        </w:rPr>
      </w:pPr>
    </w:p>
    <w:p w14:paraId="5C148360" w14:textId="59364243" w:rsidR="002A7E3E" w:rsidRPr="00AC4D54" w:rsidRDefault="002A7E3E" w:rsidP="002A7E3E">
      <w:pPr>
        <w:rPr>
          <w:color w:val="002060"/>
        </w:rPr>
      </w:pPr>
      <w:r w:rsidRPr="00AC4D54">
        <w:rPr>
          <w:color w:val="002060"/>
        </w:rPr>
        <w:t>Practical/Lab/Tutorial Work</w:t>
      </w:r>
      <w:bookmarkEnd w:id="43"/>
      <w:bookmarkEnd w:id="42"/>
      <w:bookmarkEnd w:id="41"/>
      <w:bookmarkEnd w:id="40"/>
    </w:p>
    <w:sdt>
      <w:sdtPr>
        <w:rPr>
          <w:b w:val="0"/>
          <w:bCs/>
          <w:color w:val="auto"/>
          <w:sz w:val="22"/>
        </w:rPr>
        <w:id w:val="1184249353"/>
        <w:placeholder>
          <w:docPart w:val="E7A6BE28E3E64B2FA38FC7C501498587"/>
        </w:placeholder>
      </w:sdtPr>
      <w:sdtEndPr>
        <w:rPr>
          <w:b/>
          <w:bCs w:val="0"/>
          <w:color w:val="1F497D" w:themeColor="text2"/>
          <w:sz w:val="20"/>
          <w:szCs w:val="20"/>
        </w:rPr>
      </w:sdtEndPr>
      <w:sdtContent>
        <w:p w14:paraId="367A07CB" w14:textId="77777777" w:rsidR="002A7E3E" w:rsidRPr="002A7E3E" w:rsidRDefault="002A7E3E" w:rsidP="002A7E3E">
          <w:pPr>
            <w:rPr>
              <w:b w:val="0"/>
              <w:bCs/>
              <w:color w:val="auto"/>
              <w:sz w:val="22"/>
            </w:rPr>
          </w:pPr>
        </w:p>
        <w:p w14:paraId="1A00DAAF" w14:textId="45C1CA48" w:rsidR="002A7E3E" w:rsidRPr="002A7E3E" w:rsidRDefault="002A7E3E" w:rsidP="1A9C1742">
          <w:pPr>
            <w:rPr>
              <w:bCs/>
              <w:color w:val="auto"/>
              <w:sz w:val="22"/>
            </w:rPr>
          </w:pPr>
          <w:r w:rsidRPr="1A9C1742">
            <w:rPr>
              <w:bCs/>
              <w:color w:val="auto"/>
              <w:sz w:val="22"/>
            </w:rPr>
            <w:t>Tutorials</w:t>
          </w:r>
        </w:p>
        <w:p w14:paraId="6172AC12" w14:textId="660A6853" w:rsidR="002A7E3E" w:rsidRDefault="002A7E3E" w:rsidP="1A9C1742">
          <w:pPr>
            <w:jc w:val="both"/>
            <w:rPr>
              <w:b w:val="0"/>
              <w:color w:val="auto"/>
              <w:sz w:val="22"/>
            </w:rPr>
          </w:pPr>
          <w:r w:rsidRPr="1A9C1742">
            <w:rPr>
              <w:b w:val="0"/>
              <w:color w:val="auto"/>
              <w:sz w:val="22"/>
            </w:rPr>
            <w:t>Students will be divided into two groups (numbered 1 &amp; 2). Each student will be given material in advance of tutorials. They must study this material as instructed before attending the tutorials. The purpose of these is to improve expertise in the interpretation of scientific data relating to the discovery and characterization of pharmacological receptors and their ligands.  The tutorials provide preparation for the data analysis exam paper.</w:t>
          </w:r>
        </w:p>
        <w:p w14:paraId="3823224C" w14:textId="6CAA25D0" w:rsidR="1A9C1742" w:rsidRDefault="1A9C1742" w:rsidP="1A9C1742">
          <w:pPr>
            <w:jc w:val="both"/>
            <w:rPr>
              <w:b w:val="0"/>
              <w:color w:val="auto"/>
              <w:sz w:val="22"/>
            </w:rPr>
          </w:pPr>
        </w:p>
        <w:p w14:paraId="44267908" w14:textId="58FA8530" w:rsidR="002A7E3E" w:rsidRPr="002A7E3E" w:rsidRDefault="002A7E3E" w:rsidP="002A7E3E">
          <w:pPr>
            <w:rPr>
              <w:color w:val="auto"/>
              <w:sz w:val="22"/>
            </w:rPr>
          </w:pPr>
          <w:r w:rsidRPr="1A9C1742">
            <w:rPr>
              <w:color w:val="auto"/>
              <w:sz w:val="22"/>
            </w:rPr>
            <w:t>Practical</w:t>
          </w:r>
        </w:p>
        <w:p w14:paraId="1B6B4AA6" w14:textId="2660D684" w:rsidR="22728F10" w:rsidRDefault="22728F10" w:rsidP="1A9C1742">
          <w:pPr>
            <w:pStyle w:val="NormalWeb"/>
            <w:spacing w:before="0" w:beforeAutospacing="0" w:after="0" w:afterAutospacing="0"/>
            <w:jc w:val="both"/>
            <w:rPr>
              <w:rFonts w:asciiTheme="minorHAnsi" w:hAnsiTheme="minorHAnsi" w:cstheme="minorBidi"/>
              <w:sz w:val="22"/>
              <w:szCs w:val="22"/>
            </w:rPr>
          </w:pPr>
          <w:r w:rsidRPr="1A9C1742">
            <w:rPr>
              <w:rFonts w:asciiTheme="minorHAnsi" w:hAnsiTheme="minorHAnsi" w:cstheme="minorBidi"/>
              <w:sz w:val="22"/>
              <w:szCs w:val="22"/>
            </w:rPr>
            <w:t>The practical work for PA4005 will take the form of an Objective Structured Practical Examination (OSPE for short!), which some of you may have experienced before. However, this style of assessment at multiple stations during a strict time limit is also similar to the job interviewing methods used by many employers.</w:t>
          </w:r>
        </w:p>
        <w:p w14:paraId="6705D74F" w14:textId="38078537" w:rsidR="22728F10" w:rsidRDefault="22728F10" w:rsidP="1A9C1742">
          <w:pPr>
            <w:pStyle w:val="NormalWeb"/>
            <w:spacing w:before="0" w:beforeAutospacing="0" w:after="0" w:afterAutospacing="0"/>
            <w:jc w:val="both"/>
          </w:pPr>
          <w:r w:rsidRPr="1A9C1742">
            <w:rPr>
              <w:rFonts w:asciiTheme="minorHAnsi" w:hAnsiTheme="minorHAnsi" w:cstheme="minorBidi"/>
              <w:sz w:val="22"/>
              <w:szCs w:val="22"/>
            </w:rPr>
            <w:t xml:space="preserve">The practical runs over 2 days spread throughout the course (see timetable). An online video is available to MyAberdeen to explain the basis of the OSPE and the details of the practical skills tested.  </w:t>
          </w:r>
        </w:p>
        <w:p w14:paraId="07376404" w14:textId="2BF9C8A8" w:rsidR="22728F10" w:rsidRDefault="22728F10" w:rsidP="1A9C1742">
          <w:pPr>
            <w:pStyle w:val="NormalWeb"/>
            <w:spacing w:before="0" w:beforeAutospacing="0" w:after="0" w:afterAutospacing="0"/>
            <w:jc w:val="both"/>
          </w:pPr>
          <w:r w:rsidRPr="1A9C1742">
            <w:rPr>
              <w:rFonts w:asciiTheme="minorHAnsi" w:hAnsiTheme="minorHAnsi" w:cstheme="minorBidi"/>
              <w:sz w:val="22"/>
              <w:szCs w:val="22"/>
            </w:rPr>
            <w:t>Thursday morning of week 1 (see timetable) will be available for students to have an opportunity to practice the skills which will be assessed. Students will be assigned timeslots to attend the practice session. All students should familiarise themselves with the material on MyAberdeen before this session. During this morning, staff will be on hand to demonstrate and answer any questions. This will give the opportunity to ask questions and then students will be directed towards what they should revise for the assessment. Given that students will have little other coursework at this time, their preparation for the assessment should not be too onerous. Many of you will be already familiar with some of the practical skills assessed. Please note – IT IS ESSENTIAL THAT YOU ATTEND THIS LABORATORY PRACTICAL SESSION.</w:t>
          </w:r>
        </w:p>
        <w:p w14:paraId="6A618189" w14:textId="4894B2E0" w:rsidR="22728F10" w:rsidRDefault="22728F10" w:rsidP="1A9C1742">
          <w:pPr>
            <w:pStyle w:val="NormalWeb"/>
            <w:spacing w:before="0" w:beforeAutospacing="0" w:after="0" w:afterAutospacing="0"/>
            <w:jc w:val="both"/>
          </w:pPr>
          <w:r w:rsidRPr="1A9C1742">
            <w:rPr>
              <w:rFonts w:asciiTheme="minorHAnsi" w:hAnsiTheme="minorHAnsi" w:cstheme="minorBidi"/>
              <w:sz w:val="22"/>
              <w:szCs w:val="22"/>
            </w:rPr>
            <w:t>On the Thursday morning of week 3, students will be scheduled to attend the practical laboratory for a one hour long slot, during which time they will undertake their assessment. Students cannot pick and choose when they attend, appointments will be issued by staff.  Allocated groups will be available on the MyAberdeen course website. Attending at the correct time is one of the professional skills that will be assessed! During your one hour slot, you will be assessed at several stations on how well you complete the practical skills. In addition, the students’ professionalism as scientists and potential employees will be graded and students will also have to submit a short written assignment.</w:t>
          </w:r>
        </w:p>
        <w:p w14:paraId="04784B8D" w14:textId="1327D7AB" w:rsidR="22728F10" w:rsidRDefault="22728F10" w:rsidP="1A9C1742">
          <w:pPr>
            <w:pStyle w:val="NormalWeb"/>
            <w:spacing w:before="0" w:beforeAutospacing="0" w:after="0" w:afterAutospacing="0"/>
            <w:jc w:val="both"/>
          </w:pPr>
          <w:r w:rsidRPr="1A9C1742">
            <w:rPr>
              <w:rFonts w:asciiTheme="minorHAnsi" w:hAnsiTheme="minorHAnsi" w:cstheme="minorBidi"/>
              <w:sz w:val="22"/>
              <w:szCs w:val="22"/>
            </w:rPr>
            <w:t xml:space="preserve">A major benefit of this practical is that, in addition to brushing up your practical skills, it can also provide practice for future interviews for jobs or academic positions. It will also prepare you in the generic skills needed for the Honours projects you will all be undertaking in the second half-session after Christmas. </w:t>
          </w:r>
        </w:p>
        <w:p w14:paraId="5EA3DB64" w14:textId="5128BD5E" w:rsidR="22728F10" w:rsidRDefault="22728F10" w:rsidP="1A9C1742">
          <w:pPr>
            <w:pStyle w:val="NormalWeb"/>
            <w:spacing w:before="0" w:beforeAutospacing="0" w:after="0" w:afterAutospacing="0"/>
            <w:jc w:val="both"/>
          </w:pPr>
          <w:r w:rsidRPr="1A9C1742">
            <w:rPr>
              <w:rFonts w:asciiTheme="minorHAnsi" w:hAnsiTheme="minorHAnsi" w:cstheme="minorBidi"/>
              <w:sz w:val="22"/>
              <w:szCs w:val="22"/>
            </w:rPr>
            <w:t>The practical coordinators for PA4005 are Dr Derek Scott (d.scott@abdn.ac.uk), and Dr James Hislop.  The OSPE will contribute 15% towards your final course mark.</w:t>
          </w:r>
        </w:p>
        <w:p w14:paraId="43F3BB45" w14:textId="1109B66F" w:rsidR="22728F10" w:rsidRDefault="22728F10" w:rsidP="1A9C1742">
          <w:pPr>
            <w:pStyle w:val="NormalWeb"/>
            <w:spacing w:before="0" w:beforeAutospacing="0" w:after="0" w:afterAutospacing="0"/>
            <w:jc w:val="both"/>
          </w:pPr>
          <w:r w:rsidRPr="1A9C1742">
            <w:rPr>
              <w:rFonts w:asciiTheme="minorHAnsi" w:hAnsiTheme="minorHAnsi" w:cstheme="minorBidi"/>
              <w:sz w:val="22"/>
              <w:szCs w:val="22"/>
            </w:rPr>
            <w:t>For these classes a laboratory coat should be worn at all times in the laboratory. The University and Department safety rules must be adhered to at all times. Students may find it useful to bring a calculator to the laboratories in order that the required calculations can be made.</w:t>
          </w:r>
        </w:p>
        <w:p w14:paraId="6AE0093A" w14:textId="77777777" w:rsidR="002A7E3E" w:rsidRDefault="002A7E3E" w:rsidP="002A7E3E">
          <w:pPr>
            <w:rPr>
              <w:b w:val="0"/>
              <w:sz w:val="24"/>
              <w:szCs w:val="24"/>
            </w:rPr>
          </w:pPr>
        </w:p>
        <w:p w14:paraId="4690FE02" w14:textId="77777777" w:rsidR="002A7E3E" w:rsidRDefault="002A7E3E" w:rsidP="002A7E3E">
          <w:pPr>
            <w:rPr>
              <w:color w:val="auto"/>
              <w:sz w:val="22"/>
            </w:rPr>
          </w:pPr>
        </w:p>
        <w:p w14:paraId="2FCEE770" w14:textId="4B062A49" w:rsidR="002A7E3E" w:rsidRDefault="002A7E3E" w:rsidP="002A7E3E">
          <w:pPr>
            <w:rPr>
              <w:color w:val="auto"/>
              <w:sz w:val="22"/>
            </w:rPr>
          </w:pPr>
          <w:r w:rsidRPr="002A7E3E">
            <w:rPr>
              <w:color w:val="auto"/>
              <w:sz w:val="22"/>
            </w:rPr>
            <w:t>Data Analysis Assessment</w:t>
          </w:r>
        </w:p>
        <w:p w14:paraId="14D503F9" w14:textId="77777777" w:rsidR="002A7E3E" w:rsidRPr="002A7E3E" w:rsidRDefault="002A7E3E" w:rsidP="002A7E3E">
          <w:pPr>
            <w:rPr>
              <w:b w:val="0"/>
              <w:color w:val="auto"/>
              <w:sz w:val="22"/>
            </w:rPr>
          </w:pPr>
        </w:p>
        <w:p w14:paraId="2F9186C9" w14:textId="7F2EFDAB" w:rsidR="002A7E3E" w:rsidRPr="00FB231B" w:rsidRDefault="5877AA04" w:rsidP="1A9C1742">
          <w:pPr>
            <w:jc w:val="both"/>
            <w:rPr>
              <w:b w:val="0"/>
              <w:color w:val="auto"/>
              <w:sz w:val="22"/>
            </w:rPr>
          </w:pPr>
          <w:r w:rsidRPr="1A9C1742">
            <w:rPr>
              <w:b w:val="0"/>
              <w:color w:val="auto"/>
              <w:sz w:val="22"/>
            </w:rPr>
            <w:t>On Thursday of week 5 (see timetable), students will be required to undertake a data analysis based assessment.</w:t>
          </w:r>
          <w:r w:rsidR="6B9603B8" w:rsidRPr="1A9C1742">
            <w:rPr>
              <w:b w:val="0"/>
              <w:color w:val="auto"/>
              <w:sz w:val="22"/>
            </w:rPr>
            <w:t xml:space="preserve"> Students will be provided with information and the results of a study (relating to the lecture material).  Students will be required to </w:t>
          </w:r>
          <w:r w:rsidR="708C9D8C" w:rsidRPr="1A9C1742">
            <w:rPr>
              <w:b w:val="0"/>
              <w:color w:val="auto"/>
              <w:sz w:val="22"/>
            </w:rPr>
            <w:t>interpret the data in the style of the results AND discussion of</w:t>
          </w:r>
          <w:r w:rsidRPr="1A9C1742">
            <w:rPr>
              <w:b w:val="0"/>
              <w:color w:val="auto"/>
              <w:sz w:val="22"/>
            </w:rPr>
            <w:t xml:space="preserve"> </w:t>
          </w:r>
          <w:r w:rsidR="28CAEC5A" w:rsidRPr="1A9C1742">
            <w:rPr>
              <w:b w:val="0"/>
              <w:color w:val="auto"/>
              <w:sz w:val="22"/>
            </w:rPr>
            <w:t>a research paper.</w:t>
          </w:r>
          <w:r w:rsidRPr="1A9C1742">
            <w:rPr>
              <w:b w:val="0"/>
              <w:color w:val="auto"/>
              <w:sz w:val="22"/>
            </w:rPr>
            <w:t xml:space="preserve"> Th</w:t>
          </w:r>
          <w:r w:rsidR="22E88818" w:rsidRPr="1A9C1742">
            <w:rPr>
              <w:b w:val="0"/>
              <w:color w:val="auto"/>
              <w:sz w:val="22"/>
            </w:rPr>
            <w:t>e assessment</w:t>
          </w:r>
          <w:r w:rsidRPr="1A9C1742">
            <w:rPr>
              <w:b w:val="0"/>
              <w:color w:val="auto"/>
              <w:sz w:val="22"/>
            </w:rPr>
            <w:t xml:space="preserve"> will be made available at 12:01 pm and be accessible for 24 hours. All students must complete the assessment within the 24 hour window</w:t>
          </w:r>
          <w:r w:rsidR="676FD18B" w:rsidRPr="1A9C1742">
            <w:rPr>
              <w:b w:val="0"/>
              <w:color w:val="auto"/>
              <w:sz w:val="22"/>
            </w:rPr>
            <w:t xml:space="preserve">, although it is not expected that you work throughout </w:t>
          </w:r>
          <w:r w:rsidRPr="1A9C1742">
            <w:rPr>
              <w:b w:val="0"/>
              <w:color w:val="auto"/>
              <w:sz w:val="22"/>
            </w:rPr>
            <w:t>(it should not take 24 hours).  The assessment will be submitted online.  Access to notes/literature is allowed.  The assessment will contribute 15% towards your final exam mark</w:t>
          </w:r>
          <w:r w:rsidR="002A7E3E" w:rsidRPr="1A9C1742">
            <w:rPr>
              <w:b w:val="0"/>
              <w:color w:val="auto"/>
              <w:sz w:val="22"/>
            </w:rPr>
            <w:t>.</w:t>
          </w:r>
        </w:p>
      </w:sdtContent>
    </w:sdt>
    <w:bookmarkStart w:id="44" w:name="_Toc394928792" w:displacedByCustomXml="prev"/>
    <w:bookmarkStart w:id="45" w:name="_Toc395527705" w:displacedByCustomXml="prev"/>
    <w:bookmarkStart w:id="46" w:name="_Toc395527725" w:displacedByCustomXml="prev"/>
    <w:bookmarkEnd w:id="46"/>
    <w:bookmarkEnd w:id="45"/>
    <w:bookmarkEnd w:id="44"/>
    <w:p w14:paraId="4D532A90" w14:textId="2535380E" w:rsidR="002A7E3E" w:rsidRDefault="002A7E3E" w:rsidP="002A7E3E">
      <w:pPr>
        <w:pStyle w:val="Heading1"/>
      </w:pPr>
    </w:p>
    <w:p w14:paraId="05B43D5E" w14:textId="6EA2EF2D" w:rsidR="002A7E3E" w:rsidRDefault="002A7E3E" w:rsidP="002A7E3E"/>
    <w:p w14:paraId="2AD7E7AA" w14:textId="77777777" w:rsidR="00125ED2" w:rsidRDefault="00125ED2" w:rsidP="00125ED2">
      <w:pPr>
        <w:rPr>
          <w:color w:val="002060"/>
          <w:szCs w:val="28"/>
        </w:rPr>
      </w:pPr>
      <w:r>
        <w:rPr>
          <w:color w:val="002060"/>
          <w:szCs w:val="28"/>
        </w:rPr>
        <w:t>University Policies</w:t>
      </w:r>
    </w:p>
    <w:p w14:paraId="37DF30E3" w14:textId="77777777" w:rsidR="00125ED2" w:rsidRDefault="00125ED2" w:rsidP="00125ED2">
      <w:pPr>
        <w:jc w:val="both"/>
        <w:rPr>
          <w:rFonts w:cstheme="minorHAnsi"/>
          <w:b w:val="0"/>
          <w:bCs/>
          <w:color w:val="000000"/>
          <w:sz w:val="24"/>
          <w:szCs w:val="24"/>
        </w:rPr>
      </w:pPr>
    </w:p>
    <w:p w14:paraId="08633CED" w14:textId="77777777" w:rsidR="00125ED2" w:rsidRPr="0048607D" w:rsidRDefault="00125ED2" w:rsidP="00125ED2">
      <w:pPr>
        <w:jc w:val="both"/>
        <w:rPr>
          <w:rFonts w:cstheme="minorHAnsi"/>
          <w:b w:val="0"/>
          <w:bCs/>
          <w:color w:val="000000"/>
          <w:sz w:val="24"/>
          <w:szCs w:val="24"/>
        </w:rPr>
      </w:pPr>
      <w:r w:rsidRPr="0048607D">
        <w:rPr>
          <w:rFonts w:cstheme="minorHAnsi"/>
          <w:b w:val="0"/>
          <w:bCs/>
          <w:color w:val="000000"/>
          <w:sz w:val="24"/>
          <w:szCs w:val="24"/>
        </w:rPr>
        <w:t xml:space="preserve">Students are asked to make themselves familiar with the information on key education policies, available </w:t>
      </w:r>
      <w:hyperlink r:id="rId19" w:history="1">
        <w:r w:rsidRPr="0048607D">
          <w:rPr>
            <w:rStyle w:val="Hyperlink"/>
            <w:rFonts w:cstheme="minorHAnsi"/>
            <w:sz w:val="24"/>
            <w:szCs w:val="24"/>
          </w:rPr>
          <w:t>here</w:t>
        </w:r>
      </w:hyperlink>
      <w:r w:rsidRPr="0048607D">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6224F602" w14:textId="36180376" w:rsidR="00125ED2" w:rsidRPr="0048607D" w:rsidRDefault="00125ED2" w:rsidP="00125ED2">
      <w:pPr>
        <w:jc w:val="both"/>
        <w:rPr>
          <w:rFonts w:cstheme="minorHAnsi"/>
          <w:b w:val="0"/>
          <w:bCs/>
          <w:color w:val="000000"/>
          <w:sz w:val="24"/>
          <w:szCs w:val="24"/>
        </w:rPr>
      </w:pPr>
      <w:r w:rsidRPr="0048607D">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w:t>
      </w:r>
      <w:r w:rsidR="00EB5B23">
        <w:rPr>
          <w:rFonts w:cstheme="minorHAnsi"/>
          <w:b w:val="0"/>
          <w:bCs/>
          <w:color w:val="000000"/>
          <w:sz w:val="24"/>
          <w:szCs w:val="24"/>
        </w:rPr>
        <w:t>3</w:t>
      </w:r>
      <w:r w:rsidRPr="0048607D">
        <w:rPr>
          <w:rFonts w:cstheme="minorHAnsi"/>
          <w:b w:val="0"/>
          <w:bCs/>
          <w:color w:val="000000"/>
          <w:sz w:val="24"/>
          <w:szCs w:val="24"/>
        </w:rPr>
        <w:t>/2</w:t>
      </w:r>
      <w:r w:rsidR="00EB5B23">
        <w:rPr>
          <w:rFonts w:cstheme="minorHAnsi"/>
          <w:b w:val="0"/>
          <w:bCs/>
          <w:color w:val="000000"/>
          <w:sz w:val="24"/>
          <w:szCs w:val="24"/>
        </w:rPr>
        <w:t>4</w:t>
      </w:r>
      <w:r w:rsidRPr="0048607D">
        <w:rPr>
          <w:rFonts w:cstheme="minorHAnsi"/>
          <w:b w:val="0"/>
          <w:bCs/>
          <w:color w:val="000000"/>
          <w:sz w:val="24"/>
          <w:szCs w:val="24"/>
        </w:rPr>
        <w:t xml:space="preserve"> academic year. Further information can be found on the </w:t>
      </w:r>
      <w:hyperlink r:id="rId20" w:history="1">
        <w:r w:rsidRPr="0048607D">
          <w:rPr>
            <w:rStyle w:val="Hyperlink"/>
            <w:rFonts w:cstheme="minorHAnsi"/>
            <w:sz w:val="24"/>
            <w:szCs w:val="24"/>
          </w:rPr>
          <w:t>University’s Infohub webpage</w:t>
        </w:r>
      </w:hyperlink>
      <w:r w:rsidRPr="0048607D">
        <w:rPr>
          <w:rFonts w:cstheme="minorHAnsi"/>
          <w:b w:val="0"/>
          <w:bCs/>
          <w:color w:val="000000"/>
          <w:sz w:val="24"/>
          <w:szCs w:val="24"/>
        </w:rPr>
        <w:t xml:space="preserve"> or by visiting the Infohub.</w:t>
      </w:r>
    </w:p>
    <w:p w14:paraId="3EFEA77C" w14:textId="77777777" w:rsidR="00125ED2" w:rsidRDefault="00125ED2" w:rsidP="00125ED2">
      <w:pPr>
        <w:jc w:val="both"/>
        <w:rPr>
          <w:b w:val="0"/>
          <w:bCs/>
          <w:color w:val="000000"/>
          <w:sz w:val="24"/>
          <w:szCs w:val="24"/>
        </w:rPr>
      </w:pPr>
    </w:p>
    <w:p w14:paraId="4A6C0415" w14:textId="19BEBA24" w:rsidR="00125ED2" w:rsidRPr="0048607D" w:rsidRDefault="00125ED2" w:rsidP="00125ED2">
      <w:pPr>
        <w:jc w:val="both"/>
        <w:rPr>
          <w:b w:val="0"/>
          <w:bCs/>
          <w:sz w:val="24"/>
          <w:szCs w:val="24"/>
        </w:rPr>
      </w:pPr>
      <w:r w:rsidRPr="0048607D">
        <w:rPr>
          <w:b w:val="0"/>
          <w:bCs/>
          <w:color w:val="000000"/>
          <w:sz w:val="24"/>
          <w:szCs w:val="24"/>
        </w:rPr>
        <w:t>The information included in the institutional area for 202</w:t>
      </w:r>
      <w:r w:rsidR="00EB5B23">
        <w:rPr>
          <w:b w:val="0"/>
          <w:bCs/>
          <w:color w:val="000000"/>
          <w:sz w:val="24"/>
          <w:szCs w:val="24"/>
        </w:rPr>
        <w:t>3</w:t>
      </w:r>
      <w:r w:rsidRPr="0048607D">
        <w:rPr>
          <w:b w:val="0"/>
          <w:bCs/>
          <w:color w:val="000000"/>
          <w:sz w:val="24"/>
          <w:szCs w:val="24"/>
        </w:rPr>
        <w:t>-2</w:t>
      </w:r>
      <w:r w:rsidR="00EB5B23">
        <w:rPr>
          <w:b w:val="0"/>
          <w:bCs/>
          <w:color w:val="000000"/>
          <w:sz w:val="24"/>
          <w:szCs w:val="24"/>
        </w:rPr>
        <w:t>4</w:t>
      </w:r>
      <w:r w:rsidRPr="0048607D">
        <w:rPr>
          <w:b w:val="0"/>
          <w:bCs/>
          <w:color w:val="000000"/>
          <w:sz w:val="24"/>
          <w:szCs w:val="24"/>
        </w:rPr>
        <w:t xml:space="preserve"> includes the following:</w:t>
      </w:r>
    </w:p>
    <w:p w14:paraId="2CE570C6" w14:textId="77777777" w:rsidR="00125ED2" w:rsidRPr="0048607D" w:rsidRDefault="00125ED2" w:rsidP="00125ED2">
      <w:pPr>
        <w:pStyle w:val="ListParagraph"/>
        <w:widowControl w:val="0"/>
        <w:numPr>
          <w:ilvl w:val="0"/>
          <w:numId w:val="4"/>
        </w:numPr>
        <w:autoSpaceDE w:val="0"/>
        <w:autoSpaceDN w:val="0"/>
        <w:adjustRightInd w:val="0"/>
        <w:spacing w:after="0"/>
        <w:contextualSpacing w:val="0"/>
        <w:jc w:val="both"/>
        <w:rPr>
          <w:b w:val="0"/>
          <w:bCs/>
          <w:sz w:val="24"/>
          <w:szCs w:val="24"/>
        </w:rPr>
      </w:pPr>
      <w:r w:rsidRPr="0048607D">
        <w:rPr>
          <w:b w:val="0"/>
          <w:bCs/>
          <w:color w:val="000000"/>
          <w:sz w:val="24"/>
          <w:szCs w:val="24"/>
        </w:rPr>
        <w:t>A</w:t>
      </w:r>
      <w:r>
        <w:rPr>
          <w:b w:val="0"/>
          <w:bCs/>
          <w:color w:val="000000"/>
          <w:sz w:val="24"/>
          <w:szCs w:val="24"/>
        </w:rPr>
        <w:t>ssessment</w:t>
      </w:r>
    </w:p>
    <w:p w14:paraId="792418EB" w14:textId="77777777" w:rsidR="00125ED2" w:rsidRPr="0048607D" w:rsidRDefault="00125ED2" w:rsidP="00125ED2">
      <w:pPr>
        <w:pStyle w:val="ListParagraph"/>
        <w:widowControl w:val="0"/>
        <w:numPr>
          <w:ilvl w:val="0"/>
          <w:numId w:val="4"/>
        </w:numPr>
        <w:autoSpaceDE w:val="0"/>
        <w:autoSpaceDN w:val="0"/>
        <w:adjustRightInd w:val="0"/>
        <w:spacing w:after="0"/>
        <w:contextualSpacing w:val="0"/>
        <w:jc w:val="both"/>
        <w:rPr>
          <w:b w:val="0"/>
          <w:bCs/>
          <w:color w:val="000000"/>
          <w:sz w:val="24"/>
          <w:szCs w:val="24"/>
        </w:rPr>
      </w:pPr>
      <w:r>
        <w:rPr>
          <w:b w:val="0"/>
          <w:bCs/>
          <w:color w:val="000000"/>
          <w:sz w:val="24"/>
          <w:szCs w:val="24"/>
        </w:rPr>
        <w:t>Feedback</w:t>
      </w:r>
    </w:p>
    <w:p w14:paraId="78DCEA07" w14:textId="77777777" w:rsidR="00125ED2" w:rsidRPr="0048607D" w:rsidRDefault="00125ED2" w:rsidP="00125ED2">
      <w:pPr>
        <w:pStyle w:val="ListParagraph"/>
        <w:widowControl w:val="0"/>
        <w:numPr>
          <w:ilvl w:val="0"/>
          <w:numId w:val="4"/>
        </w:numPr>
        <w:autoSpaceDE w:val="0"/>
        <w:autoSpaceDN w:val="0"/>
        <w:adjustRightInd w:val="0"/>
        <w:spacing w:after="0"/>
        <w:contextualSpacing w:val="0"/>
        <w:jc w:val="both"/>
        <w:rPr>
          <w:b w:val="0"/>
          <w:bCs/>
          <w:color w:val="000000"/>
          <w:sz w:val="24"/>
          <w:szCs w:val="24"/>
        </w:rPr>
      </w:pPr>
      <w:r w:rsidRPr="0048607D">
        <w:rPr>
          <w:b w:val="0"/>
          <w:bCs/>
          <w:color w:val="000000"/>
          <w:sz w:val="24"/>
          <w:szCs w:val="24"/>
        </w:rPr>
        <w:t>A</w:t>
      </w:r>
      <w:r>
        <w:rPr>
          <w:b w:val="0"/>
          <w:bCs/>
          <w:color w:val="000000"/>
          <w:sz w:val="24"/>
          <w:szCs w:val="24"/>
        </w:rPr>
        <w:t>cademic Integrity</w:t>
      </w:r>
    </w:p>
    <w:p w14:paraId="4E0AF5B8" w14:textId="77777777" w:rsidR="00125ED2" w:rsidRPr="0048607D" w:rsidRDefault="00125ED2" w:rsidP="00125ED2">
      <w:pPr>
        <w:pStyle w:val="ListParagraph"/>
        <w:widowControl w:val="0"/>
        <w:numPr>
          <w:ilvl w:val="0"/>
          <w:numId w:val="4"/>
        </w:numPr>
        <w:autoSpaceDE w:val="0"/>
        <w:autoSpaceDN w:val="0"/>
        <w:adjustRightInd w:val="0"/>
        <w:spacing w:after="0"/>
        <w:contextualSpacing w:val="0"/>
        <w:jc w:val="both"/>
        <w:rPr>
          <w:b w:val="0"/>
          <w:bCs/>
          <w:color w:val="000000"/>
          <w:sz w:val="24"/>
          <w:szCs w:val="24"/>
        </w:rPr>
      </w:pPr>
      <w:r w:rsidRPr="0048607D">
        <w:rPr>
          <w:b w:val="0"/>
          <w:bCs/>
          <w:color w:val="000000"/>
          <w:sz w:val="24"/>
          <w:szCs w:val="24"/>
        </w:rPr>
        <w:t>A</w:t>
      </w:r>
      <w:r>
        <w:rPr>
          <w:b w:val="0"/>
          <w:bCs/>
          <w:color w:val="000000"/>
          <w:sz w:val="24"/>
          <w:szCs w:val="24"/>
        </w:rPr>
        <w:t>bsence</w:t>
      </w:r>
    </w:p>
    <w:p w14:paraId="15817255" w14:textId="77777777" w:rsidR="00125ED2" w:rsidRPr="0048607D" w:rsidRDefault="00125ED2" w:rsidP="00125ED2">
      <w:pPr>
        <w:pStyle w:val="ListParagraph"/>
        <w:widowControl w:val="0"/>
        <w:numPr>
          <w:ilvl w:val="0"/>
          <w:numId w:val="4"/>
        </w:numPr>
        <w:autoSpaceDE w:val="0"/>
        <w:autoSpaceDN w:val="0"/>
        <w:adjustRightInd w:val="0"/>
        <w:spacing w:after="0"/>
        <w:contextualSpacing w:val="0"/>
        <w:jc w:val="both"/>
        <w:rPr>
          <w:b w:val="0"/>
          <w:bCs/>
          <w:color w:val="000000"/>
          <w:sz w:val="24"/>
          <w:szCs w:val="24"/>
        </w:rPr>
      </w:pPr>
      <w:r>
        <w:rPr>
          <w:b w:val="0"/>
          <w:bCs/>
          <w:color w:val="000000"/>
          <w:sz w:val="24"/>
          <w:szCs w:val="24"/>
        </w:rPr>
        <w:t>Student Monitoring/ Class Certificates</w:t>
      </w:r>
    </w:p>
    <w:p w14:paraId="220BDC3B" w14:textId="77777777" w:rsidR="00125ED2" w:rsidRPr="0048607D" w:rsidRDefault="00125ED2" w:rsidP="00125ED2">
      <w:pPr>
        <w:pStyle w:val="ListParagraph"/>
        <w:widowControl w:val="0"/>
        <w:numPr>
          <w:ilvl w:val="0"/>
          <w:numId w:val="4"/>
        </w:numPr>
        <w:autoSpaceDE w:val="0"/>
        <w:autoSpaceDN w:val="0"/>
        <w:adjustRightInd w:val="0"/>
        <w:spacing w:after="0" w:line="276" w:lineRule="auto"/>
        <w:contextualSpacing w:val="0"/>
        <w:jc w:val="both"/>
        <w:rPr>
          <w:b w:val="0"/>
          <w:bCs/>
          <w:sz w:val="24"/>
          <w:szCs w:val="24"/>
        </w:rPr>
      </w:pPr>
      <w:r>
        <w:rPr>
          <w:b w:val="0"/>
          <w:bCs/>
          <w:color w:val="000000"/>
          <w:sz w:val="24"/>
          <w:szCs w:val="24"/>
        </w:rPr>
        <w:t>Late Submission of Work</w:t>
      </w:r>
    </w:p>
    <w:p w14:paraId="3C0C837F" w14:textId="77777777" w:rsidR="00125ED2" w:rsidRPr="0048607D" w:rsidRDefault="00125ED2" w:rsidP="00125ED2">
      <w:pPr>
        <w:pStyle w:val="ListParagraph"/>
        <w:widowControl w:val="0"/>
        <w:numPr>
          <w:ilvl w:val="0"/>
          <w:numId w:val="4"/>
        </w:numPr>
        <w:autoSpaceDE w:val="0"/>
        <w:autoSpaceDN w:val="0"/>
        <w:adjustRightInd w:val="0"/>
        <w:spacing w:after="0"/>
        <w:contextualSpacing w:val="0"/>
        <w:jc w:val="both"/>
        <w:rPr>
          <w:b w:val="0"/>
          <w:bCs/>
          <w:color w:val="000000"/>
          <w:sz w:val="24"/>
          <w:szCs w:val="24"/>
        </w:rPr>
      </w:pPr>
      <w:r>
        <w:rPr>
          <w:b w:val="0"/>
          <w:bCs/>
          <w:color w:val="000000"/>
          <w:sz w:val="24"/>
          <w:szCs w:val="24"/>
        </w:rPr>
        <w:t>Student Discipline</w:t>
      </w:r>
    </w:p>
    <w:p w14:paraId="471D8497" w14:textId="77777777" w:rsidR="00125ED2" w:rsidRPr="0048607D" w:rsidRDefault="00125ED2" w:rsidP="00125ED2">
      <w:pPr>
        <w:pStyle w:val="ListParagraph"/>
        <w:widowControl w:val="0"/>
        <w:numPr>
          <w:ilvl w:val="0"/>
          <w:numId w:val="4"/>
        </w:numPr>
        <w:autoSpaceDE w:val="0"/>
        <w:autoSpaceDN w:val="0"/>
        <w:adjustRightInd w:val="0"/>
        <w:spacing w:after="0"/>
        <w:contextualSpacing w:val="0"/>
        <w:jc w:val="both"/>
        <w:rPr>
          <w:b w:val="0"/>
          <w:bCs/>
          <w:sz w:val="24"/>
          <w:szCs w:val="24"/>
        </w:rPr>
      </w:pPr>
      <w:r>
        <w:rPr>
          <w:b w:val="0"/>
          <w:bCs/>
          <w:color w:val="000000"/>
          <w:sz w:val="24"/>
          <w:szCs w:val="24"/>
        </w:rPr>
        <w:t>The co-curriculum</w:t>
      </w:r>
    </w:p>
    <w:p w14:paraId="52746C72" w14:textId="77777777" w:rsidR="00125ED2" w:rsidRPr="0048607D" w:rsidRDefault="00125ED2" w:rsidP="00125ED2">
      <w:pPr>
        <w:pStyle w:val="ListParagraph"/>
        <w:widowControl w:val="0"/>
        <w:numPr>
          <w:ilvl w:val="0"/>
          <w:numId w:val="4"/>
        </w:numPr>
        <w:tabs>
          <w:tab w:val="left" w:pos="2610"/>
        </w:tabs>
        <w:kinsoku w:val="0"/>
        <w:overflowPunct w:val="0"/>
        <w:autoSpaceDE w:val="0"/>
        <w:autoSpaceDN w:val="0"/>
        <w:adjustRightInd w:val="0"/>
        <w:spacing w:before="46" w:after="0" w:line="276" w:lineRule="auto"/>
        <w:contextualSpacing w:val="0"/>
        <w:jc w:val="both"/>
        <w:rPr>
          <w:b w:val="0"/>
          <w:bCs/>
          <w:color w:val="000000"/>
          <w:sz w:val="24"/>
          <w:szCs w:val="24"/>
        </w:rPr>
      </w:pPr>
      <w:r w:rsidRPr="0048607D">
        <w:rPr>
          <w:b w:val="0"/>
          <w:bCs/>
          <w:color w:val="000000"/>
          <w:sz w:val="24"/>
          <w:szCs w:val="24"/>
        </w:rPr>
        <w:t>Stude</w:t>
      </w:r>
      <w:r>
        <w:rPr>
          <w:b w:val="0"/>
          <w:bCs/>
          <w:color w:val="000000"/>
          <w:sz w:val="24"/>
          <w:szCs w:val="24"/>
        </w:rPr>
        <w:t>nt Learning Service (SLS)</w:t>
      </w:r>
    </w:p>
    <w:p w14:paraId="57713837" w14:textId="77777777" w:rsidR="00125ED2" w:rsidRPr="0048607D" w:rsidRDefault="00125ED2" w:rsidP="00125ED2">
      <w:pPr>
        <w:pStyle w:val="ListParagraph"/>
        <w:widowControl w:val="0"/>
        <w:numPr>
          <w:ilvl w:val="0"/>
          <w:numId w:val="4"/>
        </w:numPr>
        <w:autoSpaceDE w:val="0"/>
        <w:autoSpaceDN w:val="0"/>
        <w:adjustRightInd w:val="0"/>
        <w:spacing w:after="0" w:line="276" w:lineRule="auto"/>
        <w:contextualSpacing w:val="0"/>
        <w:jc w:val="both"/>
        <w:rPr>
          <w:b w:val="0"/>
          <w:bCs/>
          <w:color w:val="000000"/>
          <w:sz w:val="24"/>
          <w:szCs w:val="24"/>
        </w:rPr>
      </w:pPr>
      <w:r>
        <w:rPr>
          <w:b w:val="0"/>
          <w:bCs/>
          <w:color w:val="000000"/>
          <w:sz w:val="24"/>
          <w:szCs w:val="24"/>
        </w:rPr>
        <w:t>Professional and Academic Development</w:t>
      </w:r>
    </w:p>
    <w:p w14:paraId="2D8677EA" w14:textId="77777777" w:rsidR="00125ED2" w:rsidRPr="00AE62EA" w:rsidRDefault="00125ED2" w:rsidP="00125ED2">
      <w:pPr>
        <w:pStyle w:val="ListParagraph"/>
        <w:widowControl w:val="0"/>
        <w:numPr>
          <w:ilvl w:val="0"/>
          <w:numId w:val="4"/>
        </w:numPr>
        <w:autoSpaceDE w:val="0"/>
        <w:autoSpaceDN w:val="0"/>
        <w:adjustRightInd w:val="0"/>
        <w:spacing w:after="0" w:line="276" w:lineRule="auto"/>
        <w:contextualSpacing w:val="0"/>
        <w:jc w:val="both"/>
        <w:rPr>
          <w:b w:val="0"/>
          <w:bCs/>
          <w:sz w:val="24"/>
          <w:szCs w:val="24"/>
        </w:rPr>
      </w:pPr>
      <w:r>
        <w:rPr>
          <w:b w:val="0"/>
          <w:bCs/>
          <w:color w:val="000000"/>
          <w:sz w:val="24"/>
          <w:szCs w:val="24"/>
        </w:rPr>
        <w:t>Graduate Attributes</w:t>
      </w:r>
    </w:p>
    <w:p w14:paraId="1AB30EFF" w14:textId="77777777" w:rsidR="00125ED2" w:rsidRPr="00AE62EA" w:rsidRDefault="00125ED2" w:rsidP="00125ED2">
      <w:pPr>
        <w:pStyle w:val="ListParagraph"/>
        <w:widowControl w:val="0"/>
        <w:numPr>
          <w:ilvl w:val="0"/>
          <w:numId w:val="4"/>
        </w:numPr>
        <w:autoSpaceDE w:val="0"/>
        <w:autoSpaceDN w:val="0"/>
        <w:adjustRightInd w:val="0"/>
        <w:spacing w:after="0" w:line="276" w:lineRule="auto"/>
        <w:contextualSpacing w:val="0"/>
        <w:jc w:val="both"/>
        <w:rPr>
          <w:b w:val="0"/>
          <w:bCs/>
          <w:sz w:val="24"/>
          <w:szCs w:val="24"/>
        </w:rPr>
      </w:pPr>
      <w:r>
        <w:rPr>
          <w:b w:val="0"/>
          <w:bCs/>
          <w:color w:val="000000"/>
          <w:sz w:val="24"/>
          <w:szCs w:val="24"/>
        </w:rPr>
        <w:t>Email Use</w:t>
      </w:r>
    </w:p>
    <w:p w14:paraId="62530EF2" w14:textId="77777777" w:rsidR="00125ED2" w:rsidRPr="00AE62EA" w:rsidRDefault="00125ED2" w:rsidP="00125ED2">
      <w:pPr>
        <w:pStyle w:val="ListParagraph"/>
        <w:widowControl w:val="0"/>
        <w:numPr>
          <w:ilvl w:val="0"/>
          <w:numId w:val="4"/>
        </w:numPr>
        <w:autoSpaceDE w:val="0"/>
        <w:autoSpaceDN w:val="0"/>
        <w:adjustRightInd w:val="0"/>
        <w:spacing w:after="0" w:line="276" w:lineRule="auto"/>
        <w:contextualSpacing w:val="0"/>
        <w:jc w:val="both"/>
        <w:rPr>
          <w:b w:val="0"/>
          <w:bCs/>
          <w:sz w:val="24"/>
          <w:szCs w:val="24"/>
        </w:rPr>
      </w:pPr>
      <w:r>
        <w:rPr>
          <w:b w:val="0"/>
          <w:bCs/>
          <w:color w:val="000000"/>
          <w:sz w:val="24"/>
          <w:szCs w:val="24"/>
        </w:rPr>
        <w:t>MyAberdeen</w:t>
      </w:r>
    </w:p>
    <w:p w14:paraId="2771509A" w14:textId="77777777" w:rsidR="00125ED2" w:rsidRPr="0048607D" w:rsidRDefault="00125ED2" w:rsidP="00125ED2">
      <w:pPr>
        <w:pStyle w:val="ListParagraph"/>
        <w:widowControl w:val="0"/>
        <w:numPr>
          <w:ilvl w:val="0"/>
          <w:numId w:val="4"/>
        </w:numPr>
        <w:autoSpaceDE w:val="0"/>
        <w:autoSpaceDN w:val="0"/>
        <w:adjustRightInd w:val="0"/>
        <w:spacing w:after="0" w:line="276" w:lineRule="auto"/>
        <w:contextualSpacing w:val="0"/>
        <w:jc w:val="both"/>
        <w:rPr>
          <w:b w:val="0"/>
          <w:bCs/>
          <w:sz w:val="24"/>
          <w:szCs w:val="24"/>
        </w:rPr>
      </w:pPr>
      <w:r>
        <w:rPr>
          <w:b w:val="0"/>
          <w:bCs/>
          <w:color w:val="000000"/>
          <w:sz w:val="24"/>
          <w:szCs w:val="24"/>
        </w:rPr>
        <w:t>Appeals and Complaints</w:t>
      </w:r>
    </w:p>
    <w:p w14:paraId="412DF2FF" w14:textId="77777777" w:rsidR="00125ED2" w:rsidRDefault="00125ED2" w:rsidP="00125ED2">
      <w:pPr>
        <w:widowControl w:val="0"/>
        <w:autoSpaceDE w:val="0"/>
        <w:autoSpaceDN w:val="0"/>
        <w:adjustRightInd w:val="0"/>
        <w:spacing w:after="0" w:line="276" w:lineRule="auto"/>
        <w:jc w:val="both"/>
        <w:rPr>
          <w:b w:val="0"/>
          <w:bCs/>
          <w:sz w:val="24"/>
          <w:szCs w:val="24"/>
        </w:rPr>
      </w:pPr>
    </w:p>
    <w:p w14:paraId="72439AAA" w14:textId="015D4D32" w:rsidR="002A7E3E" w:rsidRDefault="002A7E3E" w:rsidP="002A7E3E"/>
    <w:p w14:paraId="749AB824" w14:textId="77777777" w:rsidR="00F90F0B" w:rsidRDefault="00F90F0B" w:rsidP="002A7E3E">
      <w:pPr>
        <w:rPr>
          <w:color w:val="17365D" w:themeColor="text2" w:themeShade="BF"/>
        </w:rPr>
      </w:pPr>
    </w:p>
    <w:p w14:paraId="22D867E3" w14:textId="4D669CD0" w:rsidR="002A7E3E" w:rsidRPr="00AC4D54" w:rsidRDefault="002A7E3E" w:rsidP="002A7E3E">
      <w:pPr>
        <w:rPr>
          <w:color w:val="002060"/>
        </w:rPr>
      </w:pPr>
      <w:r w:rsidRPr="00AC4D54">
        <w:rPr>
          <w:color w:val="002060"/>
        </w:rPr>
        <w:t>Where to Find the Following Information:</w:t>
      </w:r>
    </w:p>
    <w:p w14:paraId="63163CA4" w14:textId="77777777" w:rsidR="002A7E3E" w:rsidRDefault="002A7E3E" w:rsidP="002A7E3E">
      <w:pPr>
        <w:rPr>
          <w:u w:val="single"/>
        </w:rPr>
      </w:pPr>
    </w:p>
    <w:p w14:paraId="67213CDD" w14:textId="77777777" w:rsidR="002A7E3E" w:rsidRDefault="002A7E3E" w:rsidP="002A7E3E">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0128C999" w14:textId="77777777" w:rsidR="002A7E3E" w:rsidRDefault="002A7E3E" w:rsidP="002A7E3E">
      <w:pPr>
        <w:rPr>
          <w:rStyle w:val="Hyperlink"/>
          <w:sz w:val="24"/>
          <w:szCs w:val="24"/>
        </w:rPr>
      </w:pPr>
      <w:r w:rsidRPr="00A822B2">
        <w:rPr>
          <w:b w:val="0"/>
          <w:bCs/>
          <w:sz w:val="24"/>
          <w:szCs w:val="24"/>
        </w:rPr>
        <w:t>https://www.abdn.ac.uk/students/academic-life/student-monitoring.php#panel5179</w:t>
      </w:r>
    </w:p>
    <w:p w14:paraId="14CAA7DC" w14:textId="77777777" w:rsidR="002A7E3E" w:rsidRDefault="002A7E3E" w:rsidP="002A7E3E">
      <w:pPr>
        <w:rPr>
          <w:rStyle w:val="Hyperlink"/>
          <w:sz w:val="24"/>
          <w:szCs w:val="24"/>
        </w:rPr>
      </w:pPr>
    </w:p>
    <w:p w14:paraId="3D965C05" w14:textId="77777777" w:rsidR="002A7E3E" w:rsidRDefault="002A7E3E" w:rsidP="002A7E3E">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been accepted.</w:t>
      </w:r>
      <w:r>
        <w:rPr>
          <w:b w:val="0"/>
          <w:bCs/>
          <w:sz w:val="24"/>
          <w:szCs w:val="24"/>
        </w:rPr>
        <w:t xml:space="preserve"> The link below can be used to log onto the Student Hub Website and from there you can record any absences you may have.</w:t>
      </w:r>
    </w:p>
    <w:p w14:paraId="4C54FA87" w14:textId="77777777" w:rsidR="002A7E3E" w:rsidRPr="00A822B2" w:rsidRDefault="002A7E3E" w:rsidP="002A7E3E">
      <w:pPr>
        <w:rPr>
          <w:b w:val="0"/>
          <w:bCs/>
          <w:sz w:val="24"/>
          <w:szCs w:val="24"/>
        </w:rPr>
      </w:pPr>
    </w:p>
    <w:p w14:paraId="731BF2F1" w14:textId="77777777" w:rsidR="002A7E3E" w:rsidRDefault="00D24E3E" w:rsidP="002A7E3E">
      <w:pPr>
        <w:rPr>
          <w:sz w:val="24"/>
          <w:szCs w:val="24"/>
        </w:rPr>
      </w:pPr>
      <w:hyperlink r:id="rId21" w:history="1">
        <w:r w:rsidR="002A7E3E" w:rsidRPr="00A822B2">
          <w:rPr>
            <w:rStyle w:val="Hyperlink"/>
            <w:sz w:val="24"/>
            <w:szCs w:val="24"/>
          </w:rPr>
          <w:t>Log In - Student Hub (ahttps://www.abdn.ac.uk/studenthub/loginbdn.ac.uk)</w:t>
        </w:r>
      </w:hyperlink>
    </w:p>
    <w:p w14:paraId="124408F4" w14:textId="77777777" w:rsidR="002A7E3E" w:rsidRPr="00A822B2" w:rsidRDefault="002A7E3E" w:rsidP="002A7E3E">
      <w:pPr>
        <w:rPr>
          <w:sz w:val="24"/>
          <w:szCs w:val="24"/>
        </w:rPr>
      </w:pPr>
    </w:p>
    <w:p w14:paraId="571846CA" w14:textId="77777777" w:rsidR="002A7E3E" w:rsidRPr="00CD5524" w:rsidRDefault="002A7E3E" w:rsidP="002A7E3E">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59609E87" w14:textId="77777777" w:rsidR="002A7E3E" w:rsidRDefault="002A7E3E" w:rsidP="002A7E3E">
      <w:pPr>
        <w:rPr>
          <w:sz w:val="24"/>
          <w:szCs w:val="24"/>
        </w:rPr>
      </w:pPr>
    </w:p>
    <w:p w14:paraId="6AAE9781" w14:textId="77777777" w:rsidR="002A7E3E" w:rsidRPr="00CD5524" w:rsidRDefault="002A7E3E" w:rsidP="002A7E3E">
      <w:pPr>
        <w:rPr>
          <w:b w:val="0"/>
          <w:bCs/>
          <w:sz w:val="24"/>
          <w:szCs w:val="24"/>
        </w:rPr>
      </w:pPr>
      <w:r w:rsidRPr="00CD5524">
        <w:rPr>
          <w:b w:val="0"/>
          <w:bCs/>
          <w:sz w:val="24"/>
          <w:szCs w:val="24"/>
        </w:rPr>
        <w:t>https://www.abdn.ac.uk/students/academic-life/appeals-complaints-3380.php#panel2109</w:t>
      </w:r>
    </w:p>
    <w:p w14:paraId="46F7105F" w14:textId="77777777" w:rsidR="002A7E3E" w:rsidRDefault="002A7E3E" w:rsidP="002A7E3E">
      <w:pPr>
        <w:rPr>
          <w:rFonts w:ascii="Calibri" w:eastAsia="Times New Roman" w:hAnsi="Calibri" w:cs="Calibri"/>
          <w:color w:val="000000"/>
          <w:sz w:val="24"/>
          <w:szCs w:val="24"/>
          <w:lang w:eastAsia="en-GB"/>
        </w:rPr>
      </w:pPr>
    </w:p>
    <w:p w14:paraId="0F3BE48E" w14:textId="77777777" w:rsidR="002A7E3E" w:rsidRDefault="002A7E3E" w:rsidP="002A7E3E">
      <w:pPr>
        <w:jc w:val="both"/>
        <w:rPr>
          <w:rFonts w:ascii="Calibri" w:eastAsia="Calibri" w:hAnsi="Calibri" w:cs="Calibri"/>
          <w:b w:val="0"/>
          <w:bCs/>
          <w:sz w:val="24"/>
          <w:szCs w:val="24"/>
        </w:rPr>
      </w:pPr>
      <w:r w:rsidRPr="00E47C33">
        <w:rPr>
          <w:rFonts w:ascii="Calibri" w:eastAsia="Calibri" w:hAnsi="Calibri" w:cs="Calibri"/>
          <w:b w:val="0"/>
          <w:bCs/>
          <w:color w:val="000000"/>
          <w:sz w:val="24"/>
          <w:szCs w:val="24"/>
        </w:rPr>
        <w:t> </w:t>
      </w:r>
    </w:p>
    <w:p w14:paraId="07BBDF7A" w14:textId="77777777" w:rsidR="002A7E3E" w:rsidRPr="00CF3086" w:rsidRDefault="002A7E3E" w:rsidP="002A7E3E">
      <w:pPr>
        <w:jc w:val="both"/>
        <w:rPr>
          <w:rFonts w:ascii="Calibri" w:eastAsia="Calibri" w:hAnsi="Calibri" w:cs="Calibri"/>
          <w:b w:val="0"/>
          <w:bCs/>
          <w:sz w:val="24"/>
          <w:szCs w:val="24"/>
        </w:rPr>
      </w:pPr>
      <w:r w:rsidRPr="00596FCB">
        <w:rPr>
          <w:rFonts w:cstheme="minorHAnsi"/>
          <w:bCs/>
          <w:color w:val="17365D" w:themeColor="text2" w:themeShade="BF"/>
          <w:szCs w:val="28"/>
        </w:rPr>
        <w:t>Academic Language &amp; Skills support</w:t>
      </w:r>
    </w:p>
    <w:p w14:paraId="4D78EE29" w14:textId="77777777" w:rsidR="002A7E3E" w:rsidRPr="005D01A1" w:rsidRDefault="002A7E3E" w:rsidP="002A7E3E">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3355867E" w14:textId="77777777" w:rsidR="002A7E3E" w:rsidRPr="005D01A1" w:rsidRDefault="002A7E3E" w:rsidP="002A7E3E">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73156351" w14:textId="77777777" w:rsidR="002A7E3E" w:rsidRPr="00CF3086" w:rsidRDefault="002A7E3E" w:rsidP="002A7E3E">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16900893" w14:textId="77777777" w:rsidR="002A7E3E" w:rsidRPr="00DF1A26" w:rsidRDefault="002A7E3E" w:rsidP="002A7E3E">
      <w:pPr>
        <w:pStyle w:val="TOC1"/>
        <w:rPr>
          <w:b w:val="0"/>
          <w:bCs w:val="0"/>
          <w:color w:val="auto"/>
          <w:sz w:val="24"/>
          <w:szCs w:val="24"/>
        </w:rPr>
      </w:pPr>
      <w:r w:rsidRPr="00DF1A26">
        <w:rPr>
          <w:b w:val="0"/>
          <w:bCs w:val="0"/>
          <w:color w:val="auto"/>
          <w:sz w:val="24"/>
          <w:szCs w:val="24"/>
        </w:rPr>
        <w:t>Responding to a writing task: Focusing on the question</w:t>
      </w:r>
    </w:p>
    <w:p w14:paraId="2EA5A37B" w14:textId="77777777" w:rsidR="002A7E3E" w:rsidRPr="00DF1A26" w:rsidRDefault="002A7E3E" w:rsidP="002A7E3E">
      <w:pPr>
        <w:pStyle w:val="TOC1"/>
        <w:rPr>
          <w:b w:val="0"/>
          <w:bCs w:val="0"/>
          <w:color w:val="auto"/>
          <w:sz w:val="24"/>
          <w:szCs w:val="24"/>
        </w:rPr>
      </w:pPr>
      <w:r w:rsidRPr="00DF1A26">
        <w:rPr>
          <w:b w:val="0"/>
          <w:bCs w:val="0"/>
          <w:color w:val="auto"/>
          <w:sz w:val="24"/>
          <w:szCs w:val="24"/>
        </w:rPr>
        <w:t>Organising your writing: within &amp; between paragraphs</w:t>
      </w:r>
    </w:p>
    <w:p w14:paraId="237D6261" w14:textId="77777777" w:rsidR="002A7E3E" w:rsidRPr="00DF1A26" w:rsidRDefault="002A7E3E" w:rsidP="002A7E3E">
      <w:pPr>
        <w:pStyle w:val="TOC1"/>
        <w:rPr>
          <w:b w:val="0"/>
          <w:bCs w:val="0"/>
          <w:color w:val="auto"/>
          <w:sz w:val="24"/>
          <w:szCs w:val="24"/>
        </w:rPr>
      </w:pPr>
      <w:bookmarkStart w:id="47" w:name="_Hlk70079452"/>
      <w:r w:rsidRPr="00DF1A26">
        <w:rPr>
          <w:b w:val="0"/>
          <w:bCs w:val="0"/>
          <w:color w:val="auto"/>
          <w:sz w:val="24"/>
          <w:szCs w:val="24"/>
        </w:rPr>
        <w:t xml:space="preserve">Using sources to support your writing (including writing in your own words, and </w:t>
      </w:r>
    </w:p>
    <w:p w14:paraId="1C33DBA9" w14:textId="77777777" w:rsidR="002A7E3E" w:rsidRPr="00DF1A26" w:rsidRDefault="002A7E3E" w:rsidP="002A7E3E">
      <w:pPr>
        <w:spacing w:after="160" w:line="259" w:lineRule="auto"/>
        <w:ind w:left="720"/>
        <w:contextualSpacing/>
        <w:rPr>
          <w:b w:val="0"/>
          <w:color w:val="auto"/>
          <w:sz w:val="24"/>
          <w:szCs w:val="24"/>
        </w:rPr>
      </w:pPr>
      <w:r w:rsidRPr="00DF1A26">
        <w:rPr>
          <w:b w:val="0"/>
          <w:color w:val="auto"/>
          <w:sz w:val="24"/>
          <w:szCs w:val="24"/>
        </w:rPr>
        <w:t>citing &amp; referencing conventions)</w:t>
      </w:r>
    </w:p>
    <w:bookmarkEnd w:id="47"/>
    <w:p w14:paraId="0C7EB39F" w14:textId="77777777" w:rsidR="002A7E3E" w:rsidRPr="00DF1A26" w:rsidRDefault="002A7E3E" w:rsidP="002A7E3E">
      <w:pPr>
        <w:pStyle w:val="TOC1"/>
        <w:rPr>
          <w:b w:val="0"/>
          <w:bCs w:val="0"/>
          <w:color w:val="auto"/>
          <w:sz w:val="24"/>
          <w:szCs w:val="24"/>
        </w:rPr>
      </w:pPr>
      <w:r w:rsidRPr="00DF1A26">
        <w:rPr>
          <w:b w:val="0"/>
          <w:bCs w:val="0"/>
          <w:color w:val="auto"/>
          <w:sz w:val="24"/>
          <w:szCs w:val="24"/>
        </w:rPr>
        <w:t>Using academic language</w:t>
      </w:r>
    </w:p>
    <w:p w14:paraId="73BD8A57" w14:textId="77777777" w:rsidR="002A7E3E" w:rsidRPr="00DF1A26" w:rsidRDefault="002A7E3E" w:rsidP="002A7E3E">
      <w:pPr>
        <w:pStyle w:val="TOC1"/>
        <w:rPr>
          <w:b w:val="0"/>
          <w:bCs w:val="0"/>
          <w:color w:val="auto"/>
          <w:sz w:val="24"/>
          <w:szCs w:val="24"/>
        </w:rPr>
      </w:pPr>
      <w:r w:rsidRPr="00DF1A26">
        <w:rPr>
          <w:b w:val="0"/>
          <w:bCs w:val="0"/>
          <w:color w:val="auto"/>
          <w:sz w:val="24"/>
          <w:szCs w:val="24"/>
        </w:rPr>
        <w:t xml:space="preserve">Critical Thinking </w:t>
      </w:r>
    </w:p>
    <w:p w14:paraId="4971128F" w14:textId="77777777" w:rsidR="002A7E3E" w:rsidRPr="00DF1A26" w:rsidRDefault="002A7E3E" w:rsidP="002A7E3E">
      <w:pPr>
        <w:pStyle w:val="TOC1"/>
        <w:rPr>
          <w:b w:val="0"/>
          <w:bCs w:val="0"/>
          <w:color w:val="auto"/>
          <w:sz w:val="24"/>
          <w:szCs w:val="24"/>
        </w:rPr>
      </w:pPr>
      <w:r w:rsidRPr="00DF1A26">
        <w:rPr>
          <w:b w:val="0"/>
          <w:bCs w:val="0"/>
          <w:color w:val="auto"/>
          <w:sz w:val="24"/>
          <w:szCs w:val="24"/>
        </w:rPr>
        <w:t>Proofreading &amp; Editing</w:t>
      </w:r>
    </w:p>
    <w:p w14:paraId="11E1C19B" w14:textId="77777777" w:rsidR="002A7E3E" w:rsidRPr="00DF1A26" w:rsidRDefault="002A7E3E" w:rsidP="002A7E3E">
      <w:pPr>
        <w:spacing w:after="160" w:line="259" w:lineRule="auto"/>
        <w:ind w:left="720"/>
        <w:contextualSpacing/>
        <w:rPr>
          <w:b w:val="0"/>
          <w:color w:val="auto"/>
          <w:sz w:val="24"/>
          <w:szCs w:val="24"/>
        </w:rPr>
      </w:pPr>
    </w:p>
    <w:p w14:paraId="1CCD1FFE" w14:textId="77777777" w:rsidR="002A7E3E" w:rsidRPr="005D01A1" w:rsidRDefault="002A7E3E" w:rsidP="002A7E3E">
      <w:pPr>
        <w:spacing w:after="160" w:line="259" w:lineRule="auto"/>
        <w:ind w:left="720"/>
        <w:contextualSpacing/>
        <w:rPr>
          <w:color w:val="002060"/>
          <w:sz w:val="24"/>
          <w:szCs w:val="24"/>
        </w:rPr>
      </w:pPr>
    </w:p>
    <w:p w14:paraId="04510E19" w14:textId="77777777" w:rsidR="002A7E3E" w:rsidRPr="00CF3086" w:rsidRDefault="002A7E3E" w:rsidP="002A7E3E">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Communication Skills</w:t>
      </w:r>
    </w:p>
    <w:p w14:paraId="349678C0" w14:textId="77777777" w:rsidR="002A7E3E" w:rsidRPr="00DF1A26" w:rsidRDefault="002A7E3E" w:rsidP="002A7E3E">
      <w:pPr>
        <w:pStyle w:val="TOC1"/>
        <w:rPr>
          <w:b w:val="0"/>
          <w:bCs w:val="0"/>
          <w:color w:val="auto"/>
          <w:sz w:val="24"/>
          <w:szCs w:val="24"/>
        </w:rPr>
      </w:pPr>
      <w:r w:rsidRPr="00DF1A26">
        <w:rPr>
          <w:b w:val="0"/>
          <w:bCs w:val="0"/>
          <w:color w:val="auto"/>
          <w:sz w:val="24"/>
          <w:szCs w:val="24"/>
        </w:rPr>
        <w:t>Developing skills for effective communication in an academic context</w:t>
      </w:r>
    </w:p>
    <w:p w14:paraId="0BA322EA" w14:textId="77777777" w:rsidR="002A7E3E" w:rsidRPr="00DF1A26" w:rsidRDefault="002A7E3E" w:rsidP="002A7E3E">
      <w:pPr>
        <w:pStyle w:val="TOC1"/>
        <w:rPr>
          <w:b w:val="0"/>
          <w:bCs w:val="0"/>
          <w:color w:val="auto"/>
          <w:sz w:val="24"/>
          <w:szCs w:val="24"/>
        </w:rPr>
      </w:pPr>
      <w:r w:rsidRPr="00DF1A26">
        <w:rPr>
          <w:b w:val="0"/>
          <w:bCs w:val="0"/>
          <w:color w:val="auto"/>
          <w:sz w:val="24"/>
          <w:szCs w:val="24"/>
        </w:rPr>
        <w:t xml:space="preserve">Promoting critical thinking and evaluation </w:t>
      </w:r>
    </w:p>
    <w:p w14:paraId="73672FA8" w14:textId="7781E622" w:rsidR="002A7E3E" w:rsidRPr="00F90F0B" w:rsidRDefault="002A7E3E" w:rsidP="002A7E3E">
      <w:pPr>
        <w:pStyle w:val="TOC1"/>
        <w:rPr>
          <w:b w:val="0"/>
          <w:bCs w:val="0"/>
          <w:color w:val="auto"/>
          <w:sz w:val="24"/>
          <w:szCs w:val="24"/>
        </w:rPr>
      </w:pPr>
      <w:r w:rsidRPr="00DF1A26">
        <w:rPr>
          <w:b w:val="0"/>
          <w:bCs w:val="0"/>
          <w:color w:val="auto"/>
          <w:sz w:val="24"/>
          <w:szCs w:val="24"/>
        </w:rPr>
        <w:t xml:space="preserve">Giving opportunities to develop confidence in communicating in English </w:t>
      </w:r>
    </w:p>
    <w:p w14:paraId="4E8022DA" w14:textId="77777777" w:rsidR="00F90F0B" w:rsidRPr="00DF1A26" w:rsidRDefault="00F90F0B" w:rsidP="00F90F0B">
      <w:pPr>
        <w:pStyle w:val="TOC1"/>
        <w:rPr>
          <w:b w:val="0"/>
          <w:bCs w:val="0"/>
          <w:color w:val="auto"/>
          <w:sz w:val="24"/>
          <w:szCs w:val="24"/>
        </w:rPr>
      </w:pPr>
      <w:r w:rsidRPr="00DF1A26">
        <w:rPr>
          <w:b w:val="0"/>
          <w:bCs w:val="0"/>
          <w:color w:val="auto"/>
          <w:sz w:val="24"/>
          <w:szCs w:val="24"/>
        </w:rPr>
        <w:t>Developing interactive competence: contributing and responding to seminar discussions</w:t>
      </w:r>
    </w:p>
    <w:p w14:paraId="24C5EA6D" w14:textId="77777777" w:rsidR="00F90F0B" w:rsidRPr="00DF1A26" w:rsidRDefault="00F90F0B" w:rsidP="00F90F0B">
      <w:pPr>
        <w:pStyle w:val="TOC1"/>
        <w:rPr>
          <w:b w:val="0"/>
          <w:bCs w:val="0"/>
          <w:color w:val="auto"/>
          <w:sz w:val="24"/>
          <w:szCs w:val="24"/>
        </w:rPr>
      </w:pPr>
      <w:r w:rsidRPr="00DF1A26">
        <w:rPr>
          <w:b w:val="0"/>
          <w:bCs w:val="0"/>
          <w:color w:val="auto"/>
          <w:sz w:val="24"/>
          <w:szCs w:val="24"/>
        </w:rPr>
        <w:t>Useful vocabulary and expressions for taking part in discussions</w:t>
      </w:r>
    </w:p>
    <w:p w14:paraId="57BF1A48" w14:textId="77777777" w:rsidR="00F90F0B" w:rsidRPr="00CF3086" w:rsidRDefault="00F90F0B" w:rsidP="00F90F0B">
      <w:pPr>
        <w:spacing w:after="160" w:line="259" w:lineRule="auto"/>
        <w:ind w:left="360"/>
        <w:rPr>
          <w:b w:val="0"/>
          <w:color w:val="auto"/>
          <w:sz w:val="24"/>
          <w:szCs w:val="24"/>
        </w:rPr>
      </w:pPr>
    </w:p>
    <w:p w14:paraId="59602F52" w14:textId="77777777" w:rsidR="00F90F0B" w:rsidRDefault="00F90F0B" w:rsidP="00F90F0B">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p>
    <w:p w14:paraId="7B6E38A6" w14:textId="6E974273" w:rsidR="00F90F0B" w:rsidRDefault="00F90F0B" w:rsidP="002A7E3E">
      <w:pPr>
        <w:rPr>
          <w:b w:val="0"/>
          <w:bCs/>
        </w:rPr>
      </w:pPr>
    </w:p>
    <w:p w14:paraId="3BDD1BE8" w14:textId="2C845CF0" w:rsidR="00F90F0B" w:rsidRDefault="00F90F0B" w:rsidP="002A7E3E">
      <w:pPr>
        <w:rPr>
          <w:b w:val="0"/>
          <w:bCs/>
        </w:rPr>
      </w:pPr>
    </w:p>
    <w:p w14:paraId="56008BCA" w14:textId="77777777" w:rsidR="00A8054A" w:rsidRDefault="00A8054A" w:rsidP="00F90F0B">
      <w:pPr>
        <w:spacing w:after="160" w:line="259" w:lineRule="auto"/>
        <w:rPr>
          <w:rFonts w:cstheme="minorHAnsi"/>
          <w:color w:val="17365D" w:themeColor="text2" w:themeShade="BF"/>
          <w:szCs w:val="28"/>
        </w:rPr>
      </w:pPr>
    </w:p>
    <w:p w14:paraId="05F7D942" w14:textId="77777777" w:rsidR="00A8054A" w:rsidRDefault="00A8054A" w:rsidP="00F90F0B">
      <w:pPr>
        <w:spacing w:after="160" w:line="259" w:lineRule="auto"/>
        <w:rPr>
          <w:rFonts w:cstheme="minorHAnsi"/>
          <w:color w:val="17365D" w:themeColor="text2" w:themeShade="BF"/>
          <w:szCs w:val="28"/>
        </w:rPr>
      </w:pPr>
    </w:p>
    <w:p w14:paraId="5D8E7B31" w14:textId="77777777" w:rsidR="00A8054A" w:rsidRDefault="00A8054A" w:rsidP="00F90F0B">
      <w:pPr>
        <w:spacing w:after="160" w:line="259" w:lineRule="auto"/>
        <w:rPr>
          <w:rFonts w:cstheme="minorHAnsi"/>
          <w:color w:val="17365D" w:themeColor="text2" w:themeShade="BF"/>
          <w:szCs w:val="28"/>
        </w:rPr>
      </w:pPr>
    </w:p>
    <w:p w14:paraId="5DF86805" w14:textId="77777777" w:rsidR="00A8054A" w:rsidRDefault="00A8054A" w:rsidP="00F90F0B">
      <w:pPr>
        <w:spacing w:after="160" w:line="259" w:lineRule="auto"/>
        <w:rPr>
          <w:rFonts w:cstheme="minorHAnsi"/>
          <w:color w:val="17365D" w:themeColor="text2" w:themeShade="BF"/>
          <w:szCs w:val="28"/>
        </w:rPr>
      </w:pPr>
    </w:p>
    <w:p w14:paraId="3CB48CA1" w14:textId="77777777" w:rsidR="00A8054A" w:rsidRDefault="00A8054A" w:rsidP="00F90F0B">
      <w:pPr>
        <w:spacing w:after="160" w:line="259" w:lineRule="auto"/>
        <w:rPr>
          <w:rFonts w:cstheme="minorHAnsi"/>
          <w:color w:val="17365D" w:themeColor="text2" w:themeShade="BF"/>
          <w:szCs w:val="28"/>
        </w:rPr>
      </w:pPr>
    </w:p>
    <w:p w14:paraId="5D1B6DB0" w14:textId="77777777" w:rsidR="00A8054A" w:rsidRDefault="00A8054A" w:rsidP="00F90F0B">
      <w:pPr>
        <w:spacing w:after="160" w:line="259" w:lineRule="auto"/>
        <w:rPr>
          <w:rFonts w:cstheme="minorHAnsi"/>
          <w:color w:val="17365D" w:themeColor="text2" w:themeShade="BF"/>
          <w:szCs w:val="28"/>
        </w:rPr>
      </w:pPr>
    </w:p>
    <w:p w14:paraId="7923DF7A" w14:textId="77777777" w:rsidR="00A8054A" w:rsidRDefault="00A8054A" w:rsidP="00F90F0B">
      <w:pPr>
        <w:spacing w:after="160" w:line="259" w:lineRule="auto"/>
        <w:rPr>
          <w:rFonts w:cstheme="minorHAnsi"/>
          <w:color w:val="17365D" w:themeColor="text2" w:themeShade="BF"/>
          <w:szCs w:val="28"/>
        </w:rPr>
      </w:pPr>
    </w:p>
    <w:p w14:paraId="13BBF6A9" w14:textId="77777777" w:rsidR="00A8054A" w:rsidRDefault="00A8054A" w:rsidP="00F90F0B">
      <w:pPr>
        <w:spacing w:after="160" w:line="259" w:lineRule="auto"/>
        <w:rPr>
          <w:rFonts w:cstheme="minorHAnsi"/>
          <w:color w:val="17365D" w:themeColor="text2" w:themeShade="BF"/>
          <w:szCs w:val="28"/>
        </w:rPr>
      </w:pPr>
    </w:p>
    <w:p w14:paraId="6C703586" w14:textId="77777777" w:rsidR="00A8054A" w:rsidRDefault="00A8054A" w:rsidP="00F90F0B">
      <w:pPr>
        <w:spacing w:after="160" w:line="259" w:lineRule="auto"/>
        <w:rPr>
          <w:rFonts w:cstheme="minorHAnsi"/>
          <w:color w:val="17365D" w:themeColor="text2" w:themeShade="BF"/>
          <w:szCs w:val="28"/>
        </w:rPr>
      </w:pPr>
    </w:p>
    <w:p w14:paraId="621E369C" w14:textId="77777777" w:rsidR="00A8054A" w:rsidRDefault="00A8054A" w:rsidP="00F90F0B">
      <w:pPr>
        <w:spacing w:after="160" w:line="259" w:lineRule="auto"/>
        <w:rPr>
          <w:rFonts w:cstheme="minorHAnsi"/>
          <w:color w:val="17365D" w:themeColor="text2" w:themeShade="BF"/>
          <w:szCs w:val="28"/>
        </w:rPr>
      </w:pPr>
    </w:p>
    <w:p w14:paraId="7C9267B2" w14:textId="77777777" w:rsidR="00A8054A" w:rsidRDefault="00A8054A" w:rsidP="00F90F0B">
      <w:pPr>
        <w:spacing w:after="160" w:line="259" w:lineRule="auto"/>
        <w:rPr>
          <w:rFonts w:cstheme="minorHAnsi"/>
          <w:color w:val="17365D" w:themeColor="text2" w:themeShade="BF"/>
          <w:szCs w:val="28"/>
        </w:rPr>
      </w:pPr>
    </w:p>
    <w:p w14:paraId="16EFF5EC" w14:textId="77777777" w:rsidR="00A8054A" w:rsidRDefault="00A8054A" w:rsidP="00F90F0B">
      <w:pPr>
        <w:spacing w:after="160" w:line="259" w:lineRule="auto"/>
        <w:rPr>
          <w:rFonts w:cstheme="minorHAnsi"/>
          <w:color w:val="17365D" w:themeColor="text2" w:themeShade="BF"/>
          <w:szCs w:val="28"/>
        </w:rPr>
      </w:pPr>
    </w:p>
    <w:p w14:paraId="1595798E" w14:textId="77777777" w:rsidR="00A8054A" w:rsidRDefault="00A8054A" w:rsidP="00F90F0B">
      <w:pPr>
        <w:spacing w:after="160" w:line="259" w:lineRule="auto"/>
        <w:rPr>
          <w:rFonts w:cstheme="minorHAnsi"/>
          <w:color w:val="17365D" w:themeColor="text2" w:themeShade="BF"/>
          <w:szCs w:val="28"/>
        </w:rPr>
      </w:pPr>
    </w:p>
    <w:p w14:paraId="18DE1F02" w14:textId="77777777" w:rsidR="00A8054A" w:rsidRDefault="00A8054A" w:rsidP="00F90F0B">
      <w:pPr>
        <w:spacing w:after="160" w:line="259" w:lineRule="auto"/>
        <w:rPr>
          <w:rFonts w:cstheme="minorHAnsi"/>
          <w:color w:val="17365D" w:themeColor="text2" w:themeShade="BF"/>
          <w:szCs w:val="28"/>
        </w:rPr>
      </w:pPr>
    </w:p>
    <w:p w14:paraId="03307B62" w14:textId="77777777" w:rsidR="00A8054A" w:rsidRDefault="00A8054A" w:rsidP="00F90F0B">
      <w:pPr>
        <w:spacing w:after="160" w:line="259" w:lineRule="auto"/>
        <w:rPr>
          <w:rFonts w:cstheme="minorHAnsi"/>
          <w:color w:val="17365D" w:themeColor="text2" w:themeShade="BF"/>
          <w:szCs w:val="28"/>
        </w:rPr>
      </w:pPr>
    </w:p>
    <w:p w14:paraId="1501C18A" w14:textId="77777777" w:rsidR="00A8054A" w:rsidRDefault="00A8054A" w:rsidP="00F90F0B">
      <w:pPr>
        <w:spacing w:after="160" w:line="259" w:lineRule="auto"/>
        <w:rPr>
          <w:rFonts w:cstheme="minorHAnsi"/>
          <w:color w:val="17365D" w:themeColor="text2" w:themeShade="BF"/>
          <w:szCs w:val="28"/>
        </w:rPr>
      </w:pPr>
    </w:p>
    <w:p w14:paraId="33E9B3F3" w14:textId="77777777" w:rsidR="00A8054A" w:rsidRDefault="00A8054A" w:rsidP="00F90F0B">
      <w:pPr>
        <w:spacing w:after="160" w:line="259" w:lineRule="auto"/>
        <w:rPr>
          <w:rFonts w:cstheme="minorHAnsi"/>
          <w:color w:val="17365D" w:themeColor="text2" w:themeShade="BF"/>
          <w:szCs w:val="28"/>
        </w:rPr>
      </w:pPr>
    </w:p>
    <w:p w14:paraId="20E23B8B" w14:textId="77777777" w:rsidR="00A8054A" w:rsidRDefault="00A8054A" w:rsidP="00F90F0B">
      <w:pPr>
        <w:spacing w:after="160" w:line="259" w:lineRule="auto"/>
        <w:rPr>
          <w:rFonts w:cstheme="minorHAnsi"/>
          <w:color w:val="17365D" w:themeColor="text2" w:themeShade="BF"/>
          <w:szCs w:val="28"/>
        </w:rPr>
      </w:pPr>
    </w:p>
    <w:p w14:paraId="4F8A9E3F" w14:textId="77777777" w:rsidR="00A8054A" w:rsidRDefault="00A8054A" w:rsidP="00F90F0B">
      <w:pPr>
        <w:spacing w:after="160" w:line="259" w:lineRule="auto"/>
        <w:rPr>
          <w:rFonts w:cstheme="minorHAnsi"/>
          <w:color w:val="17365D" w:themeColor="text2" w:themeShade="BF"/>
          <w:szCs w:val="28"/>
        </w:rPr>
      </w:pPr>
    </w:p>
    <w:p w14:paraId="1AD82888" w14:textId="6C3CFC6B" w:rsidR="00F90F0B" w:rsidRPr="00EB5B23" w:rsidRDefault="00F90F0B" w:rsidP="00F90F0B">
      <w:pPr>
        <w:spacing w:after="160" w:line="259" w:lineRule="auto"/>
        <w:rPr>
          <w:rFonts w:cstheme="minorHAnsi"/>
          <w:color w:val="17365D" w:themeColor="text2" w:themeShade="BF"/>
          <w:szCs w:val="28"/>
        </w:rPr>
      </w:pPr>
      <w:r w:rsidRPr="00596FCB">
        <w:rPr>
          <w:rFonts w:cstheme="minorHAnsi"/>
          <w:color w:val="17365D" w:themeColor="text2" w:themeShade="BF"/>
          <w:szCs w:val="28"/>
        </w:rPr>
        <w:t>Medical Sciences Common Grading Scale</w:t>
      </w:r>
    </w:p>
    <w:p w14:paraId="7197AA97" w14:textId="77777777" w:rsidR="00F90F0B" w:rsidRPr="000419C2" w:rsidRDefault="00F90F0B" w:rsidP="00F90F0B">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F90F0B" w:rsidRPr="000419C2" w14:paraId="0864A9C8" w14:textId="77777777" w:rsidTr="004137D2">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8641B" w14:textId="77777777" w:rsidR="00F90F0B" w:rsidRPr="000419C2" w:rsidRDefault="00F90F0B" w:rsidP="004137D2">
            <w:pPr>
              <w:spacing w:after="0"/>
              <w:jc w:val="center"/>
              <w:rPr>
                <w:rFonts w:ascii="Calibri" w:eastAsia="Times New Roman" w:hAnsi="Calibri" w:cs="Calibri"/>
                <w:bCs/>
                <w:color w:val="000000"/>
                <w:sz w:val="22"/>
                <w:lang w:val="en-GB" w:eastAsia="en-GB"/>
              </w:rPr>
            </w:pPr>
            <w:bookmarkStart w:id="48"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A54663" w14:textId="77777777" w:rsidR="00F90F0B" w:rsidRPr="000419C2" w:rsidRDefault="00F90F0B" w:rsidP="004137D2">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28A10FE" w14:textId="77777777" w:rsidR="00F90F0B" w:rsidRPr="000419C2" w:rsidRDefault="00F90F0B" w:rsidP="004137D2">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BAAF9F" w14:textId="77777777" w:rsidR="00F90F0B" w:rsidRPr="000419C2" w:rsidRDefault="00F90F0B" w:rsidP="004137D2">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5F04E51" w14:textId="77777777" w:rsidR="00F90F0B" w:rsidRPr="000419C2" w:rsidRDefault="00F90F0B" w:rsidP="004137D2">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EF92DF4" w14:textId="77777777" w:rsidR="00F90F0B" w:rsidRPr="000419C2" w:rsidRDefault="00F90F0B" w:rsidP="004137D2">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F90F0B" w:rsidRPr="000419C2" w14:paraId="01067AE0" w14:textId="77777777" w:rsidTr="004137D2">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8D223B8"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0B0F6F3"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FFEAF74"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89DD38D" w14:textId="77777777" w:rsidR="00F90F0B" w:rsidRPr="000419C2" w:rsidRDefault="00F90F0B" w:rsidP="004137D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C99CF8" w14:textId="77777777" w:rsidR="00F90F0B" w:rsidRPr="000419C2" w:rsidRDefault="00F90F0B" w:rsidP="004137D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979A48" w14:textId="77777777" w:rsidR="00F90F0B" w:rsidRPr="000419C2" w:rsidRDefault="00F90F0B" w:rsidP="004137D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F90F0B" w:rsidRPr="000419C2" w14:paraId="14DFF90E" w14:textId="77777777" w:rsidTr="004137D2">
        <w:trPr>
          <w:trHeight w:val="79"/>
        </w:trPr>
        <w:tc>
          <w:tcPr>
            <w:tcW w:w="0" w:type="auto"/>
            <w:vMerge/>
            <w:tcBorders>
              <w:top w:val="nil"/>
              <w:left w:val="single" w:sz="4" w:space="0" w:color="auto"/>
              <w:bottom w:val="single" w:sz="4" w:space="0" w:color="auto"/>
              <w:right w:val="single" w:sz="4" w:space="0" w:color="auto"/>
            </w:tcBorders>
            <w:vAlign w:val="center"/>
            <w:hideMark/>
          </w:tcPr>
          <w:p w14:paraId="70A4981F"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6CD8AB"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C103CA"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BB5D55"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F876F2"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F7FF6D"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F0EC673" w14:textId="77777777" w:rsidR="00F90F0B" w:rsidRPr="000419C2" w:rsidRDefault="00F90F0B" w:rsidP="004137D2">
            <w:pPr>
              <w:spacing w:after="0"/>
              <w:rPr>
                <w:rFonts w:ascii="Calibri" w:eastAsia="Times New Roman" w:hAnsi="Calibri" w:cs="Calibri"/>
                <w:b w:val="0"/>
                <w:color w:val="000000"/>
                <w:sz w:val="22"/>
                <w:lang w:val="en-GB" w:eastAsia="en-GB"/>
              </w:rPr>
            </w:pPr>
          </w:p>
        </w:tc>
      </w:tr>
      <w:tr w:rsidR="00F90F0B" w:rsidRPr="000419C2" w14:paraId="0ABDC94D" w14:textId="77777777" w:rsidTr="004137D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F62484D"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87CB759"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3929118"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38D535AA"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787C78"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4BECE6"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Align w:val="center"/>
            <w:hideMark/>
          </w:tcPr>
          <w:p w14:paraId="76CBFD35" w14:textId="77777777" w:rsidR="00F90F0B" w:rsidRPr="000419C2" w:rsidRDefault="00F90F0B" w:rsidP="004137D2">
            <w:pPr>
              <w:spacing w:after="0"/>
              <w:rPr>
                <w:rFonts w:ascii="Times New Roman" w:eastAsia="Times New Roman" w:hAnsi="Times New Roman" w:cs="Times New Roman"/>
                <w:b w:val="0"/>
                <w:color w:val="auto"/>
                <w:sz w:val="20"/>
                <w:szCs w:val="20"/>
                <w:lang w:val="en-GB" w:eastAsia="en-GB"/>
              </w:rPr>
            </w:pPr>
          </w:p>
        </w:tc>
      </w:tr>
      <w:tr w:rsidR="00F90F0B" w:rsidRPr="000419C2" w14:paraId="4876AA26" w14:textId="77777777" w:rsidTr="004137D2">
        <w:trPr>
          <w:trHeight w:val="71"/>
        </w:trPr>
        <w:tc>
          <w:tcPr>
            <w:tcW w:w="0" w:type="auto"/>
            <w:vMerge/>
            <w:tcBorders>
              <w:top w:val="nil"/>
              <w:left w:val="single" w:sz="4" w:space="0" w:color="auto"/>
              <w:bottom w:val="single" w:sz="4" w:space="0" w:color="auto"/>
              <w:right w:val="single" w:sz="4" w:space="0" w:color="auto"/>
            </w:tcBorders>
            <w:vAlign w:val="center"/>
            <w:hideMark/>
          </w:tcPr>
          <w:p w14:paraId="2DE049F1"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817A85"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45FD3B"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10B41F"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DAF47C"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E2101D"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A9104ED"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p>
        </w:tc>
      </w:tr>
      <w:tr w:rsidR="00F90F0B" w:rsidRPr="000419C2" w14:paraId="45A6A5B7" w14:textId="77777777" w:rsidTr="004137D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B6A5A89"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A1FEE5F"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608799F"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0E2E8AB4"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8BC8E0"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A5F6AA"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Align w:val="center"/>
            <w:hideMark/>
          </w:tcPr>
          <w:p w14:paraId="2CF4C7ED" w14:textId="77777777" w:rsidR="00F90F0B" w:rsidRPr="000419C2" w:rsidRDefault="00F90F0B" w:rsidP="004137D2">
            <w:pPr>
              <w:spacing w:after="0"/>
              <w:rPr>
                <w:rFonts w:ascii="Times New Roman" w:eastAsia="Times New Roman" w:hAnsi="Times New Roman" w:cs="Times New Roman"/>
                <w:b w:val="0"/>
                <w:color w:val="auto"/>
                <w:sz w:val="20"/>
                <w:szCs w:val="20"/>
                <w:lang w:val="en-GB" w:eastAsia="en-GB"/>
              </w:rPr>
            </w:pPr>
          </w:p>
        </w:tc>
      </w:tr>
      <w:tr w:rsidR="00F90F0B" w:rsidRPr="000419C2" w14:paraId="0E3AEA0F" w14:textId="77777777" w:rsidTr="004137D2">
        <w:trPr>
          <w:trHeight w:val="98"/>
        </w:trPr>
        <w:tc>
          <w:tcPr>
            <w:tcW w:w="0" w:type="auto"/>
            <w:vMerge/>
            <w:tcBorders>
              <w:top w:val="nil"/>
              <w:left w:val="single" w:sz="4" w:space="0" w:color="auto"/>
              <w:bottom w:val="single" w:sz="4" w:space="0" w:color="auto"/>
              <w:right w:val="single" w:sz="4" w:space="0" w:color="auto"/>
            </w:tcBorders>
            <w:vAlign w:val="center"/>
            <w:hideMark/>
          </w:tcPr>
          <w:p w14:paraId="2530366C"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A49803"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688F91"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589DC6"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A95E37"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90410B"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B1C0D66"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p>
        </w:tc>
      </w:tr>
      <w:tr w:rsidR="00F90F0B" w:rsidRPr="000419C2" w14:paraId="733BEBAA" w14:textId="77777777" w:rsidTr="004137D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531F96D"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lastRenderedPageBreak/>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93A7202"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234A566"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38B9F865"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7B1954"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8785CD"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Align w:val="center"/>
            <w:hideMark/>
          </w:tcPr>
          <w:p w14:paraId="3C2504F4" w14:textId="77777777" w:rsidR="00F90F0B" w:rsidRPr="000419C2" w:rsidRDefault="00F90F0B" w:rsidP="004137D2">
            <w:pPr>
              <w:spacing w:after="0"/>
              <w:rPr>
                <w:rFonts w:ascii="Times New Roman" w:eastAsia="Times New Roman" w:hAnsi="Times New Roman" w:cs="Times New Roman"/>
                <w:b w:val="0"/>
                <w:color w:val="auto"/>
                <w:sz w:val="20"/>
                <w:szCs w:val="20"/>
                <w:lang w:val="en-GB" w:eastAsia="en-GB"/>
              </w:rPr>
            </w:pPr>
          </w:p>
        </w:tc>
      </w:tr>
      <w:tr w:rsidR="00F90F0B" w:rsidRPr="000419C2" w14:paraId="5E33F481" w14:textId="77777777" w:rsidTr="004137D2">
        <w:trPr>
          <w:trHeight w:val="178"/>
        </w:trPr>
        <w:tc>
          <w:tcPr>
            <w:tcW w:w="0" w:type="auto"/>
            <w:vMerge/>
            <w:tcBorders>
              <w:top w:val="nil"/>
              <w:left w:val="single" w:sz="4" w:space="0" w:color="auto"/>
              <w:bottom w:val="single" w:sz="4" w:space="0" w:color="auto"/>
              <w:right w:val="single" w:sz="4" w:space="0" w:color="auto"/>
            </w:tcBorders>
            <w:vAlign w:val="center"/>
            <w:hideMark/>
          </w:tcPr>
          <w:p w14:paraId="5CCCCF98"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44D75B"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068F6E"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B952D7"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ABE0D1"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DC7C2E"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394CAC6"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p>
        </w:tc>
      </w:tr>
      <w:tr w:rsidR="00F90F0B" w:rsidRPr="000419C2" w14:paraId="146B58F4" w14:textId="77777777" w:rsidTr="004137D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A37EC42"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E6F48F7"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E4EECEB"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24E3CE43"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6CA07A"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5554BE"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Align w:val="center"/>
            <w:hideMark/>
          </w:tcPr>
          <w:p w14:paraId="60A0D07E" w14:textId="77777777" w:rsidR="00F90F0B" w:rsidRPr="000419C2" w:rsidRDefault="00F90F0B" w:rsidP="004137D2">
            <w:pPr>
              <w:spacing w:after="0"/>
              <w:rPr>
                <w:rFonts w:ascii="Times New Roman" w:eastAsia="Times New Roman" w:hAnsi="Times New Roman" w:cs="Times New Roman"/>
                <w:b w:val="0"/>
                <w:color w:val="auto"/>
                <w:sz w:val="20"/>
                <w:szCs w:val="20"/>
                <w:lang w:val="en-GB" w:eastAsia="en-GB"/>
              </w:rPr>
            </w:pPr>
          </w:p>
        </w:tc>
      </w:tr>
      <w:tr w:rsidR="00F90F0B" w:rsidRPr="000419C2" w14:paraId="52E4D515" w14:textId="77777777" w:rsidTr="004137D2">
        <w:trPr>
          <w:trHeight w:val="102"/>
        </w:trPr>
        <w:tc>
          <w:tcPr>
            <w:tcW w:w="0" w:type="auto"/>
            <w:vMerge/>
            <w:tcBorders>
              <w:top w:val="nil"/>
              <w:left w:val="single" w:sz="4" w:space="0" w:color="auto"/>
              <w:bottom w:val="single" w:sz="4" w:space="0" w:color="auto"/>
              <w:right w:val="single" w:sz="4" w:space="0" w:color="auto"/>
            </w:tcBorders>
            <w:vAlign w:val="center"/>
            <w:hideMark/>
          </w:tcPr>
          <w:p w14:paraId="754040AF"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FE74AF"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CF21D6"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51D46E"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4F3098"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07E646"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E19E7F7"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p>
        </w:tc>
      </w:tr>
      <w:tr w:rsidR="00F90F0B" w:rsidRPr="000419C2" w14:paraId="4E9949C1" w14:textId="77777777" w:rsidTr="004137D2">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2FCF651D"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266E53F"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0758851"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7FB4A84" w14:textId="77777777" w:rsidR="00F90F0B" w:rsidRPr="000419C2" w:rsidRDefault="00F90F0B" w:rsidP="004137D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66818C" w14:textId="77777777" w:rsidR="00F90F0B" w:rsidRPr="000419C2" w:rsidRDefault="00F90F0B" w:rsidP="004137D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84A3C2" w14:textId="77777777" w:rsidR="00F90F0B" w:rsidRPr="000419C2" w:rsidRDefault="00F90F0B" w:rsidP="004137D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648B49C0" w14:textId="77777777" w:rsidR="00F90F0B" w:rsidRPr="000419C2" w:rsidRDefault="00F90F0B" w:rsidP="004137D2">
            <w:pPr>
              <w:spacing w:after="0"/>
              <w:rPr>
                <w:rFonts w:ascii="Times New Roman" w:eastAsia="Times New Roman" w:hAnsi="Times New Roman" w:cs="Times New Roman"/>
                <w:b w:val="0"/>
                <w:color w:val="auto"/>
                <w:sz w:val="20"/>
                <w:szCs w:val="20"/>
                <w:lang w:val="en-GB" w:eastAsia="en-GB"/>
              </w:rPr>
            </w:pPr>
          </w:p>
        </w:tc>
      </w:tr>
      <w:tr w:rsidR="00F90F0B" w:rsidRPr="000419C2" w14:paraId="48B66B1D" w14:textId="77777777" w:rsidTr="004137D2">
        <w:trPr>
          <w:trHeight w:val="181"/>
        </w:trPr>
        <w:tc>
          <w:tcPr>
            <w:tcW w:w="0" w:type="auto"/>
            <w:vMerge/>
            <w:tcBorders>
              <w:top w:val="nil"/>
              <w:left w:val="single" w:sz="4" w:space="0" w:color="auto"/>
              <w:bottom w:val="single" w:sz="4" w:space="0" w:color="auto"/>
              <w:right w:val="single" w:sz="4" w:space="0" w:color="auto"/>
            </w:tcBorders>
            <w:vAlign w:val="center"/>
            <w:hideMark/>
          </w:tcPr>
          <w:p w14:paraId="69AF4661"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2BEC35"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114F20"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1535FF"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C55A65"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29979B"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7A9D0A6" w14:textId="77777777" w:rsidR="00F90F0B" w:rsidRPr="000419C2" w:rsidRDefault="00F90F0B" w:rsidP="004137D2">
            <w:pPr>
              <w:spacing w:after="0"/>
              <w:rPr>
                <w:rFonts w:ascii="Calibri" w:eastAsia="Times New Roman" w:hAnsi="Calibri" w:cs="Calibri"/>
                <w:b w:val="0"/>
                <w:color w:val="000000"/>
                <w:sz w:val="22"/>
                <w:lang w:val="en-GB" w:eastAsia="en-GB"/>
              </w:rPr>
            </w:pPr>
          </w:p>
        </w:tc>
      </w:tr>
      <w:tr w:rsidR="00F90F0B" w:rsidRPr="000419C2" w14:paraId="63D641A9" w14:textId="77777777" w:rsidTr="004137D2">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1938064A"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555F4B1"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98D96F"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0BDA3478"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1B9B76"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27DCBA"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Align w:val="center"/>
            <w:hideMark/>
          </w:tcPr>
          <w:p w14:paraId="0F4BA3C4" w14:textId="77777777" w:rsidR="00F90F0B" w:rsidRPr="000419C2" w:rsidRDefault="00F90F0B" w:rsidP="004137D2">
            <w:pPr>
              <w:spacing w:after="0"/>
              <w:rPr>
                <w:rFonts w:ascii="Times New Roman" w:eastAsia="Times New Roman" w:hAnsi="Times New Roman" w:cs="Times New Roman"/>
                <w:b w:val="0"/>
                <w:color w:val="auto"/>
                <w:sz w:val="20"/>
                <w:szCs w:val="20"/>
                <w:lang w:val="en-GB" w:eastAsia="en-GB"/>
              </w:rPr>
            </w:pPr>
          </w:p>
        </w:tc>
      </w:tr>
      <w:tr w:rsidR="00F90F0B" w:rsidRPr="000419C2" w14:paraId="74EA4860" w14:textId="77777777" w:rsidTr="004137D2">
        <w:trPr>
          <w:trHeight w:val="119"/>
        </w:trPr>
        <w:tc>
          <w:tcPr>
            <w:tcW w:w="0" w:type="auto"/>
            <w:vMerge/>
            <w:tcBorders>
              <w:top w:val="nil"/>
              <w:left w:val="single" w:sz="4" w:space="0" w:color="auto"/>
              <w:bottom w:val="single" w:sz="4" w:space="0" w:color="auto"/>
              <w:right w:val="single" w:sz="4" w:space="0" w:color="auto"/>
            </w:tcBorders>
            <w:vAlign w:val="center"/>
            <w:hideMark/>
          </w:tcPr>
          <w:p w14:paraId="2DA1D7B9"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DD9A31"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71164E"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717344"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5FFC1A"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5749CA"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0B683C8"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p>
        </w:tc>
      </w:tr>
      <w:tr w:rsidR="00F90F0B" w:rsidRPr="000419C2" w14:paraId="4A046AA5" w14:textId="77777777" w:rsidTr="004137D2">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5AE777F8"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CF25C73"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8D1B58A"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202E6273"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839E3C"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5A3014"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Align w:val="center"/>
            <w:hideMark/>
          </w:tcPr>
          <w:p w14:paraId="40F31F4C" w14:textId="77777777" w:rsidR="00F90F0B" w:rsidRPr="000419C2" w:rsidRDefault="00F90F0B" w:rsidP="004137D2">
            <w:pPr>
              <w:spacing w:after="0"/>
              <w:rPr>
                <w:rFonts w:ascii="Times New Roman" w:eastAsia="Times New Roman" w:hAnsi="Times New Roman" w:cs="Times New Roman"/>
                <w:b w:val="0"/>
                <w:color w:val="auto"/>
                <w:sz w:val="20"/>
                <w:szCs w:val="20"/>
                <w:lang w:val="en-GB" w:eastAsia="en-GB"/>
              </w:rPr>
            </w:pPr>
          </w:p>
        </w:tc>
      </w:tr>
      <w:tr w:rsidR="00F90F0B" w:rsidRPr="000419C2" w14:paraId="233E4C9B" w14:textId="77777777" w:rsidTr="004137D2">
        <w:trPr>
          <w:trHeight w:val="523"/>
        </w:trPr>
        <w:tc>
          <w:tcPr>
            <w:tcW w:w="0" w:type="auto"/>
            <w:vMerge/>
            <w:tcBorders>
              <w:top w:val="nil"/>
              <w:left w:val="single" w:sz="4" w:space="0" w:color="auto"/>
              <w:bottom w:val="single" w:sz="4" w:space="0" w:color="auto"/>
              <w:right w:val="single" w:sz="4" w:space="0" w:color="auto"/>
            </w:tcBorders>
            <w:vAlign w:val="center"/>
            <w:hideMark/>
          </w:tcPr>
          <w:p w14:paraId="267C1316"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F4EFFD"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A76AD7"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BAA135"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C75128"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8162BF"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9B5EC7E"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p>
        </w:tc>
      </w:tr>
      <w:tr w:rsidR="00F90F0B" w:rsidRPr="000419C2" w14:paraId="458A3635" w14:textId="77777777" w:rsidTr="004137D2">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80D9DF1"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D70F2E7"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1236547"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F13B12" w14:textId="77777777" w:rsidR="00F90F0B" w:rsidRPr="000419C2" w:rsidRDefault="00F90F0B" w:rsidP="004137D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73F90E" w14:textId="77777777" w:rsidR="00F90F0B" w:rsidRPr="000419C2" w:rsidRDefault="00F90F0B" w:rsidP="004137D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6266DEC" w14:textId="77777777" w:rsidR="00F90F0B" w:rsidRPr="000419C2" w:rsidRDefault="00F90F0B" w:rsidP="004137D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2B53B66D" w14:textId="77777777" w:rsidR="00F90F0B" w:rsidRPr="000419C2" w:rsidRDefault="00F90F0B" w:rsidP="004137D2">
            <w:pPr>
              <w:spacing w:after="0"/>
              <w:rPr>
                <w:rFonts w:ascii="Times New Roman" w:eastAsia="Times New Roman" w:hAnsi="Times New Roman" w:cs="Times New Roman"/>
                <w:b w:val="0"/>
                <w:color w:val="auto"/>
                <w:sz w:val="20"/>
                <w:szCs w:val="20"/>
                <w:lang w:val="en-GB" w:eastAsia="en-GB"/>
              </w:rPr>
            </w:pPr>
          </w:p>
        </w:tc>
      </w:tr>
      <w:tr w:rsidR="00F90F0B" w:rsidRPr="000419C2" w14:paraId="640F6145" w14:textId="77777777" w:rsidTr="004137D2">
        <w:trPr>
          <w:trHeight w:val="137"/>
        </w:trPr>
        <w:tc>
          <w:tcPr>
            <w:tcW w:w="0" w:type="auto"/>
            <w:vMerge/>
            <w:tcBorders>
              <w:top w:val="nil"/>
              <w:left w:val="single" w:sz="4" w:space="0" w:color="auto"/>
              <w:bottom w:val="single" w:sz="4" w:space="0" w:color="auto"/>
              <w:right w:val="single" w:sz="4" w:space="0" w:color="auto"/>
            </w:tcBorders>
            <w:vAlign w:val="center"/>
            <w:hideMark/>
          </w:tcPr>
          <w:p w14:paraId="624E7B73"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E2CFB4"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471FEE"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A0CAE5"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94A070"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DBBC16"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5CB51D7" w14:textId="77777777" w:rsidR="00F90F0B" w:rsidRPr="000419C2" w:rsidRDefault="00F90F0B" w:rsidP="004137D2">
            <w:pPr>
              <w:spacing w:after="0"/>
              <w:rPr>
                <w:rFonts w:ascii="Calibri" w:eastAsia="Times New Roman" w:hAnsi="Calibri" w:cs="Calibri"/>
                <w:b w:val="0"/>
                <w:color w:val="000000"/>
                <w:sz w:val="22"/>
                <w:lang w:val="en-GB" w:eastAsia="en-GB"/>
              </w:rPr>
            </w:pPr>
          </w:p>
        </w:tc>
      </w:tr>
      <w:tr w:rsidR="00F90F0B" w:rsidRPr="000419C2" w14:paraId="2F5452AE" w14:textId="77777777" w:rsidTr="004137D2">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3D138ECD"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25A162E"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511B608"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53812A25"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3AB418"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1BD0B6"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Align w:val="center"/>
            <w:hideMark/>
          </w:tcPr>
          <w:p w14:paraId="7622C7B5" w14:textId="77777777" w:rsidR="00F90F0B" w:rsidRPr="000419C2" w:rsidRDefault="00F90F0B" w:rsidP="004137D2">
            <w:pPr>
              <w:spacing w:after="0"/>
              <w:rPr>
                <w:rFonts w:ascii="Times New Roman" w:eastAsia="Times New Roman" w:hAnsi="Times New Roman" w:cs="Times New Roman"/>
                <w:b w:val="0"/>
                <w:color w:val="auto"/>
                <w:sz w:val="20"/>
                <w:szCs w:val="20"/>
                <w:lang w:val="en-GB" w:eastAsia="en-GB"/>
              </w:rPr>
            </w:pPr>
          </w:p>
        </w:tc>
      </w:tr>
      <w:tr w:rsidR="00F90F0B" w:rsidRPr="000419C2" w14:paraId="3C1056AD" w14:textId="77777777" w:rsidTr="004137D2">
        <w:trPr>
          <w:trHeight w:val="75"/>
        </w:trPr>
        <w:tc>
          <w:tcPr>
            <w:tcW w:w="0" w:type="auto"/>
            <w:vMerge/>
            <w:tcBorders>
              <w:top w:val="nil"/>
              <w:left w:val="single" w:sz="4" w:space="0" w:color="auto"/>
              <w:bottom w:val="single" w:sz="4" w:space="0" w:color="auto"/>
              <w:right w:val="single" w:sz="4" w:space="0" w:color="auto"/>
            </w:tcBorders>
            <w:vAlign w:val="center"/>
            <w:hideMark/>
          </w:tcPr>
          <w:p w14:paraId="50F4B4A7"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C34388"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02A295"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23F05E"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C90F80"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649B09"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B9C73B8"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p>
        </w:tc>
      </w:tr>
      <w:tr w:rsidR="00F90F0B" w:rsidRPr="000419C2" w14:paraId="13B6F337" w14:textId="77777777" w:rsidTr="004137D2">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59D9F600"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9BF3EF6"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8DF187D"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01BB6B4D"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100E11"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F85249"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Align w:val="center"/>
            <w:hideMark/>
          </w:tcPr>
          <w:p w14:paraId="0979762B" w14:textId="77777777" w:rsidR="00F90F0B" w:rsidRPr="000419C2" w:rsidRDefault="00F90F0B" w:rsidP="004137D2">
            <w:pPr>
              <w:spacing w:after="0"/>
              <w:rPr>
                <w:rFonts w:ascii="Times New Roman" w:eastAsia="Times New Roman" w:hAnsi="Times New Roman" w:cs="Times New Roman"/>
                <w:b w:val="0"/>
                <w:color w:val="auto"/>
                <w:sz w:val="20"/>
                <w:szCs w:val="20"/>
                <w:lang w:val="en-GB" w:eastAsia="en-GB"/>
              </w:rPr>
            </w:pPr>
          </w:p>
        </w:tc>
      </w:tr>
      <w:tr w:rsidR="00F90F0B" w:rsidRPr="000419C2" w14:paraId="74EF84A7" w14:textId="77777777" w:rsidTr="004137D2">
        <w:trPr>
          <w:trHeight w:val="155"/>
        </w:trPr>
        <w:tc>
          <w:tcPr>
            <w:tcW w:w="0" w:type="auto"/>
            <w:vMerge/>
            <w:tcBorders>
              <w:top w:val="nil"/>
              <w:left w:val="single" w:sz="4" w:space="0" w:color="auto"/>
              <w:bottom w:val="single" w:sz="4" w:space="0" w:color="auto"/>
              <w:right w:val="single" w:sz="4" w:space="0" w:color="auto"/>
            </w:tcBorders>
            <w:vAlign w:val="center"/>
            <w:hideMark/>
          </w:tcPr>
          <w:p w14:paraId="6C9D432B"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26BFAE"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94682E"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6D6AC1"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A530DF"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50D525"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D0DC947"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p>
        </w:tc>
      </w:tr>
      <w:tr w:rsidR="00F90F0B" w:rsidRPr="000419C2" w14:paraId="00A46CCA" w14:textId="77777777" w:rsidTr="004137D2">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23C0EF09"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B9EE331"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97EAE1C"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EA43CF" w14:textId="77777777" w:rsidR="00F90F0B" w:rsidRPr="000419C2" w:rsidRDefault="00F90F0B" w:rsidP="004137D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383BA9" w14:textId="77777777" w:rsidR="00F90F0B" w:rsidRPr="000419C2" w:rsidRDefault="00F90F0B" w:rsidP="004137D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5585C2" w14:textId="77777777" w:rsidR="00F90F0B" w:rsidRPr="000419C2" w:rsidRDefault="00F90F0B" w:rsidP="004137D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50F92244" w14:textId="77777777" w:rsidR="00F90F0B" w:rsidRPr="000419C2" w:rsidRDefault="00F90F0B" w:rsidP="004137D2">
            <w:pPr>
              <w:spacing w:after="0"/>
              <w:rPr>
                <w:rFonts w:ascii="Times New Roman" w:eastAsia="Times New Roman" w:hAnsi="Times New Roman" w:cs="Times New Roman"/>
                <w:b w:val="0"/>
                <w:color w:val="auto"/>
                <w:sz w:val="20"/>
                <w:szCs w:val="20"/>
                <w:lang w:val="en-GB" w:eastAsia="en-GB"/>
              </w:rPr>
            </w:pPr>
          </w:p>
        </w:tc>
      </w:tr>
      <w:tr w:rsidR="00F90F0B" w:rsidRPr="000419C2" w14:paraId="109F024B" w14:textId="77777777" w:rsidTr="004137D2">
        <w:trPr>
          <w:trHeight w:val="94"/>
        </w:trPr>
        <w:tc>
          <w:tcPr>
            <w:tcW w:w="0" w:type="auto"/>
            <w:vMerge/>
            <w:tcBorders>
              <w:top w:val="nil"/>
              <w:left w:val="single" w:sz="4" w:space="0" w:color="auto"/>
              <w:bottom w:val="single" w:sz="4" w:space="0" w:color="auto"/>
              <w:right w:val="single" w:sz="4" w:space="0" w:color="auto"/>
            </w:tcBorders>
            <w:vAlign w:val="center"/>
            <w:hideMark/>
          </w:tcPr>
          <w:p w14:paraId="3EEE2BF1"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189CFC"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4B4C16"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B2A7FC"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E326AB"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4F49D6"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1D056CE" w14:textId="77777777" w:rsidR="00F90F0B" w:rsidRPr="000419C2" w:rsidRDefault="00F90F0B" w:rsidP="004137D2">
            <w:pPr>
              <w:spacing w:after="0"/>
              <w:rPr>
                <w:rFonts w:ascii="Calibri" w:eastAsia="Times New Roman" w:hAnsi="Calibri" w:cs="Calibri"/>
                <w:b w:val="0"/>
                <w:color w:val="000000"/>
                <w:sz w:val="22"/>
                <w:lang w:val="en-GB" w:eastAsia="en-GB"/>
              </w:rPr>
            </w:pPr>
          </w:p>
        </w:tc>
      </w:tr>
      <w:tr w:rsidR="00F90F0B" w:rsidRPr="000419C2" w14:paraId="7E2AD941" w14:textId="77777777" w:rsidTr="004137D2">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3F27A879"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F7710C2"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5CAC468"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0EDDB335"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30C188"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7D70F8"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Align w:val="center"/>
            <w:hideMark/>
          </w:tcPr>
          <w:p w14:paraId="4663CFE2" w14:textId="77777777" w:rsidR="00F90F0B" w:rsidRPr="000419C2" w:rsidRDefault="00F90F0B" w:rsidP="004137D2">
            <w:pPr>
              <w:spacing w:after="0"/>
              <w:rPr>
                <w:rFonts w:ascii="Times New Roman" w:eastAsia="Times New Roman" w:hAnsi="Times New Roman" w:cs="Times New Roman"/>
                <w:b w:val="0"/>
                <w:color w:val="auto"/>
                <w:sz w:val="20"/>
                <w:szCs w:val="20"/>
                <w:lang w:val="en-GB" w:eastAsia="en-GB"/>
              </w:rPr>
            </w:pPr>
          </w:p>
        </w:tc>
      </w:tr>
      <w:tr w:rsidR="00F90F0B" w:rsidRPr="000419C2" w14:paraId="67D434BF" w14:textId="77777777" w:rsidTr="004137D2">
        <w:trPr>
          <w:trHeight w:val="71"/>
        </w:trPr>
        <w:tc>
          <w:tcPr>
            <w:tcW w:w="0" w:type="auto"/>
            <w:vMerge/>
            <w:tcBorders>
              <w:top w:val="nil"/>
              <w:left w:val="single" w:sz="4" w:space="0" w:color="auto"/>
              <w:bottom w:val="single" w:sz="4" w:space="0" w:color="auto"/>
              <w:right w:val="single" w:sz="4" w:space="0" w:color="auto"/>
            </w:tcBorders>
            <w:vAlign w:val="center"/>
            <w:hideMark/>
          </w:tcPr>
          <w:p w14:paraId="4CDD8FBE"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E0530C"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DEEA32"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CB5D4E"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C72458"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CA27D9"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8678E8A"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p>
        </w:tc>
      </w:tr>
      <w:tr w:rsidR="00F90F0B" w:rsidRPr="000419C2" w14:paraId="349D9890" w14:textId="77777777" w:rsidTr="004137D2">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52F883D0"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2E5A924"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F96971A"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2F2FB629"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6C0415"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E57484"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Align w:val="center"/>
            <w:hideMark/>
          </w:tcPr>
          <w:p w14:paraId="53B3D274" w14:textId="77777777" w:rsidR="00F90F0B" w:rsidRPr="000419C2" w:rsidRDefault="00F90F0B" w:rsidP="004137D2">
            <w:pPr>
              <w:spacing w:after="0"/>
              <w:rPr>
                <w:rFonts w:ascii="Times New Roman" w:eastAsia="Times New Roman" w:hAnsi="Times New Roman" w:cs="Times New Roman"/>
                <w:b w:val="0"/>
                <w:color w:val="auto"/>
                <w:sz w:val="20"/>
                <w:szCs w:val="20"/>
                <w:lang w:val="en-GB" w:eastAsia="en-GB"/>
              </w:rPr>
            </w:pPr>
          </w:p>
        </w:tc>
      </w:tr>
      <w:tr w:rsidR="00F90F0B" w:rsidRPr="000419C2" w14:paraId="01696D25" w14:textId="77777777" w:rsidTr="004137D2">
        <w:trPr>
          <w:trHeight w:val="112"/>
        </w:trPr>
        <w:tc>
          <w:tcPr>
            <w:tcW w:w="0" w:type="auto"/>
            <w:vMerge/>
            <w:tcBorders>
              <w:top w:val="nil"/>
              <w:left w:val="single" w:sz="4" w:space="0" w:color="auto"/>
              <w:bottom w:val="single" w:sz="4" w:space="0" w:color="auto"/>
              <w:right w:val="single" w:sz="4" w:space="0" w:color="auto"/>
            </w:tcBorders>
            <w:vAlign w:val="center"/>
            <w:hideMark/>
          </w:tcPr>
          <w:p w14:paraId="1CF29FC9"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E8A2D6"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BBA3CA"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875121"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40232D"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923411"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EE424ED"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p>
        </w:tc>
      </w:tr>
      <w:tr w:rsidR="00F90F0B" w:rsidRPr="000419C2" w14:paraId="2A734D5B" w14:textId="77777777" w:rsidTr="004137D2">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448CDE23"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B32B94F"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3FBF3C7"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C3D84F" w14:textId="77777777" w:rsidR="00F90F0B" w:rsidRPr="000419C2" w:rsidRDefault="00F90F0B" w:rsidP="004137D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4E1F52" w14:textId="77777777" w:rsidR="00F90F0B" w:rsidRPr="000419C2" w:rsidRDefault="00F90F0B" w:rsidP="004137D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F1477B7" w14:textId="77777777" w:rsidR="00F90F0B" w:rsidRPr="000419C2" w:rsidRDefault="00F90F0B" w:rsidP="004137D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1F4162AD" w14:textId="77777777" w:rsidR="00F90F0B" w:rsidRPr="000419C2" w:rsidRDefault="00F90F0B" w:rsidP="004137D2">
            <w:pPr>
              <w:spacing w:after="0"/>
              <w:rPr>
                <w:rFonts w:ascii="Times New Roman" w:eastAsia="Times New Roman" w:hAnsi="Times New Roman" w:cs="Times New Roman"/>
                <w:b w:val="0"/>
                <w:color w:val="auto"/>
                <w:sz w:val="20"/>
                <w:szCs w:val="20"/>
                <w:lang w:val="en-GB" w:eastAsia="en-GB"/>
              </w:rPr>
            </w:pPr>
          </w:p>
        </w:tc>
      </w:tr>
      <w:tr w:rsidR="00F90F0B" w:rsidRPr="000419C2" w14:paraId="4B52355E" w14:textId="77777777" w:rsidTr="004137D2">
        <w:trPr>
          <w:trHeight w:val="71"/>
        </w:trPr>
        <w:tc>
          <w:tcPr>
            <w:tcW w:w="0" w:type="auto"/>
            <w:vMerge/>
            <w:tcBorders>
              <w:top w:val="nil"/>
              <w:left w:val="single" w:sz="4" w:space="0" w:color="auto"/>
              <w:bottom w:val="single" w:sz="4" w:space="0" w:color="auto"/>
              <w:right w:val="single" w:sz="4" w:space="0" w:color="auto"/>
            </w:tcBorders>
            <w:vAlign w:val="center"/>
            <w:hideMark/>
          </w:tcPr>
          <w:p w14:paraId="246B72FA"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26AF45"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1ECAB9"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54012E"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BE4A28"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2FB188"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0BA6F72" w14:textId="77777777" w:rsidR="00F90F0B" w:rsidRPr="000419C2" w:rsidRDefault="00F90F0B" w:rsidP="004137D2">
            <w:pPr>
              <w:spacing w:after="0"/>
              <w:rPr>
                <w:rFonts w:ascii="Calibri" w:eastAsia="Times New Roman" w:hAnsi="Calibri" w:cs="Calibri"/>
                <w:b w:val="0"/>
                <w:color w:val="000000"/>
                <w:sz w:val="22"/>
                <w:lang w:val="en-GB" w:eastAsia="en-GB"/>
              </w:rPr>
            </w:pPr>
          </w:p>
        </w:tc>
      </w:tr>
      <w:tr w:rsidR="00F90F0B" w:rsidRPr="000419C2" w14:paraId="099D9351" w14:textId="77777777" w:rsidTr="004137D2">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2BD62DEB"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2AC50E2"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7A7D701"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3CF0003B"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459A1E"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366411"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Align w:val="center"/>
            <w:hideMark/>
          </w:tcPr>
          <w:p w14:paraId="54A99A9E" w14:textId="77777777" w:rsidR="00F90F0B" w:rsidRPr="000419C2" w:rsidRDefault="00F90F0B" w:rsidP="004137D2">
            <w:pPr>
              <w:spacing w:after="0"/>
              <w:rPr>
                <w:rFonts w:ascii="Times New Roman" w:eastAsia="Times New Roman" w:hAnsi="Times New Roman" w:cs="Times New Roman"/>
                <w:b w:val="0"/>
                <w:color w:val="auto"/>
                <w:sz w:val="20"/>
                <w:szCs w:val="20"/>
                <w:lang w:val="en-GB" w:eastAsia="en-GB"/>
              </w:rPr>
            </w:pPr>
          </w:p>
        </w:tc>
      </w:tr>
      <w:tr w:rsidR="00F90F0B" w:rsidRPr="000419C2" w14:paraId="4843206A" w14:textId="77777777" w:rsidTr="004137D2">
        <w:trPr>
          <w:trHeight w:val="101"/>
        </w:trPr>
        <w:tc>
          <w:tcPr>
            <w:tcW w:w="0" w:type="auto"/>
            <w:vMerge/>
            <w:tcBorders>
              <w:top w:val="nil"/>
              <w:left w:val="single" w:sz="4" w:space="0" w:color="auto"/>
              <w:bottom w:val="single" w:sz="4" w:space="0" w:color="auto"/>
              <w:right w:val="single" w:sz="4" w:space="0" w:color="auto"/>
            </w:tcBorders>
            <w:vAlign w:val="center"/>
            <w:hideMark/>
          </w:tcPr>
          <w:p w14:paraId="7D293DD3"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35B8B8"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FC486E"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7378C7"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ED5BD0"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E7F527"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FB4DB05"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p>
        </w:tc>
      </w:tr>
      <w:tr w:rsidR="00F90F0B" w:rsidRPr="000419C2" w14:paraId="0D125853" w14:textId="77777777" w:rsidTr="004137D2">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523F54EE"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2AA00CE"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EEDD094"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74678D43"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A338D4"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C7EFA9"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Align w:val="center"/>
            <w:hideMark/>
          </w:tcPr>
          <w:p w14:paraId="7C420DA4" w14:textId="77777777" w:rsidR="00F90F0B" w:rsidRPr="000419C2" w:rsidRDefault="00F90F0B" w:rsidP="004137D2">
            <w:pPr>
              <w:spacing w:after="0"/>
              <w:rPr>
                <w:rFonts w:ascii="Times New Roman" w:eastAsia="Times New Roman" w:hAnsi="Times New Roman" w:cs="Times New Roman"/>
                <w:b w:val="0"/>
                <w:color w:val="auto"/>
                <w:sz w:val="20"/>
                <w:szCs w:val="20"/>
                <w:lang w:val="en-GB" w:eastAsia="en-GB"/>
              </w:rPr>
            </w:pPr>
          </w:p>
        </w:tc>
      </w:tr>
      <w:tr w:rsidR="00F90F0B" w:rsidRPr="000419C2" w14:paraId="7A6E1823" w14:textId="77777777" w:rsidTr="004137D2">
        <w:trPr>
          <w:trHeight w:val="71"/>
        </w:trPr>
        <w:tc>
          <w:tcPr>
            <w:tcW w:w="0" w:type="auto"/>
            <w:vMerge/>
            <w:tcBorders>
              <w:top w:val="nil"/>
              <w:left w:val="single" w:sz="4" w:space="0" w:color="auto"/>
              <w:bottom w:val="single" w:sz="4" w:space="0" w:color="auto"/>
              <w:right w:val="single" w:sz="4" w:space="0" w:color="auto"/>
            </w:tcBorders>
            <w:vAlign w:val="center"/>
            <w:hideMark/>
          </w:tcPr>
          <w:p w14:paraId="13D3127D"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7910F1"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8BA49F"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375501"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C50145"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CEA235"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D31CC0D"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p>
        </w:tc>
      </w:tr>
      <w:tr w:rsidR="00F90F0B" w:rsidRPr="000419C2" w14:paraId="421CBCE2" w14:textId="77777777" w:rsidTr="004137D2">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6CA0FC03"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6F0DE52"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18DEAE6"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C793DD1" w14:textId="77777777" w:rsidR="00F90F0B" w:rsidRPr="000419C2" w:rsidRDefault="00F90F0B" w:rsidP="004137D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245409C" w14:textId="77777777" w:rsidR="00F90F0B" w:rsidRPr="000419C2" w:rsidRDefault="00F90F0B" w:rsidP="004137D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5CC77AA" w14:textId="77777777" w:rsidR="00F90F0B" w:rsidRPr="000419C2" w:rsidRDefault="00F90F0B" w:rsidP="004137D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20178A2E" w14:textId="77777777" w:rsidR="00F90F0B" w:rsidRPr="000419C2" w:rsidRDefault="00F90F0B" w:rsidP="004137D2">
            <w:pPr>
              <w:spacing w:after="0"/>
              <w:rPr>
                <w:rFonts w:ascii="Times New Roman" w:eastAsia="Times New Roman" w:hAnsi="Times New Roman" w:cs="Times New Roman"/>
                <w:b w:val="0"/>
                <w:color w:val="auto"/>
                <w:sz w:val="20"/>
                <w:szCs w:val="20"/>
                <w:lang w:val="en-GB" w:eastAsia="en-GB"/>
              </w:rPr>
            </w:pPr>
          </w:p>
        </w:tc>
      </w:tr>
      <w:tr w:rsidR="00F90F0B" w:rsidRPr="000419C2" w14:paraId="1381811E" w14:textId="77777777" w:rsidTr="004137D2">
        <w:trPr>
          <w:trHeight w:val="97"/>
        </w:trPr>
        <w:tc>
          <w:tcPr>
            <w:tcW w:w="0" w:type="auto"/>
            <w:vMerge/>
            <w:tcBorders>
              <w:top w:val="nil"/>
              <w:left w:val="single" w:sz="4" w:space="0" w:color="auto"/>
              <w:bottom w:val="single" w:sz="4" w:space="0" w:color="auto"/>
              <w:right w:val="single" w:sz="4" w:space="0" w:color="auto"/>
            </w:tcBorders>
            <w:vAlign w:val="center"/>
            <w:hideMark/>
          </w:tcPr>
          <w:p w14:paraId="63871074"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8F10A0"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7DA5D6"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4FE92B"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B0FC14"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C33CA5"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9FA5450" w14:textId="77777777" w:rsidR="00F90F0B" w:rsidRPr="000419C2" w:rsidRDefault="00F90F0B" w:rsidP="004137D2">
            <w:pPr>
              <w:spacing w:after="0"/>
              <w:rPr>
                <w:rFonts w:ascii="Calibri" w:eastAsia="Times New Roman" w:hAnsi="Calibri" w:cs="Calibri"/>
                <w:b w:val="0"/>
                <w:color w:val="000000"/>
                <w:sz w:val="22"/>
                <w:lang w:val="en-GB" w:eastAsia="en-GB"/>
              </w:rPr>
            </w:pPr>
          </w:p>
        </w:tc>
      </w:tr>
      <w:tr w:rsidR="00F90F0B" w:rsidRPr="000419C2" w14:paraId="3E885198" w14:textId="77777777" w:rsidTr="004137D2">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6A431FB5"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C244B5B"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76BAB6B"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489BD4AE"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3AE284"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10AA7B"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Align w:val="center"/>
            <w:hideMark/>
          </w:tcPr>
          <w:p w14:paraId="55692A4B" w14:textId="77777777" w:rsidR="00F90F0B" w:rsidRPr="000419C2" w:rsidRDefault="00F90F0B" w:rsidP="004137D2">
            <w:pPr>
              <w:spacing w:after="0"/>
              <w:rPr>
                <w:rFonts w:ascii="Times New Roman" w:eastAsia="Times New Roman" w:hAnsi="Times New Roman" w:cs="Times New Roman"/>
                <w:b w:val="0"/>
                <w:color w:val="auto"/>
                <w:sz w:val="20"/>
                <w:szCs w:val="20"/>
                <w:lang w:val="en-GB" w:eastAsia="en-GB"/>
              </w:rPr>
            </w:pPr>
          </w:p>
        </w:tc>
      </w:tr>
      <w:tr w:rsidR="00F90F0B" w:rsidRPr="000419C2" w14:paraId="6B51977A" w14:textId="77777777" w:rsidTr="004137D2">
        <w:trPr>
          <w:trHeight w:val="104"/>
        </w:trPr>
        <w:tc>
          <w:tcPr>
            <w:tcW w:w="0" w:type="auto"/>
            <w:vMerge/>
            <w:tcBorders>
              <w:top w:val="nil"/>
              <w:left w:val="single" w:sz="4" w:space="0" w:color="auto"/>
              <w:bottom w:val="single" w:sz="4" w:space="0" w:color="auto"/>
              <w:right w:val="single" w:sz="4" w:space="0" w:color="auto"/>
            </w:tcBorders>
            <w:vAlign w:val="center"/>
            <w:hideMark/>
          </w:tcPr>
          <w:p w14:paraId="0EAEFF9A"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906014"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C2D4C1"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68C2C3"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0473BA"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D88BF3"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D7DB9E6"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p>
        </w:tc>
      </w:tr>
      <w:tr w:rsidR="00F90F0B" w:rsidRPr="000419C2" w14:paraId="52B8AC28" w14:textId="77777777" w:rsidTr="004137D2">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342D04E1"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E20F265"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0FFF18C"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45E24E11"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D9C396"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310A10"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Align w:val="center"/>
            <w:hideMark/>
          </w:tcPr>
          <w:p w14:paraId="1A5BE6F9" w14:textId="77777777" w:rsidR="00F90F0B" w:rsidRPr="000419C2" w:rsidRDefault="00F90F0B" w:rsidP="004137D2">
            <w:pPr>
              <w:spacing w:after="0"/>
              <w:rPr>
                <w:rFonts w:ascii="Times New Roman" w:eastAsia="Times New Roman" w:hAnsi="Times New Roman" w:cs="Times New Roman"/>
                <w:b w:val="0"/>
                <w:color w:val="auto"/>
                <w:sz w:val="20"/>
                <w:szCs w:val="20"/>
                <w:lang w:val="en-GB" w:eastAsia="en-GB"/>
              </w:rPr>
            </w:pPr>
          </w:p>
        </w:tc>
      </w:tr>
      <w:tr w:rsidR="00F90F0B" w:rsidRPr="000419C2" w14:paraId="2B5960F9" w14:textId="77777777" w:rsidTr="004137D2">
        <w:trPr>
          <w:trHeight w:val="71"/>
        </w:trPr>
        <w:tc>
          <w:tcPr>
            <w:tcW w:w="0" w:type="auto"/>
            <w:vMerge/>
            <w:tcBorders>
              <w:top w:val="nil"/>
              <w:left w:val="single" w:sz="4" w:space="0" w:color="auto"/>
              <w:bottom w:val="single" w:sz="4" w:space="0" w:color="auto"/>
              <w:right w:val="single" w:sz="4" w:space="0" w:color="auto"/>
            </w:tcBorders>
            <w:vAlign w:val="center"/>
            <w:hideMark/>
          </w:tcPr>
          <w:p w14:paraId="11B1623C"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125A42"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1D743D"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010EF8"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A80C85"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F52EA5"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60B5218"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p>
        </w:tc>
      </w:tr>
      <w:tr w:rsidR="00F90F0B" w:rsidRPr="000419C2" w14:paraId="66657106" w14:textId="77777777" w:rsidTr="004137D2">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1EEA0CD9"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3FB92E3"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3ECED4"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9175FB" w14:textId="77777777" w:rsidR="00F90F0B" w:rsidRPr="000419C2" w:rsidRDefault="00F90F0B" w:rsidP="004137D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67E54A" w14:textId="77777777" w:rsidR="00F90F0B" w:rsidRPr="000419C2" w:rsidRDefault="00F90F0B" w:rsidP="004137D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D4302F" w14:textId="77777777" w:rsidR="00F90F0B" w:rsidRPr="000419C2" w:rsidRDefault="00F90F0B" w:rsidP="004137D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1B494EEC" w14:textId="77777777" w:rsidR="00F90F0B" w:rsidRPr="000419C2" w:rsidRDefault="00F90F0B" w:rsidP="004137D2">
            <w:pPr>
              <w:spacing w:after="0"/>
              <w:rPr>
                <w:rFonts w:ascii="Times New Roman" w:eastAsia="Times New Roman" w:hAnsi="Times New Roman" w:cs="Times New Roman"/>
                <w:b w:val="0"/>
                <w:color w:val="auto"/>
                <w:sz w:val="20"/>
                <w:szCs w:val="20"/>
                <w:lang w:val="en-GB" w:eastAsia="en-GB"/>
              </w:rPr>
            </w:pPr>
          </w:p>
        </w:tc>
      </w:tr>
      <w:tr w:rsidR="00F90F0B" w:rsidRPr="000419C2" w14:paraId="347C3ECB" w14:textId="77777777" w:rsidTr="004137D2">
        <w:trPr>
          <w:trHeight w:val="88"/>
        </w:trPr>
        <w:tc>
          <w:tcPr>
            <w:tcW w:w="0" w:type="auto"/>
            <w:vMerge/>
            <w:tcBorders>
              <w:top w:val="nil"/>
              <w:left w:val="single" w:sz="4" w:space="0" w:color="auto"/>
              <w:bottom w:val="single" w:sz="4" w:space="0" w:color="auto"/>
              <w:right w:val="single" w:sz="4" w:space="0" w:color="auto"/>
            </w:tcBorders>
            <w:vAlign w:val="center"/>
            <w:hideMark/>
          </w:tcPr>
          <w:p w14:paraId="5CADE359"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F7A3F4"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597A37"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B2811E"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1066BF"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4250D4"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523ABA2" w14:textId="77777777" w:rsidR="00F90F0B" w:rsidRPr="000419C2" w:rsidRDefault="00F90F0B" w:rsidP="004137D2">
            <w:pPr>
              <w:spacing w:after="0"/>
              <w:rPr>
                <w:rFonts w:ascii="Calibri" w:eastAsia="Times New Roman" w:hAnsi="Calibri" w:cs="Calibri"/>
                <w:b w:val="0"/>
                <w:color w:val="000000"/>
                <w:sz w:val="22"/>
                <w:lang w:val="en-GB" w:eastAsia="en-GB"/>
              </w:rPr>
            </w:pPr>
          </w:p>
        </w:tc>
      </w:tr>
      <w:tr w:rsidR="00F90F0B" w:rsidRPr="000419C2" w14:paraId="351A652B" w14:textId="77777777" w:rsidTr="004137D2">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1D81BC87"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52A4529"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1ABFFA1"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0E7A6CC7"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ABC4FF"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B10EAE"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Align w:val="center"/>
            <w:hideMark/>
          </w:tcPr>
          <w:p w14:paraId="2C8CEADA" w14:textId="77777777" w:rsidR="00F90F0B" w:rsidRPr="000419C2" w:rsidRDefault="00F90F0B" w:rsidP="004137D2">
            <w:pPr>
              <w:spacing w:after="0"/>
              <w:rPr>
                <w:rFonts w:ascii="Times New Roman" w:eastAsia="Times New Roman" w:hAnsi="Times New Roman" w:cs="Times New Roman"/>
                <w:b w:val="0"/>
                <w:color w:val="auto"/>
                <w:sz w:val="20"/>
                <w:szCs w:val="20"/>
                <w:lang w:val="en-GB" w:eastAsia="en-GB"/>
              </w:rPr>
            </w:pPr>
          </w:p>
        </w:tc>
      </w:tr>
      <w:tr w:rsidR="00F90F0B" w:rsidRPr="000419C2" w14:paraId="3E10DCBE" w14:textId="77777777" w:rsidTr="004137D2">
        <w:trPr>
          <w:trHeight w:val="164"/>
        </w:trPr>
        <w:tc>
          <w:tcPr>
            <w:tcW w:w="0" w:type="auto"/>
            <w:vMerge/>
            <w:tcBorders>
              <w:top w:val="nil"/>
              <w:left w:val="single" w:sz="4" w:space="0" w:color="auto"/>
              <w:bottom w:val="single" w:sz="4" w:space="0" w:color="auto"/>
              <w:right w:val="single" w:sz="4" w:space="0" w:color="auto"/>
            </w:tcBorders>
            <w:vAlign w:val="center"/>
            <w:hideMark/>
          </w:tcPr>
          <w:p w14:paraId="50A7F065"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BE415C"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DE4B1F"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F4E943"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A572B3"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2E222E"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0E220CB"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p>
        </w:tc>
      </w:tr>
      <w:tr w:rsidR="00F90F0B" w:rsidRPr="000419C2" w14:paraId="09498A4D" w14:textId="77777777" w:rsidTr="004137D2">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27F14C6D"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F0DBE8C"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D53EF9A"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181BD2C5"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7191B9"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F07551"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Align w:val="center"/>
            <w:hideMark/>
          </w:tcPr>
          <w:p w14:paraId="54D1A23B" w14:textId="77777777" w:rsidR="00F90F0B" w:rsidRPr="000419C2" w:rsidRDefault="00F90F0B" w:rsidP="004137D2">
            <w:pPr>
              <w:spacing w:after="0"/>
              <w:rPr>
                <w:rFonts w:ascii="Times New Roman" w:eastAsia="Times New Roman" w:hAnsi="Times New Roman" w:cs="Times New Roman"/>
                <w:b w:val="0"/>
                <w:color w:val="auto"/>
                <w:sz w:val="20"/>
                <w:szCs w:val="20"/>
                <w:lang w:val="en-GB" w:eastAsia="en-GB"/>
              </w:rPr>
            </w:pPr>
          </w:p>
        </w:tc>
      </w:tr>
      <w:tr w:rsidR="00F90F0B" w:rsidRPr="000419C2" w14:paraId="7B6CC013" w14:textId="77777777" w:rsidTr="004137D2">
        <w:trPr>
          <w:trHeight w:val="300"/>
        </w:trPr>
        <w:tc>
          <w:tcPr>
            <w:tcW w:w="0" w:type="auto"/>
            <w:vMerge/>
            <w:tcBorders>
              <w:top w:val="nil"/>
              <w:left w:val="single" w:sz="4" w:space="0" w:color="auto"/>
              <w:bottom w:val="single" w:sz="4" w:space="0" w:color="auto"/>
              <w:right w:val="single" w:sz="4" w:space="0" w:color="auto"/>
            </w:tcBorders>
            <w:vAlign w:val="center"/>
            <w:hideMark/>
          </w:tcPr>
          <w:p w14:paraId="654B6FC8"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0C3442"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3D9154"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FD3D0D"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1BE707"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7AC013" w14:textId="77777777" w:rsidR="00F90F0B" w:rsidRPr="000419C2" w:rsidRDefault="00F90F0B" w:rsidP="004137D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8276C26" w14:textId="77777777" w:rsidR="00F90F0B" w:rsidRPr="000419C2" w:rsidRDefault="00F90F0B" w:rsidP="004137D2">
            <w:pPr>
              <w:spacing w:after="0"/>
              <w:jc w:val="center"/>
              <w:rPr>
                <w:rFonts w:ascii="Calibri" w:eastAsia="Times New Roman" w:hAnsi="Calibri" w:cs="Calibri"/>
                <w:b w:val="0"/>
                <w:color w:val="000000"/>
                <w:sz w:val="22"/>
                <w:lang w:val="en-GB" w:eastAsia="en-GB"/>
              </w:rPr>
            </w:pPr>
          </w:p>
        </w:tc>
      </w:tr>
      <w:bookmarkEnd w:id="48"/>
    </w:tbl>
    <w:p w14:paraId="161183AE" w14:textId="77777777" w:rsidR="00F90F0B" w:rsidRDefault="00F90F0B" w:rsidP="00F90F0B">
      <w:pPr>
        <w:spacing w:after="160" w:line="259" w:lineRule="auto"/>
        <w:rPr>
          <w:rFonts w:cstheme="minorHAnsi"/>
          <w:b w:val="0"/>
          <w:bCs/>
          <w:szCs w:val="28"/>
        </w:rPr>
      </w:pPr>
    </w:p>
    <w:p w14:paraId="67C9399E" w14:textId="38682107" w:rsidR="00F90F0B" w:rsidRDefault="00F90F0B" w:rsidP="002A7E3E">
      <w:pPr>
        <w:rPr>
          <w:b w:val="0"/>
          <w:bCs/>
        </w:rPr>
      </w:pPr>
    </w:p>
    <w:p w14:paraId="0DC7DF6A" w14:textId="47D29F21" w:rsidR="00F90F0B" w:rsidRDefault="00F90F0B" w:rsidP="002A7E3E">
      <w:pPr>
        <w:rPr>
          <w:b w:val="0"/>
          <w:bCs/>
        </w:rPr>
      </w:pPr>
    </w:p>
    <w:p w14:paraId="7F763E3D" w14:textId="28751854" w:rsidR="3C17597C" w:rsidRDefault="3C17597C">
      <w:r>
        <w:br w:type="page"/>
      </w:r>
    </w:p>
    <w:p w14:paraId="0BEF466B" w14:textId="54A238F3" w:rsidR="004C1881" w:rsidRPr="00566B5D" w:rsidRDefault="004C1881" w:rsidP="004C1881">
      <w:pPr>
        <w:rPr>
          <w:rFonts w:asciiTheme="majorHAnsi" w:eastAsiaTheme="majorEastAsia" w:hAnsiTheme="majorHAnsi" w:cstheme="majorBidi"/>
          <w:b w:val="0"/>
          <w:bCs/>
          <w:color w:val="365F91" w:themeColor="accent1" w:themeShade="BF"/>
          <w:szCs w:val="28"/>
        </w:rPr>
      </w:pPr>
      <w:bookmarkStart w:id="49" w:name="_Hlk96609228"/>
      <w:bookmarkStart w:id="50" w:name="_Hlk96612271"/>
      <w:bookmarkStart w:id="51" w:name="_Hlk96078428"/>
      <w:r w:rsidRPr="00566B5D">
        <w:rPr>
          <w:rFonts w:asciiTheme="majorHAnsi" w:eastAsiaTheme="majorEastAsia" w:hAnsiTheme="majorHAnsi" w:cstheme="majorBidi"/>
          <w:bCs/>
          <w:color w:val="365F91" w:themeColor="accent1" w:themeShade="BF"/>
          <w:szCs w:val="28"/>
        </w:rPr>
        <w:lastRenderedPageBreak/>
        <w:t xml:space="preserve">Course Timetable - PA4005:  </w:t>
      </w:r>
      <w:r>
        <w:rPr>
          <w:rFonts w:asciiTheme="majorHAnsi" w:eastAsiaTheme="majorEastAsia" w:hAnsiTheme="majorHAnsi" w:cstheme="majorBidi"/>
          <w:bCs/>
          <w:color w:val="365F91" w:themeColor="accent1" w:themeShade="BF"/>
          <w:szCs w:val="28"/>
        </w:rPr>
        <w:t>20</w:t>
      </w:r>
      <w:r w:rsidR="00EB5B23">
        <w:rPr>
          <w:rFonts w:asciiTheme="majorHAnsi" w:eastAsiaTheme="majorEastAsia" w:hAnsiTheme="majorHAnsi" w:cstheme="majorBidi"/>
          <w:bCs/>
          <w:color w:val="365F91" w:themeColor="accent1" w:themeShade="BF"/>
          <w:szCs w:val="28"/>
        </w:rPr>
        <w:t>23</w:t>
      </w:r>
      <w:r>
        <w:rPr>
          <w:rFonts w:asciiTheme="majorHAnsi" w:eastAsiaTheme="majorEastAsia" w:hAnsiTheme="majorHAnsi" w:cstheme="majorBidi"/>
          <w:bCs/>
          <w:color w:val="365F91" w:themeColor="accent1" w:themeShade="BF"/>
          <w:szCs w:val="28"/>
        </w:rPr>
        <w:t>-202</w:t>
      </w:r>
      <w:r w:rsidR="00EB5B23">
        <w:rPr>
          <w:rFonts w:asciiTheme="majorHAnsi" w:eastAsiaTheme="majorEastAsia" w:hAnsiTheme="majorHAnsi" w:cstheme="majorBidi"/>
          <w:bCs/>
          <w:color w:val="365F91" w:themeColor="accent1" w:themeShade="BF"/>
          <w:szCs w:val="28"/>
        </w:rPr>
        <w:t>4</w:t>
      </w:r>
    </w:p>
    <w:tbl>
      <w:tblPr>
        <w:tblW w:w="5014" w:type="pct"/>
        <w:tblLayout w:type="fixed"/>
        <w:tblLook w:val="04A0" w:firstRow="1" w:lastRow="0" w:firstColumn="1" w:lastColumn="0" w:noHBand="0" w:noVBand="1"/>
      </w:tblPr>
      <w:tblGrid>
        <w:gridCol w:w="1260"/>
        <w:gridCol w:w="1277"/>
        <w:gridCol w:w="1137"/>
        <w:gridCol w:w="4169"/>
        <w:gridCol w:w="1258"/>
        <w:gridCol w:w="1384"/>
      </w:tblGrid>
      <w:tr w:rsidR="004C1881" w:rsidRPr="006817E0" w14:paraId="49628E44" w14:textId="77777777" w:rsidTr="3C17597C">
        <w:trPr>
          <w:trHeight w:val="360"/>
        </w:trPr>
        <w:tc>
          <w:tcPr>
            <w:tcW w:w="601" w:type="pct"/>
            <w:tcBorders>
              <w:top w:val="single" w:sz="4" w:space="0" w:color="auto"/>
              <w:left w:val="single" w:sz="4" w:space="0" w:color="auto"/>
              <w:bottom w:val="single" w:sz="4" w:space="0" w:color="auto"/>
              <w:right w:val="single" w:sz="4" w:space="0" w:color="auto"/>
            </w:tcBorders>
            <w:shd w:val="clear" w:color="auto" w:fill="auto"/>
            <w:hideMark/>
          </w:tcPr>
          <w:p w14:paraId="756D343C" w14:textId="77777777" w:rsidR="004C1881" w:rsidRPr="006817E0" w:rsidRDefault="004C1881" w:rsidP="004137D2">
            <w:pPr>
              <w:spacing w:after="0"/>
              <w:jc w:val="center"/>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Date</w:t>
            </w:r>
          </w:p>
        </w:tc>
        <w:tc>
          <w:tcPr>
            <w:tcW w:w="609" w:type="pct"/>
            <w:tcBorders>
              <w:top w:val="single" w:sz="4" w:space="0" w:color="auto"/>
              <w:left w:val="nil"/>
              <w:bottom w:val="single" w:sz="4" w:space="0" w:color="auto"/>
              <w:right w:val="single" w:sz="4" w:space="0" w:color="auto"/>
            </w:tcBorders>
            <w:shd w:val="clear" w:color="auto" w:fill="auto"/>
            <w:hideMark/>
          </w:tcPr>
          <w:p w14:paraId="7979D8EE" w14:textId="77777777" w:rsidR="004C1881" w:rsidRPr="006817E0" w:rsidRDefault="004C1881" w:rsidP="004137D2">
            <w:pPr>
              <w:spacing w:after="0"/>
              <w:jc w:val="center"/>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Time</w:t>
            </w:r>
          </w:p>
        </w:tc>
        <w:tc>
          <w:tcPr>
            <w:tcW w:w="542" w:type="pct"/>
            <w:tcBorders>
              <w:top w:val="single" w:sz="4" w:space="0" w:color="auto"/>
              <w:left w:val="nil"/>
              <w:bottom w:val="single" w:sz="4" w:space="0" w:color="auto"/>
              <w:right w:val="single" w:sz="4" w:space="0" w:color="auto"/>
            </w:tcBorders>
            <w:shd w:val="clear" w:color="auto" w:fill="auto"/>
            <w:hideMark/>
          </w:tcPr>
          <w:p w14:paraId="52841B78" w14:textId="77777777" w:rsidR="004C1881" w:rsidRPr="006817E0" w:rsidRDefault="004C1881" w:rsidP="004137D2">
            <w:pPr>
              <w:spacing w:after="0"/>
              <w:jc w:val="center"/>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Place</w:t>
            </w:r>
          </w:p>
        </w:tc>
        <w:tc>
          <w:tcPr>
            <w:tcW w:w="1988" w:type="pct"/>
            <w:tcBorders>
              <w:top w:val="single" w:sz="4" w:space="0" w:color="auto"/>
              <w:left w:val="nil"/>
              <w:bottom w:val="single" w:sz="4" w:space="0" w:color="auto"/>
              <w:right w:val="single" w:sz="4" w:space="0" w:color="auto"/>
            </w:tcBorders>
            <w:shd w:val="clear" w:color="auto" w:fill="auto"/>
            <w:hideMark/>
          </w:tcPr>
          <w:p w14:paraId="311EB1EC" w14:textId="77777777" w:rsidR="004C1881" w:rsidRPr="006817E0" w:rsidRDefault="004C1881" w:rsidP="004137D2">
            <w:pPr>
              <w:spacing w:after="0"/>
              <w:jc w:val="center"/>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Subject</w:t>
            </w:r>
          </w:p>
        </w:tc>
        <w:tc>
          <w:tcPr>
            <w:tcW w:w="600" w:type="pct"/>
            <w:tcBorders>
              <w:top w:val="single" w:sz="4" w:space="0" w:color="auto"/>
              <w:left w:val="nil"/>
              <w:bottom w:val="single" w:sz="4" w:space="0" w:color="auto"/>
              <w:right w:val="single" w:sz="4" w:space="0" w:color="auto"/>
            </w:tcBorders>
            <w:shd w:val="clear" w:color="auto" w:fill="auto"/>
            <w:hideMark/>
          </w:tcPr>
          <w:p w14:paraId="019C70B9" w14:textId="77777777" w:rsidR="004C1881" w:rsidRPr="006817E0" w:rsidRDefault="004C1881" w:rsidP="004137D2">
            <w:pPr>
              <w:spacing w:after="0"/>
              <w:jc w:val="center"/>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Session</w:t>
            </w:r>
          </w:p>
        </w:tc>
        <w:tc>
          <w:tcPr>
            <w:tcW w:w="660" w:type="pct"/>
            <w:tcBorders>
              <w:top w:val="single" w:sz="4" w:space="0" w:color="auto"/>
              <w:left w:val="nil"/>
              <w:bottom w:val="single" w:sz="4" w:space="0" w:color="auto"/>
              <w:right w:val="single" w:sz="4" w:space="0" w:color="auto"/>
            </w:tcBorders>
            <w:shd w:val="clear" w:color="auto" w:fill="auto"/>
            <w:hideMark/>
          </w:tcPr>
          <w:p w14:paraId="699D0F58" w14:textId="77777777" w:rsidR="004C1881" w:rsidRPr="006817E0" w:rsidRDefault="004C1881" w:rsidP="004137D2">
            <w:pPr>
              <w:spacing w:after="0"/>
              <w:jc w:val="center"/>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Staff</w:t>
            </w:r>
          </w:p>
        </w:tc>
      </w:tr>
      <w:tr w:rsidR="004C1881" w:rsidRPr="006817E0" w14:paraId="338C8B24" w14:textId="77777777" w:rsidTr="3C17597C">
        <w:trPr>
          <w:trHeight w:val="300"/>
        </w:trPr>
        <w:tc>
          <w:tcPr>
            <w:tcW w:w="5000" w:type="pct"/>
            <w:gridSpan w:val="6"/>
            <w:tcBorders>
              <w:top w:val="single" w:sz="4" w:space="0" w:color="auto"/>
              <w:left w:val="single" w:sz="4" w:space="0" w:color="auto"/>
              <w:bottom w:val="single" w:sz="4" w:space="0" w:color="auto"/>
              <w:right w:val="single" w:sz="4" w:space="0" w:color="000000" w:themeColor="text1"/>
            </w:tcBorders>
            <w:shd w:val="clear" w:color="auto" w:fill="auto"/>
            <w:hideMark/>
          </w:tcPr>
          <w:p w14:paraId="64F8B033" w14:textId="2A66F674" w:rsidR="004C1881" w:rsidRPr="006817E0" w:rsidRDefault="004C1881" w:rsidP="004137D2">
            <w:pPr>
              <w:spacing w:after="0"/>
              <w:jc w:val="center"/>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xml:space="preserve">Week </w:t>
            </w:r>
            <w:r w:rsidR="00AA3B38" w:rsidRPr="006817E0">
              <w:rPr>
                <w:rFonts w:ascii="Calibri" w:eastAsia="Times New Roman" w:hAnsi="Calibri" w:cs="Calibri"/>
                <w:b w:val="0"/>
                <w:color w:val="000000"/>
                <w:sz w:val="20"/>
                <w:szCs w:val="20"/>
                <w:lang w:eastAsia="en-GB"/>
              </w:rPr>
              <w:t>8</w:t>
            </w:r>
          </w:p>
        </w:tc>
      </w:tr>
      <w:tr w:rsidR="004C1881" w:rsidRPr="006817E0" w14:paraId="3F0D5F55" w14:textId="77777777" w:rsidTr="3C17597C">
        <w:trPr>
          <w:trHeight w:val="300"/>
        </w:trPr>
        <w:tc>
          <w:tcPr>
            <w:tcW w:w="1260" w:type="dxa"/>
            <w:vMerge w:val="restart"/>
            <w:tcBorders>
              <w:top w:val="nil"/>
              <w:left w:val="single" w:sz="4" w:space="0" w:color="auto"/>
              <w:bottom w:val="single" w:sz="4" w:space="0" w:color="auto"/>
              <w:right w:val="single" w:sz="4" w:space="0" w:color="auto"/>
            </w:tcBorders>
            <w:shd w:val="clear" w:color="auto" w:fill="auto"/>
            <w:hideMark/>
          </w:tcPr>
          <w:p w14:paraId="31C2AC29" w14:textId="684FBE7F" w:rsidR="004C1881" w:rsidRPr="006817E0" w:rsidRDefault="004C1881" w:rsidP="004137D2">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xml:space="preserve">Mon </w:t>
            </w:r>
            <w:r w:rsidR="00741055" w:rsidRPr="006817E0">
              <w:rPr>
                <w:rFonts w:ascii="Calibri" w:eastAsia="Times New Roman" w:hAnsi="Calibri" w:cs="Calibri"/>
                <w:b w:val="0"/>
                <w:color w:val="000000"/>
                <w:sz w:val="20"/>
                <w:szCs w:val="20"/>
                <w:lang w:eastAsia="en-GB"/>
              </w:rPr>
              <w:t>1</w:t>
            </w:r>
            <w:r w:rsidR="00942B48">
              <w:rPr>
                <w:rFonts w:ascii="Calibri" w:eastAsia="Times New Roman" w:hAnsi="Calibri" w:cs="Calibri"/>
                <w:b w:val="0"/>
                <w:color w:val="000000"/>
                <w:sz w:val="20"/>
                <w:szCs w:val="20"/>
                <w:lang w:eastAsia="en-GB"/>
              </w:rPr>
              <w:t>8</w:t>
            </w:r>
            <w:r w:rsidRPr="006817E0">
              <w:rPr>
                <w:rFonts w:ascii="Calibri" w:eastAsia="Times New Roman" w:hAnsi="Calibri" w:cs="Calibri"/>
                <w:b w:val="0"/>
                <w:color w:val="000000"/>
                <w:sz w:val="20"/>
                <w:szCs w:val="20"/>
                <w:lang w:eastAsia="en-GB"/>
              </w:rPr>
              <w:t xml:space="preserve"> Sep</w:t>
            </w:r>
          </w:p>
        </w:tc>
        <w:tc>
          <w:tcPr>
            <w:tcW w:w="609" w:type="pct"/>
            <w:tcBorders>
              <w:top w:val="nil"/>
              <w:left w:val="single" w:sz="4" w:space="0" w:color="auto"/>
              <w:bottom w:val="single" w:sz="4" w:space="0" w:color="auto"/>
              <w:right w:val="single" w:sz="4" w:space="0" w:color="auto"/>
            </w:tcBorders>
            <w:shd w:val="clear" w:color="auto" w:fill="auto"/>
          </w:tcPr>
          <w:p w14:paraId="145370B2" w14:textId="7DA864B8" w:rsidR="004C1881" w:rsidRPr="006817E0" w:rsidRDefault="005F0A35" w:rsidP="004137D2">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09:00-10:00</w:t>
            </w:r>
          </w:p>
        </w:tc>
        <w:tc>
          <w:tcPr>
            <w:tcW w:w="542" w:type="pct"/>
            <w:tcBorders>
              <w:top w:val="nil"/>
              <w:left w:val="nil"/>
              <w:bottom w:val="single" w:sz="4" w:space="0" w:color="auto"/>
              <w:right w:val="single" w:sz="4" w:space="0" w:color="auto"/>
            </w:tcBorders>
            <w:shd w:val="clear" w:color="auto" w:fill="auto"/>
          </w:tcPr>
          <w:p w14:paraId="6017214C" w14:textId="7EA3D129" w:rsidR="004C1881" w:rsidRPr="006817E0" w:rsidRDefault="13325BBD" w:rsidP="004137D2">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1:03</w:t>
            </w:r>
            <w:r w:rsidR="43E2A951" w:rsidRPr="1A9C1742">
              <w:rPr>
                <w:rFonts w:ascii="Calibri" w:eastAsia="Times New Roman" w:hAnsi="Calibri" w:cs="Calibri"/>
                <w:b w:val="0"/>
                <w:color w:val="000000" w:themeColor="text1"/>
                <w:sz w:val="20"/>
                <w:szCs w:val="20"/>
                <w:lang w:eastAsia="en-GB"/>
              </w:rPr>
              <w:t>9</w:t>
            </w:r>
            <w:r w:rsidRPr="1A9C1742">
              <w:rPr>
                <w:rFonts w:ascii="Calibri" w:eastAsia="Times New Roman" w:hAnsi="Calibri" w:cs="Calibri"/>
                <w:b w:val="0"/>
                <w:color w:val="000000" w:themeColor="text1"/>
                <w:sz w:val="20"/>
                <w:szCs w:val="20"/>
                <w:lang w:eastAsia="en-GB"/>
              </w:rPr>
              <w:t>/0</w:t>
            </w:r>
            <w:r w:rsidR="104651E5" w:rsidRPr="1A9C1742">
              <w:rPr>
                <w:rFonts w:ascii="Calibri" w:eastAsia="Times New Roman" w:hAnsi="Calibri" w:cs="Calibri"/>
                <w:b w:val="0"/>
                <w:color w:val="000000" w:themeColor="text1"/>
                <w:sz w:val="20"/>
                <w:szCs w:val="20"/>
                <w:lang w:eastAsia="en-GB"/>
              </w:rPr>
              <w:t>40</w:t>
            </w:r>
          </w:p>
        </w:tc>
        <w:tc>
          <w:tcPr>
            <w:tcW w:w="1988" w:type="pct"/>
            <w:tcBorders>
              <w:top w:val="nil"/>
              <w:left w:val="nil"/>
              <w:bottom w:val="single" w:sz="4" w:space="0" w:color="auto"/>
              <w:right w:val="single" w:sz="4" w:space="0" w:color="auto"/>
            </w:tcBorders>
            <w:shd w:val="clear" w:color="auto" w:fill="auto"/>
            <w:hideMark/>
          </w:tcPr>
          <w:p w14:paraId="72654922" w14:textId="77777777" w:rsidR="004C1881" w:rsidRPr="006817E0" w:rsidRDefault="004C1881" w:rsidP="004137D2">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Molecular Pharmacology Basics</w:t>
            </w:r>
          </w:p>
        </w:tc>
        <w:tc>
          <w:tcPr>
            <w:tcW w:w="600" w:type="pct"/>
            <w:tcBorders>
              <w:top w:val="nil"/>
              <w:left w:val="nil"/>
              <w:bottom w:val="single" w:sz="4" w:space="0" w:color="auto"/>
              <w:right w:val="single" w:sz="4" w:space="0" w:color="auto"/>
            </w:tcBorders>
            <w:shd w:val="clear" w:color="auto" w:fill="auto"/>
            <w:hideMark/>
          </w:tcPr>
          <w:p w14:paraId="32B3861A" w14:textId="77777777" w:rsidR="004C1881" w:rsidRPr="006817E0" w:rsidRDefault="004C1881" w:rsidP="004137D2">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Lecture</w:t>
            </w:r>
          </w:p>
        </w:tc>
        <w:tc>
          <w:tcPr>
            <w:tcW w:w="660" w:type="pct"/>
            <w:tcBorders>
              <w:top w:val="nil"/>
              <w:left w:val="nil"/>
              <w:bottom w:val="single" w:sz="4" w:space="0" w:color="auto"/>
              <w:right w:val="single" w:sz="4" w:space="0" w:color="auto"/>
            </w:tcBorders>
            <w:shd w:val="clear" w:color="auto" w:fill="auto"/>
            <w:hideMark/>
          </w:tcPr>
          <w:p w14:paraId="2C2C6AE3" w14:textId="77777777" w:rsidR="004C1881" w:rsidRPr="006817E0" w:rsidRDefault="004C1881" w:rsidP="004137D2">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JH</w:t>
            </w:r>
          </w:p>
        </w:tc>
      </w:tr>
      <w:tr w:rsidR="00272290" w:rsidRPr="006817E0" w14:paraId="536C9B8C" w14:textId="77777777" w:rsidTr="3C17597C">
        <w:trPr>
          <w:trHeight w:val="300"/>
        </w:trPr>
        <w:tc>
          <w:tcPr>
            <w:tcW w:w="1260" w:type="dxa"/>
            <w:vMerge/>
          </w:tcPr>
          <w:p w14:paraId="5C6863E9" w14:textId="77777777" w:rsidR="00272290" w:rsidRPr="006817E0" w:rsidRDefault="00272290" w:rsidP="00272290">
            <w:pPr>
              <w:spacing w:after="0"/>
              <w:rPr>
                <w:rFonts w:ascii="Calibri" w:eastAsia="Times New Roman" w:hAnsi="Calibri" w:cs="Calibri"/>
                <w:b w:val="0"/>
                <w:color w:val="000000"/>
                <w:sz w:val="20"/>
                <w:szCs w:val="20"/>
                <w:lang w:eastAsia="en-GB"/>
              </w:rPr>
            </w:pPr>
          </w:p>
        </w:tc>
        <w:tc>
          <w:tcPr>
            <w:tcW w:w="609" w:type="pct"/>
            <w:tcBorders>
              <w:top w:val="nil"/>
              <w:left w:val="single" w:sz="4" w:space="0" w:color="auto"/>
              <w:bottom w:val="single" w:sz="4" w:space="0" w:color="auto"/>
              <w:right w:val="single" w:sz="4" w:space="0" w:color="auto"/>
            </w:tcBorders>
            <w:shd w:val="clear" w:color="auto" w:fill="auto"/>
          </w:tcPr>
          <w:p w14:paraId="2BCDD21D" w14:textId="4B7E059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12.00-13.00</w:t>
            </w:r>
          </w:p>
        </w:tc>
        <w:tc>
          <w:tcPr>
            <w:tcW w:w="542" w:type="pct"/>
            <w:tcBorders>
              <w:top w:val="nil"/>
              <w:left w:val="nil"/>
              <w:bottom w:val="single" w:sz="4" w:space="0" w:color="auto"/>
              <w:right w:val="single" w:sz="4" w:space="0" w:color="auto"/>
            </w:tcBorders>
            <w:shd w:val="clear" w:color="auto" w:fill="auto"/>
          </w:tcPr>
          <w:p w14:paraId="12026EAA" w14:textId="6DA7CA94"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w:t>
            </w:r>
            <w:r w:rsidR="00D9097A">
              <w:rPr>
                <w:rFonts w:ascii="Calibri" w:eastAsia="Times New Roman" w:hAnsi="Calibri" w:cs="Calibri"/>
                <w:b w:val="0"/>
                <w:color w:val="000000"/>
                <w:sz w:val="20"/>
                <w:szCs w:val="20"/>
                <w:lang w:eastAsia="en-GB"/>
              </w:rPr>
              <w:t>032/033</w:t>
            </w:r>
          </w:p>
        </w:tc>
        <w:tc>
          <w:tcPr>
            <w:tcW w:w="1988" w:type="pct"/>
            <w:tcBorders>
              <w:top w:val="nil"/>
              <w:left w:val="nil"/>
              <w:bottom w:val="single" w:sz="4" w:space="0" w:color="auto"/>
              <w:right w:val="single" w:sz="4" w:space="0" w:color="auto"/>
            </w:tcBorders>
            <w:shd w:val="clear" w:color="auto" w:fill="auto"/>
          </w:tcPr>
          <w:p w14:paraId="025C3838" w14:textId="6CC744E9"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Introduction to GPCRs</w:t>
            </w:r>
          </w:p>
        </w:tc>
        <w:tc>
          <w:tcPr>
            <w:tcW w:w="600" w:type="pct"/>
            <w:tcBorders>
              <w:top w:val="nil"/>
              <w:left w:val="nil"/>
              <w:bottom w:val="single" w:sz="4" w:space="0" w:color="auto"/>
              <w:right w:val="single" w:sz="4" w:space="0" w:color="auto"/>
            </w:tcBorders>
            <w:shd w:val="clear" w:color="auto" w:fill="auto"/>
          </w:tcPr>
          <w:p w14:paraId="26E56242" w14:textId="2D8132ED"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Lecture</w:t>
            </w:r>
          </w:p>
        </w:tc>
        <w:tc>
          <w:tcPr>
            <w:tcW w:w="660" w:type="pct"/>
            <w:tcBorders>
              <w:top w:val="nil"/>
              <w:left w:val="nil"/>
              <w:bottom w:val="single" w:sz="4" w:space="0" w:color="auto"/>
              <w:right w:val="single" w:sz="4" w:space="0" w:color="auto"/>
            </w:tcBorders>
            <w:shd w:val="clear" w:color="auto" w:fill="auto"/>
          </w:tcPr>
          <w:p w14:paraId="48F7545F" w14:textId="508B773A"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JH</w:t>
            </w:r>
          </w:p>
        </w:tc>
      </w:tr>
      <w:tr w:rsidR="00272290" w:rsidRPr="006817E0" w14:paraId="7F41AE01" w14:textId="77777777" w:rsidTr="3C17597C">
        <w:trPr>
          <w:trHeight w:val="300"/>
        </w:trPr>
        <w:tc>
          <w:tcPr>
            <w:tcW w:w="601" w:type="pct"/>
            <w:tcBorders>
              <w:top w:val="nil"/>
              <w:left w:val="single" w:sz="4" w:space="0" w:color="auto"/>
              <w:bottom w:val="single" w:sz="4" w:space="0" w:color="auto"/>
              <w:right w:val="single" w:sz="4" w:space="0" w:color="auto"/>
            </w:tcBorders>
            <w:shd w:val="clear" w:color="auto" w:fill="D9D9D9" w:themeFill="background1" w:themeFillShade="D9"/>
            <w:hideMark/>
          </w:tcPr>
          <w:p w14:paraId="7F0F03AF" w14:textId="1E0C289C"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xml:space="preserve">Tue </w:t>
            </w:r>
            <w:r w:rsidR="00942B48">
              <w:rPr>
                <w:rFonts w:ascii="Calibri" w:eastAsia="Times New Roman" w:hAnsi="Calibri" w:cs="Calibri"/>
                <w:b w:val="0"/>
                <w:color w:val="000000"/>
                <w:sz w:val="20"/>
                <w:szCs w:val="20"/>
                <w:lang w:eastAsia="en-GB"/>
              </w:rPr>
              <w:t>19</w:t>
            </w:r>
            <w:r w:rsidRPr="006817E0">
              <w:rPr>
                <w:rFonts w:ascii="Calibri" w:eastAsia="Times New Roman" w:hAnsi="Calibri" w:cs="Calibri"/>
                <w:b w:val="0"/>
                <w:color w:val="000000"/>
                <w:sz w:val="20"/>
                <w:szCs w:val="20"/>
                <w:lang w:eastAsia="en-GB"/>
              </w:rPr>
              <w:t xml:space="preserve"> Sep</w:t>
            </w:r>
          </w:p>
        </w:tc>
        <w:tc>
          <w:tcPr>
            <w:tcW w:w="609" w:type="pct"/>
            <w:tcBorders>
              <w:top w:val="nil"/>
              <w:left w:val="nil"/>
              <w:bottom w:val="single" w:sz="4" w:space="0" w:color="auto"/>
              <w:right w:val="single" w:sz="4" w:space="0" w:color="auto"/>
            </w:tcBorders>
            <w:shd w:val="clear" w:color="auto" w:fill="D9D9D9" w:themeFill="background1" w:themeFillShade="D9"/>
            <w:hideMark/>
          </w:tcPr>
          <w:p w14:paraId="7E0D5F89" w14:textId="7777777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w:t>
            </w:r>
          </w:p>
        </w:tc>
        <w:tc>
          <w:tcPr>
            <w:tcW w:w="542" w:type="pct"/>
            <w:tcBorders>
              <w:top w:val="nil"/>
              <w:left w:val="nil"/>
              <w:bottom w:val="single" w:sz="4" w:space="0" w:color="auto"/>
              <w:right w:val="single" w:sz="4" w:space="0" w:color="auto"/>
            </w:tcBorders>
            <w:shd w:val="clear" w:color="auto" w:fill="D9D9D9" w:themeFill="background1" w:themeFillShade="D9"/>
            <w:hideMark/>
          </w:tcPr>
          <w:p w14:paraId="6216FA7C" w14:textId="7777777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w:t>
            </w:r>
          </w:p>
        </w:tc>
        <w:tc>
          <w:tcPr>
            <w:tcW w:w="1988" w:type="pct"/>
            <w:tcBorders>
              <w:top w:val="nil"/>
              <w:left w:val="nil"/>
              <w:bottom w:val="single" w:sz="4" w:space="0" w:color="auto"/>
              <w:right w:val="single" w:sz="4" w:space="0" w:color="auto"/>
            </w:tcBorders>
            <w:shd w:val="clear" w:color="auto" w:fill="D9D9D9" w:themeFill="background1" w:themeFillShade="D9"/>
            <w:hideMark/>
          </w:tcPr>
          <w:p w14:paraId="269460A8" w14:textId="7777777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w:t>
            </w:r>
          </w:p>
        </w:tc>
        <w:tc>
          <w:tcPr>
            <w:tcW w:w="600" w:type="pct"/>
            <w:tcBorders>
              <w:top w:val="nil"/>
              <w:left w:val="nil"/>
              <w:bottom w:val="single" w:sz="4" w:space="0" w:color="auto"/>
              <w:right w:val="single" w:sz="4" w:space="0" w:color="auto"/>
            </w:tcBorders>
            <w:shd w:val="clear" w:color="auto" w:fill="D9D9D9" w:themeFill="background1" w:themeFillShade="D9"/>
            <w:hideMark/>
          </w:tcPr>
          <w:p w14:paraId="254CDF4E" w14:textId="7777777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w:t>
            </w:r>
          </w:p>
        </w:tc>
        <w:tc>
          <w:tcPr>
            <w:tcW w:w="660" w:type="pct"/>
            <w:tcBorders>
              <w:top w:val="nil"/>
              <w:left w:val="nil"/>
              <w:bottom w:val="single" w:sz="4" w:space="0" w:color="auto"/>
              <w:right w:val="single" w:sz="4" w:space="0" w:color="auto"/>
            </w:tcBorders>
            <w:shd w:val="clear" w:color="auto" w:fill="D9D9D9" w:themeFill="background1" w:themeFillShade="D9"/>
            <w:hideMark/>
          </w:tcPr>
          <w:p w14:paraId="111F77C0" w14:textId="7777777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w:t>
            </w:r>
          </w:p>
        </w:tc>
      </w:tr>
      <w:tr w:rsidR="00272290" w:rsidRPr="006817E0" w14:paraId="6A430E73" w14:textId="77777777" w:rsidTr="3C17597C">
        <w:trPr>
          <w:trHeight w:val="300"/>
        </w:trPr>
        <w:tc>
          <w:tcPr>
            <w:tcW w:w="601" w:type="pct"/>
            <w:tcBorders>
              <w:top w:val="nil"/>
              <w:left w:val="single" w:sz="4" w:space="0" w:color="auto"/>
              <w:bottom w:val="single" w:sz="4" w:space="0" w:color="auto"/>
              <w:right w:val="single" w:sz="4" w:space="0" w:color="auto"/>
            </w:tcBorders>
            <w:shd w:val="clear" w:color="auto" w:fill="auto"/>
            <w:hideMark/>
          </w:tcPr>
          <w:p w14:paraId="15BD517B" w14:textId="3E9788AE"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Wed 2</w:t>
            </w:r>
            <w:r w:rsidR="00942B48">
              <w:rPr>
                <w:rFonts w:ascii="Calibri" w:eastAsia="Times New Roman" w:hAnsi="Calibri" w:cs="Calibri"/>
                <w:b w:val="0"/>
                <w:color w:val="000000"/>
                <w:sz w:val="20"/>
                <w:szCs w:val="20"/>
                <w:lang w:eastAsia="en-GB"/>
              </w:rPr>
              <w:t>0</w:t>
            </w:r>
            <w:r w:rsidRPr="006817E0">
              <w:rPr>
                <w:rFonts w:ascii="Calibri" w:eastAsia="Times New Roman" w:hAnsi="Calibri" w:cs="Calibri"/>
                <w:b w:val="0"/>
                <w:color w:val="000000"/>
                <w:sz w:val="20"/>
                <w:szCs w:val="20"/>
                <w:lang w:eastAsia="en-GB"/>
              </w:rPr>
              <w:t xml:space="preserve"> Sep</w:t>
            </w:r>
          </w:p>
        </w:tc>
        <w:tc>
          <w:tcPr>
            <w:tcW w:w="609" w:type="pct"/>
            <w:tcBorders>
              <w:top w:val="nil"/>
              <w:left w:val="nil"/>
              <w:bottom w:val="single" w:sz="4" w:space="0" w:color="auto"/>
              <w:right w:val="single" w:sz="4" w:space="0" w:color="auto"/>
            </w:tcBorders>
            <w:shd w:val="clear" w:color="auto" w:fill="auto"/>
            <w:hideMark/>
          </w:tcPr>
          <w:p w14:paraId="1AEB8B91" w14:textId="7777777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12:00-13:00</w:t>
            </w:r>
          </w:p>
        </w:tc>
        <w:tc>
          <w:tcPr>
            <w:tcW w:w="542" w:type="pct"/>
            <w:tcBorders>
              <w:top w:val="nil"/>
              <w:left w:val="nil"/>
              <w:bottom w:val="single" w:sz="4" w:space="0" w:color="auto"/>
              <w:right w:val="single" w:sz="4" w:space="0" w:color="auto"/>
            </w:tcBorders>
            <w:shd w:val="clear" w:color="auto" w:fill="auto"/>
            <w:hideMark/>
          </w:tcPr>
          <w:p w14:paraId="5955EFC6" w14:textId="6E39484E"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w:t>
            </w:r>
            <w:r w:rsidR="004E3B43">
              <w:rPr>
                <w:rFonts w:ascii="Calibri" w:eastAsia="Times New Roman" w:hAnsi="Calibri" w:cs="Calibri"/>
                <w:b w:val="0"/>
                <w:color w:val="000000"/>
                <w:sz w:val="20"/>
                <w:szCs w:val="20"/>
                <w:lang w:eastAsia="en-GB"/>
              </w:rPr>
              <w:t>039/040</w:t>
            </w:r>
          </w:p>
        </w:tc>
        <w:tc>
          <w:tcPr>
            <w:tcW w:w="1988" w:type="pct"/>
            <w:tcBorders>
              <w:top w:val="nil"/>
              <w:left w:val="nil"/>
              <w:bottom w:val="single" w:sz="4" w:space="0" w:color="auto"/>
              <w:right w:val="single" w:sz="4" w:space="0" w:color="auto"/>
            </w:tcBorders>
            <w:shd w:val="clear" w:color="auto" w:fill="auto"/>
            <w:hideMark/>
          </w:tcPr>
          <w:p w14:paraId="50DC5E50" w14:textId="7322ECC9"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GPCR Dimerization and Allosterics</w:t>
            </w:r>
          </w:p>
        </w:tc>
        <w:tc>
          <w:tcPr>
            <w:tcW w:w="600" w:type="pct"/>
            <w:tcBorders>
              <w:top w:val="nil"/>
              <w:left w:val="nil"/>
              <w:bottom w:val="single" w:sz="4" w:space="0" w:color="auto"/>
              <w:right w:val="single" w:sz="4" w:space="0" w:color="auto"/>
            </w:tcBorders>
            <w:shd w:val="clear" w:color="auto" w:fill="auto"/>
            <w:hideMark/>
          </w:tcPr>
          <w:p w14:paraId="311B05AB" w14:textId="7777777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Lecture</w:t>
            </w:r>
          </w:p>
        </w:tc>
        <w:tc>
          <w:tcPr>
            <w:tcW w:w="660" w:type="pct"/>
            <w:tcBorders>
              <w:top w:val="nil"/>
              <w:left w:val="nil"/>
              <w:bottom w:val="single" w:sz="4" w:space="0" w:color="auto"/>
              <w:right w:val="single" w:sz="4" w:space="0" w:color="auto"/>
            </w:tcBorders>
            <w:shd w:val="clear" w:color="auto" w:fill="auto"/>
            <w:hideMark/>
          </w:tcPr>
          <w:p w14:paraId="74B54C75" w14:textId="7777777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JH</w:t>
            </w:r>
          </w:p>
        </w:tc>
      </w:tr>
      <w:tr w:rsidR="00272290" w:rsidRPr="006817E0" w14:paraId="023FED68" w14:textId="77777777" w:rsidTr="3C17597C">
        <w:trPr>
          <w:trHeight w:val="300"/>
        </w:trPr>
        <w:tc>
          <w:tcPr>
            <w:tcW w:w="601" w:type="pct"/>
            <w:vMerge w:val="restart"/>
            <w:tcBorders>
              <w:top w:val="nil"/>
              <w:left w:val="single" w:sz="4" w:space="0" w:color="auto"/>
              <w:bottom w:val="single" w:sz="4" w:space="0" w:color="auto"/>
              <w:right w:val="single" w:sz="4" w:space="0" w:color="auto"/>
            </w:tcBorders>
            <w:shd w:val="clear" w:color="auto" w:fill="auto"/>
            <w:hideMark/>
          </w:tcPr>
          <w:p w14:paraId="298E4BFD" w14:textId="3A63F52C"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Thu 2</w:t>
            </w:r>
            <w:r w:rsidR="00942B48">
              <w:rPr>
                <w:rFonts w:ascii="Calibri" w:eastAsia="Times New Roman" w:hAnsi="Calibri" w:cs="Calibri"/>
                <w:b w:val="0"/>
                <w:color w:val="000000"/>
                <w:sz w:val="20"/>
                <w:szCs w:val="20"/>
                <w:lang w:eastAsia="en-GB"/>
              </w:rPr>
              <w:t>1</w:t>
            </w:r>
            <w:r w:rsidRPr="006817E0">
              <w:rPr>
                <w:rFonts w:ascii="Calibri" w:eastAsia="Times New Roman" w:hAnsi="Calibri" w:cs="Calibri"/>
                <w:b w:val="0"/>
                <w:color w:val="000000"/>
                <w:sz w:val="20"/>
                <w:szCs w:val="20"/>
                <w:lang w:eastAsia="en-GB"/>
              </w:rPr>
              <w:t xml:space="preserve"> Sep</w:t>
            </w:r>
          </w:p>
        </w:tc>
        <w:tc>
          <w:tcPr>
            <w:tcW w:w="609" w:type="pct"/>
            <w:tcBorders>
              <w:top w:val="nil"/>
              <w:left w:val="nil"/>
              <w:bottom w:val="single" w:sz="4" w:space="0" w:color="auto"/>
              <w:right w:val="single" w:sz="4" w:space="0" w:color="auto"/>
            </w:tcBorders>
            <w:shd w:val="clear" w:color="auto" w:fill="auto"/>
            <w:hideMark/>
          </w:tcPr>
          <w:p w14:paraId="5305E633" w14:textId="7777777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09:00-13:00</w:t>
            </w:r>
          </w:p>
        </w:tc>
        <w:tc>
          <w:tcPr>
            <w:tcW w:w="542" w:type="pct"/>
            <w:tcBorders>
              <w:top w:val="nil"/>
              <w:left w:val="nil"/>
              <w:bottom w:val="single" w:sz="4" w:space="0" w:color="auto"/>
              <w:right w:val="single" w:sz="4" w:space="0" w:color="auto"/>
            </w:tcBorders>
            <w:shd w:val="clear" w:color="auto" w:fill="auto"/>
            <w:hideMark/>
          </w:tcPr>
          <w:p w14:paraId="245D22B2" w14:textId="62BE7F9E" w:rsidR="00272290" w:rsidRPr="006817E0" w:rsidRDefault="2F7381CD" w:rsidP="00272290">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STH</w:t>
            </w:r>
            <w:r w:rsidR="5CCEF1E5" w:rsidRPr="1A9C1742">
              <w:rPr>
                <w:rFonts w:ascii="Calibri" w:eastAsia="Times New Roman" w:hAnsi="Calibri" w:cs="Calibri"/>
                <w:b w:val="0"/>
                <w:color w:val="000000" w:themeColor="text1"/>
                <w:sz w:val="20"/>
                <w:szCs w:val="20"/>
                <w:lang w:eastAsia="en-GB"/>
              </w:rPr>
              <w:t xml:space="preserve"> 1.00</w:t>
            </w:r>
            <w:r w:rsidR="410993E9" w:rsidRPr="1A9C1742">
              <w:rPr>
                <w:rFonts w:ascii="Calibri" w:eastAsia="Times New Roman" w:hAnsi="Calibri" w:cs="Calibri"/>
                <w:b w:val="0"/>
                <w:color w:val="000000" w:themeColor="text1"/>
                <w:sz w:val="20"/>
                <w:szCs w:val="20"/>
                <w:lang w:eastAsia="en-GB"/>
              </w:rPr>
              <w:t>7</w:t>
            </w:r>
          </w:p>
        </w:tc>
        <w:tc>
          <w:tcPr>
            <w:tcW w:w="1988" w:type="pct"/>
            <w:tcBorders>
              <w:top w:val="nil"/>
              <w:left w:val="nil"/>
              <w:bottom w:val="single" w:sz="4" w:space="0" w:color="auto"/>
              <w:right w:val="single" w:sz="4" w:space="0" w:color="auto"/>
            </w:tcBorders>
            <w:shd w:val="clear" w:color="auto" w:fill="auto"/>
            <w:hideMark/>
          </w:tcPr>
          <w:p w14:paraId="2408DD48" w14:textId="7777777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Introduction and Practice for OSPE</w:t>
            </w:r>
          </w:p>
        </w:tc>
        <w:tc>
          <w:tcPr>
            <w:tcW w:w="600" w:type="pct"/>
            <w:tcBorders>
              <w:top w:val="nil"/>
              <w:left w:val="nil"/>
              <w:bottom w:val="single" w:sz="4" w:space="0" w:color="auto"/>
              <w:right w:val="single" w:sz="4" w:space="0" w:color="auto"/>
            </w:tcBorders>
            <w:shd w:val="clear" w:color="auto" w:fill="auto"/>
            <w:hideMark/>
          </w:tcPr>
          <w:p w14:paraId="031DEC1A" w14:textId="7777777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Practical</w:t>
            </w:r>
          </w:p>
        </w:tc>
        <w:tc>
          <w:tcPr>
            <w:tcW w:w="660" w:type="pct"/>
            <w:tcBorders>
              <w:top w:val="nil"/>
              <w:left w:val="nil"/>
              <w:bottom w:val="single" w:sz="4" w:space="0" w:color="auto"/>
              <w:right w:val="single" w:sz="4" w:space="0" w:color="auto"/>
            </w:tcBorders>
            <w:shd w:val="clear" w:color="auto" w:fill="auto"/>
            <w:hideMark/>
          </w:tcPr>
          <w:p w14:paraId="2DF745DD" w14:textId="4835E0D8"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JH/FM/DS/DT</w:t>
            </w:r>
          </w:p>
        </w:tc>
      </w:tr>
      <w:tr w:rsidR="00272290" w:rsidRPr="006817E0" w14:paraId="0C1E9530" w14:textId="77777777" w:rsidTr="3C17597C">
        <w:trPr>
          <w:trHeight w:val="300"/>
        </w:trPr>
        <w:tc>
          <w:tcPr>
            <w:tcW w:w="601" w:type="pct"/>
            <w:vMerge/>
            <w:vAlign w:val="center"/>
            <w:hideMark/>
          </w:tcPr>
          <w:p w14:paraId="69836926" w14:textId="77777777" w:rsidR="00272290" w:rsidRPr="006817E0" w:rsidRDefault="00272290" w:rsidP="00272290">
            <w:pPr>
              <w:spacing w:after="0"/>
              <w:rPr>
                <w:rFonts w:ascii="Calibri" w:eastAsia="Times New Roman" w:hAnsi="Calibri" w:cs="Calibri"/>
                <w:b w:val="0"/>
                <w:color w:val="000000"/>
                <w:sz w:val="20"/>
                <w:szCs w:val="20"/>
                <w:lang w:eastAsia="en-GB"/>
              </w:rPr>
            </w:pPr>
          </w:p>
        </w:tc>
        <w:tc>
          <w:tcPr>
            <w:tcW w:w="609" w:type="pct"/>
            <w:tcBorders>
              <w:top w:val="nil"/>
              <w:left w:val="nil"/>
              <w:bottom w:val="single" w:sz="4" w:space="0" w:color="auto"/>
              <w:right w:val="single" w:sz="4" w:space="0" w:color="auto"/>
            </w:tcBorders>
            <w:shd w:val="clear" w:color="auto" w:fill="auto"/>
            <w:hideMark/>
          </w:tcPr>
          <w:p w14:paraId="7165C3C0" w14:textId="7777777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14.00-15.00</w:t>
            </w:r>
          </w:p>
        </w:tc>
        <w:tc>
          <w:tcPr>
            <w:tcW w:w="542" w:type="pct"/>
            <w:tcBorders>
              <w:top w:val="nil"/>
              <w:left w:val="nil"/>
              <w:bottom w:val="single" w:sz="4" w:space="0" w:color="auto"/>
              <w:right w:val="single" w:sz="4" w:space="0" w:color="auto"/>
            </w:tcBorders>
            <w:shd w:val="clear" w:color="auto" w:fill="auto"/>
            <w:hideMark/>
          </w:tcPr>
          <w:p w14:paraId="681391A3" w14:textId="20E87048"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w:t>
            </w:r>
            <w:r w:rsidR="00890E17">
              <w:rPr>
                <w:rFonts w:ascii="Calibri" w:eastAsia="Times New Roman" w:hAnsi="Calibri" w:cs="Calibri"/>
                <w:b w:val="0"/>
                <w:color w:val="000000"/>
                <w:sz w:val="20"/>
                <w:szCs w:val="20"/>
                <w:lang w:eastAsia="en-GB"/>
              </w:rPr>
              <w:t>:032/033</w:t>
            </w:r>
          </w:p>
        </w:tc>
        <w:tc>
          <w:tcPr>
            <w:tcW w:w="1988" w:type="pct"/>
            <w:tcBorders>
              <w:top w:val="nil"/>
              <w:left w:val="nil"/>
              <w:bottom w:val="single" w:sz="4" w:space="0" w:color="auto"/>
              <w:right w:val="single" w:sz="4" w:space="0" w:color="auto"/>
            </w:tcBorders>
            <w:shd w:val="clear" w:color="auto" w:fill="auto"/>
            <w:hideMark/>
          </w:tcPr>
          <w:p w14:paraId="51C701D7" w14:textId="7777777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Data Analysis Tutorial: Group 1</w:t>
            </w:r>
          </w:p>
        </w:tc>
        <w:tc>
          <w:tcPr>
            <w:tcW w:w="600" w:type="pct"/>
            <w:tcBorders>
              <w:top w:val="nil"/>
              <w:left w:val="nil"/>
              <w:bottom w:val="single" w:sz="4" w:space="0" w:color="auto"/>
              <w:right w:val="single" w:sz="4" w:space="0" w:color="auto"/>
            </w:tcBorders>
            <w:shd w:val="clear" w:color="auto" w:fill="auto"/>
            <w:hideMark/>
          </w:tcPr>
          <w:p w14:paraId="5A9E76F6" w14:textId="7777777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Tutorial</w:t>
            </w:r>
          </w:p>
        </w:tc>
        <w:tc>
          <w:tcPr>
            <w:tcW w:w="660" w:type="pct"/>
            <w:tcBorders>
              <w:top w:val="nil"/>
              <w:left w:val="nil"/>
              <w:bottom w:val="single" w:sz="4" w:space="0" w:color="auto"/>
              <w:right w:val="single" w:sz="4" w:space="0" w:color="auto"/>
            </w:tcBorders>
            <w:shd w:val="clear" w:color="auto" w:fill="auto"/>
            <w:hideMark/>
          </w:tcPr>
          <w:p w14:paraId="0C469DC0" w14:textId="7777777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ST</w:t>
            </w:r>
          </w:p>
        </w:tc>
      </w:tr>
      <w:tr w:rsidR="00272290" w:rsidRPr="006817E0" w14:paraId="581EA7B5" w14:textId="77777777" w:rsidTr="3C17597C">
        <w:trPr>
          <w:trHeight w:val="300"/>
        </w:trPr>
        <w:tc>
          <w:tcPr>
            <w:tcW w:w="601" w:type="pct"/>
            <w:vMerge/>
            <w:vAlign w:val="center"/>
            <w:hideMark/>
          </w:tcPr>
          <w:p w14:paraId="0C4DFC07" w14:textId="77777777" w:rsidR="00272290" w:rsidRPr="006817E0" w:rsidRDefault="00272290" w:rsidP="00272290">
            <w:pPr>
              <w:spacing w:after="0"/>
              <w:rPr>
                <w:rFonts w:ascii="Calibri" w:eastAsia="Times New Roman" w:hAnsi="Calibri" w:cs="Calibri"/>
                <w:b w:val="0"/>
                <w:color w:val="000000"/>
                <w:sz w:val="20"/>
                <w:szCs w:val="20"/>
                <w:lang w:eastAsia="en-GB"/>
              </w:rPr>
            </w:pPr>
          </w:p>
        </w:tc>
        <w:tc>
          <w:tcPr>
            <w:tcW w:w="609" w:type="pct"/>
            <w:tcBorders>
              <w:top w:val="nil"/>
              <w:left w:val="nil"/>
              <w:bottom w:val="single" w:sz="4" w:space="0" w:color="auto"/>
              <w:right w:val="single" w:sz="4" w:space="0" w:color="auto"/>
            </w:tcBorders>
            <w:shd w:val="clear" w:color="auto" w:fill="auto"/>
            <w:hideMark/>
          </w:tcPr>
          <w:p w14:paraId="26CA44C1" w14:textId="7777777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15.00-16.00</w:t>
            </w:r>
          </w:p>
        </w:tc>
        <w:tc>
          <w:tcPr>
            <w:tcW w:w="542" w:type="pct"/>
            <w:tcBorders>
              <w:top w:val="nil"/>
              <w:left w:val="nil"/>
              <w:bottom w:val="single" w:sz="4" w:space="0" w:color="auto"/>
              <w:right w:val="single" w:sz="4" w:space="0" w:color="auto"/>
            </w:tcBorders>
            <w:shd w:val="clear" w:color="auto" w:fill="auto"/>
            <w:hideMark/>
          </w:tcPr>
          <w:p w14:paraId="38BC5A09" w14:textId="12D521EE"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w:t>
            </w:r>
            <w:r w:rsidR="00890E17">
              <w:rPr>
                <w:rFonts w:ascii="Calibri" w:eastAsia="Times New Roman" w:hAnsi="Calibri" w:cs="Calibri"/>
                <w:b w:val="0"/>
                <w:color w:val="000000"/>
                <w:sz w:val="20"/>
                <w:szCs w:val="20"/>
                <w:lang w:eastAsia="en-GB"/>
              </w:rPr>
              <w:t>M:003</w:t>
            </w:r>
          </w:p>
        </w:tc>
        <w:tc>
          <w:tcPr>
            <w:tcW w:w="1988" w:type="pct"/>
            <w:tcBorders>
              <w:top w:val="nil"/>
              <w:left w:val="nil"/>
              <w:bottom w:val="single" w:sz="4" w:space="0" w:color="auto"/>
              <w:right w:val="single" w:sz="4" w:space="0" w:color="auto"/>
            </w:tcBorders>
            <w:shd w:val="clear" w:color="auto" w:fill="auto"/>
            <w:hideMark/>
          </w:tcPr>
          <w:p w14:paraId="2CD6CE68" w14:textId="7777777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Data Analysis Tutorial: Group 2</w:t>
            </w:r>
          </w:p>
        </w:tc>
        <w:tc>
          <w:tcPr>
            <w:tcW w:w="600" w:type="pct"/>
            <w:tcBorders>
              <w:top w:val="nil"/>
              <w:left w:val="nil"/>
              <w:bottom w:val="single" w:sz="4" w:space="0" w:color="auto"/>
              <w:right w:val="single" w:sz="4" w:space="0" w:color="auto"/>
            </w:tcBorders>
            <w:shd w:val="clear" w:color="auto" w:fill="auto"/>
            <w:hideMark/>
          </w:tcPr>
          <w:p w14:paraId="47B93C08" w14:textId="7777777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Tutorial</w:t>
            </w:r>
          </w:p>
        </w:tc>
        <w:tc>
          <w:tcPr>
            <w:tcW w:w="660" w:type="pct"/>
            <w:tcBorders>
              <w:top w:val="nil"/>
              <w:left w:val="nil"/>
              <w:bottom w:val="single" w:sz="4" w:space="0" w:color="auto"/>
              <w:right w:val="single" w:sz="4" w:space="0" w:color="auto"/>
            </w:tcBorders>
            <w:shd w:val="clear" w:color="auto" w:fill="auto"/>
            <w:hideMark/>
          </w:tcPr>
          <w:p w14:paraId="2840C6FD" w14:textId="7777777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ST</w:t>
            </w:r>
          </w:p>
        </w:tc>
      </w:tr>
      <w:tr w:rsidR="00272290" w:rsidRPr="006817E0" w14:paraId="631A7E75" w14:textId="77777777" w:rsidTr="3C17597C">
        <w:trPr>
          <w:trHeight w:val="300"/>
        </w:trPr>
        <w:tc>
          <w:tcPr>
            <w:tcW w:w="601" w:type="pct"/>
            <w:vMerge w:val="restart"/>
            <w:tcBorders>
              <w:top w:val="nil"/>
              <w:left w:val="single" w:sz="4" w:space="0" w:color="auto"/>
              <w:right w:val="single" w:sz="4" w:space="0" w:color="auto"/>
            </w:tcBorders>
            <w:shd w:val="clear" w:color="auto" w:fill="auto"/>
          </w:tcPr>
          <w:p w14:paraId="2B14B5C1" w14:textId="43E8D41E"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Fri 2</w:t>
            </w:r>
            <w:r w:rsidR="00942B48">
              <w:rPr>
                <w:rFonts w:ascii="Calibri" w:eastAsia="Times New Roman" w:hAnsi="Calibri" w:cs="Calibri"/>
                <w:b w:val="0"/>
                <w:color w:val="000000"/>
                <w:sz w:val="20"/>
                <w:szCs w:val="20"/>
                <w:lang w:eastAsia="en-GB"/>
              </w:rPr>
              <w:t>2</w:t>
            </w:r>
            <w:r w:rsidRPr="006817E0">
              <w:rPr>
                <w:rFonts w:ascii="Calibri" w:eastAsia="Times New Roman" w:hAnsi="Calibri" w:cs="Calibri"/>
                <w:b w:val="0"/>
                <w:color w:val="000000"/>
                <w:sz w:val="20"/>
                <w:szCs w:val="20"/>
                <w:lang w:eastAsia="en-GB"/>
              </w:rPr>
              <w:t xml:space="preserve"> Sep</w:t>
            </w:r>
          </w:p>
        </w:tc>
        <w:tc>
          <w:tcPr>
            <w:tcW w:w="609" w:type="pct"/>
            <w:tcBorders>
              <w:top w:val="nil"/>
              <w:left w:val="nil"/>
              <w:bottom w:val="single" w:sz="4" w:space="0" w:color="auto"/>
              <w:right w:val="single" w:sz="4" w:space="0" w:color="auto"/>
            </w:tcBorders>
            <w:shd w:val="clear" w:color="auto" w:fill="auto"/>
          </w:tcPr>
          <w:p w14:paraId="548D6F46" w14:textId="7777777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10:00-11:00</w:t>
            </w:r>
          </w:p>
        </w:tc>
        <w:tc>
          <w:tcPr>
            <w:tcW w:w="542" w:type="pct"/>
            <w:tcBorders>
              <w:top w:val="nil"/>
              <w:left w:val="nil"/>
              <w:bottom w:val="single" w:sz="4" w:space="0" w:color="auto"/>
              <w:right w:val="single" w:sz="4" w:space="0" w:color="auto"/>
            </w:tcBorders>
            <w:shd w:val="clear" w:color="auto" w:fill="auto"/>
          </w:tcPr>
          <w:p w14:paraId="50F2B92E" w14:textId="039C9449" w:rsidR="00272290" w:rsidRPr="006817E0" w:rsidRDefault="2F7381CD" w:rsidP="00272290">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1:</w:t>
            </w:r>
            <w:r w:rsidR="5CCEF1E5" w:rsidRPr="1A9C1742">
              <w:rPr>
                <w:rFonts w:ascii="Calibri" w:eastAsia="Times New Roman" w:hAnsi="Calibri" w:cs="Calibri"/>
                <w:b w:val="0"/>
                <w:color w:val="000000" w:themeColor="text1"/>
                <w:sz w:val="20"/>
                <w:szCs w:val="20"/>
                <w:lang w:eastAsia="en-GB"/>
              </w:rPr>
              <w:t>03</w:t>
            </w:r>
            <w:r w:rsidR="7B0F2F1A" w:rsidRPr="1A9C1742">
              <w:rPr>
                <w:rFonts w:ascii="Calibri" w:eastAsia="Times New Roman" w:hAnsi="Calibri" w:cs="Calibri"/>
                <w:b w:val="0"/>
                <w:color w:val="000000" w:themeColor="text1"/>
                <w:sz w:val="20"/>
                <w:szCs w:val="20"/>
                <w:lang w:eastAsia="en-GB"/>
              </w:rPr>
              <w:t>9</w:t>
            </w:r>
            <w:r w:rsidR="5CCEF1E5" w:rsidRPr="1A9C1742">
              <w:rPr>
                <w:rFonts w:ascii="Calibri" w:eastAsia="Times New Roman" w:hAnsi="Calibri" w:cs="Calibri"/>
                <w:b w:val="0"/>
                <w:color w:val="000000" w:themeColor="text1"/>
                <w:sz w:val="20"/>
                <w:szCs w:val="20"/>
                <w:lang w:eastAsia="en-GB"/>
              </w:rPr>
              <w:t>/0</w:t>
            </w:r>
            <w:r w:rsidR="65426159" w:rsidRPr="1A9C1742">
              <w:rPr>
                <w:rFonts w:ascii="Calibri" w:eastAsia="Times New Roman" w:hAnsi="Calibri" w:cs="Calibri"/>
                <w:b w:val="0"/>
                <w:color w:val="000000" w:themeColor="text1"/>
                <w:sz w:val="20"/>
                <w:szCs w:val="20"/>
                <w:lang w:eastAsia="en-GB"/>
              </w:rPr>
              <w:t>40</w:t>
            </w:r>
          </w:p>
        </w:tc>
        <w:tc>
          <w:tcPr>
            <w:tcW w:w="1988" w:type="pct"/>
            <w:tcBorders>
              <w:top w:val="nil"/>
              <w:left w:val="nil"/>
              <w:bottom w:val="single" w:sz="4" w:space="0" w:color="auto"/>
              <w:right w:val="single" w:sz="4" w:space="0" w:color="auto"/>
            </w:tcBorders>
            <w:shd w:val="clear" w:color="auto" w:fill="auto"/>
          </w:tcPr>
          <w:p w14:paraId="0AB6F102" w14:textId="190BA95E"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GPCR Desensitisation and Bias</w:t>
            </w:r>
          </w:p>
        </w:tc>
        <w:tc>
          <w:tcPr>
            <w:tcW w:w="600" w:type="pct"/>
            <w:tcBorders>
              <w:top w:val="nil"/>
              <w:left w:val="nil"/>
              <w:bottom w:val="single" w:sz="4" w:space="0" w:color="auto"/>
              <w:right w:val="single" w:sz="4" w:space="0" w:color="auto"/>
            </w:tcBorders>
            <w:shd w:val="clear" w:color="auto" w:fill="auto"/>
          </w:tcPr>
          <w:p w14:paraId="27487E4B" w14:textId="7777777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Lecture</w:t>
            </w:r>
          </w:p>
        </w:tc>
        <w:tc>
          <w:tcPr>
            <w:tcW w:w="660" w:type="pct"/>
            <w:tcBorders>
              <w:top w:val="nil"/>
              <w:left w:val="nil"/>
              <w:bottom w:val="single" w:sz="4" w:space="0" w:color="auto"/>
              <w:right w:val="single" w:sz="4" w:space="0" w:color="auto"/>
            </w:tcBorders>
            <w:shd w:val="clear" w:color="auto" w:fill="auto"/>
          </w:tcPr>
          <w:p w14:paraId="2321CF4D" w14:textId="7777777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JH</w:t>
            </w:r>
          </w:p>
        </w:tc>
      </w:tr>
      <w:tr w:rsidR="00272290" w:rsidRPr="006817E0" w14:paraId="1CC23476" w14:textId="77777777" w:rsidTr="3C17597C">
        <w:trPr>
          <w:trHeight w:val="300"/>
        </w:trPr>
        <w:tc>
          <w:tcPr>
            <w:tcW w:w="601" w:type="pct"/>
            <w:vMerge/>
            <w:hideMark/>
          </w:tcPr>
          <w:p w14:paraId="0A724545" w14:textId="77777777" w:rsidR="00272290" w:rsidRPr="006817E0" w:rsidRDefault="00272290" w:rsidP="00272290">
            <w:pPr>
              <w:spacing w:after="0"/>
              <w:rPr>
                <w:rFonts w:ascii="Calibri" w:eastAsia="Times New Roman" w:hAnsi="Calibri" w:cs="Calibri"/>
                <w:b w:val="0"/>
                <w:color w:val="000000"/>
                <w:sz w:val="20"/>
                <w:szCs w:val="20"/>
                <w:lang w:eastAsia="en-GB"/>
              </w:rPr>
            </w:pPr>
          </w:p>
        </w:tc>
        <w:tc>
          <w:tcPr>
            <w:tcW w:w="609" w:type="pct"/>
            <w:tcBorders>
              <w:top w:val="nil"/>
              <w:left w:val="nil"/>
              <w:bottom w:val="single" w:sz="4" w:space="0" w:color="auto"/>
              <w:right w:val="single" w:sz="4" w:space="0" w:color="auto"/>
            </w:tcBorders>
            <w:shd w:val="clear" w:color="auto" w:fill="auto"/>
            <w:hideMark/>
          </w:tcPr>
          <w:p w14:paraId="5CD817B8" w14:textId="7777777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12.00-13.00</w:t>
            </w:r>
          </w:p>
        </w:tc>
        <w:tc>
          <w:tcPr>
            <w:tcW w:w="542" w:type="pct"/>
            <w:tcBorders>
              <w:top w:val="nil"/>
              <w:left w:val="nil"/>
              <w:bottom w:val="single" w:sz="4" w:space="0" w:color="auto"/>
              <w:right w:val="single" w:sz="4" w:space="0" w:color="auto"/>
            </w:tcBorders>
            <w:shd w:val="clear" w:color="auto" w:fill="auto"/>
            <w:hideMark/>
          </w:tcPr>
          <w:p w14:paraId="6912DBC3" w14:textId="44C4EF6D"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w:t>
            </w:r>
            <w:r w:rsidR="00890E17">
              <w:rPr>
                <w:rFonts w:ascii="Calibri" w:eastAsia="Times New Roman" w:hAnsi="Calibri" w:cs="Calibri"/>
                <w:b w:val="0"/>
                <w:color w:val="000000"/>
                <w:sz w:val="20"/>
                <w:szCs w:val="20"/>
                <w:lang w:eastAsia="en-GB"/>
              </w:rPr>
              <w:t>032/033</w:t>
            </w:r>
          </w:p>
        </w:tc>
        <w:tc>
          <w:tcPr>
            <w:tcW w:w="1988" w:type="pct"/>
            <w:tcBorders>
              <w:top w:val="nil"/>
              <w:left w:val="nil"/>
              <w:bottom w:val="single" w:sz="4" w:space="0" w:color="auto"/>
              <w:right w:val="single" w:sz="4" w:space="0" w:color="auto"/>
            </w:tcBorders>
            <w:shd w:val="clear" w:color="auto" w:fill="auto"/>
            <w:hideMark/>
          </w:tcPr>
          <w:p w14:paraId="1385B397" w14:textId="4C0DD55A"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GPCR trafficking</w:t>
            </w:r>
          </w:p>
        </w:tc>
        <w:tc>
          <w:tcPr>
            <w:tcW w:w="600" w:type="pct"/>
            <w:tcBorders>
              <w:top w:val="nil"/>
              <w:left w:val="nil"/>
              <w:bottom w:val="single" w:sz="4" w:space="0" w:color="auto"/>
              <w:right w:val="single" w:sz="4" w:space="0" w:color="auto"/>
            </w:tcBorders>
            <w:shd w:val="clear" w:color="auto" w:fill="auto"/>
            <w:hideMark/>
          </w:tcPr>
          <w:p w14:paraId="0B4762FA" w14:textId="7777777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Lecture</w:t>
            </w:r>
          </w:p>
        </w:tc>
        <w:tc>
          <w:tcPr>
            <w:tcW w:w="660" w:type="pct"/>
            <w:tcBorders>
              <w:top w:val="nil"/>
              <w:left w:val="nil"/>
              <w:bottom w:val="single" w:sz="4" w:space="0" w:color="auto"/>
              <w:right w:val="single" w:sz="4" w:space="0" w:color="auto"/>
            </w:tcBorders>
            <w:shd w:val="clear" w:color="auto" w:fill="auto"/>
            <w:hideMark/>
          </w:tcPr>
          <w:p w14:paraId="4CACD05C" w14:textId="77777777" w:rsidR="00272290" w:rsidRPr="006817E0" w:rsidRDefault="00272290" w:rsidP="00272290">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JH</w:t>
            </w:r>
          </w:p>
        </w:tc>
      </w:tr>
      <w:tr w:rsidR="00272290" w:rsidRPr="006817E0" w14:paraId="3C8AE1BB" w14:textId="77777777" w:rsidTr="3C17597C">
        <w:trPr>
          <w:trHeight w:val="300"/>
        </w:trPr>
        <w:tc>
          <w:tcPr>
            <w:tcW w:w="5000" w:type="pct"/>
            <w:gridSpan w:val="6"/>
            <w:tcBorders>
              <w:top w:val="single" w:sz="4" w:space="0" w:color="auto"/>
              <w:left w:val="single" w:sz="4" w:space="0" w:color="auto"/>
              <w:bottom w:val="single" w:sz="4" w:space="0" w:color="auto"/>
              <w:right w:val="single" w:sz="4" w:space="0" w:color="000000" w:themeColor="text1"/>
            </w:tcBorders>
            <w:shd w:val="clear" w:color="auto" w:fill="auto"/>
            <w:hideMark/>
          </w:tcPr>
          <w:p w14:paraId="616360F1" w14:textId="47DE40F4" w:rsidR="00272290" w:rsidRPr="006817E0" w:rsidRDefault="00272290" w:rsidP="00272290">
            <w:pPr>
              <w:spacing w:after="0"/>
              <w:jc w:val="center"/>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Week 9</w:t>
            </w:r>
          </w:p>
        </w:tc>
      </w:tr>
      <w:tr w:rsidR="002F4B74" w:rsidRPr="006817E0" w14:paraId="4B20D62A" w14:textId="77777777" w:rsidTr="3C17597C">
        <w:trPr>
          <w:trHeight w:val="300"/>
        </w:trPr>
        <w:tc>
          <w:tcPr>
            <w:tcW w:w="1260" w:type="dxa"/>
            <w:vMerge w:val="restart"/>
            <w:tcBorders>
              <w:top w:val="nil"/>
              <w:left w:val="single" w:sz="4" w:space="0" w:color="auto"/>
              <w:bottom w:val="single" w:sz="4" w:space="0" w:color="auto"/>
              <w:right w:val="single" w:sz="4" w:space="0" w:color="auto"/>
            </w:tcBorders>
            <w:shd w:val="clear" w:color="auto" w:fill="auto"/>
            <w:hideMark/>
          </w:tcPr>
          <w:p w14:paraId="37029727" w14:textId="64E15B74"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Mon 2</w:t>
            </w:r>
            <w:r w:rsidR="00942B48">
              <w:rPr>
                <w:rFonts w:ascii="Calibri" w:eastAsia="Times New Roman" w:hAnsi="Calibri" w:cs="Calibri"/>
                <w:b w:val="0"/>
                <w:color w:val="000000"/>
                <w:sz w:val="20"/>
                <w:szCs w:val="20"/>
                <w:lang w:eastAsia="en-GB"/>
              </w:rPr>
              <w:t>5</w:t>
            </w:r>
            <w:r w:rsidRPr="006817E0">
              <w:rPr>
                <w:rFonts w:ascii="Calibri" w:eastAsia="Times New Roman" w:hAnsi="Calibri" w:cs="Calibri"/>
                <w:b w:val="0"/>
                <w:color w:val="000000"/>
                <w:sz w:val="20"/>
                <w:szCs w:val="20"/>
                <w:lang w:eastAsia="en-GB"/>
              </w:rPr>
              <w:t xml:space="preserve"> Sep</w:t>
            </w:r>
          </w:p>
        </w:tc>
        <w:tc>
          <w:tcPr>
            <w:tcW w:w="609" w:type="pct"/>
            <w:tcBorders>
              <w:top w:val="nil"/>
              <w:left w:val="single" w:sz="4" w:space="0" w:color="auto"/>
              <w:bottom w:val="single" w:sz="4" w:space="0" w:color="auto"/>
              <w:right w:val="single" w:sz="4" w:space="0" w:color="auto"/>
            </w:tcBorders>
            <w:shd w:val="clear" w:color="auto" w:fill="auto"/>
          </w:tcPr>
          <w:p w14:paraId="796D934C" w14:textId="2E919B83"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09:00-10:00</w:t>
            </w:r>
          </w:p>
        </w:tc>
        <w:tc>
          <w:tcPr>
            <w:tcW w:w="542" w:type="pct"/>
            <w:tcBorders>
              <w:top w:val="nil"/>
              <w:left w:val="nil"/>
              <w:bottom w:val="single" w:sz="4" w:space="0" w:color="auto"/>
              <w:right w:val="single" w:sz="4" w:space="0" w:color="auto"/>
            </w:tcBorders>
            <w:shd w:val="clear" w:color="auto" w:fill="auto"/>
          </w:tcPr>
          <w:p w14:paraId="7BB8CC88" w14:textId="7AAA528A" w:rsidR="002F4B74" w:rsidRPr="006817E0" w:rsidRDefault="2D6DACC7" w:rsidP="002F4B74">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1:03</w:t>
            </w:r>
            <w:r w:rsidR="577F0896" w:rsidRPr="1A9C1742">
              <w:rPr>
                <w:rFonts w:ascii="Calibri" w:eastAsia="Times New Roman" w:hAnsi="Calibri" w:cs="Calibri"/>
                <w:b w:val="0"/>
                <w:color w:val="000000" w:themeColor="text1"/>
                <w:sz w:val="20"/>
                <w:szCs w:val="20"/>
                <w:lang w:eastAsia="en-GB"/>
              </w:rPr>
              <w:t>9</w:t>
            </w:r>
            <w:r w:rsidRPr="1A9C1742">
              <w:rPr>
                <w:rFonts w:ascii="Calibri" w:eastAsia="Times New Roman" w:hAnsi="Calibri" w:cs="Calibri"/>
                <w:b w:val="0"/>
                <w:color w:val="000000" w:themeColor="text1"/>
                <w:sz w:val="20"/>
                <w:szCs w:val="20"/>
                <w:lang w:eastAsia="en-GB"/>
              </w:rPr>
              <w:t>/0</w:t>
            </w:r>
            <w:r w:rsidR="6B6DCD77" w:rsidRPr="1A9C1742">
              <w:rPr>
                <w:rFonts w:ascii="Calibri" w:eastAsia="Times New Roman" w:hAnsi="Calibri" w:cs="Calibri"/>
                <w:b w:val="0"/>
                <w:color w:val="000000" w:themeColor="text1"/>
                <w:sz w:val="20"/>
                <w:szCs w:val="20"/>
                <w:lang w:eastAsia="en-GB"/>
              </w:rPr>
              <w:t>40</w:t>
            </w:r>
          </w:p>
        </w:tc>
        <w:tc>
          <w:tcPr>
            <w:tcW w:w="1988" w:type="pct"/>
            <w:tcBorders>
              <w:top w:val="nil"/>
              <w:left w:val="nil"/>
              <w:bottom w:val="single" w:sz="4" w:space="0" w:color="auto"/>
              <w:right w:val="single" w:sz="4" w:space="0" w:color="auto"/>
            </w:tcBorders>
            <w:shd w:val="clear" w:color="auto" w:fill="auto"/>
            <w:hideMark/>
          </w:tcPr>
          <w:p w14:paraId="7B8B7C68" w14:textId="3CC50BDC" w:rsidR="002F4B74" w:rsidRPr="006817E0" w:rsidRDefault="3F96788E" w:rsidP="1A9C1742">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Gs Signalling and compartmentalisation</w:t>
            </w:r>
          </w:p>
        </w:tc>
        <w:tc>
          <w:tcPr>
            <w:tcW w:w="600" w:type="pct"/>
            <w:tcBorders>
              <w:top w:val="nil"/>
              <w:left w:val="nil"/>
              <w:bottom w:val="single" w:sz="4" w:space="0" w:color="auto"/>
              <w:right w:val="single" w:sz="4" w:space="0" w:color="auto"/>
            </w:tcBorders>
            <w:shd w:val="clear" w:color="auto" w:fill="auto"/>
          </w:tcPr>
          <w:p w14:paraId="31309D7D" w14:textId="10F64944"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Lecture</w:t>
            </w:r>
          </w:p>
        </w:tc>
        <w:tc>
          <w:tcPr>
            <w:tcW w:w="660" w:type="pct"/>
            <w:tcBorders>
              <w:top w:val="nil"/>
              <w:left w:val="nil"/>
              <w:bottom w:val="single" w:sz="4" w:space="0" w:color="auto"/>
              <w:right w:val="single" w:sz="4" w:space="0" w:color="auto"/>
            </w:tcBorders>
            <w:shd w:val="clear" w:color="auto" w:fill="auto"/>
          </w:tcPr>
          <w:p w14:paraId="31169A0E" w14:textId="53657CCF"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FM</w:t>
            </w:r>
          </w:p>
        </w:tc>
      </w:tr>
      <w:tr w:rsidR="002F4B74" w:rsidRPr="006817E0" w14:paraId="624EAD6D" w14:textId="77777777" w:rsidTr="3C17597C">
        <w:trPr>
          <w:trHeight w:val="300"/>
        </w:trPr>
        <w:tc>
          <w:tcPr>
            <w:tcW w:w="1260" w:type="dxa"/>
            <w:vMerge/>
          </w:tcPr>
          <w:p w14:paraId="511FCCF7" w14:textId="77777777" w:rsidR="002F4B74" w:rsidRPr="006817E0" w:rsidRDefault="002F4B74" w:rsidP="002F4B74">
            <w:pPr>
              <w:spacing w:after="0"/>
              <w:rPr>
                <w:rFonts w:ascii="Calibri" w:eastAsia="Times New Roman" w:hAnsi="Calibri" w:cs="Calibri"/>
                <w:b w:val="0"/>
                <w:color w:val="000000"/>
                <w:sz w:val="20"/>
                <w:szCs w:val="20"/>
                <w:lang w:eastAsia="en-GB"/>
              </w:rPr>
            </w:pPr>
          </w:p>
        </w:tc>
        <w:tc>
          <w:tcPr>
            <w:tcW w:w="609" w:type="pct"/>
            <w:tcBorders>
              <w:top w:val="nil"/>
              <w:left w:val="single" w:sz="4" w:space="0" w:color="auto"/>
              <w:bottom w:val="single" w:sz="4" w:space="0" w:color="auto"/>
              <w:right w:val="single" w:sz="4" w:space="0" w:color="auto"/>
            </w:tcBorders>
            <w:shd w:val="clear" w:color="auto" w:fill="auto"/>
          </w:tcPr>
          <w:p w14:paraId="4C06FC91" w14:textId="694C281A"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11.00-12.00</w:t>
            </w:r>
          </w:p>
        </w:tc>
        <w:tc>
          <w:tcPr>
            <w:tcW w:w="542" w:type="pct"/>
            <w:tcBorders>
              <w:top w:val="nil"/>
              <w:left w:val="nil"/>
              <w:bottom w:val="single" w:sz="4" w:space="0" w:color="auto"/>
              <w:right w:val="single" w:sz="4" w:space="0" w:color="auto"/>
            </w:tcBorders>
            <w:shd w:val="clear" w:color="auto" w:fill="auto"/>
          </w:tcPr>
          <w:p w14:paraId="4314228A" w14:textId="09FDF13D"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w:t>
            </w:r>
            <w:r w:rsidR="00D9097A">
              <w:rPr>
                <w:rFonts w:ascii="Calibri" w:eastAsia="Times New Roman" w:hAnsi="Calibri" w:cs="Calibri"/>
                <w:b w:val="0"/>
                <w:color w:val="000000"/>
                <w:sz w:val="20"/>
                <w:szCs w:val="20"/>
                <w:lang w:eastAsia="en-GB"/>
              </w:rPr>
              <w:t>032/033</w:t>
            </w:r>
          </w:p>
        </w:tc>
        <w:tc>
          <w:tcPr>
            <w:tcW w:w="1988" w:type="pct"/>
            <w:tcBorders>
              <w:top w:val="nil"/>
              <w:left w:val="nil"/>
              <w:bottom w:val="single" w:sz="4" w:space="0" w:color="auto"/>
              <w:right w:val="single" w:sz="4" w:space="0" w:color="auto"/>
            </w:tcBorders>
            <w:shd w:val="clear" w:color="auto" w:fill="auto"/>
          </w:tcPr>
          <w:p w14:paraId="767DD621" w14:textId="4F53EF5C" w:rsidR="002F4B74" w:rsidRPr="006817E0" w:rsidRDefault="14E1DE03" w:rsidP="002F4B74">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Role of cAMP Signalling in Disease</w:t>
            </w:r>
          </w:p>
        </w:tc>
        <w:tc>
          <w:tcPr>
            <w:tcW w:w="600" w:type="pct"/>
            <w:tcBorders>
              <w:top w:val="nil"/>
              <w:left w:val="nil"/>
              <w:bottom w:val="single" w:sz="4" w:space="0" w:color="auto"/>
              <w:right w:val="single" w:sz="4" w:space="0" w:color="auto"/>
            </w:tcBorders>
            <w:shd w:val="clear" w:color="auto" w:fill="auto"/>
          </w:tcPr>
          <w:p w14:paraId="548CB390" w14:textId="21318284"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Lecture</w:t>
            </w:r>
          </w:p>
        </w:tc>
        <w:tc>
          <w:tcPr>
            <w:tcW w:w="660" w:type="pct"/>
            <w:tcBorders>
              <w:top w:val="nil"/>
              <w:left w:val="nil"/>
              <w:bottom w:val="single" w:sz="4" w:space="0" w:color="auto"/>
              <w:right w:val="single" w:sz="4" w:space="0" w:color="auto"/>
            </w:tcBorders>
            <w:shd w:val="clear" w:color="auto" w:fill="auto"/>
          </w:tcPr>
          <w:p w14:paraId="34D173A7" w14:textId="0368C9BD"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FM</w:t>
            </w:r>
          </w:p>
        </w:tc>
      </w:tr>
      <w:tr w:rsidR="002F4B74" w:rsidRPr="006817E0" w14:paraId="52B805FF" w14:textId="77777777" w:rsidTr="3C17597C">
        <w:trPr>
          <w:trHeight w:val="300"/>
        </w:trPr>
        <w:tc>
          <w:tcPr>
            <w:tcW w:w="601" w:type="pct"/>
            <w:tcBorders>
              <w:top w:val="nil"/>
              <w:left w:val="single" w:sz="4" w:space="0" w:color="auto"/>
              <w:bottom w:val="single" w:sz="4" w:space="0" w:color="auto"/>
              <w:right w:val="single" w:sz="4" w:space="0" w:color="auto"/>
            </w:tcBorders>
            <w:shd w:val="clear" w:color="auto" w:fill="D9D9D9" w:themeFill="background1" w:themeFillShade="D9"/>
            <w:hideMark/>
          </w:tcPr>
          <w:p w14:paraId="45C4E33F" w14:textId="6D5CC1DA"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Tue 2</w:t>
            </w:r>
            <w:r w:rsidR="00942B48">
              <w:rPr>
                <w:rFonts w:ascii="Calibri" w:eastAsia="Times New Roman" w:hAnsi="Calibri" w:cs="Calibri"/>
                <w:b w:val="0"/>
                <w:color w:val="000000"/>
                <w:sz w:val="20"/>
                <w:szCs w:val="20"/>
                <w:lang w:eastAsia="en-GB"/>
              </w:rPr>
              <w:t>6</w:t>
            </w:r>
            <w:r w:rsidRPr="006817E0">
              <w:rPr>
                <w:rFonts w:ascii="Calibri" w:eastAsia="Times New Roman" w:hAnsi="Calibri" w:cs="Calibri"/>
                <w:b w:val="0"/>
                <w:color w:val="000000"/>
                <w:sz w:val="20"/>
                <w:szCs w:val="20"/>
                <w:lang w:eastAsia="en-GB"/>
              </w:rPr>
              <w:t xml:space="preserve"> Sep</w:t>
            </w:r>
          </w:p>
        </w:tc>
        <w:tc>
          <w:tcPr>
            <w:tcW w:w="609" w:type="pct"/>
            <w:tcBorders>
              <w:top w:val="nil"/>
              <w:left w:val="nil"/>
              <w:bottom w:val="single" w:sz="4" w:space="0" w:color="auto"/>
              <w:right w:val="single" w:sz="4" w:space="0" w:color="auto"/>
            </w:tcBorders>
            <w:shd w:val="clear" w:color="auto" w:fill="D9D9D9" w:themeFill="background1" w:themeFillShade="D9"/>
            <w:hideMark/>
          </w:tcPr>
          <w:p w14:paraId="2D4EC77F"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w:t>
            </w:r>
          </w:p>
        </w:tc>
        <w:tc>
          <w:tcPr>
            <w:tcW w:w="542" w:type="pct"/>
            <w:tcBorders>
              <w:top w:val="nil"/>
              <w:left w:val="nil"/>
              <w:bottom w:val="single" w:sz="4" w:space="0" w:color="auto"/>
              <w:right w:val="single" w:sz="4" w:space="0" w:color="auto"/>
            </w:tcBorders>
            <w:shd w:val="clear" w:color="auto" w:fill="D9D9D9" w:themeFill="background1" w:themeFillShade="D9"/>
            <w:hideMark/>
          </w:tcPr>
          <w:p w14:paraId="42482449"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w:t>
            </w:r>
          </w:p>
        </w:tc>
        <w:tc>
          <w:tcPr>
            <w:tcW w:w="1988" w:type="pct"/>
            <w:tcBorders>
              <w:top w:val="nil"/>
              <w:left w:val="nil"/>
              <w:bottom w:val="single" w:sz="4" w:space="0" w:color="auto"/>
              <w:right w:val="single" w:sz="4" w:space="0" w:color="auto"/>
            </w:tcBorders>
            <w:shd w:val="clear" w:color="auto" w:fill="D9D9D9" w:themeFill="background1" w:themeFillShade="D9"/>
            <w:hideMark/>
          </w:tcPr>
          <w:p w14:paraId="64A4D37E"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w:t>
            </w:r>
          </w:p>
        </w:tc>
        <w:tc>
          <w:tcPr>
            <w:tcW w:w="600" w:type="pct"/>
            <w:tcBorders>
              <w:top w:val="nil"/>
              <w:left w:val="nil"/>
              <w:bottom w:val="single" w:sz="4" w:space="0" w:color="auto"/>
              <w:right w:val="single" w:sz="4" w:space="0" w:color="auto"/>
            </w:tcBorders>
            <w:shd w:val="clear" w:color="auto" w:fill="D9D9D9" w:themeFill="background1" w:themeFillShade="D9"/>
            <w:hideMark/>
          </w:tcPr>
          <w:p w14:paraId="225273D9"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w:t>
            </w:r>
          </w:p>
        </w:tc>
        <w:tc>
          <w:tcPr>
            <w:tcW w:w="660" w:type="pct"/>
            <w:tcBorders>
              <w:top w:val="nil"/>
              <w:left w:val="nil"/>
              <w:bottom w:val="single" w:sz="4" w:space="0" w:color="auto"/>
              <w:right w:val="single" w:sz="4" w:space="0" w:color="auto"/>
            </w:tcBorders>
            <w:shd w:val="clear" w:color="auto" w:fill="D9D9D9" w:themeFill="background1" w:themeFillShade="D9"/>
            <w:hideMark/>
          </w:tcPr>
          <w:p w14:paraId="503314F6"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w:t>
            </w:r>
          </w:p>
        </w:tc>
      </w:tr>
      <w:tr w:rsidR="002F4B74" w:rsidRPr="006817E0" w14:paraId="407F400D" w14:textId="77777777" w:rsidTr="3C17597C">
        <w:trPr>
          <w:trHeight w:val="300"/>
        </w:trPr>
        <w:tc>
          <w:tcPr>
            <w:tcW w:w="601" w:type="pct"/>
            <w:tcBorders>
              <w:top w:val="nil"/>
              <w:left w:val="single" w:sz="4" w:space="0" w:color="auto"/>
              <w:bottom w:val="single" w:sz="4" w:space="0" w:color="auto"/>
              <w:right w:val="single" w:sz="4" w:space="0" w:color="auto"/>
            </w:tcBorders>
            <w:shd w:val="clear" w:color="auto" w:fill="auto"/>
            <w:hideMark/>
          </w:tcPr>
          <w:p w14:paraId="78CADF4D" w14:textId="16AE221A"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Wed 2</w:t>
            </w:r>
            <w:r w:rsidR="00942B48">
              <w:rPr>
                <w:rFonts w:ascii="Calibri" w:eastAsia="Times New Roman" w:hAnsi="Calibri" w:cs="Calibri"/>
                <w:b w:val="0"/>
                <w:color w:val="000000"/>
                <w:sz w:val="20"/>
                <w:szCs w:val="20"/>
                <w:lang w:eastAsia="en-GB"/>
              </w:rPr>
              <w:t>7</w:t>
            </w:r>
            <w:r w:rsidRPr="006817E0">
              <w:rPr>
                <w:rFonts w:ascii="Calibri" w:eastAsia="Times New Roman" w:hAnsi="Calibri" w:cs="Calibri"/>
                <w:b w:val="0"/>
                <w:color w:val="000000"/>
                <w:sz w:val="20"/>
                <w:szCs w:val="20"/>
                <w:lang w:eastAsia="en-GB"/>
              </w:rPr>
              <w:t xml:space="preserve"> Sep</w:t>
            </w:r>
          </w:p>
        </w:tc>
        <w:tc>
          <w:tcPr>
            <w:tcW w:w="609" w:type="pct"/>
            <w:tcBorders>
              <w:top w:val="nil"/>
              <w:left w:val="nil"/>
              <w:bottom w:val="single" w:sz="4" w:space="0" w:color="auto"/>
              <w:right w:val="single" w:sz="4" w:space="0" w:color="auto"/>
            </w:tcBorders>
            <w:shd w:val="clear" w:color="auto" w:fill="auto"/>
            <w:hideMark/>
          </w:tcPr>
          <w:p w14:paraId="19E57ABF"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11.00-12.00</w:t>
            </w:r>
          </w:p>
        </w:tc>
        <w:tc>
          <w:tcPr>
            <w:tcW w:w="542" w:type="pct"/>
            <w:tcBorders>
              <w:top w:val="nil"/>
              <w:left w:val="nil"/>
              <w:bottom w:val="single" w:sz="4" w:space="0" w:color="auto"/>
              <w:right w:val="single" w:sz="4" w:space="0" w:color="auto"/>
            </w:tcBorders>
            <w:shd w:val="clear" w:color="auto" w:fill="auto"/>
            <w:hideMark/>
          </w:tcPr>
          <w:p w14:paraId="13A2A8E9" w14:textId="5E09F857" w:rsidR="002F4B74" w:rsidRPr="006817E0" w:rsidRDefault="0D4E4168" w:rsidP="002F4B74">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D2-MPB</w:t>
            </w:r>
          </w:p>
        </w:tc>
        <w:tc>
          <w:tcPr>
            <w:tcW w:w="1988" w:type="pct"/>
            <w:tcBorders>
              <w:top w:val="nil"/>
              <w:left w:val="nil"/>
              <w:bottom w:val="single" w:sz="4" w:space="0" w:color="auto"/>
              <w:right w:val="single" w:sz="4" w:space="0" w:color="auto"/>
            </w:tcBorders>
            <w:shd w:val="clear" w:color="auto" w:fill="auto"/>
          </w:tcPr>
          <w:p w14:paraId="6236BCF9" w14:textId="337737C5" w:rsidR="002F4B74" w:rsidRPr="006817E0" w:rsidRDefault="0D4E4168" w:rsidP="002F4B74">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Pharmacogenomics</w:t>
            </w:r>
          </w:p>
        </w:tc>
        <w:tc>
          <w:tcPr>
            <w:tcW w:w="600" w:type="pct"/>
            <w:tcBorders>
              <w:top w:val="nil"/>
              <w:left w:val="nil"/>
              <w:bottom w:val="single" w:sz="4" w:space="0" w:color="auto"/>
              <w:right w:val="single" w:sz="4" w:space="0" w:color="auto"/>
            </w:tcBorders>
            <w:shd w:val="clear" w:color="auto" w:fill="auto"/>
            <w:hideMark/>
          </w:tcPr>
          <w:p w14:paraId="68FC7D7D"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Lecture</w:t>
            </w:r>
          </w:p>
        </w:tc>
        <w:tc>
          <w:tcPr>
            <w:tcW w:w="660" w:type="pct"/>
            <w:tcBorders>
              <w:top w:val="nil"/>
              <w:left w:val="nil"/>
              <w:bottom w:val="single" w:sz="4" w:space="0" w:color="auto"/>
              <w:right w:val="single" w:sz="4" w:space="0" w:color="auto"/>
            </w:tcBorders>
            <w:shd w:val="clear" w:color="auto" w:fill="auto"/>
            <w:hideMark/>
          </w:tcPr>
          <w:p w14:paraId="396706DE"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FM</w:t>
            </w:r>
          </w:p>
        </w:tc>
      </w:tr>
      <w:tr w:rsidR="002F4B74" w:rsidRPr="006817E0" w14:paraId="0E3F0D00" w14:textId="77777777" w:rsidTr="3C17597C">
        <w:trPr>
          <w:trHeight w:val="300"/>
        </w:trPr>
        <w:tc>
          <w:tcPr>
            <w:tcW w:w="601" w:type="pct"/>
            <w:vMerge w:val="restart"/>
            <w:tcBorders>
              <w:top w:val="nil"/>
              <w:left w:val="single" w:sz="4" w:space="0" w:color="auto"/>
              <w:bottom w:val="single" w:sz="4" w:space="0" w:color="auto"/>
              <w:right w:val="single" w:sz="4" w:space="0" w:color="auto"/>
            </w:tcBorders>
            <w:shd w:val="clear" w:color="auto" w:fill="auto"/>
            <w:hideMark/>
          </w:tcPr>
          <w:p w14:paraId="6CC8FE8C" w14:textId="238E6E6A"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Thu 2</w:t>
            </w:r>
            <w:r w:rsidR="00942B48">
              <w:rPr>
                <w:rFonts w:ascii="Calibri" w:eastAsia="Times New Roman" w:hAnsi="Calibri" w:cs="Calibri"/>
                <w:b w:val="0"/>
                <w:color w:val="000000"/>
                <w:sz w:val="20"/>
                <w:szCs w:val="20"/>
                <w:lang w:eastAsia="en-GB"/>
              </w:rPr>
              <w:t>8</w:t>
            </w:r>
            <w:r w:rsidRPr="006817E0">
              <w:rPr>
                <w:rFonts w:ascii="Calibri" w:eastAsia="Times New Roman" w:hAnsi="Calibri" w:cs="Calibri"/>
                <w:b w:val="0"/>
                <w:color w:val="000000"/>
                <w:sz w:val="20"/>
                <w:szCs w:val="20"/>
                <w:lang w:eastAsia="en-GB"/>
              </w:rPr>
              <w:t xml:space="preserve"> Sep</w:t>
            </w:r>
          </w:p>
        </w:tc>
        <w:tc>
          <w:tcPr>
            <w:tcW w:w="609" w:type="pct"/>
            <w:tcBorders>
              <w:top w:val="nil"/>
              <w:left w:val="nil"/>
              <w:bottom w:val="single" w:sz="4" w:space="0" w:color="auto"/>
              <w:right w:val="single" w:sz="4" w:space="0" w:color="auto"/>
            </w:tcBorders>
            <w:shd w:val="clear" w:color="auto" w:fill="auto"/>
            <w:hideMark/>
          </w:tcPr>
          <w:p w14:paraId="75DA3A2A"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12:00-13:00</w:t>
            </w:r>
          </w:p>
        </w:tc>
        <w:tc>
          <w:tcPr>
            <w:tcW w:w="542" w:type="pct"/>
            <w:tcBorders>
              <w:top w:val="nil"/>
              <w:left w:val="nil"/>
              <w:bottom w:val="single" w:sz="4" w:space="0" w:color="auto"/>
              <w:right w:val="single" w:sz="4" w:space="0" w:color="auto"/>
            </w:tcBorders>
            <w:shd w:val="clear" w:color="auto" w:fill="auto"/>
            <w:hideMark/>
          </w:tcPr>
          <w:p w14:paraId="4FF66075" w14:textId="66225244"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w:t>
            </w:r>
            <w:r w:rsidR="00890E17">
              <w:rPr>
                <w:rFonts w:ascii="Calibri" w:eastAsia="Times New Roman" w:hAnsi="Calibri" w:cs="Calibri"/>
                <w:b w:val="0"/>
                <w:color w:val="000000"/>
                <w:sz w:val="20"/>
                <w:szCs w:val="20"/>
                <w:lang w:eastAsia="en-GB"/>
              </w:rPr>
              <w:t>032/033</w:t>
            </w:r>
          </w:p>
        </w:tc>
        <w:tc>
          <w:tcPr>
            <w:tcW w:w="1988" w:type="pct"/>
            <w:tcBorders>
              <w:top w:val="nil"/>
              <w:left w:val="nil"/>
              <w:bottom w:val="single" w:sz="4" w:space="0" w:color="auto"/>
              <w:right w:val="single" w:sz="4" w:space="0" w:color="auto"/>
            </w:tcBorders>
            <w:shd w:val="clear" w:color="auto" w:fill="auto"/>
            <w:hideMark/>
          </w:tcPr>
          <w:p w14:paraId="39DF4471" w14:textId="0299AA45"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Psychostimulants</w:t>
            </w:r>
          </w:p>
        </w:tc>
        <w:tc>
          <w:tcPr>
            <w:tcW w:w="600" w:type="pct"/>
            <w:tcBorders>
              <w:top w:val="nil"/>
              <w:left w:val="nil"/>
              <w:bottom w:val="single" w:sz="4" w:space="0" w:color="auto"/>
              <w:right w:val="single" w:sz="4" w:space="0" w:color="auto"/>
            </w:tcBorders>
            <w:shd w:val="clear" w:color="auto" w:fill="auto"/>
            <w:hideMark/>
          </w:tcPr>
          <w:p w14:paraId="45517805"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Lecture</w:t>
            </w:r>
          </w:p>
        </w:tc>
        <w:tc>
          <w:tcPr>
            <w:tcW w:w="660" w:type="pct"/>
            <w:tcBorders>
              <w:top w:val="nil"/>
              <w:left w:val="nil"/>
              <w:bottom w:val="single" w:sz="4" w:space="0" w:color="auto"/>
              <w:right w:val="single" w:sz="4" w:space="0" w:color="auto"/>
            </w:tcBorders>
            <w:shd w:val="clear" w:color="auto" w:fill="auto"/>
            <w:hideMark/>
          </w:tcPr>
          <w:p w14:paraId="617630E8" w14:textId="07BA21D5"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DT</w:t>
            </w:r>
          </w:p>
        </w:tc>
      </w:tr>
      <w:tr w:rsidR="002F4B74" w:rsidRPr="006817E0" w14:paraId="1B0FA4FA" w14:textId="77777777" w:rsidTr="3C17597C">
        <w:trPr>
          <w:trHeight w:val="300"/>
        </w:trPr>
        <w:tc>
          <w:tcPr>
            <w:tcW w:w="601" w:type="pct"/>
            <w:vMerge/>
            <w:vAlign w:val="center"/>
            <w:hideMark/>
          </w:tcPr>
          <w:p w14:paraId="23E26EE0" w14:textId="77777777" w:rsidR="002F4B74" w:rsidRPr="006817E0" w:rsidRDefault="002F4B74" w:rsidP="002F4B74">
            <w:pPr>
              <w:spacing w:after="0"/>
              <w:rPr>
                <w:rFonts w:ascii="Calibri" w:eastAsia="Times New Roman" w:hAnsi="Calibri" w:cs="Calibri"/>
                <w:b w:val="0"/>
                <w:color w:val="000000"/>
                <w:sz w:val="20"/>
                <w:szCs w:val="20"/>
                <w:lang w:eastAsia="en-GB"/>
              </w:rPr>
            </w:pPr>
          </w:p>
        </w:tc>
        <w:tc>
          <w:tcPr>
            <w:tcW w:w="609" w:type="pct"/>
            <w:tcBorders>
              <w:top w:val="nil"/>
              <w:left w:val="nil"/>
              <w:bottom w:val="single" w:sz="4" w:space="0" w:color="auto"/>
              <w:right w:val="single" w:sz="4" w:space="0" w:color="auto"/>
            </w:tcBorders>
            <w:shd w:val="clear" w:color="auto" w:fill="auto"/>
            <w:hideMark/>
          </w:tcPr>
          <w:p w14:paraId="40C451DB"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14:00-15:00</w:t>
            </w:r>
          </w:p>
        </w:tc>
        <w:tc>
          <w:tcPr>
            <w:tcW w:w="542" w:type="pct"/>
            <w:tcBorders>
              <w:top w:val="nil"/>
              <w:left w:val="nil"/>
              <w:bottom w:val="single" w:sz="4" w:space="0" w:color="auto"/>
              <w:right w:val="single" w:sz="4" w:space="0" w:color="auto"/>
            </w:tcBorders>
            <w:shd w:val="clear" w:color="auto" w:fill="auto"/>
            <w:hideMark/>
          </w:tcPr>
          <w:p w14:paraId="4685072A" w14:textId="7FE11EDF"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w:t>
            </w:r>
            <w:r w:rsidR="00890E17">
              <w:rPr>
                <w:rFonts w:ascii="Calibri" w:eastAsia="Times New Roman" w:hAnsi="Calibri" w:cs="Calibri"/>
                <w:b w:val="0"/>
                <w:color w:val="000000"/>
                <w:sz w:val="20"/>
                <w:szCs w:val="20"/>
                <w:lang w:eastAsia="en-GB"/>
              </w:rPr>
              <w:t>:032/033</w:t>
            </w:r>
          </w:p>
        </w:tc>
        <w:tc>
          <w:tcPr>
            <w:tcW w:w="1988" w:type="pct"/>
            <w:tcBorders>
              <w:top w:val="nil"/>
              <w:left w:val="nil"/>
              <w:bottom w:val="single" w:sz="4" w:space="0" w:color="auto"/>
              <w:right w:val="single" w:sz="4" w:space="0" w:color="auto"/>
            </w:tcBorders>
            <w:shd w:val="clear" w:color="auto" w:fill="auto"/>
            <w:hideMark/>
          </w:tcPr>
          <w:p w14:paraId="7870B078"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Tutorial: Group 1</w:t>
            </w:r>
          </w:p>
        </w:tc>
        <w:tc>
          <w:tcPr>
            <w:tcW w:w="600" w:type="pct"/>
            <w:tcBorders>
              <w:top w:val="nil"/>
              <w:left w:val="nil"/>
              <w:bottom w:val="single" w:sz="4" w:space="0" w:color="auto"/>
              <w:right w:val="single" w:sz="4" w:space="0" w:color="auto"/>
            </w:tcBorders>
            <w:shd w:val="clear" w:color="auto" w:fill="auto"/>
            <w:hideMark/>
          </w:tcPr>
          <w:p w14:paraId="162EE01C"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Tutorial</w:t>
            </w:r>
          </w:p>
        </w:tc>
        <w:tc>
          <w:tcPr>
            <w:tcW w:w="660" w:type="pct"/>
            <w:tcBorders>
              <w:top w:val="nil"/>
              <w:left w:val="nil"/>
              <w:bottom w:val="single" w:sz="4" w:space="0" w:color="auto"/>
              <w:right w:val="single" w:sz="4" w:space="0" w:color="auto"/>
            </w:tcBorders>
            <w:shd w:val="clear" w:color="auto" w:fill="auto"/>
            <w:hideMark/>
          </w:tcPr>
          <w:p w14:paraId="1F585709"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JH</w:t>
            </w:r>
          </w:p>
        </w:tc>
      </w:tr>
      <w:tr w:rsidR="002F4B74" w:rsidRPr="006817E0" w14:paraId="0438E2EC" w14:textId="77777777" w:rsidTr="3C17597C">
        <w:trPr>
          <w:trHeight w:val="300"/>
        </w:trPr>
        <w:tc>
          <w:tcPr>
            <w:tcW w:w="601" w:type="pct"/>
            <w:vMerge/>
            <w:vAlign w:val="center"/>
            <w:hideMark/>
          </w:tcPr>
          <w:p w14:paraId="4238C0D8" w14:textId="77777777" w:rsidR="002F4B74" w:rsidRPr="006817E0" w:rsidRDefault="002F4B74" w:rsidP="002F4B74">
            <w:pPr>
              <w:spacing w:after="0"/>
              <w:rPr>
                <w:rFonts w:ascii="Calibri" w:eastAsia="Times New Roman" w:hAnsi="Calibri" w:cs="Calibri"/>
                <w:b w:val="0"/>
                <w:color w:val="000000"/>
                <w:sz w:val="20"/>
                <w:szCs w:val="20"/>
                <w:lang w:eastAsia="en-GB"/>
              </w:rPr>
            </w:pPr>
          </w:p>
        </w:tc>
        <w:tc>
          <w:tcPr>
            <w:tcW w:w="609" w:type="pct"/>
            <w:tcBorders>
              <w:top w:val="nil"/>
              <w:left w:val="nil"/>
              <w:bottom w:val="single" w:sz="4" w:space="0" w:color="auto"/>
              <w:right w:val="single" w:sz="4" w:space="0" w:color="auto"/>
            </w:tcBorders>
            <w:shd w:val="clear" w:color="auto" w:fill="auto"/>
            <w:hideMark/>
          </w:tcPr>
          <w:p w14:paraId="164AF6E3"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15:00-16:00</w:t>
            </w:r>
          </w:p>
        </w:tc>
        <w:tc>
          <w:tcPr>
            <w:tcW w:w="542" w:type="pct"/>
            <w:tcBorders>
              <w:top w:val="nil"/>
              <w:left w:val="nil"/>
              <w:bottom w:val="single" w:sz="4" w:space="0" w:color="auto"/>
              <w:right w:val="single" w:sz="4" w:space="0" w:color="auto"/>
            </w:tcBorders>
            <w:shd w:val="clear" w:color="auto" w:fill="auto"/>
            <w:hideMark/>
          </w:tcPr>
          <w:p w14:paraId="54EE22D4" w14:textId="72D26410"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w:t>
            </w:r>
            <w:r w:rsidR="00890E17">
              <w:rPr>
                <w:rFonts w:ascii="Calibri" w:eastAsia="Times New Roman" w:hAnsi="Calibri" w:cs="Calibri"/>
                <w:b w:val="0"/>
                <w:color w:val="000000"/>
                <w:sz w:val="20"/>
                <w:szCs w:val="20"/>
                <w:lang w:eastAsia="en-GB"/>
              </w:rPr>
              <w:t>M:003</w:t>
            </w:r>
          </w:p>
        </w:tc>
        <w:tc>
          <w:tcPr>
            <w:tcW w:w="1988" w:type="pct"/>
            <w:tcBorders>
              <w:top w:val="nil"/>
              <w:left w:val="nil"/>
              <w:bottom w:val="single" w:sz="4" w:space="0" w:color="auto"/>
              <w:right w:val="single" w:sz="4" w:space="0" w:color="auto"/>
            </w:tcBorders>
            <w:shd w:val="clear" w:color="auto" w:fill="auto"/>
            <w:hideMark/>
          </w:tcPr>
          <w:p w14:paraId="4EBAF9FA"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Tutorial: Group 2</w:t>
            </w:r>
          </w:p>
        </w:tc>
        <w:tc>
          <w:tcPr>
            <w:tcW w:w="600" w:type="pct"/>
            <w:tcBorders>
              <w:top w:val="nil"/>
              <w:left w:val="nil"/>
              <w:bottom w:val="single" w:sz="4" w:space="0" w:color="auto"/>
              <w:right w:val="single" w:sz="4" w:space="0" w:color="auto"/>
            </w:tcBorders>
            <w:shd w:val="clear" w:color="auto" w:fill="auto"/>
            <w:hideMark/>
          </w:tcPr>
          <w:p w14:paraId="7614D94A"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Tutorial</w:t>
            </w:r>
          </w:p>
        </w:tc>
        <w:tc>
          <w:tcPr>
            <w:tcW w:w="660" w:type="pct"/>
            <w:tcBorders>
              <w:top w:val="nil"/>
              <w:left w:val="nil"/>
              <w:bottom w:val="single" w:sz="4" w:space="0" w:color="auto"/>
              <w:right w:val="single" w:sz="4" w:space="0" w:color="auto"/>
            </w:tcBorders>
            <w:shd w:val="clear" w:color="auto" w:fill="auto"/>
            <w:hideMark/>
          </w:tcPr>
          <w:p w14:paraId="18E0D430"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JH</w:t>
            </w:r>
          </w:p>
        </w:tc>
      </w:tr>
      <w:tr w:rsidR="002F4B74" w:rsidRPr="006817E0" w14:paraId="3C9574C1" w14:textId="77777777" w:rsidTr="3C17597C">
        <w:trPr>
          <w:trHeight w:val="300"/>
        </w:trPr>
        <w:tc>
          <w:tcPr>
            <w:tcW w:w="1260" w:type="dxa"/>
            <w:vMerge w:val="restart"/>
            <w:tcBorders>
              <w:top w:val="nil"/>
              <w:left w:val="single" w:sz="4" w:space="0" w:color="auto"/>
              <w:bottom w:val="single" w:sz="4" w:space="0" w:color="auto"/>
              <w:right w:val="single" w:sz="4" w:space="0" w:color="auto"/>
            </w:tcBorders>
            <w:shd w:val="clear" w:color="auto" w:fill="auto"/>
            <w:hideMark/>
          </w:tcPr>
          <w:p w14:paraId="15663507" w14:textId="5F046089"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xml:space="preserve">Fri </w:t>
            </w:r>
            <w:r w:rsidR="00942B48">
              <w:rPr>
                <w:rFonts w:ascii="Calibri" w:eastAsia="Times New Roman" w:hAnsi="Calibri" w:cs="Calibri"/>
                <w:b w:val="0"/>
                <w:color w:val="000000"/>
                <w:sz w:val="20"/>
                <w:szCs w:val="20"/>
                <w:lang w:eastAsia="en-GB"/>
              </w:rPr>
              <w:t>29</w:t>
            </w:r>
            <w:r w:rsidRPr="006817E0">
              <w:rPr>
                <w:rFonts w:ascii="Calibri" w:eastAsia="Times New Roman" w:hAnsi="Calibri" w:cs="Calibri"/>
                <w:b w:val="0"/>
                <w:color w:val="000000"/>
                <w:sz w:val="20"/>
                <w:szCs w:val="20"/>
                <w:lang w:eastAsia="en-GB"/>
              </w:rPr>
              <w:t xml:space="preserve"> Sep</w:t>
            </w:r>
          </w:p>
        </w:tc>
        <w:tc>
          <w:tcPr>
            <w:tcW w:w="609" w:type="pct"/>
            <w:tcBorders>
              <w:top w:val="nil"/>
              <w:left w:val="single" w:sz="4" w:space="0" w:color="auto"/>
              <w:bottom w:val="single" w:sz="4" w:space="0" w:color="auto"/>
              <w:right w:val="single" w:sz="4" w:space="0" w:color="auto"/>
            </w:tcBorders>
            <w:shd w:val="clear" w:color="auto" w:fill="auto"/>
            <w:hideMark/>
          </w:tcPr>
          <w:p w14:paraId="0D0D175A"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10.00-11.00</w:t>
            </w:r>
          </w:p>
        </w:tc>
        <w:tc>
          <w:tcPr>
            <w:tcW w:w="542" w:type="pct"/>
            <w:tcBorders>
              <w:top w:val="nil"/>
              <w:left w:val="nil"/>
              <w:bottom w:val="single" w:sz="4" w:space="0" w:color="auto"/>
              <w:right w:val="single" w:sz="4" w:space="0" w:color="auto"/>
            </w:tcBorders>
            <w:shd w:val="clear" w:color="auto" w:fill="auto"/>
            <w:hideMark/>
          </w:tcPr>
          <w:p w14:paraId="4A4587F3" w14:textId="2665A9E8" w:rsidR="002F4B74" w:rsidRPr="006817E0" w:rsidRDefault="2D6DACC7" w:rsidP="002F4B74">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1:</w:t>
            </w:r>
            <w:r w:rsidR="5CCEF1E5" w:rsidRPr="1A9C1742">
              <w:rPr>
                <w:rFonts w:ascii="Calibri" w:eastAsia="Times New Roman" w:hAnsi="Calibri" w:cs="Calibri"/>
                <w:b w:val="0"/>
                <w:color w:val="000000" w:themeColor="text1"/>
                <w:sz w:val="20"/>
                <w:szCs w:val="20"/>
                <w:lang w:eastAsia="en-GB"/>
              </w:rPr>
              <w:t>03</w:t>
            </w:r>
            <w:r w:rsidR="0A158FBC" w:rsidRPr="1A9C1742">
              <w:rPr>
                <w:rFonts w:ascii="Calibri" w:eastAsia="Times New Roman" w:hAnsi="Calibri" w:cs="Calibri"/>
                <w:b w:val="0"/>
                <w:color w:val="000000" w:themeColor="text1"/>
                <w:sz w:val="20"/>
                <w:szCs w:val="20"/>
                <w:lang w:eastAsia="en-GB"/>
              </w:rPr>
              <w:t>9</w:t>
            </w:r>
            <w:r w:rsidR="5CCEF1E5" w:rsidRPr="1A9C1742">
              <w:rPr>
                <w:rFonts w:ascii="Calibri" w:eastAsia="Times New Roman" w:hAnsi="Calibri" w:cs="Calibri"/>
                <w:b w:val="0"/>
                <w:color w:val="000000" w:themeColor="text1"/>
                <w:sz w:val="20"/>
                <w:szCs w:val="20"/>
                <w:lang w:eastAsia="en-GB"/>
              </w:rPr>
              <w:t>/0</w:t>
            </w:r>
            <w:r w:rsidR="22F25033" w:rsidRPr="1A9C1742">
              <w:rPr>
                <w:rFonts w:ascii="Calibri" w:eastAsia="Times New Roman" w:hAnsi="Calibri" w:cs="Calibri"/>
                <w:b w:val="0"/>
                <w:color w:val="000000" w:themeColor="text1"/>
                <w:sz w:val="20"/>
                <w:szCs w:val="20"/>
                <w:lang w:eastAsia="en-GB"/>
              </w:rPr>
              <w:t>40</w:t>
            </w:r>
          </w:p>
        </w:tc>
        <w:tc>
          <w:tcPr>
            <w:tcW w:w="1988" w:type="pct"/>
            <w:tcBorders>
              <w:top w:val="nil"/>
              <w:left w:val="nil"/>
              <w:bottom w:val="single" w:sz="4" w:space="0" w:color="auto"/>
              <w:right w:val="single" w:sz="4" w:space="0" w:color="auto"/>
            </w:tcBorders>
            <w:shd w:val="clear" w:color="auto" w:fill="auto"/>
            <w:hideMark/>
          </w:tcPr>
          <w:p w14:paraId="687D4E37" w14:textId="3E90D51C" w:rsidR="002F4B74" w:rsidRPr="006817E0" w:rsidRDefault="1DB97780" w:rsidP="3C17597C">
            <w:pPr>
              <w:spacing w:after="0"/>
              <w:rPr>
                <w:rFonts w:ascii="Calibri" w:eastAsia="Times New Roman" w:hAnsi="Calibri" w:cs="Calibri"/>
                <w:b w:val="0"/>
                <w:color w:val="auto"/>
                <w:sz w:val="20"/>
                <w:szCs w:val="20"/>
                <w:lang w:eastAsia="en-GB"/>
              </w:rPr>
            </w:pPr>
            <w:r w:rsidRPr="3C17597C">
              <w:rPr>
                <w:rFonts w:ascii="Calibri" w:eastAsia="Times New Roman" w:hAnsi="Calibri" w:cs="Calibri"/>
                <w:b w:val="0"/>
                <w:color w:val="auto"/>
                <w:sz w:val="20"/>
                <w:szCs w:val="20"/>
                <w:lang w:eastAsia="en-GB"/>
              </w:rPr>
              <w:t>GI Pharmacology and Therapeutics</w:t>
            </w:r>
          </w:p>
        </w:tc>
        <w:tc>
          <w:tcPr>
            <w:tcW w:w="600" w:type="pct"/>
            <w:tcBorders>
              <w:top w:val="nil"/>
              <w:left w:val="nil"/>
              <w:bottom w:val="single" w:sz="4" w:space="0" w:color="auto"/>
              <w:right w:val="single" w:sz="4" w:space="0" w:color="auto"/>
            </w:tcBorders>
            <w:shd w:val="clear" w:color="auto" w:fill="auto"/>
            <w:hideMark/>
          </w:tcPr>
          <w:p w14:paraId="2A2E8520"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Lecture</w:t>
            </w:r>
          </w:p>
        </w:tc>
        <w:tc>
          <w:tcPr>
            <w:tcW w:w="660" w:type="pct"/>
            <w:tcBorders>
              <w:top w:val="nil"/>
              <w:left w:val="nil"/>
              <w:bottom w:val="single" w:sz="4" w:space="0" w:color="auto"/>
              <w:right w:val="single" w:sz="4" w:space="0" w:color="auto"/>
            </w:tcBorders>
            <w:shd w:val="clear" w:color="auto" w:fill="auto"/>
            <w:hideMark/>
          </w:tcPr>
          <w:p w14:paraId="55B5DABD" w14:textId="65AABCDA" w:rsidR="002F4B74" w:rsidRPr="006817E0" w:rsidRDefault="0B8E1898" w:rsidP="3C17597C">
            <w:pPr>
              <w:spacing w:after="0"/>
            </w:pPr>
            <w:r w:rsidRPr="3C17597C">
              <w:rPr>
                <w:rFonts w:ascii="Calibri" w:eastAsia="Times New Roman" w:hAnsi="Calibri" w:cs="Calibri"/>
                <w:b w:val="0"/>
                <w:color w:val="000000" w:themeColor="text1"/>
                <w:sz w:val="20"/>
                <w:szCs w:val="20"/>
                <w:lang w:eastAsia="en-GB"/>
              </w:rPr>
              <w:t>DS</w:t>
            </w:r>
          </w:p>
        </w:tc>
      </w:tr>
      <w:tr w:rsidR="00890E17" w:rsidRPr="006817E0" w14:paraId="7828CA62" w14:textId="77777777" w:rsidTr="3C17597C">
        <w:trPr>
          <w:trHeight w:val="300"/>
        </w:trPr>
        <w:tc>
          <w:tcPr>
            <w:tcW w:w="1260" w:type="dxa"/>
            <w:vMerge/>
          </w:tcPr>
          <w:p w14:paraId="5AEF216F" w14:textId="77777777" w:rsidR="00890E17" w:rsidRPr="006817E0" w:rsidRDefault="00890E17" w:rsidP="002F4B74">
            <w:pPr>
              <w:spacing w:after="0"/>
              <w:rPr>
                <w:rFonts w:ascii="Calibri" w:eastAsia="Times New Roman" w:hAnsi="Calibri" w:cs="Calibri"/>
                <w:b w:val="0"/>
                <w:color w:val="000000"/>
                <w:sz w:val="20"/>
                <w:szCs w:val="20"/>
                <w:lang w:eastAsia="en-GB"/>
              </w:rPr>
            </w:pPr>
          </w:p>
        </w:tc>
        <w:tc>
          <w:tcPr>
            <w:tcW w:w="609" w:type="pct"/>
            <w:tcBorders>
              <w:top w:val="nil"/>
              <w:left w:val="single" w:sz="4" w:space="0" w:color="auto"/>
              <w:bottom w:val="single" w:sz="4" w:space="0" w:color="auto"/>
              <w:right w:val="single" w:sz="4" w:space="0" w:color="auto"/>
            </w:tcBorders>
            <w:shd w:val="clear" w:color="auto" w:fill="auto"/>
          </w:tcPr>
          <w:p w14:paraId="22E277F7" w14:textId="35FB2B01" w:rsidR="00890E17" w:rsidRPr="00890E17" w:rsidRDefault="5CCEF1E5" w:rsidP="1A9C1742">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12:00-13:00</w:t>
            </w:r>
          </w:p>
        </w:tc>
        <w:tc>
          <w:tcPr>
            <w:tcW w:w="542" w:type="pct"/>
            <w:tcBorders>
              <w:top w:val="nil"/>
              <w:left w:val="nil"/>
              <w:bottom w:val="single" w:sz="4" w:space="0" w:color="auto"/>
              <w:right w:val="single" w:sz="4" w:space="0" w:color="auto"/>
            </w:tcBorders>
            <w:shd w:val="clear" w:color="auto" w:fill="auto"/>
          </w:tcPr>
          <w:p w14:paraId="652113FF" w14:textId="6D4F1A59" w:rsidR="00890E17" w:rsidRPr="00890E17" w:rsidRDefault="5CCEF1E5" w:rsidP="1A9C1742">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1:032/033</w:t>
            </w:r>
          </w:p>
        </w:tc>
        <w:tc>
          <w:tcPr>
            <w:tcW w:w="1988" w:type="pct"/>
            <w:tcBorders>
              <w:top w:val="nil"/>
              <w:left w:val="nil"/>
              <w:bottom w:val="single" w:sz="4" w:space="0" w:color="auto"/>
              <w:right w:val="single" w:sz="4" w:space="0" w:color="auto"/>
            </w:tcBorders>
            <w:shd w:val="clear" w:color="auto" w:fill="auto"/>
          </w:tcPr>
          <w:p w14:paraId="4109129A" w14:textId="31A9111C" w:rsidR="00890E17" w:rsidRPr="00890E17" w:rsidRDefault="0509F8BF" w:rsidP="3C17597C">
            <w:pPr>
              <w:spacing w:after="0"/>
            </w:pPr>
            <w:r w:rsidRPr="3C17597C">
              <w:rPr>
                <w:rFonts w:ascii="Calibri" w:eastAsia="Times New Roman" w:hAnsi="Calibri" w:cs="Calibri"/>
                <w:b w:val="0"/>
                <w:color w:val="auto"/>
                <w:sz w:val="20"/>
                <w:szCs w:val="20"/>
                <w:lang w:eastAsia="en-GB"/>
              </w:rPr>
              <w:t>Opioids</w:t>
            </w:r>
          </w:p>
        </w:tc>
        <w:tc>
          <w:tcPr>
            <w:tcW w:w="600" w:type="pct"/>
            <w:tcBorders>
              <w:top w:val="nil"/>
              <w:left w:val="nil"/>
              <w:bottom w:val="single" w:sz="4" w:space="0" w:color="auto"/>
              <w:right w:val="single" w:sz="4" w:space="0" w:color="auto"/>
            </w:tcBorders>
            <w:shd w:val="clear" w:color="auto" w:fill="auto"/>
          </w:tcPr>
          <w:p w14:paraId="141B662E" w14:textId="30A4ABF9" w:rsidR="00890E17" w:rsidRPr="00890E17" w:rsidRDefault="5CCEF1E5" w:rsidP="1A9C1742">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Lecture</w:t>
            </w:r>
          </w:p>
        </w:tc>
        <w:tc>
          <w:tcPr>
            <w:tcW w:w="660" w:type="pct"/>
            <w:tcBorders>
              <w:top w:val="nil"/>
              <w:left w:val="nil"/>
              <w:bottom w:val="single" w:sz="4" w:space="0" w:color="auto"/>
              <w:right w:val="single" w:sz="4" w:space="0" w:color="auto"/>
            </w:tcBorders>
            <w:shd w:val="clear" w:color="auto" w:fill="auto"/>
          </w:tcPr>
          <w:p w14:paraId="7A2BAA14" w14:textId="371FCB22" w:rsidR="00890E17" w:rsidRPr="006817E0" w:rsidRDefault="04DAA64E" w:rsidP="3C17597C">
            <w:pPr>
              <w:spacing w:after="0"/>
            </w:pPr>
            <w:r w:rsidRPr="3C17597C">
              <w:rPr>
                <w:rFonts w:ascii="Calibri" w:eastAsia="Times New Roman" w:hAnsi="Calibri" w:cs="Calibri"/>
                <w:b w:val="0"/>
                <w:color w:val="000000" w:themeColor="text1"/>
                <w:sz w:val="20"/>
                <w:szCs w:val="20"/>
                <w:lang w:eastAsia="en-GB"/>
              </w:rPr>
              <w:t>JH</w:t>
            </w:r>
          </w:p>
        </w:tc>
      </w:tr>
      <w:tr w:rsidR="002F4B74" w:rsidRPr="006817E0" w14:paraId="1F1118E7" w14:textId="77777777" w:rsidTr="3C17597C">
        <w:trPr>
          <w:trHeight w:val="300"/>
        </w:trPr>
        <w:tc>
          <w:tcPr>
            <w:tcW w:w="5000" w:type="pct"/>
            <w:gridSpan w:val="6"/>
            <w:tcBorders>
              <w:top w:val="single" w:sz="4" w:space="0" w:color="auto"/>
              <w:left w:val="single" w:sz="4" w:space="0" w:color="auto"/>
              <w:bottom w:val="single" w:sz="4" w:space="0" w:color="auto"/>
              <w:right w:val="single" w:sz="4" w:space="0" w:color="000000" w:themeColor="text1"/>
            </w:tcBorders>
            <w:shd w:val="clear" w:color="auto" w:fill="auto"/>
            <w:hideMark/>
          </w:tcPr>
          <w:p w14:paraId="4CACDFC3" w14:textId="31A1B798" w:rsidR="002F4B74" w:rsidRPr="006817E0" w:rsidRDefault="002F4B74" w:rsidP="002F4B74">
            <w:pPr>
              <w:spacing w:after="0"/>
              <w:jc w:val="center"/>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Week 10</w:t>
            </w:r>
          </w:p>
        </w:tc>
      </w:tr>
      <w:tr w:rsidR="002F4B74" w:rsidRPr="006817E0" w14:paraId="7FF60292" w14:textId="77777777" w:rsidTr="3C17597C">
        <w:trPr>
          <w:trHeight w:val="300"/>
        </w:trPr>
        <w:tc>
          <w:tcPr>
            <w:tcW w:w="1260" w:type="dxa"/>
            <w:vMerge w:val="restart"/>
            <w:tcBorders>
              <w:top w:val="nil"/>
              <w:left w:val="single" w:sz="4" w:space="0" w:color="auto"/>
              <w:bottom w:val="single" w:sz="4" w:space="0" w:color="auto"/>
              <w:right w:val="single" w:sz="4" w:space="0" w:color="auto"/>
            </w:tcBorders>
            <w:shd w:val="clear" w:color="auto" w:fill="auto"/>
            <w:hideMark/>
          </w:tcPr>
          <w:p w14:paraId="6DF52052" w14:textId="61E5593A"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xml:space="preserve">Mon </w:t>
            </w:r>
            <w:r w:rsidR="00942B48">
              <w:rPr>
                <w:rFonts w:ascii="Calibri" w:eastAsia="Times New Roman" w:hAnsi="Calibri" w:cs="Calibri"/>
                <w:b w:val="0"/>
                <w:color w:val="000000"/>
                <w:sz w:val="20"/>
                <w:szCs w:val="20"/>
                <w:lang w:eastAsia="en-GB"/>
              </w:rPr>
              <w:t>2</w:t>
            </w:r>
            <w:r w:rsidRPr="006817E0">
              <w:rPr>
                <w:rFonts w:ascii="Calibri" w:eastAsia="Times New Roman" w:hAnsi="Calibri" w:cs="Calibri"/>
                <w:b w:val="0"/>
                <w:color w:val="000000"/>
                <w:sz w:val="20"/>
                <w:szCs w:val="20"/>
                <w:lang w:eastAsia="en-GB"/>
              </w:rPr>
              <w:t xml:space="preserve"> Oct</w:t>
            </w:r>
          </w:p>
        </w:tc>
        <w:tc>
          <w:tcPr>
            <w:tcW w:w="609" w:type="pct"/>
            <w:tcBorders>
              <w:top w:val="nil"/>
              <w:left w:val="single" w:sz="4" w:space="0" w:color="auto"/>
              <w:bottom w:val="single" w:sz="4" w:space="0" w:color="auto"/>
              <w:right w:val="single" w:sz="4" w:space="0" w:color="auto"/>
            </w:tcBorders>
            <w:shd w:val="clear" w:color="auto" w:fill="auto"/>
            <w:hideMark/>
          </w:tcPr>
          <w:p w14:paraId="6FE5D1C9" w14:textId="6FD07B8A" w:rsidR="002F4B74" w:rsidRPr="006817E0" w:rsidRDefault="2D6DACC7" w:rsidP="002F4B74">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0</w:t>
            </w:r>
            <w:r w:rsidR="6FCE98B8" w:rsidRPr="1A9C1742">
              <w:rPr>
                <w:rFonts w:ascii="Calibri" w:eastAsia="Times New Roman" w:hAnsi="Calibri" w:cs="Calibri"/>
                <w:b w:val="0"/>
                <w:color w:val="000000" w:themeColor="text1"/>
                <w:sz w:val="20"/>
                <w:szCs w:val="20"/>
                <w:lang w:eastAsia="en-GB"/>
              </w:rPr>
              <w:t>9:00-10:00</w:t>
            </w:r>
          </w:p>
        </w:tc>
        <w:tc>
          <w:tcPr>
            <w:tcW w:w="542" w:type="pct"/>
            <w:tcBorders>
              <w:top w:val="nil"/>
              <w:left w:val="nil"/>
              <w:bottom w:val="single" w:sz="4" w:space="0" w:color="auto"/>
              <w:right w:val="single" w:sz="4" w:space="0" w:color="auto"/>
            </w:tcBorders>
            <w:shd w:val="clear" w:color="auto" w:fill="auto"/>
            <w:hideMark/>
          </w:tcPr>
          <w:p w14:paraId="5EAE10B7" w14:textId="70EE3E60" w:rsidR="002F4B74" w:rsidRPr="006817E0" w:rsidRDefault="2D6DACC7" w:rsidP="002F4B74">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1:</w:t>
            </w:r>
            <w:r w:rsidR="10710E27" w:rsidRPr="1A9C1742">
              <w:rPr>
                <w:rFonts w:ascii="Calibri" w:eastAsia="Times New Roman" w:hAnsi="Calibri" w:cs="Calibri"/>
                <w:b w:val="0"/>
                <w:color w:val="000000" w:themeColor="text1"/>
                <w:sz w:val="20"/>
                <w:szCs w:val="20"/>
                <w:lang w:eastAsia="en-GB"/>
              </w:rPr>
              <w:t>039</w:t>
            </w:r>
            <w:r w:rsidRPr="1A9C1742">
              <w:rPr>
                <w:rFonts w:ascii="Calibri" w:eastAsia="Times New Roman" w:hAnsi="Calibri" w:cs="Calibri"/>
                <w:b w:val="0"/>
                <w:color w:val="000000" w:themeColor="text1"/>
                <w:sz w:val="20"/>
                <w:szCs w:val="20"/>
                <w:lang w:eastAsia="en-GB"/>
              </w:rPr>
              <w:t>/</w:t>
            </w:r>
            <w:r w:rsidR="5B4C3465" w:rsidRPr="1A9C1742">
              <w:rPr>
                <w:rFonts w:ascii="Calibri" w:eastAsia="Times New Roman" w:hAnsi="Calibri" w:cs="Calibri"/>
                <w:b w:val="0"/>
                <w:color w:val="000000" w:themeColor="text1"/>
                <w:sz w:val="20"/>
                <w:szCs w:val="20"/>
                <w:lang w:eastAsia="en-GB"/>
              </w:rPr>
              <w:t>040</w:t>
            </w:r>
          </w:p>
        </w:tc>
        <w:tc>
          <w:tcPr>
            <w:tcW w:w="1988" w:type="pct"/>
            <w:tcBorders>
              <w:top w:val="nil"/>
              <w:left w:val="nil"/>
              <w:bottom w:val="single" w:sz="4" w:space="0" w:color="auto"/>
              <w:right w:val="single" w:sz="4" w:space="0" w:color="auto"/>
            </w:tcBorders>
            <w:shd w:val="clear" w:color="auto" w:fill="auto"/>
          </w:tcPr>
          <w:p w14:paraId="56C430B1" w14:textId="15C19194"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Molecular Pharmacology of Ion Channels 1</w:t>
            </w:r>
          </w:p>
        </w:tc>
        <w:tc>
          <w:tcPr>
            <w:tcW w:w="600" w:type="pct"/>
            <w:tcBorders>
              <w:top w:val="nil"/>
              <w:left w:val="nil"/>
              <w:bottom w:val="single" w:sz="4" w:space="0" w:color="auto"/>
              <w:right w:val="single" w:sz="4" w:space="0" w:color="auto"/>
            </w:tcBorders>
            <w:shd w:val="clear" w:color="auto" w:fill="auto"/>
            <w:hideMark/>
          </w:tcPr>
          <w:p w14:paraId="3F8CEBF0"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Lecture</w:t>
            </w:r>
          </w:p>
        </w:tc>
        <w:tc>
          <w:tcPr>
            <w:tcW w:w="660" w:type="pct"/>
            <w:tcBorders>
              <w:top w:val="nil"/>
              <w:left w:val="nil"/>
              <w:bottom w:val="single" w:sz="4" w:space="0" w:color="auto"/>
              <w:right w:val="single" w:sz="4" w:space="0" w:color="auto"/>
            </w:tcBorders>
            <w:shd w:val="clear" w:color="auto" w:fill="auto"/>
            <w:hideMark/>
          </w:tcPr>
          <w:p w14:paraId="1C4436C6" w14:textId="26E6854C"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AG</w:t>
            </w:r>
          </w:p>
        </w:tc>
      </w:tr>
      <w:tr w:rsidR="002F4B74" w:rsidRPr="006817E0" w14:paraId="3D9D2479" w14:textId="77777777" w:rsidTr="3C17597C">
        <w:trPr>
          <w:trHeight w:val="300"/>
        </w:trPr>
        <w:tc>
          <w:tcPr>
            <w:tcW w:w="1260" w:type="dxa"/>
            <w:vMerge/>
          </w:tcPr>
          <w:p w14:paraId="07FD5D3F" w14:textId="77777777" w:rsidR="002F4B74" w:rsidRPr="006817E0" w:rsidRDefault="002F4B74" w:rsidP="002F4B74">
            <w:pPr>
              <w:spacing w:after="0"/>
              <w:rPr>
                <w:rFonts w:ascii="Calibri" w:eastAsia="Times New Roman" w:hAnsi="Calibri" w:cs="Calibri"/>
                <w:b w:val="0"/>
                <w:color w:val="000000"/>
                <w:sz w:val="20"/>
                <w:szCs w:val="20"/>
                <w:lang w:eastAsia="en-GB"/>
              </w:rPr>
            </w:pPr>
          </w:p>
        </w:tc>
        <w:tc>
          <w:tcPr>
            <w:tcW w:w="609" w:type="pct"/>
            <w:tcBorders>
              <w:top w:val="nil"/>
              <w:left w:val="single" w:sz="4" w:space="0" w:color="auto"/>
              <w:bottom w:val="single" w:sz="4" w:space="0" w:color="auto"/>
              <w:right w:val="single" w:sz="4" w:space="0" w:color="auto"/>
            </w:tcBorders>
            <w:shd w:val="clear" w:color="auto" w:fill="auto"/>
          </w:tcPr>
          <w:p w14:paraId="1DEEE4F9" w14:textId="76FDBB91" w:rsidR="002F4B74" w:rsidRPr="006817E0" w:rsidRDefault="00F8C3BB" w:rsidP="002F4B74">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11</w:t>
            </w:r>
            <w:r w:rsidR="7B852822" w:rsidRPr="1A9C1742">
              <w:rPr>
                <w:rFonts w:ascii="Calibri" w:eastAsia="Times New Roman" w:hAnsi="Calibri" w:cs="Calibri"/>
                <w:b w:val="0"/>
                <w:color w:val="000000" w:themeColor="text1"/>
                <w:sz w:val="20"/>
                <w:szCs w:val="20"/>
                <w:lang w:eastAsia="en-GB"/>
              </w:rPr>
              <w:t>:</w:t>
            </w:r>
            <w:r w:rsidRPr="1A9C1742">
              <w:rPr>
                <w:rFonts w:ascii="Calibri" w:eastAsia="Times New Roman" w:hAnsi="Calibri" w:cs="Calibri"/>
                <w:b w:val="0"/>
                <w:color w:val="000000" w:themeColor="text1"/>
                <w:sz w:val="20"/>
                <w:szCs w:val="20"/>
                <w:lang w:eastAsia="en-GB"/>
              </w:rPr>
              <w:t>00-12</w:t>
            </w:r>
            <w:r w:rsidR="23F323D0" w:rsidRPr="1A9C1742">
              <w:rPr>
                <w:rFonts w:ascii="Calibri" w:eastAsia="Times New Roman" w:hAnsi="Calibri" w:cs="Calibri"/>
                <w:b w:val="0"/>
                <w:color w:val="000000" w:themeColor="text1"/>
                <w:sz w:val="20"/>
                <w:szCs w:val="20"/>
                <w:lang w:eastAsia="en-GB"/>
              </w:rPr>
              <w:t>:</w:t>
            </w:r>
            <w:r w:rsidRPr="1A9C1742">
              <w:rPr>
                <w:rFonts w:ascii="Calibri" w:eastAsia="Times New Roman" w:hAnsi="Calibri" w:cs="Calibri"/>
                <w:b w:val="0"/>
                <w:color w:val="000000" w:themeColor="text1"/>
                <w:sz w:val="20"/>
                <w:szCs w:val="20"/>
                <w:lang w:eastAsia="en-GB"/>
              </w:rPr>
              <w:t>00</w:t>
            </w:r>
          </w:p>
        </w:tc>
        <w:tc>
          <w:tcPr>
            <w:tcW w:w="542" w:type="pct"/>
            <w:tcBorders>
              <w:top w:val="nil"/>
              <w:left w:val="nil"/>
              <w:bottom w:val="single" w:sz="4" w:space="0" w:color="auto"/>
              <w:right w:val="single" w:sz="4" w:space="0" w:color="auto"/>
            </w:tcBorders>
            <w:shd w:val="clear" w:color="auto" w:fill="auto"/>
          </w:tcPr>
          <w:p w14:paraId="70D2E8F0" w14:textId="525F1079" w:rsidR="002F4B74" w:rsidRPr="006817E0" w:rsidRDefault="00F8C3BB" w:rsidP="002F4B74">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1:032/033</w:t>
            </w:r>
          </w:p>
        </w:tc>
        <w:tc>
          <w:tcPr>
            <w:tcW w:w="1988" w:type="pct"/>
            <w:tcBorders>
              <w:top w:val="nil"/>
              <w:left w:val="nil"/>
              <w:bottom w:val="single" w:sz="4" w:space="0" w:color="auto"/>
              <w:right w:val="single" w:sz="4" w:space="0" w:color="auto"/>
            </w:tcBorders>
            <w:shd w:val="clear" w:color="auto" w:fill="auto"/>
          </w:tcPr>
          <w:p w14:paraId="663F4023" w14:textId="7EDA1C63" w:rsidR="002F4B74" w:rsidRPr="006817E0" w:rsidRDefault="4E9CD92F" w:rsidP="002F4B74">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Molecular Pharmacology of Ion Channels 2</w:t>
            </w:r>
          </w:p>
        </w:tc>
        <w:tc>
          <w:tcPr>
            <w:tcW w:w="600" w:type="pct"/>
            <w:tcBorders>
              <w:top w:val="nil"/>
              <w:left w:val="nil"/>
              <w:bottom w:val="single" w:sz="4" w:space="0" w:color="auto"/>
              <w:right w:val="single" w:sz="4" w:space="0" w:color="auto"/>
            </w:tcBorders>
            <w:shd w:val="clear" w:color="auto" w:fill="auto"/>
          </w:tcPr>
          <w:p w14:paraId="238C6FC9" w14:textId="07F9FE2F" w:rsidR="002F4B74" w:rsidRPr="006817E0" w:rsidRDefault="4E9CD92F" w:rsidP="002F4B74">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Lecture</w:t>
            </w:r>
          </w:p>
        </w:tc>
        <w:tc>
          <w:tcPr>
            <w:tcW w:w="660" w:type="pct"/>
            <w:tcBorders>
              <w:top w:val="nil"/>
              <w:left w:val="nil"/>
              <w:bottom w:val="single" w:sz="4" w:space="0" w:color="auto"/>
              <w:right w:val="single" w:sz="4" w:space="0" w:color="auto"/>
            </w:tcBorders>
            <w:shd w:val="clear" w:color="auto" w:fill="auto"/>
          </w:tcPr>
          <w:p w14:paraId="5DA9292A" w14:textId="52944083" w:rsidR="002F4B74" w:rsidRPr="006817E0" w:rsidRDefault="4E9CD92F" w:rsidP="002F4B74">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AG</w:t>
            </w:r>
          </w:p>
        </w:tc>
      </w:tr>
      <w:tr w:rsidR="002F4B74" w:rsidRPr="006817E0" w14:paraId="21F0ED8A" w14:textId="77777777" w:rsidTr="3C17597C">
        <w:trPr>
          <w:trHeight w:val="300"/>
        </w:trPr>
        <w:tc>
          <w:tcPr>
            <w:tcW w:w="601" w:type="pct"/>
            <w:tcBorders>
              <w:top w:val="nil"/>
              <w:left w:val="single" w:sz="4" w:space="0" w:color="auto"/>
              <w:bottom w:val="single" w:sz="4" w:space="0" w:color="auto"/>
              <w:right w:val="single" w:sz="4" w:space="0" w:color="auto"/>
            </w:tcBorders>
            <w:shd w:val="clear" w:color="auto" w:fill="D9D9D9" w:themeFill="background1" w:themeFillShade="D9"/>
            <w:hideMark/>
          </w:tcPr>
          <w:p w14:paraId="1BCDA788" w14:textId="3ED5F652"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xml:space="preserve">Tue </w:t>
            </w:r>
            <w:r w:rsidR="00942B48">
              <w:rPr>
                <w:rFonts w:ascii="Calibri" w:eastAsia="Times New Roman" w:hAnsi="Calibri" w:cs="Calibri"/>
                <w:b w:val="0"/>
                <w:color w:val="000000"/>
                <w:sz w:val="20"/>
                <w:szCs w:val="20"/>
                <w:lang w:eastAsia="en-GB"/>
              </w:rPr>
              <w:t>3</w:t>
            </w:r>
            <w:r w:rsidRPr="006817E0">
              <w:rPr>
                <w:rFonts w:ascii="Calibri" w:eastAsia="Times New Roman" w:hAnsi="Calibri" w:cs="Calibri"/>
                <w:b w:val="0"/>
                <w:color w:val="000000"/>
                <w:sz w:val="20"/>
                <w:szCs w:val="20"/>
                <w:lang w:eastAsia="en-GB"/>
              </w:rPr>
              <w:t xml:space="preserve"> Oct</w:t>
            </w:r>
          </w:p>
        </w:tc>
        <w:tc>
          <w:tcPr>
            <w:tcW w:w="609" w:type="pct"/>
            <w:tcBorders>
              <w:top w:val="nil"/>
              <w:left w:val="nil"/>
              <w:bottom w:val="single" w:sz="4" w:space="0" w:color="auto"/>
              <w:right w:val="single" w:sz="4" w:space="0" w:color="auto"/>
            </w:tcBorders>
            <w:shd w:val="clear" w:color="auto" w:fill="D9D9D9" w:themeFill="background1" w:themeFillShade="D9"/>
            <w:hideMark/>
          </w:tcPr>
          <w:p w14:paraId="3BA0D610"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w:t>
            </w:r>
          </w:p>
        </w:tc>
        <w:tc>
          <w:tcPr>
            <w:tcW w:w="542" w:type="pct"/>
            <w:tcBorders>
              <w:top w:val="nil"/>
              <w:left w:val="nil"/>
              <w:bottom w:val="single" w:sz="4" w:space="0" w:color="auto"/>
              <w:right w:val="single" w:sz="4" w:space="0" w:color="auto"/>
            </w:tcBorders>
            <w:shd w:val="clear" w:color="auto" w:fill="D9D9D9" w:themeFill="background1" w:themeFillShade="D9"/>
            <w:hideMark/>
          </w:tcPr>
          <w:p w14:paraId="2440EC7F"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w:t>
            </w:r>
          </w:p>
        </w:tc>
        <w:tc>
          <w:tcPr>
            <w:tcW w:w="1988" w:type="pct"/>
            <w:tcBorders>
              <w:top w:val="nil"/>
              <w:left w:val="nil"/>
              <w:bottom w:val="single" w:sz="4" w:space="0" w:color="auto"/>
              <w:right w:val="single" w:sz="4" w:space="0" w:color="auto"/>
            </w:tcBorders>
            <w:shd w:val="clear" w:color="auto" w:fill="D9D9D9" w:themeFill="background1" w:themeFillShade="D9"/>
            <w:hideMark/>
          </w:tcPr>
          <w:p w14:paraId="69BD7EF4"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w:t>
            </w:r>
          </w:p>
        </w:tc>
        <w:tc>
          <w:tcPr>
            <w:tcW w:w="600" w:type="pct"/>
            <w:tcBorders>
              <w:top w:val="nil"/>
              <w:left w:val="nil"/>
              <w:bottom w:val="single" w:sz="4" w:space="0" w:color="auto"/>
              <w:right w:val="single" w:sz="4" w:space="0" w:color="auto"/>
            </w:tcBorders>
            <w:shd w:val="clear" w:color="auto" w:fill="D9D9D9" w:themeFill="background1" w:themeFillShade="D9"/>
            <w:hideMark/>
          </w:tcPr>
          <w:p w14:paraId="25BC4709"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w:t>
            </w:r>
          </w:p>
        </w:tc>
        <w:tc>
          <w:tcPr>
            <w:tcW w:w="660" w:type="pct"/>
            <w:tcBorders>
              <w:top w:val="nil"/>
              <w:left w:val="nil"/>
              <w:bottom w:val="single" w:sz="4" w:space="0" w:color="auto"/>
              <w:right w:val="single" w:sz="4" w:space="0" w:color="auto"/>
            </w:tcBorders>
            <w:shd w:val="clear" w:color="auto" w:fill="D9D9D9" w:themeFill="background1" w:themeFillShade="D9"/>
            <w:hideMark/>
          </w:tcPr>
          <w:p w14:paraId="42FDE96E"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w:t>
            </w:r>
          </w:p>
        </w:tc>
      </w:tr>
      <w:tr w:rsidR="002F4B74" w:rsidRPr="006817E0" w14:paraId="55C373D5" w14:textId="77777777" w:rsidTr="3C17597C">
        <w:trPr>
          <w:trHeight w:val="300"/>
        </w:trPr>
        <w:tc>
          <w:tcPr>
            <w:tcW w:w="601" w:type="pct"/>
            <w:tcBorders>
              <w:top w:val="nil"/>
              <w:left w:val="single" w:sz="4" w:space="0" w:color="auto"/>
              <w:bottom w:val="single" w:sz="4" w:space="0" w:color="auto"/>
              <w:right w:val="single" w:sz="4" w:space="0" w:color="auto"/>
            </w:tcBorders>
            <w:shd w:val="clear" w:color="auto" w:fill="auto"/>
            <w:hideMark/>
          </w:tcPr>
          <w:p w14:paraId="32D59309" w14:textId="04B5F36F"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xml:space="preserve">Wed </w:t>
            </w:r>
            <w:r w:rsidR="00942B48">
              <w:rPr>
                <w:rFonts w:ascii="Calibri" w:eastAsia="Times New Roman" w:hAnsi="Calibri" w:cs="Calibri"/>
                <w:b w:val="0"/>
                <w:color w:val="000000"/>
                <w:sz w:val="20"/>
                <w:szCs w:val="20"/>
                <w:lang w:eastAsia="en-GB"/>
              </w:rPr>
              <w:t>4</w:t>
            </w:r>
            <w:r w:rsidRPr="006817E0">
              <w:rPr>
                <w:rFonts w:ascii="Calibri" w:eastAsia="Times New Roman" w:hAnsi="Calibri" w:cs="Calibri"/>
                <w:b w:val="0"/>
                <w:color w:val="000000"/>
                <w:sz w:val="20"/>
                <w:szCs w:val="20"/>
                <w:lang w:eastAsia="en-GB"/>
              </w:rPr>
              <w:t xml:space="preserve"> Oct</w:t>
            </w:r>
          </w:p>
        </w:tc>
        <w:tc>
          <w:tcPr>
            <w:tcW w:w="609" w:type="pct"/>
            <w:tcBorders>
              <w:top w:val="nil"/>
              <w:left w:val="nil"/>
              <w:bottom w:val="single" w:sz="4" w:space="0" w:color="auto"/>
              <w:right w:val="single" w:sz="4" w:space="0" w:color="auto"/>
            </w:tcBorders>
            <w:shd w:val="clear" w:color="auto" w:fill="auto"/>
            <w:hideMark/>
          </w:tcPr>
          <w:p w14:paraId="46769A2F" w14:textId="1CF82316" w:rsidR="002F4B74" w:rsidRPr="006817E0" w:rsidRDefault="2D6DACC7" w:rsidP="002F4B74">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12</w:t>
            </w:r>
            <w:r w:rsidR="34221E02" w:rsidRPr="1A9C1742">
              <w:rPr>
                <w:rFonts w:ascii="Calibri" w:eastAsia="Times New Roman" w:hAnsi="Calibri" w:cs="Calibri"/>
                <w:b w:val="0"/>
                <w:color w:val="000000" w:themeColor="text1"/>
                <w:sz w:val="20"/>
                <w:szCs w:val="20"/>
                <w:lang w:eastAsia="en-GB"/>
              </w:rPr>
              <w:t>:</w:t>
            </w:r>
            <w:r w:rsidRPr="1A9C1742">
              <w:rPr>
                <w:rFonts w:ascii="Calibri" w:eastAsia="Times New Roman" w:hAnsi="Calibri" w:cs="Calibri"/>
                <w:b w:val="0"/>
                <w:color w:val="000000" w:themeColor="text1"/>
                <w:sz w:val="20"/>
                <w:szCs w:val="20"/>
                <w:lang w:eastAsia="en-GB"/>
              </w:rPr>
              <w:t>00-13</w:t>
            </w:r>
            <w:r w:rsidR="28FFE252" w:rsidRPr="1A9C1742">
              <w:rPr>
                <w:rFonts w:ascii="Calibri" w:eastAsia="Times New Roman" w:hAnsi="Calibri" w:cs="Calibri"/>
                <w:b w:val="0"/>
                <w:color w:val="000000" w:themeColor="text1"/>
                <w:sz w:val="20"/>
                <w:szCs w:val="20"/>
                <w:lang w:eastAsia="en-GB"/>
              </w:rPr>
              <w:t>:</w:t>
            </w:r>
            <w:r w:rsidRPr="1A9C1742">
              <w:rPr>
                <w:rFonts w:ascii="Calibri" w:eastAsia="Times New Roman" w:hAnsi="Calibri" w:cs="Calibri"/>
                <w:b w:val="0"/>
                <w:color w:val="000000" w:themeColor="text1"/>
                <w:sz w:val="20"/>
                <w:szCs w:val="20"/>
                <w:lang w:eastAsia="en-GB"/>
              </w:rPr>
              <w:t>00</w:t>
            </w:r>
          </w:p>
        </w:tc>
        <w:tc>
          <w:tcPr>
            <w:tcW w:w="542" w:type="pct"/>
            <w:tcBorders>
              <w:top w:val="nil"/>
              <w:left w:val="nil"/>
              <w:bottom w:val="single" w:sz="4" w:space="0" w:color="auto"/>
              <w:right w:val="single" w:sz="4" w:space="0" w:color="auto"/>
            </w:tcBorders>
            <w:shd w:val="clear" w:color="auto" w:fill="auto"/>
            <w:hideMark/>
          </w:tcPr>
          <w:p w14:paraId="4F05D5B7" w14:textId="0FBBDE54"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w:t>
            </w:r>
            <w:r w:rsidR="004E3B43">
              <w:rPr>
                <w:rFonts w:ascii="Calibri" w:eastAsia="Times New Roman" w:hAnsi="Calibri" w:cs="Calibri"/>
                <w:b w:val="0"/>
                <w:color w:val="000000"/>
                <w:sz w:val="20"/>
                <w:szCs w:val="20"/>
                <w:lang w:eastAsia="en-GB"/>
              </w:rPr>
              <w:t>039/040</w:t>
            </w:r>
          </w:p>
        </w:tc>
        <w:tc>
          <w:tcPr>
            <w:tcW w:w="1988" w:type="pct"/>
            <w:tcBorders>
              <w:top w:val="nil"/>
              <w:left w:val="nil"/>
              <w:bottom w:val="single" w:sz="4" w:space="0" w:color="auto"/>
              <w:right w:val="single" w:sz="4" w:space="0" w:color="auto"/>
            </w:tcBorders>
            <w:shd w:val="clear" w:color="auto" w:fill="auto"/>
            <w:hideMark/>
          </w:tcPr>
          <w:p w14:paraId="2DE4A2C0" w14:textId="675C9B93" w:rsidR="002F4B74" w:rsidRPr="006817E0" w:rsidRDefault="0201F715" w:rsidP="1A9C1742">
            <w:pPr>
              <w:spacing w:after="0"/>
              <w:rPr>
                <w:rFonts w:ascii="Calibri" w:eastAsia="Times New Roman" w:hAnsi="Calibri" w:cs="Calibri"/>
                <w:b w:val="0"/>
                <w:color w:val="auto"/>
                <w:sz w:val="20"/>
                <w:szCs w:val="20"/>
                <w:lang w:eastAsia="en-GB"/>
              </w:rPr>
            </w:pPr>
            <w:r w:rsidRPr="1A9C1742">
              <w:rPr>
                <w:rFonts w:ascii="Calibri" w:eastAsia="Times New Roman" w:hAnsi="Calibri" w:cs="Calibri"/>
                <w:b w:val="0"/>
                <w:color w:val="auto"/>
                <w:sz w:val="20"/>
                <w:szCs w:val="20"/>
                <w:lang w:eastAsia="en-GB"/>
              </w:rPr>
              <w:t>Antibody Therapeutics 1</w:t>
            </w:r>
          </w:p>
        </w:tc>
        <w:tc>
          <w:tcPr>
            <w:tcW w:w="600" w:type="pct"/>
            <w:tcBorders>
              <w:top w:val="nil"/>
              <w:left w:val="nil"/>
              <w:bottom w:val="single" w:sz="4" w:space="0" w:color="auto"/>
              <w:right w:val="single" w:sz="4" w:space="0" w:color="auto"/>
            </w:tcBorders>
            <w:shd w:val="clear" w:color="auto" w:fill="auto"/>
            <w:hideMark/>
          </w:tcPr>
          <w:p w14:paraId="37446E5A"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Lecture</w:t>
            </w:r>
          </w:p>
        </w:tc>
        <w:tc>
          <w:tcPr>
            <w:tcW w:w="660" w:type="pct"/>
            <w:tcBorders>
              <w:top w:val="nil"/>
              <w:left w:val="nil"/>
              <w:bottom w:val="single" w:sz="4" w:space="0" w:color="auto"/>
              <w:right w:val="single" w:sz="4" w:space="0" w:color="auto"/>
            </w:tcBorders>
            <w:shd w:val="clear" w:color="auto" w:fill="auto"/>
            <w:hideMark/>
          </w:tcPr>
          <w:p w14:paraId="574A3AED" w14:textId="653B777E" w:rsidR="002F4B74" w:rsidRPr="006817E0" w:rsidRDefault="45800D2E" w:rsidP="1A9C1742">
            <w:pPr>
              <w:spacing w:after="0"/>
            </w:pPr>
            <w:r w:rsidRPr="1A9C1742">
              <w:rPr>
                <w:rFonts w:ascii="Calibri" w:eastAsia="Times New Roman" w:hAnsi="Calibri" w:cs="Calibri"/>
                <w:b w:val="0"/>
                <w:color w:val="000000" w:themeColor="text1"/>
                <w:sz w:val="20"/>
                <w:szCs w:val="20"/>
                <w:lang w:eastAsia="en-GB"/>
              </w:rPr>
              <w:t>CB</w:t>
            </w:r>
          </w:p>
        </w:tc>
      </w:tr>
      <w:tr w:rsidR="002F4B74" w:rsidRPr="006817E0" w14:paraId="59B28C18" w14:textId="77777777" w:rsidTr="3C17597C">
        <w:trPr>
          <w:trHeight w:val="300"/>
        </w:trPr>
        <w:tc>
          <w:tcPr>
            <w:tcW w:w="601" w:type="pct"/>
            <w:vMerge w:val="restart"/>
            <w:tcBorders>
              <w:top w:val="nil"/>
              <w:left w:val="single" w:sz="4" w:space="0" w:color="auto"/>
              <w:bottom w:val="single" w:sz="4" w:space="0" w:color="auto"/>
              <w:right w:val="single" w:sz="4" w:space="0" w:color="auto"/>
            </w:tcBorders>
            <w:shd w:val="clear" w:color="auto" w:fill="auto"/>
            <w:hideMark/>
          </w:tcPr>
          <w:p w14:paraId="463F9522" w14:textId="2105350E" w:rsidR="002F4B74" w:rsidRPr="006817E0" w:rsidRDefault="2D6DACC7" w:rsidP="1A9C1742">
            <w:pPr>
              <w:spacing w:after="0"/>
              <w:rPr>
                <w:rFonts w:ascii="Calibri" w:eastAsia="Times New Roman" w:hAnsi="Calibri" w:cs="Calibri"/>
                <w:b w:val="0"/>
                <w:color w:val="auto"/>
                <w:sz w:val="20"/>
                <w:szCs w:val="20"/>
                <w:lang w:eastAsia="en-GB"/>
              </w:rPr>
            </w:pPr>
            <w:r w:rsidRPr="1A9C1742">
              <w:rPr>
                <w:rFonts w:ascii="Calibri" w:eastAsia="Times New Roman" w:hAnsi="Calibri" w:cs="Calibri"/>
                <w:b w:val="0"/>
                <w:color w:val="auto"/>
                <w:sz w:val="20"/>
                <w:szCs w:val="20"/>
                <w:lang w:eastAsia="en-GB"/>
              </w:rPr>
              <w:t xml:space="preserve">Thu </w:t>
            </w:r>
            <w:r w:rsidR="31A173BE" w:rsidRPr="1A9C1742">
              <w:rPr>
                <w:rFonts w:ascii="Calibri" w:eastAsia="Times New Roman" w:hAnsi="Calibri" w:cs="Calibri"/>
                <w:b w:val="0"/>
                <w:color w:val="auto"/>
                <w:sz w:val="20"/>
                <w:szCs w:val="20"/>
                <w:lang w:eastAsia="en-GB"/>
              </w:rPr>
              <w:t>5</w:t>
            </w:r>
            <w:r w:rsidRPr="1A9C1742">
              <w:rPr>
                <w:rFonts w:ascii="Calibri" w:eastAsia="Times New Roman" w:hAnsi="Calibri" w:cs="Calibri"/>
                <w:b w:val="0"/>
                <w:color w:val="auto"/>
                <w:sz w:val="20"/>
                <w:szCs w:val="20"/>
                <w:lang w:eastAsia="en-GB"/>
              </w:rPr>
              <w:t xml:space="preserve"> Oct</w:t>
            </w:r>
          </w:p>
        </w:tc>
        <w:tc>
          <w:tcPr>
            <w:tcW w:w="609" w:type="pct"/>
            <w:tcBorders>
              <w:top w:val="nil"/>
              <w:left w:val="nil"/>
              <w:bottom w:val="single" w:sz="4" w:space="0" w:color="auto"/>
              <w:right w:val="single" w:sz="4" w:space="0" w:color="auto"/>
            </w:tcBorders>
            <w:shd w:val="clear" w:color="auto" w:fill="auto"/>
            <w:hideMark/>
          </w:tcPr>
          <w:p w14:paraId="104922A1" w14:textId="77777777" w:rsidR="002F4B74" w:rsidRPr="006817E0" w:rsidRDefault="2D6DACC7" w:rsidP="1A9C1742">
            <w:pPr>
              <w:spacing w:after="0"/>
              <w:rPr>
                <w:rFonts w:ascii="Calibri" w:eastAsia="Times New Roman" w:hAnsi="Calibri" w:cs="Calibri"/>
                <w:b w:val="0"/>
                <w:color w:val="auto"/>
                <w:sz w:val="20"/>
                <w:szCs w:val="20"/>
                <w:lang w:eastAsia="en-GB"/>
              </w:rPr>
            </w:pPr>
            <w:r w:rsidRPr="1A9C1742">
              <w:rPr>
                <w:rFonts w:ascii="Calibri" w:eastAsia="Times New Roman" w:hAnsi="Calibri" w:cs="Calibri"/>
                <w:b w:val="0"/>
                <w:color w:val="auto"/>
                <w:sz w:val="20"/>
                <w:szCs w:val="20"/>
                <w:lang w:eastAsia="en-GB"/>
              </w:rPr>
              <w:t>09:00-13:00</w:t>
            </w:r>
          </w:p>
        </w:tc>
        <w:tc>
          <w:tcPr>
            <w:tcW w:w="542" w:type="pct"/>
            <w:tcBorders>
              <w:top w:val="nil"/>
              <w:left w:val="nil"/>
              <w:bottom w:val="single" w:sz="4" w:space="0" w:color="auto"/>
              <w:right w:val="single" w:sz="4" w:space="0" w:color="auto"/>
            </w:tcBorders>
            <w:shd w:val="clear" w:color="auto" w:fill="auto"/>
            <w:hideMark/>
          </w:tcPr>
          <w:p w14:paraId="60C235D4" w14:textId="44495D43" w:rsidR="002F4B74" w:rsidRPr="006817E0" w:rsidRDefault="5CCEF1E5" w:rsidP="1A9C1742">
            <w:pPr>
              <w:spacing w:after="0"/>
              <w:rPr>
                <w:rFonts w:ascii="Calibri" w:eastAsia="Times New Roman" w:hAnsi="Calibri" w:cs="Calibri"/>
                <w:b w:val="0"/>
                <w:color w:val="auto"/>
                <w:sz w:val="20"/>
                <w:szCs w:val="20"/>
                <w:lang w:eastAsia="en-GB"/>
              </w:rPr>
            </w:pPr>
            <w:r w:rsidRPr="1A9C1742">
              <w:rPr>
                <w:rFonts w:ascii="Calibri" w:eastAsia="Times New Roman" w:hAnsi="Calibri" w:cs="Calibri"/>
                <w:b w:val="0"/>
                <w:color w:val="auto"/>
                <w:sz w:val="20"/>
                <w:szCs w:val="20"/>
                <w:lang w:eastAsia="en-GB"/>
              </w:rPr>
              <w:t>STH 1.001</w:t>
            </w:r>
          </w:p>
        </w:tc>
        <w:tc>
          <w:tcPr>
            <w:tcW w:w="1988" w:type="pct"/>
            <w:tcBorders>
              <w:top w:val="nil"/>
              <w:left w:val="nil"/>
              <w:bottom w:val="single" w:sz="4" w:space="0" w:color="auto"/>
              <w:right w:val="single" w:sz="4" w:space="0" w:color="auto"/>
            </w:tcBorders>
            <w:shd w:val="clear" w:color="auto" w:fill="auto"/>
            <w:hideMark/>
          </w:tcPr>
          <w:p w14:paraId="159800D3" w14:textId="77777777" w:rsidR="002F4B74" w:rsidRPr="006817E0" w:rsidRDefault="2D6DACC7" w:rsidP="1A9C1742">
            <w:pPr>
              <w:spacing w:after="0"/>
              <w:rPr>
                <w:rFonts w:ascii="Calibri" w:eastAsia="Times New Roman" w:hAnsi="Calibri" w:cs="Calibri"/>
                <w:b w:val="0"/>
                <w:color w:val="auto"/>
                <w:sz w:val="20"/>
                <w:szCs w:val="20"/>
                <w:lang w:eastAsia="en-GB"/>
              </w:rPr>
            </w:pPr>
            <w:r w:rsidRPr="1A9C1742">
              <w:rPr>
                <w:rFonts w:ascii="Calibri" w:eastAsia="Times New Roman" w:hAnsi="Calibri" w:cs="Calibri"/>
                <w:b w:val="0"/>
                <w:color w:val="auto"/>
                <w:sz w:val="20"/>
                <w:szCs w:val="20"/>
                <w:lang w:eastAsia="en-GB"/>
              </w:rPr>
              <w:t>OSPE</w:t>
            </w:r>
          </w:p>
        </w:tc>
        <w:tc>
          <w:tcPr>
            <w:tcW w:w="600" w:type="pct"/>
            <w:tcBorders>
              <w:top w:val="nil"/>
              <w:left w:val="nil"/>
              <w:bottom w:val="single" w:sz="4" w:space="0" w:color="auto"/>
              <w:right w:val="single" w:sz="4" w:space="0" w:color="auto"/>
            </w:tcBorders>
            <w:shd w:val="clear" w:color="auto" w:fill="auto"/>
            <w:hideMark/>
          </w:tcPr>
          <w:p w14:paraId="03646D55" w14:textId="77777777" w:rsidR="002F4B74" w:rsidRPr="006817E0" w:rsidRDefault="2D6DACC7" w:rsidP="1A9C1742">
            <w:pPr>
              <w:spacing w:after="0"/>
              <w:rPr>
                <w:rFonts w:ascii="Calibri" w:eastAsia="Times New Roman" w:hAnsi="Calibri" w:cs="Calibri"/>
                <w:b w:val="0"/>
                <w:color w:val="auto"/>
                <w:sz w:val="20"/>
                <w:szCs w:val="20"/>
                <w:lang w:eastAsia="en-GB"/>
              </w:rPr>
            </w:pPr>
            <w:r w:rsidRPr="1A9C1742">
              <w:rPr>
                <w:rFonts w:ascii="Calibri" w:eastAsia="Times New Roman" w:hAnsi="Calibri" w:cs="Calibri"/>
                <w:b w:val="0"/>
                <w:color w:val="auto"/>
                <w:sz w:val="20"/>
                <w:szCs w:val="20"/>
                <w:lang w:eastAsia="en-GB"/>
              </w:rPr>
              <w:t>Practical</w:t>
            </w:r>
          </w:p>
        </w:tc>
        <w:tc>
          <w:tcPr>
            <w:tcW w:w="660" w:type="pct"/>
            <w:tcBorders>
              <w:top w:val="nil"/>
              <w:left w:val="nil"/>
              <w:bottom w:val="single" w:sz="4" w:space="0" w:color="auto"/>
              <w:right w:val="single" w:sz="4" w:space="0" w:color="auto"/>
            </w:tcBorders>
            <w:shd w:val="clear" w:color="auto" w:fill="auto"/>
            <w:hideMark/>
          </w:tcPr>
          <w:p w14:paraId="3EC2FEB7" w14:textId="290C7C60" w:rsidR="002F4B74" w:rsidRPr="006817E0" w:rsidRDefault="2D6DACC7" w:rsidP="1A9C1742">
            <w:pPr>
              <w:spacing w:after="0"/>
              <w:rPr>
                <w:rFonts w:ascii="Calibri" w:eastAsia="Times New Roman" w:hAnsi="Calibri" w:cs="Calibri"/>
                <w:b w:val="0"/>
                <w:color w:val="auto"/>
                <w:sz w:val="20"/>
                <w:szCs w:val="20"/>
                <w:lang w:eastAsia="en-GB"/>
              </w:rPr>
            </w:pPr>
            <w:r w:rsidRPr="1A9C1742">
              <w:rPr>
                <w:rFonts w:ascii="Calibri" w:eastAsia="Times New Roman" w:hAnsi="Calibri" w:cs="Calibri"/>
                <w:b w:val="0"/>
                <w:color w:val="auto"/>
                <w:sz w:val="20"/>
                <w:szCs w:val="20"/>
                <w:lang w:eastAsia="en-GB"/>
              </w:rPr>
              <w:t>JH/FM/DS/DT</w:t>
            </w:r>
          </w:p>
        </w:tc>
      </w:tr>
      <w:tr w:rsidR="002F4B74" w:rsidRPr="006817E0" w14:paraId="38B402D4" w14:textId="77777777" w:rsidTr="3C17597C">
        <w:trPr>
          <w:trHeight w:val="300"/>
        </w:trPr>
        <w:tc>
          <w:tcPr>
            <w:tcW w:w="601" w:type="pct"/>
            <w:vMerge/>
            <w:vAlign w:val="center"/>
            <w:hideMark/>
          </w:tcPr>
          <w:p w14:paraId="31B557DA" w14:textId="77777777" w:rsidR="002F4B74" w:rsidRPr="006817E0" w:rsidRDefault="002F4B74" w:rsidP="002F4B74">
            <w:pPr>
              <w:spacing w:after="0"/>
              <w:rPr>
                <w:rFonts w:ascii="Calibri" w:eastAsia="Times New Roman" w:hAnsi="Calibri" w:cs="Calibri"/>
                <w:b w:val="0"/>
                <w:sz w:val="20"/>
                <w:szCs w:val="20"/>
                <w:lang w:eastAsia="en-GB"/>
              </w:rPr>
            </w:pPr>
          </w:p>
        </w:tc>
        <w:tc>
          <w:tcPr>
            <w:tcW w:w="609" w:type="pct"/>
            <w:tcBorders>
              <w:top w:val="nil"/>
              <w:left w:val="nil"/>
              <w:bottom w:val="single" w:sz="4" w:space="0" w:color="auto"/>
              <w:right w:val="single" w:sz="4" w:space="0" w:color="auto"/>
            </w:tcBorders>
            <w:shd w:val="clear" w:color="auto" w:fill="auto"/>
            <w:hideMark/>
          </w:tcPr>
          <w:p w14:paraId="1E331F9B" w14:textId="77777777" w:rsidR="1A9C1742" w:rsidRDefault="1A9C1742" w:rsidP="1A9C1742">
            <w:pPr>
              <w:spacing w:after="0"/>
              <w:rPr>
                <w:rFonts w:ascii="Calibri" w:eastAsia="Times New Roman" w:hAnsi="Calibri" w:cs="Calibri"/>
                <w:b w:val="0"/>
                <w:color w:val="000000" w:themeColor="text1"/>
                <w:sz w:val="20"/>
                <w:szCs w:val="20"/>
                <w:lang w:eastAsia="en-GB"/>
              </w:rPr>
            </w:pPr>
            <w:r w:rsidRPr="1A9C1742">
              <w:rPr>
                <w:rFonts w:ascii="Calibri" w:eastAsia="Times New Roman" w:hAnsi="Calibri" w:cs="Calibri"/>
                <w:b w:val="0"/>
                <w:color w:val="000000" w:themeColor="text1"/>
                <w:sz w:val="20"/>
                <w:szCs w:val="20"/>
                <w:lang w:eastAsia="en-GB"/>
              </w:rPr>
              <w:t>14:00-15:00</w:t>
            </w:r>
          </w:p>
        </w:tc>
        <w:tc>
          <w:tcPr>
            <w:tcW w:w="542" w:type="pct"/>
            <w:tcBorders>
              <w:top w:val="nil"/>
              <w:left w:val="nil"/>
              <w:bottom w:val="single" w:sz="4" w:space="0" w:color="auto"/>
              <w:right w:val="single" w:sz="4" w:space="0" w:color="auto"/>
            </w:tcBorders>
            <w:shd w:val="clear" w:color="auto" w:fill="auto"/>
            <w:hideMark/>
          </w:tcPr>
          <w:p w14:paraId="1F02A138" w14:textId="7FE11EDF" w:rsidR="1A9C1742" w:rsidRDefault="1A9C1742" w:rsidP="1A9C1742">
            <w:pPr>
              <w:spacing w:after="0"/>
              <w:rPr>
                <w:rFonts w:ascii="Calibri" w:eastAsia="Times New Roman" w:hAnsi="Calibri" w:cs="Calibri"/>
                <w:b w:val="0"/>
                <w:color w:val="000000" w:themeColor="text1"/>
                <w:sz w:val="20"/>
                <w:szCs w:val="20"/>
                <w:lang w:eastAsia="en-GB"/>
              </w:rPr>
            </w:pPr>
            <w:r w:rsidRPr="1A9C1742">
              <w:rPr>
                <w:rFonts w:ascii="Calibri" w:eastAsia="Times New Roman" w:hAnsi="Calibri" w:cs="Calibri"/>
                <w:b w:val="0"/>
                <w:color w:val="000000" w:themeColor="text1"/>
                <w:sz w:val="20"/>
                <w:szCs w:val="20"/>
                <w:lang w:eastAsia="en-GB"/>
              </w:rPr>
              <w:t>1:032/033</w:t>
            </w:r>
          </w:p>
        </w:tc>
        <w:tc>
          <w:tcPr>
            <w:tcW w:w="1988" w:type="pct"/>
            <w:tcBorders>
              <w:top w:val="nil"/>
              <w:left w:val="nil"/>
              <w:bottom w:val="single" w:sz="4" w:space="0" w:color="auto"/>
              <w:right w:val="single" w:sz="4" w:space="0" w:color="auto"/>
            </w:tcBorders>
            <w:shd w:val="clear" w:color="auto" w:fill="auto"/>
            <w:hideMark/>
          </w:tcPr>
          <w:p w14:paraId="00EB558A" w14:textId="77777777" w:rsidR="002F4B74" w:rsidRPr="006817E0" w:rsidRDefault="2D6DACC7" w:rsidP="1A9C1742">
            <w:pPr>
              <w:spacing w:after="0"/>
              <w:rPr>
                <w:rFonts w:ascii="Calibri" w:eastAsia="Times New Roman" w:hAnsi="Calibri" w:cs="Calibri"/>
                <w:b w:val="0"/>
                <w:color w:val="auto"/>
                <w:sz w:val="20"/>
                <w:szCs w:val="20"/>
                <w:lang w:eastAsia="en-GB"/>
              </w:rPr>
            </w:pPr>
            <w:r w:rsidRPr="1A9C1742">
              <w:rPr>
                <w:rFonts w:ascii="Calibri" w:eastAsia="Times New Roman" w:hAnsi="Calibri" w:cs="Calibri"/>
                <w:b w:val="0"/>
                <w:color w:val="auto"/>
                <w:sz w:val="20"/>
                <w:szCs w:val="20"/>
                <w:lang w:eastAsia="en-GB"/>
              </w:rPr>
              <w:t>GI Tutorials Group 1</w:t>
            </w:r>
          </w:p>
        </w:tc>
        <w:tc>
          <w:tcPr>
            <w:tcW w:w="600" w:type="pct"/>
            <w:tcBorders>
              <w:top w:val="nil"/>
              <w:left w:val="nil"/>
              <w:bottom w:val="single" w:sz="4" w:space="0" w:color="auto"/>
              <w:right w:val="single" w:sz="4" w:space="0" w:color="auto"/>
            </w:tcBorders>
            <w:shd w:val="clear" w:color="auto" w:fill="auto"/>
            <w:hideMark/>
          </w:tcPr>
          <w:p w14:paraId="5F3D4C33" w14:textId="77777777" w:rsidR="002F4B74" w:rsidRPr="006817E0" w:rsidRDefault="2D6DACC7" w:rsidP="1A9C1742">
            <w:pPr>
              <w:spacing w:after="0"/>
              <w:rPr>
                <w:rFonts w:ascii="Calibri" w:eastAsia="Times New Roman" w:hAnsi="Calibri" w:cs="Calibri"/>
                <w:b w:val="0"/>
                <w:color w:val="auto"/>
                <w:sz w:val="20"/>
                <w:szCs w:val="20"/>
                <w:lang w:eastAsia="en-GB"/>
              </w:rPr>
            </w:pPr>
            <w:r w:rsidRPr="1A9C1742">
              <w:rPr>
                <w:rFonts w:ascii="Calibri" w:eastAsia="Times New Roman" w:hAnsi="Calibri" w:cs="Calibri"/>
                <w:b w:val="0"/>
                <w:color w:val="auto"/>
                <w:sz w:val="20"/>
                <w:szCs w:val="20"/>
                <w:lang w:eastAsia="en-GB"/>
              </w:rPr>
              <w:t>Tutorial</w:t>
            </w:r>
          </w:p>
        </w:tc>
        <w:tc>
          <w:tcPr>
            <w:tcW w:w="660" w:type="pct"/>
            <w:tcBorders>
              <w:top w:val="nil"/>
              <w:left w:val="nil"/>
              <w:bottom w:val="single" w:sz="4" w:space="0" w:color="auto"/>
              <w:right w:val="single" w:sz="4" w:space="0" w:color="auto"/>
            </w:tcBorders>
            <w:shd w:val="clear" w:color="auto" w:fill="auto"/>
            <w:hideMark/>
          </w:tcPr>
          <w:p w14:paraId="4DA11BCA" w14:textId="77777777" w:rsidR="002F4B74" w:rsidRPr="006817E0" w:rsidRDefault="2D6DACC7" w:rsidP="1A9C1742">
            <w:pPr>
              <w:spacing w:after="0"/>
              <w:rPr>
                <w:rFonts w:ascii="Calibri" w:eastAsia="Times New Roman" w:hAnsi="Calibri" w:cs="Calibri"/>
                <w:b w:val="0"/>
                <w:color w:val="auto"/>
                <w:sz w:val="20"/>
                <w:szCs w:val="20"/>
                <w:lang w:eastAsia="en-GB"/>
              </w:rPr>
            </w:pPr>
            <w:r w:rsidRPr="1A9C1742">
              <w:rPr>
                <w:rFonts w:ascii="Calibri" w:eastAsia="Times New Roman" w:hAnsi="Calibri" w:cs="Calibri"/>
                <w:b w:val="0"/>
                <w:color w:val="auto"/>
                <w:sz w:val="20"/>
                <w:szCs w:val="20"/>
                <w:lang w:eastAsia="en-GB"/>
              </w:rPr>
              <w:t>DS</w:t>
            </w:r>
          </w:p>
        </w:tc>
      </w:tr>
      <w:tr w:rsidR="002F4B74" w:rsidRPr="006817E0" w14:paraId="05C58F28" w14:textId="77777777" w:rsidTr="3C17597C">
        <w:trPr>
          <w:trHeight w:val="300"/>
        </w:trPr>
        <w:tc>
          <w:tcPr>
            <w:tcW w:w="601" w:type="pct"/>
            <w:vMerge/>
            <w:vAlign w:val="center"/>
            <w:hideMark/>
          </w:tcPr>
          <w:p w14:paraId="6CDD4ED0" w14:textId="77777777" w:rsidR="002F4B74" w:rsidRPr="006817E0" w:rsidRDefault="002F4B74" w:rsidP="002F4B74">
            <w:pPr>
              <w:spacing w:after="0"/>
              <w:rPr>
                <w:rFonts w:ascii="Calibri" w:eastAsia="Times New Roman" w:hAnsi="Calibri" w:cs="Calibri"/>
                <w:b w:val="0"/>
                <w:sz w:val="20"/>
                <w:szCs w:val="20"/>
                <w:lang w:eastAsia="en-GB"/>
              </w:rPr>
            </w:pPr>
          </w:p>
        </w:tc>
        <w:tc>
          <w:tcPr>
            <w:tcW w:w="609" w:type="pct"/>
            <w:tcBorders>
              <w:top w:val="nil"/>
              <w:left w:val="nil"/>
              <w:bottom w:val="single" w:sz="4" w:space="0" w:color="auto"/>
              <w:right w:val="single" w:sz="4" w:space="0" w:color="auto"/>
            </w:tcBorders>
            <w:shd w:val="clear" w:color="auto" w:fill="auto"/>
            <w:hideMark/>
          </w:tcPr>
          <w:p w14:paraId="764F4F06" w14:textId="77777777" w:rsidR="1A9C1742" w:rsidRDefault="1A9C1742" w:rsidP="1A9C1742">
            <w:pPr>
              <w:spacing w:after="0"/>
              <w:rPr>
                <w:rFonts w:ascii="Calibri" w:eastAsia="Times New Roman" w:hAnsi="Calibri" w:cs="Calibri"/>
                <w:b w:val="0"/>
                <w:color w:val="000000" w:themeColor="text1"/>
                <w:sz w:val="20"/>
                <w:szCs w:val="20"/>
                <w:lang w:eastAsia="en-GB"/>
              </w:rPr>
            </w:pPr>
            <w:r w:rsidRPr="1A9C1742">
              <w:rPr>
                <w:rFonts w:ascii="Calibri" w:eastAsia="Times New Roman" w:hAnsi="Calibri" w:cs="Calibri"/>
                <w:b w:val="0"/>
                <w:color w:val="000000" w:themeColor="text1"/>
                <w:sz w:val="20"/>
                <w:szCs w:val="20"/>
                <w:lang w:eastAsia="en-GB"/>
              </w:rPr>
              <w:t>15:00-16:00</w:t>
            </w:r>
          </w:p>
        </w:tc>
        <w:tc>
          <w:tcPr>
            <w:tcW w:w="542" w:type="pct"/>
            <w:tcBorders>
              <w:top w:val="nil"/>
              <w:left w:val="nil"/>
              <w:bottom w:val="single" w:sz="4" w:space="0" w:color="auto"/>
              <w:right w:val="single" w:sz="4" w:space="0" w:color="auto"/>
            </w:tcBorders>
            <w:shd w:val="clear" w:color="auto" w:fill="auto"/>
            <w:hideMark/>
          </w:tcPr>
          <w:p w14:paraId="4B79FC50" w14:textId="72D26410" w:rsidR="1A9C1742" w:rsidRDefault="1A9C1742" w:rsidP="1A9C1742">
            <w:pPr>
              <w:spacing w:after="0"/>
              <w:rPr>
                <w:rFonts w:ascii="Calibri" w:eastAsia="Times New Roman" w:hAnsi="Calibri" w:cs="Calibri"/>
                <w:b w:val="0"/>
                <w:color w:val="000000" w:themeColor="text1"/>
                <w:sz w:val="20"/>
                <w:szCs w:val="20"/>
                <w:lang w:eastAsia="en-GB"/>
              </w:rPr>
            </w:pPr>
            <w:r w:rsidRPr="1A9C1742">
              <w:rPr>
                <w:rFonts w:ascii="Calibri" w:eastAsia="Times New Roman" w:hAnsi="Calibri" w:cs="Calibri"/>
                <w:b w:val="0"/>
                <w:color w:val="000000" w:themeColor="text1"/>
                <w:sz w:val="20"/>
                <w:szCs w:val="20"/>
                <w:lang w:eastAsia="en-GB"/>
              </w:rPr>
              <w:t>1M:003</w:t>
            </w:r>
          </w:p>
        </w:tc>
        <w:tc>
          <w:tcPr>
            <w:tcW w:w="1988" w:type="pct"/>
            <w:tcBorders>
              <w:top w:val="nil"/>
              <w:left w:val="nil"/>
              <w:bottom w:val="single" w:sz="4" w:space="0" w:color="auto"/>
              <w:right w:val="single" w:sz="4" w:space="0" w:color="auto"/>
            </w:tcBorders>
            <w:shd w:val="clear" w:color="auto" w:fill="auto"/>
            <w:hideMark/>
          </w:tcPr>
          <w:p w14:paraId="2A7A14B6" w14:textId="77777777" w:rsidR="002F4B74" w:rsidRPr="006817E0" w:rsidRDefault="2D6DACC7" w:rsidP="1A9C1742">
            <w:pPr>
              <w:spacing w:after="0"/>
              <w:rPr>
                <w:rFonts w:ascii="Calibri" w:eastAsia="Times New Roman" w:hAnsi="Calibri" w:cs="Calibri"/>
                <w:b w:val="0"/>
                <w:color w:val="auto"/>
                <w:sz w:val="20"/>
                <w:szCs w:val="20"/>
                <w:lang w:eastAsia="en-GB"/>
              </w:rPr>
            </w:pPr>
            <w:r w:rsidRPr="1A9C1742">
              <w:rPr>
                <w:rFonts w:ascii="Calibri" w:eastAsia="Times New Roman" w:hAnsi="Calibri" w:cs="Calibri"/>
                <w:b w:val="0"/>
                <w:color w:val="auto"/>
                <w:sz w:val="20"/>
                <w:szCs w:val="20"/>
                <w:lang w:eastAsia="en-GB"/>
              </w:rPr>
              <w:t>GI Tutorials Group 2</w:t>
            </w:r>
          </w:p>
        </w:tc>
        <w:tc>
          <w:tcPr>
            <w:tcW w:w="600" w:type="pct"/>
            <w:tcBorders>
              <w:top w:val="nil"/>
              <w:left w:val="nil"/>
              <w:bottom w:val="single" w:sz="4" w:space="0" w:color="auto"/>
              <w:right w:val="single" w:sz="4" w:space="0" w:color="auto"/>
            </w:tcBorders>
            <w:shd w:val="clear" w:color="auto" w:fill="auto"/>
            <w:hideMark/>
          </w:tcPr>
          <w:p w14:paraId="2879468C" w14:textId="77777777" w:rsidR="002F4B74" w:rsidRPr="006817E0" w:rsidRDefault="2D6DACC7" w:rsidP="1A9C1742">
            <w:pPr>
              <w:spacing w:after="0"/>
              <w:rPr>
                <w:rFonts w:ascii="Calibri" w:eastAsia="Times New Roman" w:hAnsi="Calibri" w:cs="Calibri"/>
                <w:b w:val="0"/>
                <w:color w:val="auto"/>
                <w:sz w:val="20"/>
                <w:szCs w:val="20"/>
                <w:lang w:eastAsia="en-GB"/>
              </w:rPr>
            </w:pPr>
            <w:r w:rsidRPr="1A9C1742">
              <w:rPr>
                <w:rFonts w:ascii="Calibri" w:eastAsia="Times New Roman" w:hAnsi="Calibri" w:cs="Calibri"/>
                <w:b w:val="0"/>
                <w:color w:val="auto"/>
                <w:sz w:val="20"/>
                <w:szCs w:val="20"/>
                <w:lang w:eastAsia="en-GB"/>
              </w:rPr>
              <w:t>Tutorial</w:t>
            </w:r>
          </w:p>
        </w:tc>
        <w:tc>
          <w:tcPr>
            <w:tcW w:w="660" w:type="pct"/>
            <w:tcBorders>
              <w:top w:val="nil"/>
              <w:left w:val="nil"/>
              <w:bottom w:val="single" w:sz="4" w:space="0" w:color="auto"/>
              <w:right w:val="single" w:sz="4" w:space="0" w:color="auto"/>
            </w:tcBorders>
            <w:shd w:val="clear" w:color="auto" w:fill="auto"/>
            <w:hideMark/>
          </w:tcPr>
          <w:p w14:paraId="4F94426F" w14:textId="77777777" w:rsidR="002F4B74" w:rsidRPr="006817E0" w:rsidRDefault="2D6DACC7" w:rsidP="1A9C1742">
            <w:pPr>
              <w:spacing w:after="0"/>
              <w:rPr>
                <w:rFonts w:ascii="Calibri" w:eastAsia="Times New Roman" w:hAnsi="Calibri" w:cs="Calibri"/>
                <w:b w:val="0"/>
                <w:color w:val="auto"/>
                <w:sz w:val="20"/>
                <w:szCs w:val="20"/>
                <w:lang w:eastAsia="en-GB"/>
              </w:rPr>
            </w:pPr>
            <w:r w:rsidRPr="1A9C1742">
              <w:rPr>
                <w:rFonts w:ascii="Calibri" w:eastAsia="Times New Roman" w:hAnsi="Calibri" w:cs="Calibri"/>
                <w:b w:val="0"/>
                <w:color w:val="auto"/>
                <w:sz w:val="20"/>
                <w:szCs w:val="20"/>
                <w:lang w:eastAsia="en-GB"/>
              </w:rPr>
              <w:t>DS</w:t>
            </w:r>
          </w:p>
        </w:tc>
      </w:tr>
      <w:tr w:rsidR="002F4B74" w:rsidRPr="006817E0" w14:paraId="5815BA86" w14:textId="77777777" w:rsidTr="3C17597C">
        <w:trPr>
          <w:trHeight w:val="300"/>
        </w:trPr>
        <w:tc>
          <w:tcPr>
            <w:tcW w:w="601" w:type="pct"/>
            <w:tcBorders>
              <w:top w:val="nil"/>
              <w:left w:val="single" w:sz="4" w:space="0" w:color="auto"/>
              <w:right w:val="single" w:sz="4" w:space="0" w:color="auto"/>
            </w:tcBorders>
            <w:shd w:val="clear" w:color="auto" w:fill="auto"/>
          </w:tcPr>
          <w:p w14:paraId="07119FD7" w14:textId="75D09324" w:rsidR="002F4B74" w:rsidRPr="006817E0" w:rsidRDefault="2D6DACC7" w:rsidP="1A9C1742">
            <w:pPr>
              <w:spacing w:after="0"/>
              <w:rPr>
                <w:rFonts w:ascii="Calibri" w:eastAsia="Times New Roman" w:hAnsi="Calibri" w:cs="Calibri"/>
                <w:b w:val="0"/>
                <w:color w:val="auto"/>
                <w:sz w:val="20"/>
                <w:szCs w:val="20"/>
                <w:lang w:eastAsia="en-GB"/>
              </w:rPr>
            </w:pPr>
            <w:r w:rsidRPr="1A9C1742">
              <w:rPr>
                <w:rFonts w:ascii="Calibri" w:eastAsia="Times New Roman" w:hAnsi="Calibri" w:cs="Calibri"/>
                <w:b w:val="0"/>
                <w:color w:val="auto"/>
                <w:sz w:val="20"/>
                <w:szCs w:val="20"/>
                <w:lang w:eastAsia="en-GB"/>
              </w:rPr>
              <w:t xml:space="preserve">Fri </w:t>
            </w:r>
            <w:r w:rsidR="31A173BE" w:rsidRPr="1A9C1742">
              <w:rPr>
                <w:rFonts w:ascii="Calibri" w:eastAsia="Times New Roman" w:hAnsi="Calibri" w:cs="Calibri"/>
                <w:b w:val="0"/>
                <w:color w:val="auto"/>
                <w:sz w:val="20"/>
                <w:szCs w:val="20"/>
                <w:lang w:eastAsia="en-GB"/>
              </w:rPr>
              <w:t>6</w:t>
            </w:r>
            <w:r w:rsidRPr="1A9C1742">
              <w:rPr>
                <w:rFonts w:ascii="Calibri" w:eastAsia="Times New Roman" w:hAnsi="Calibri" w:cs="Calibri"/>
                <w:b w:val="0"/>
                <w:color w:val="auto"/>
                <w:sz w:val="20"/>
                <w:szCs w:val="20"/>
                <w:lang w:eastAsia="en-GB"/>
              </w:rPr>
              <w:t xml:space="preserve"> Oct</w:t>
            </w:r>
          </w:p>
        </w:tc>
        <w:tc>
          <w:tcPr>
            <w:tcW w:w="609" w:type="pct"/>
            <w:tcBorders>
              <w:top w:val="nil"/>
              <w:left w:val="nil"/>
              <w:bottom w:val="single" w:sz="4" w:space="0" w:color="auto"/>
              <w:right w:val="single" w:sz="4" w:space="0" w:color="auto"/>
            </w:tcBorders>
            <w:shd w:val="clear" w:color="auto" w:fill="auto"/>
          </w:tcPr>
          <w:p w14:paraId="4A2DB852" w14:textId="66EC8BAC" w:rsidR="002F4B74" w:rsidRPr="006817E0" w:rsidRDefault="6FC05F9E" w:rsidP="002F4B74">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11:00-12:00</w:t>
            </w:r>
          </w:p>
        </w:tc>
        <w:tc>
          <w:tcPr>
            <w:tcW w:w="542" w:type="pct"/>
            <w:tcBorders>
              <w:top w:val="nil"/>
              <w:left w:val="nil"/>
              <w:bottom w:val="single" w:sz="4" w:space="0" w:color="auto"/>
              <w:right w:val="single" w:sz="4" w:space="0" w:color="auto"/>
            </w:tcBorders>
            <w:shd w:val="clear" w:color="auto" w:fill="auto"/>
          </w:tcPr>
          <w:p w14:paraId="57050AFD" w14:textId="2A927FC9" w:rsidR="002F4B74" w:rsidRPr="006817E0" w:rsidRDefault="2D6DACC7" w:rsidP="1A9C1742">
            <w:pPr>
              <w:spacing w:after="0"/>
              <w:rPr>
                <w:rFonts w:ascii="Calibri" w:eastAsia="Times New Roman" w:hAnsi="Calibri" w:cs="Calibri"/>
                <w:b w:val="0"/>
                <w:color w:val="auto"/>
                <w:sz w:val="20"/>
                <w:szCs w:val="20"/>
                <w:lang w:eastAsia="en-GB"/>
              </w:rPr>
            </w:pPr>
            <w:r w:rsidRPr="1A9C1742">
              <w:rPr>
                <w:rFonts w:ascii="Calibri" w:eastAsia="Times New Roman" w:hAnsi="Calibri" w:cs="Calibri"/>
                <w:b w:val="0"/>
                <w:color w:val="auto"/>
                <w:sz w:val="20"/>
                <w:szCs w:val="20"/>
                <w:lang w:eastAsia="en-GB"/>
              </w:rPr>
              <w:t>1:</w:t>
            </w:r>
            <w:r w:rsidR="5CCEF1E5" w:rsidRPr="1A9C1742">
              <w:rPr>
                <w:rFonts w:ascii="Calibri" w:eastAsia="Times New Roman" w:hAnsi="Calibri" w:cs="Calibri"/>
                <w:b w:val="0"/>
                <w:color w:val="auto"/>
                <w:sz w:val="20"/>
                <w:szCs w:val="20"/>
                <w:lang w:eastAsia="en-GB"/>
              </w:rPr>
              <w:t>032/033</w:t>
            </w:r>
          </w:p>
        </w:tc>
        <w:tc>
          <w:tcPr>
            <w:tcW w:w="1988" w:type="pct"/>
            <w:tcBorders>
              <w:top w:val="nil"/>
              <w:left w:val="nil"/>
              <w:bottom w:val="single" w:sz="4" w:space="0" w:color="auto"/>
              <w:right w:val="single" w:sz="4" w:space="0" w:color="auto"/>
            </w:tcBorders>
            <w:shd w:val="clear" w:color="auto" w:fill="auto"/>
          </w:tcPr>
          <w:p w14:paraId="778366A5" w14:textId="19AEC773" w:rsidR="002F4B74" w:rsidRPr="006817E0" w:rsidRDefault="748C3168" w:rsidP="1A9C1742">
            <w:pPr>
              <w:spacing w:after="0"/>
              <w:rPr>
                <w:rFonts w:ascii="Calibri" w:eastAsia="Times New Roman" w:hAnsi="Calibri" w:cs="Calibri"/>
                <w:b w:val="0"/>
                <w:color w:val="auto"/>
                <w:sz w:val="20"/>
                <w:szCs w:val="20"/>
                <w:lang w:eastAsia="en-GB"/>
              </w:rPr>
            </w:pPr>
            <w:r w:rsidRPr="1A9C1742">
              <w:rPr>
                <w:rFonts w:ascii="Calibri" w:eastAsia="Times New Roman" w:hAnsi="Calibri" w:cs="Calibri"/>
                <w:b w:val="0"/>
                <w:color w:val="auto"/>
                <w:sz w:val="20"/>
                <w:szCs w:val="20"/>
                <w:lang w:eastAsia="en-GB"/>
              </w:rPr>
              <w:t>Antibody Therapeutics 2</w:t>
            </w:r>
          </w:p>
        </w:tc>
        <w:tc>
          <w:tcPr>
            <w:tcW w:w="600" w:type="pct"/>
            <w:tcBorders>
              <w:top w:val="nil"/>
              <w:left w:val="nil"/>
              <w:bottom w:val="single" w:sz="4" w:space="0" w:color="auto"/>
              <w:right w:val="single" w:sz="4" w:space="0" w:color="auto"/>
            </w:tcBorders>
            <w:shd w:val="clear" w:color="auto" w:fill="auto"/>
          </w:tcPr>
          <w:p w14:paraId="0705C6E0" w14:textId="77777777" w:rsidR="002F4B74" w:rsidRPr="006817E0" w:rsidRDefault="2D6DACC7" w:rsidP="1A9C1742">
            <w:pPr>
              <w:spacing w:after="0"/>
              <w:rPr>
                <w:rFonts w:ascii="Calibri" w:eastAsia="Times New Roman" w:hAnsi="Calibri" w:cs="Calibri"/>
                <w:b w:val="0"/>
                <w:color w:val="auto"/>
                <w:sz w:val="20"/>
                <w:szCs w:val="20"/>
                <w:lang w:eastAsia="en-GB"/>
              </w:rPr>
            </w:pPr>
            <w:r w:rsidRPr="1A9C1742">
              <w:rPr>
                <w:rFonts w:ascii="Calibri" w:eastAsia="Times New Roman" w:hAnsi="Calibri" w:cs="Calibri"/>
                <w:b w:val="0"/>
                <w:color w:val="auto"/>
                <w:sz w:val="20"/>
                <w:szCs w:val="20"/>
                <w:lang w:eastAsia="en-GB"/>
              </w:rPr>
              <w:t>Lecture</w:t>
            </w:r>
          </w:p>
        </w:tc>
        <w:tc>
          <w:tcPr>
            <w:tcW w:w="660" w:type="pct"/>
            <w:tcBorders>
              <w:top w:val="nil"/>
              <w:left w:val="nil"/>
              <w:bottom w:val="single" w:sz="4" w:space="0" w:color="auto"/>
              <w:right w:val="single" w:sz="4" w:space="0" w:color="auto"/>
            </w:tcBorders>
            <w:shd w:val="clear" w:color="auto" w:fill="auto"/>
          </w:tcPr>
          <w:p w14:paraId="03AB2777" w14:textId="66A97A20" w:rsidR="002F4B74" w:rsidRPr="006817E0" w:rsidRDefault="26308B43" w:rsidP="1A9C1742">
            <w:pPr>
              <w:spacing w:after="0"/>
            </w:pPr>
            <w:r w:rsidRPr="1A9C1742">
              <w:rPr>
                <w:rFonts w:ascii="Calibri" w:eastAsia="Times New Roman" w:hAnsi="Calibri" w:cs="Calibri"/>
                <w:b w:val="0"/>
                <w:color w:val="auto"/>
                <w:sz w:val="20"/>
                <w:szCs w:val="20"/>
                <w:lang w:eastAsia="en-GB"/>
              </w:rPr>
              <w:t>CB</w:t>
            </w:r>
          </w:p>
        </w:tc>
      </w:tr>
      <w:tr w:rsidR="002F4B74" w:rsidRPr="006817E0" w14:paraId="549DEB09" w14:textId="77777777" w:rsidTr="3C17597C">
        <w:trPr>
          <w:trHeight w:val="300"/>
        </w:trPr>
        <w:tc>
          <w:tcPr>
            <w:tcW w:w="5000" w:type="pct"/>
            <w:gridSpan w:val="6"/>
            <w:tcBorders>
              <w:top w:val="single" w:sz="4" w:space="0" w:color="auto"/>
              <w:left w:val="single" w:sz="4" w:space="0" w:color="auto"/>
              <w:bottom w:val="single" w:sz="4" w:space="0" w:color="auto"/>
              <w:right w:val="single" w:sz="4" w:space="0" w:color="000000" w:themeColor="text1"/>
            </w:tcBorders>
            <w:shd w:val="clear" w:color="auto" w:fill="auto"/>
            <w:hideMark/>
          </w:tcPr>
          <w:p w14:paraId="54A18CA8" w14:textId="23091F02" w:rsidR="002F4B74" w:rsidRPr="006817E0" w:rsidRDefault="002F4B74" w:rsidP="002F4B74">
            <w:pPr>
              <w:spacing w:after="0"/>
              <w:jc w:val="center"/>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Week 11</w:t>
            </w:r>
          </w:p>
        </w:tc>
      </w:tr>
      <w:tr w:rsidR="002F4B74" w:rsidRPr="006817E0" w14:paraId="20133B52" w14:textId="77777777" w:rsidTr="3C17597C">
        <w:trPr>
          <w:trHeight w:val="300"/>
        </w:trPr>
        <w:tc>
          <w:tcPr>
            <w:tcW w:w="1260" w:type="dxa"/>
            <w:vMerge w:val="restart"/>
            <w:tcBorders>
              <w:top w:val="nil"/>
              <w:left w:val="single" w:sz="4" w:space="0" w:color="auto"/>
              <w:bottom w:val="single" w:sz="4" w:space="0" w:color="auto"/>
              <w:right w:val="single" w:sz="4" w:space="0" w:color="auto"/>
            </w:tcBorders>
            <w:shd w:val="clear" w:color="auto" w:fill="auto"/>
            <w:hideMark/>
          </w:tcPr>
          <w:p w14:paraId="494EA896" w14:textId="3772835A"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xml:space="preserve">Mon </w:t>
            </w:r>
            <w:r w:rsidR="00942B48">
              <w:rPr>
                <w:rFonts w:ascii="Calibri" w:eastAsia="Times New Roman" w:hAnsi="Calibri" w:cs="Calibri"/>
                <w:b w:val="0"/>
                <w:color w:val="000000"/>
                <w:sz w:val="20"/>
                <w:szCs w:val="20"/>
                <w:lang w:eastAsia="en-GB"/>
              </w:rPr>
              <w:t>9</w:t>
            </w:r>
            <w:r w:rsidRPr="006817E0">
              <w:rPr>
                <w:rFonts w:ascii="Calibri" w:eastAsia="Times New Roman" w:hAnsi="Calibri" w:cs="Calibri"/>
                <w:b w:val="0"/>
                <w:color w:val="000000"/>
                <w:sz w:val="20"/>
                <w:szCs w:val="20"/>
                <w:lang w:eastAsia="en-GB"/>
              </w:rPr>
              <w:t xml:space="preserve"> Oct</w:t>
            </w:r>
          </w:p>
        </w:tc>
        <w:tc>
          <w:tcPr>
            <w:tcW w:w="609" w:type="pct"/>
            <w:tcBorders>
              <w:top w:val="nil"/>
              <w:left w:val="single" w:sz="4" w:space="0" w:color="auto"/>
              <w:bottom w:val="single" w:sz="4" w:space="0" w:color="auto"/>
              <w:right w:val="single" w:sz="4" w:space="0" w:color="auto"/>
            </w:tcBorders>
            <w:shd w:val="clear" w:color="auto" w:fill="auto"/>
          </w:tcPr>
          <w:p w14:paraId="69A6670B" w14:textId="03D5E76D" w:rsidR="002F4B74" w:rsidRPr="006817E0" w:rsidRDefault="00D579B5"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9:00-10:00</w:t>
            </w:r>
          </w:p>
        </w:tc>
        <w:tc>
          <w:tcPr>
            <w:tcW w:w="542" w:type="pct"/>
            <w:tcBorders>
              <w:top w:val="nil"/>
              <w:left w:val="nil"/>
              <w:bottom w:val="single" w:sz="4" w:space="0" w:color="auto"/>
              <w:right w:val="single" w:sz="4" w:space="0" w:color="auto"/>
            </w:tcBorders>
            <w:shd w:val="clear" w:color="auto" w:fill="auto"/>
          </w:tcPr>
          <w:p w14:paraId="2FCC080F" w14:textId="5C15B8F9" w:rsidR="002F4B74" w:rsidRPr="006817E0" w:rsidRDefault="4EBFAE5B" w:rsidP="002F4B74">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1:03</w:t>
            </w:r>
            <w:r w:rsidR="6398DD27" w:rsidRPr="1A9C1742">
              <w:rPr>
                <w:rFonts w:ascii="Calibri" w:eastAsia="Times New Roman" w:hAnsi="Calibri" w:cs="Calibri"/>
                <w:b w:val="0"/>
                <w:color w:val="000000" w:themeColor="text1"/>
                <w:sz w:val="20"/>
                <w:szCs w:val="20"/>
                <w:lang w:eastAsia="en-GB"/>
              </w:rPr>
              <w:t>9</w:t>
            </w:r>
            <w:r w:rsidRPr="1A9C1742">
              <w:rPr>
                <w:rFonts w:ascii="Calibri" w:eastAsia="Times New Roman" w:hAnsi="Calibri" w:cs="Calibri"/>
                <w:b w:val="0"/>
                <w:color w:val="000000" w:themeColor="text1"/>
                <w:sz w:val="20"/>
                <w:szCs w:val="20"/>
                <w:lang w:eastAsia="en-GB"/>
              </w:rPr>
              <w:t>/0</w:t>
            </w:r>
            <w:r w:rsidR="2A3F147B" w:rsidRPr="1A9C1742">
              <w:rPr>
                <w:rFonts w:ascii="Calibri" w:eastAsia="Times New Roman" w:hAnsi="Calibri" w:cs="Calibri"/>
                <w:b w:val="0"/>
                <w:color w:val="000000" w:themeColor="text1"/>
                <w:sz w:val="20"/>
                <w:szCs w:val="20"/>
                <w:lang w:eastAsia="en-GB"/>
              </w:rPr>
              <w:t>40</w:t>
            </w:r>
          </w:p>
        </w:tc>
        <w:tc>
          <w:tcPr>
            <w:tcW w:w="1988" w:type="pct"/>
            <w:tcBorders>
              <w:top w:val="nil"/>
              <w:left w:val="nil"/>
              <w:bottom w:val="single" w:sz="4" w:space="0" w:color="auto"/>
              <w:right w:val="single" w:sz="4" w:space="0" w:color="auto"/>
            </w:tcBorders>
            <w:shd w:val="clear" w:color="auto" w:fill="auto"/>
            <w:hideMark/>
          </w:tcPr>
          <w:p w14:paraId="415DF2FA" w14:textId="462EBBB5" w:rsidR="002F4B74" w:rsidRPr="006817E0" w:rsidRDefault="2A3F147B" w:rsidP="1A9C1742">
            <w:pPr>
              <w:spacing w:after="0"/>
            </w:pPr>
            <w:r w:rsidRPr="1A9C1742">
              <w:rPr>
                <w:rFonts w:ascii="Calibri" w:eastAsia="Times New Roman" w:hAnsi="Calibri" w:cs="Calibri"/>
                <w:b w:val="0"/>
                <w:color w:val="000000" w:themeColor="text1"/>
                <w:sz w:val="20"/>
                <w:szCs w:val="20"/>
                <w:lang w:eastAsia="en-GB"/>
              </w:rPr>
              <w:t>Ligand-Gated Ion Channels 1</w:t>
            </w:r>
          </w:p>
        </w:tc>
        <w:tc>
          <w:tcPr>
            <w:tcW w:w="600" w:type="pct"/>
            <w:tcBorders>
              <w:top w:val="nil"/>
              <w:left w:val="nil"/>
              <w:bottom w:val="single" w:sz="4" w:space="0" w:color="auto"/>
              <w:right w:val="single" w:sz="4" w:space="0" w:color="auto"/>
            </w:tcBorders>
            <w:shd w:val="clear" w:color="auto" w:fill="auto"/>
            <w:hideMark/>
          </w:tcPr>
          <w:p w14:paraId="4C3F3E41" w14:textId="77777777"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Lecture</w:t>
            </w:r>
          </w:p>
        </w:tc>
        <w:tc>
          <w:tcPr>
            <w:tcW w:w="660" w:type="pct"/>
            <w:tcBorders>
              <w:top w:val="nil"/>
              <w:left w:val="nil"/>
              <w:bottom w:val="single" w:sz="4" w:space="0" w:color="auto"/>
              <w:right w:val="single" w:sz="4" w:space="0" w:color="auto"/>
            </w:tcBorders>
            <w:shd w:val="clear" w:color="auto" w:fill="auto"/>
            <w:hideMark/>
          </w:tcPr>
          <w:p w14:paraId="314430DC" w14:textId="1165CEB3" w:rsidR="002F4B74" w:rsidRPr="006817E0" w:rsidRDefault="002F4B74" w:rsidP="002F4B74">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SS</w:t>
            </w:r>
          </w:p>
        </w:tc>
      </w:tr>
      <w:tr w:rsidR="00D579B5" w:rsidRPr="006817E0" w14:paraId="232C9384" w14:textId="77777777" w:rsidTr="3C17597C">
        <w:trPr>
          <w:trHeight w:val="300"/>
        </w:trPr>
        <w:tc>
          <w:tcPr>
            <w:tcW w:w="1260" w:type="dxa"/>
            <w:vMerge/>
          </w:tcPr>
          <w:p w14:paraId="52368C97" w14:textId="77777777" w:rsidR="00D579B5" w:rsidRPr="006817E0" w:rsidRDefault="00D579B5" w:rsidP="00D579B5">
            <w:pPr>
              <w:spacing w:after="0"/>
              <w:rPr>
                <w:rFonts w:ascii="Calibri" w:eastAsia="Times New Roman" w:hAnsi="Calibri" w:cs="Calibri"/>
                <w:b w:val="0"/>
                <w:color w:val="000000"/>
                <w:sz w:val="20"/>
                <w:szCs w:val="20"/>
                <w:lang w:eastAsia="en-GB"/>
              </w:rPr>
            </w:pPr>
          </w:p>
        </w:tc>
        <w:tc>
          <w:tcPr>
            <w:tcW w:w="609" w:type="pct"/>
            <w:tcBorders>
              <w:top w:val="nil"/>
              <w:left w:val="single" w:sz="4" w:space="0" w:color="auto"/>
              <w:bottom w:val="single" w:sz="4" w:space="0" w:color="auto"/>
              <w:right w:val="single" w:sz="4" w:space="0" w:color="auto"/>
            </w:tcBorders>
            <w:shd w:val="clear" w:color="auto" w:fill="auto"/>
          </w:tcPr>
          <w:p w14:paraId="11BC5CC4" w14:textId="21789BBE" w:rsidR="00D579B5" w:rsidRPr="006817E0" w:rsidRDefault="5B5BCCDD" w:rsidP="00D579B5">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11:00-12:00</w:t>
            </w:r>
          </w:p>
        </w:tc>
        <w:tc>
          <w:tcPr>
            <w:tcW w:w="542" w:type="pct"/>
            <w:tcBorders>
              <w:top w:val="nil"/>
              <w:left w:val="nil"/>
              <w:bottom w:val="single" w:sz="4" w:space="0" w:color="auto"/>
              <w:right w:val="single" w:sz="4" w:space="0" w:color="auto"/>
            </w:tcBorders>
            <w:shd w:val="clear" w:color="auto" w:fill="auto"/>
          </w:tcPr>
          <w:p w14:paraId="023F91DD" w14:textId="5B7D24C4" w:rsidR="00D579B5" w:rsidRPr="006817E0" w:rsidRDefault="4EBFAE5B" w:rsidP="00D579B5">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1:</w:t>
            </w:r>
            <w:r w:rsidR="66D82709" w:rsidRPr="1A9C1742">
              <w:rPr>
                <w:rFonts w:ascii="Calibri" w:eastAsia="Times New Roman" w:hAnsi="Calibri" w:cs="Calibri"/>
                <w:b w:val="0"/>
                <w:color w:val="000000" w:themeColor="text1"/>
                <w:sz w:val="20"/>
                <w:szCs w:val="20"/>
                <w:lang w:eastAsia="en-GB"/>
              </w:rPr>
              <w:t>032</w:t>
            </w:r>
            <w:r w:rsidRPr="1A9C1742">
              <w:rPr>
                <w:rFonts w:ascii="Calibri" w:eastAsia="Times New Roman" w:hAnsi="Calibri" w:cs="Calibri"/>
                <w:b w:val="0"/>
                <w:color w:val="000000" w:themeColor="text1"/>
                <w:sz w:val="20"/>
                <w:szCs w:val="20"/>
                <w:lang w:eastAsia="en-GB"/>
              </w:rPr>
              <w:t>/</w:t>
            </w:r>
            <w:r w:rsidR="0E57E095" w:rsidRPr="1A9C1742">
              <w:rPr>
                <w:rFonts w:ascii="Calibri" w:eastAsia="Times New Roman" w:hAnsi="Calibri" w:cs="Calibri"/>
                <w:b w:val="0"/>
                <w:color w:val="000000" w:themeColor="text1"/>
                <w:sz w:val="20"/>
                <w:szCs w:val="20"/>
                <w:lang w:eastAsia="en-GB"/>
              </w:rPr>
              <w:t>033</w:t>
            </w:r>
          </w:p>
        </w:tc>
        <w:tc>
          <w:tcPr>
            <w:tcW w:w="1988" w:type="pct"/>
            <w:tcBorders>
              <w:top w:val="nil"/>
              <w:left w:val="nil"/>
              <w:bottom w:val="single" w:sz="4" w:space="0" w:color="auto"/>
              <w:right w:val="single" w:sz="4" w:space="0" w:color="auto"/>
            </w:tcBorders>
            <w:shd w:val="clear" w:color="auto" w:fill="auto"/>
          </w:tcPr>
          <w:p w14:paraId="5BCB89C6" w14:textId="7A2CBCCB" w:rsidR="00D579B5" w:rsidRPr="006817E0" w:rsidRDefault="4EBFAE5B" w:rsidP="00D579B5">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Diabetes and Insulin Resistance</w:t>
            </w:r>
            <w:r w:rsidR="03943F65" w:rsidRPr="1A9C1742">
              <w:rPr>
                <w:rFonts w:ascii="Calibri" w:eastAsia="Times New Roman" w:hAnsi="Calibri" w:cs="Calibri"/>
                <w:b w:val="0"/>
                <w:color w:val="000000" w:themeColor="text1"/>
                <w:sz w:val="20"/>
                <w:szCs w:val="20"/>
                <w:lang w:eastAsia="en-GB"/>
              </w:rPr>
              <w:t xml:space="preserve"> 1</w:t>
            </w:r>
          </w:p>
        </w:tc>
        <w:tc>
          <w:tcPr>
            <w:tcW w:w="600" w:type="pct"/>
            <w:tcBorders>
              <w:top w:val="nil"/>
              <w:left w:val="nil"/>
              <w:bottom w:val="single" w:sz="4" w:space="0" w:color="auto"/>
              <w:right w:val="single" w:sz="4" w:space="0" w:color="auto"/>
            </w:tcBorders>
            <w:shd w:val="clear" w:color="auto" w:fill="auto"/>
          </w:tcPr>
          <w:p w14:paraId="2A715D81" w14:textId="01B967F5" w:rsidR="00D579B5" w:rsidRPr="006817E0" w:rsidRDefault="60BABB51" w:rsidP="00D579B5">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Lecture</w:t>
            </w:r>
          </w:p>
        </w:tc>
        <w:tc>
          <w:tcPr>
            <w:tcW w:w="660" w:type="pct"/>
            <w:tcBorders>
              <w:top w:val="nil"/>
              <w:left w:val="nil"/>
              <w:bottom w:val="single" w:sz="4" w:space="0" w:color="auto"/>
              <w:right w:val="single" w:sz="4" w:space="0" w:color="auto"/>
            </w:tcBorders>
            <w:shd w:val="clear" w:color="auto" w:fill="auto"/>
          </w:tcPr>
          <w:p w14:paraId="5A1CEFE9" w14:textId="4957FE9D" w:rsidR="00D579B5" w:rsidRPr="006817E0" w:rsidRDefault="60BABB51" w:rsidP="00D579B5">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NM</w:t>
            </w:r>
          </w:p>
        </w:tc>
      </w:tr>
      <w:tr w:rsidR="00D579B5" w:rsidRPr="006817E0" w14:paraId="520BA804" w14:textId="77777777" w:rsidTr="3C17597C">
        <w:trPr>
          <w:trHeight w:val="300"/>
        </w:trPr>
        <w:tc>
          <w:tcPr>
            <w:tcW w:w="601" w:type="pct"/>
            <w:tcBorders>
              <w:top w:val="nil"/>
              <w:left w:val="single" w:sz="4" w:space="0" w:color="auto"/>
              <w:bottom w:val="single" w:sz="4" w:space="0" w:color="auto"/>
              <w:right w:val="single" w:sz="4" w:space="0" w:color="auto"/>
            </w:tcBorders>
            <w:shd w:val="clear" w:color="auto" w:fill="D9D9D9" w:themeFill="background1" w:themeFillShade="D9"/>
            <w:hideMark/>
          </w:tcPr>
          <w:p w14:paraId="1CD772A3" w14:textId="2A8CCFAC" w:rsidR="00D579B5" w:rsidRPr="006817E0" w:rsidRDefault="00D579B5" w:rsidP="00D579B5">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Tue 1</w:t>
            </w:r>
            <w:r w:rsidR="00942B48">
              <w:rPr>
                <w:rFonts w:ascii="Calibri" w:eastAsia="Times New Roman" w:hAnsi="Calibri" w:cs="Calibri"/>
                <w:b w:val="0"/>
                <w:color w:val="000000"/>
                <w:sz w:val="20"/>
                <w:szCs w:val="20"/>
                <w:lang w:eastAsia="en-GB"/>
              </w:rPr>
              <w:t>0</w:t>
            </w:r>
            <w:r w:rsidRPr="006817E0">
              <w:rPr>
                <w:rFonts w:ascii="Calibri" w:eastAsia="Times New Roman" w:hAnsi="Calibri" w:cs="Calibri"/>
                <w:b w:val="0"/>
                <w:color w:val="000000"/>
                <w:sz w:val="20"/>
                <w:szCs w:val="20"/>
                <w:lang w:eastAsia="en-GB"/>
              </w:rPr>
              <w:t xml:space="preserve"> Oct</w:t>
            </w:r>
          </w:p>
        </w:tc>
        <w:tc>
          <w:tcPr>
            <w:tcW w:w="609" w:type="pct"/>
            <w:tcBorders>
              <w:top w:val="nil"/>
              <w:left w:val="nil"/>
              <w:bottom w:val="single" w:sz="4" w:space="0" w:color="auto"/>
              <w:right w:val="single" w:sz="4" w:space="0" w:color="auto"/>
            </w:tcBorders>
            <w:shd w:val="clear" w:color="auto" w:fill="D9D9D9" w:themeFill="background1" w:themeFillShade="D9"/>
            <w:hideMark/>
          </w:tcPr>
          <w:p w14:paraId="10559363" w14:textId="77777777" w:rsidR="00D579B5" w:rsidRPr="006817E0" w:rsidRDefault="00D579B5" w:rsidP="00D579B5">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w:t>
            </w:r>
          </w:p>
        </w:tc>
        <w:tc>
          <w:tcPr>
            <w:tcW w:w="542" w:type="pct"/>
            <w:tcBorders>
              <w:top w:val="nil"/>
              <w:left w:val="nil"/>
              <w:bottom w:val="single" w:sz="4" w:space="0" w:color="auto"/>
              <w:right w:val="single" w:sz="4" w:space="0" w:color="auto"/>
            </w:tcBorders>
            <w:shd w:val="clear" w:color="auto" w:fill="D9D9D9" w:themeFill="background1" w:themeFillShade="D9"/>
            <w:hideMark/>
          </w:tcPr>
          <w:p w14:paraId="3E03EAF9" w14:textId="77777777" w:rsidR="00D579B5" w:rsidRPr="006817E0" w:rsidRDefault="00D579B5" w:rsidP="00D579B5">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w:t>
            </w:r>
          </w:p>
        </w:tc>
        <w:tc>
          <w:tcPr>
            <w:tcW w:w="1988" w:type="pct"/>
            <w:tcBorders>
              <w:top w:val="nil"/>
              <w:left w:val="nil"/>
              <w:bottom w:val="single" w:sz="4" w:space="0" w:color="auto"/>
              <w:right w:val="single" w:sz="4" w:space="0" w:color="auto"/>
            </w:tcBorders>
            <w:shd w:val="clear" w:color="auto" w:fill="D9D9D9" w:themeFill="background1" w:themeFillShade="D9"/>
            <w:hideMark/>
          </w:tcPr>
          <w:p w14:paraId="375A1A2A" w14:textId="77777777" w:rsidR="00D579B5" w:rsidRPr="006817E0" w:rsidRDefault="00D579B5" w:rsidP="00D579B5">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w:t>
            </w:r>
          </w:p>
        </w:tc>
        <w:tc>
          <w:tcPr>
            <w:tcW w:w="600" w:type="pct"/>
            <w:tcBorders>
              <w:top w:val="nil"/>
              <w:left w:val="nil"/>
              <w:bottom w:val="single" w:sz="4" w:space="0" w:color="auto"/>
              <w:right w:val="single" w:sz="4" w:space="0" w:color="auto"/>
            </w:tcBorders>
            <w:shd w:val="clear" w:color="auto" w:fill="D9D9D9" w:themeFill="background1" w:themeFillShade="D9"/>
            <w:hideMark/>
          </w:tcPr>
          <w:p w14:paraId="16AA9095" w14:textId="77777777" w:rsidR="00D579B5" w:rsidRPr="006817E0" w:rsidRDefault="00D579B5" w:rsidP="00D579B5">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w:t>
            </w:r>
          </w:p>
        </w:tc>
        <w:tc>
          <w:tcPr>
            <w:tcW w:w="660" w:type="pct"/>
            <w:tcBorders>
              <w:top w:val="nil"/>
              <w:left w:val="nil"/>
              <w:bottom w:val="single" w:sz="4" w:space="0" w:color="auto"/>
              <w:right w:val="single" w:sz="4" w:space="0" w:color="auto"/>
            </w:tcBorders>
            <w:shd w:val="clear" w:color="auto" w:fill="D9D9D9" w:themeFill="background1" w:themeFillShade="D9"/>
            <w:hideMark/>
          </w:tcPr>
          <w:p w14:paraId="28795702" w14:textId="77777777" w:rsidR="00D579B5" w:rsidRPr="006817E0" w:rsidRDefault="00D579B5" w:rsidP="00D579B5">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w:t>
            </w:r>
          </w:p>
        </w:tc>
      </w:tr>
      <w:tr w:rsidR="00D579B5" w:rsidRPr="006817E0" w14:paraId="3B417686" w14:textId="77777777" w:rsidTr="3C17597C">
        <w:trPr>
          <w:trHeight w:val="300"/>
        </w:trPr>
        <w:tc>
          <w:tcPr>
            <w:tcW w:w="601" w:type="pct"/>
            <w:tcBorders>
              <w:top w:val="nil"/>
              <w:left w:val="single" w:sz="4" w:space="0" w:color="auto"/>
              <w:bottom w:val="single" w:sz="4" w:space="0" w:color="auto"/>
              <w:right w:val="single" w:sz="4" w:space="0" w:color="auto"/>
            </w:tcBorders>
            <w:shd w:val="clear" w:color="auto" w:fill="auto"/>
            <w:hideMark/>
          </w:tcPr>
          <w:p w14:paraId="24397573" w14:textId="7E0A1972" w:rsidR="00D579B5" w:rsidRPr="006817E0" w:rsidRDefault="00D579B5" w:rsidP="00D579B5">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Wed 1</w:t>
            </w:r>
            <w:r w:rsidR="00942B48">
              <w:rPr>
                <w:rFonts w:ascii="Calibri" w:eastAsia="Times New Roman" w:hAnsi="Calibri" w:cs="Calibri"/>
                <w:b w:val="0"/>
                <w:color w:val="000000"/>
                <w:sz w:val="20"/>
                <w:szCs w:val="20"/>
                <w:lang w:eastAsia="en-GB"/>
              </w:rPr>
              <w:t>1</w:t>
            </w:r>
            <w:r w:rsidRPr="006817E0">
              <w:rPr>
                <w:rFonts w:ascii="Calibri" w:eastAsia="Times New Roman" w:hAnsi="Calibri" w:cs="Calibri"/>
                <w:b w:val="0"/>
                <w:color w:val="000000"/>
                <w:sz w:val="20"/>
                <w:szCs w:val="20"/>
                <w:lang w:eastAsia="en-GB"/>
              </w:rPr>
              <w:t xml:space="preserve"> Oct</w:t>
            </w:r>
          </w:p>
        </w:tc>
        <w:tc>
          <w:tcPr>
            <w:tcW w:w="609" w:type="pct"/>
            <w:tcBorders>
              <w:top w:val="nil"/>
              <w:left w:val="nil"/>
              <w:bottom w:val="single" w:sz="4" w:space="0" w:color="auto"/>
              <w:right w:val="single" w:sz="4" w:space="0" w:color="auto"/>
            </w:tcBorders>
            <w:shd w:val="clear" w:color="auto" w:fill="auto"/>
            <w:hideMark/>
          </w:tcPr>
          <w:p w14:paraId="4B5B8801" w14:textId="3825033F" w:rsidR="00D579B5" w:rsidRPr="006817E0" w:rsidRDefault="1C39E5E8" w:rsidP="00D579B5">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9:00-10:00</w:t>
            </w:r>
          </w:p>
        </w:tc>
        <w:tc>
          <w:tcPr>
            <w:tcW w:w="542" w:type="pct"/>
            <w:tcBorders>
              <w:top w:val="nil"/>
              <w:left w:val="nil"/>
              <w:bottom w:val="single" w:sz="4" w:space="0" w:color="auto"/>
              <w:right w:val="single" w:sz="4" w:space="0" w:color="auto"/>
            </w:tcBorders>
            <w:shd w:val="clear" w:color="auto" w:fill="auto"/>
            <w:hideMark/>
          </w:tcPr>
          <w:p w14:paraId="117D764B" w14:textId="74B08596" w:rsidR="00D579B5" w:rsidRPr="006817E0" w:rsidRDefault="1C39E5E8" w:rsidP="1A9C1742">
            <w:pPr>
              <w:spacing w:after="0"/>
            </w:pPr>
            <w:r w:rsidRPr="1A9C1742">
              <w:rPr>
                <w:rFonts w:ascii="Calibri" w:eastAsia="Times New Roman" w:hAnsi="Calibri" w:cs="Calibri"/>
                <w:b w:val="0"/>
                <w:color w:val="000000" w:themeColor="text1"/>
                <w:sz w:val="20"/>
                <w:szCs w:val="20"/>
                <w:lang w:eastAsia="en-GB"/>
              </w:rPr>
              <w:t>BMPLT</w:t>
            </w:r>
          </w:p>
        </w:tc>
        <w:tc>
          <w:tcPr>
            <w:tcW w:w="1988" w:type="pct"/>
            <w:tcBorders>
              <w:top w:val="nil"/>
              <w:left w:val="nil"/>
              <w:bottom w:val="single" w:sz="4" w:space="0" w:color="auto"/>
              <w:right w:val="single" w:sz="4" w:space="0" w:color="auto"/>
            </w:tcBorders>
            <w:shd w:val="clear" w:color="auto" w:fill="auto"/>
            <w:hideMark/>
          </w:tcPr>
          <w:p w14:paraId="152FCC41" w14:textId="7F825CFD" w:rsidR="00D579B5" w:rsidRPr="006817E0" w:rsidRDefault="1C39E5E8" w:rsidP="00D579B5">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Diabetes and Insulin Resistance 2</w:t>
            </w:r>
          </w:p>
        </w:tc>
        <w:tc>
          <w:tcPr>
            <w:tcW w:w="600" w:type="pct"/>
            <w:tcBorders>
              <w:top w:val="nil"/>
              <w:left w:val="nil"/>
              <w:bottom w:val="single" w:sz="4" w:space="0" w:color="auto"/>
              <w:right w:val="single" w:sz="4" w:space="0" w:color="auto"/>
            </w:tcBorders>
            <w:shd w:val="clear" w:color="auto" w:fill="auto"/>
            <w:hideMark/>
          </w:tcPr>
          <w:p w14:paraId="65BB8525" w14:textId="77777777" w:rsidR="00D579B5" w:rsidRPr="006817E0" w:rsidRDefault="00D579B5" w:rsidP="00D579B5">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Lecture</w:t>
            </w:r>
          </w:p>
        </w:tc>
        <w:tc>
          <w:tcPr>
            <w:tcW w:w="660" w:type="pct"/>
            <w:tcBorders>
              <w:top w:val="nil"/>
              <w:left w:val="nil"/>
              <w:bottom w:val="single" w:sz="4" w:space="0" w:color="auto"/>
              <w:right w:val="single" w:sz="4" w:space="0" w:color="auto"/>
            </w:tcBorders>
            <w:shd w:val="clear" w:color="auto" w:fill="auto"/>
            <w:hideMark/>
          </w:tcPr>
          <w:p w14:paraId="65EFCABC" w14:textId="744DD0D1" w:rsidR="00D579B5" w:rsidRPr="006817E0" w:rsidRDefault="53961DD9" w:rsidP="1A9C1742">
            <w:pPr>
              <w:spacing w:after="0"/>
            </w:pPr>
            <w:r w:rsidRPr="1A9C1742">
              <w:rPr>
                <w:rFonts w:ascii="Calibri" w:eastAsia="Times New Roman" w:hAnsi="Calibri" w:cs="Calibri"/>
                <w:b w:val="0"/>
                <w:color w:val="000000" w:themeColor="text1"/>
                <w:sz w:val="20"/>
                <w:szCs w:val="20"/>
                <w:lang w:eastAsia="en-GB"/>
              </w:rPr>
              <w:t>NM</w:t>
            </w:r>
          </w:p>
        </w:tc>
      </w:tr>
      <w:tr w:rsidR="00D579B5" w:rsidRPr="006817E0" w14:paraId="5DB23683" w14:textId="77777777" w:rsidTr="3C17597C">
        <w:trPr>
          <w:trHeight w:val="300"/>
        </w:trPr>
        <w:tc>
          <w:tcPr>
            <w:tcW w:w="601" w:type="pct"/>
            <w:vMerge w:val="restart"/>
            <w:tcBorders>
              <w:top w:val="nil"/>
              <w:left w:val="single" w:sz="4" w:space="0" w:color="auto"/>
              <w:bottom w:val="single" w:sz="4" w:space="0" w:color="auto"/>
              <w:right w:val="single" w:sz="4" w:space="0" w:color="auto"/>
            </w:tcBorders>
            <w:shd w:val="clear" w:color="auto" w:fill="auto"/>
            <w:hideMark/>
          </w:tcPr>
          <w:p w14:paraId="596CBF8E" w14:textId="22E25279" w:rsidR="00D579B5" w:rsidRPr="006817E0" w:rsidRDefault="00D579B5" w:rsidP="00D579B5">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Thu 1</w:t>
            </w:r>
            <w:r w:rsidR="00942B48">
              <w:rPr>
                <w:rFonts w:ascii="Calibri" w:eastAsia="Times New Roman" w:hAnsi="Calibri" w:cs="Calibri"/>
                <w:b w:val="0"/>
                <w:color w:val="000000"/>
                <w:sz w:val="20"/>
                <w:szCs w:val="20"/>
                <w:lang w:eastAsia="en-GB"/>
              </w:rPr>
              <w:t>2</w:t>
            </w:r>
            <w:r w:rsidRPr="006817E0">
              <w:rPr>
                <w:rFonts w:ascii="Calibri" w:eastAsia="Times New Roman" w:hAnsi="Calibri" w:cs="Calibri"/>
                <w:b w:val="0"/>
                <w:color w:val="000000"/>
                <w:sz w:val="20"/>
                <w:szCs w:val="20"/>
                <w:lang w:eastAsia="en-GB"/>
              </w:rPr>
              <w:t xml:space="preserve"> Oct</w:t>
            </w:r>
          </w:p>
        </w:tc>
        <w:tc>
          <w:tcPr>
            <w:tcW w:w="609" w:type="pct"/>
            <w:tcBorders>
              <w:top w:val="nil"/>
              <w:left w:val="nil"/>
              <w:bottom w:val="single" w:sz="4" w:space="0" w:color="auto"/>
              <w:right w:val="single" w:sz="4" w:space="0" w:color="auto"/>
            </w:tcBorders>
            <w:shd w:val="clear" w:color="auto" w:fill="auto"/>
            <w:hideMark/>
          </w:tcPr>
          <w:p w14:paraId="3BFD925D" w14:textId="7643F5DD" w:rsidR="00D579B5" w:rsidRPr="006817E0" w:rsidRDefault="6AD0F628" w:rsidP="1A9C1742">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11:00-12:0</w:t>
            </w:r>
            <w:r w:rsidR="7112FD58" w:rsidRPr="1A9C1742">
              <w:rPr>
                <w:rFonts w:ascii="Calibri" w:eastAsia="Times New Roman" w:hAnsi="Calibri" w:cs="Calibri"/>
                <w:b w:val="0"/>
                <w:color w:val="000000" w:themeColor="text1"/>
                <w:sz w:val="20"/>
                <w:szCs w:val="20"/>
                <w:lang w:eastAsia="en-GB"/>
              </w:rPr>
              <w:t>0</w:t>
            </w:r>
          </w:p>
        </w:tc>
        <w:tc>
          <w:tcPr>
            <w:tcW w:w="542" w:type="pct"/>
            <w:tcBorders>
              <w:top w:val="nil"/>
              <w:left w:val="nil"/>
              <w:bottom w:val="single" w:sz="4" w:space="0" w:color="auto"/>
              <w:right w:val="single" w:sz="4" w:space="0" w:color="auto"/>
            </w:tcBorders>
            <w:shd w:val="clear" w:color="auto" w:fill="auto"/>
            <w:hideMark/>
          </w:tcPr>
          <w:p w14:paraId="09E4C338" w14:textId="1A3FB469" w:rsidR="00D579B5" w:rsidRPr="006817E0" w:rsidRDefault="00D579B5" w:rsidP="00D579B5">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w:t>
            </w:r>
            <w:r w:rsidR="00890E17">
              <w:rPr>
                <w:rFonts w:ascii="Calibri" w:eastAsia="Times New Roman" w:hAnsi="Calibri" w:cs="Calibri"/>
                <w:b w:val="0"/>
                <w:color w:val="000000"/>
                <w:sz w:val="20"/>
                <w:szCs w:val="20"/>
                <w:lang w:eastAsia="en-GB"/>
              </w:rPr>
              <w:t>032/033</w:t>
            </w:r>
          </w:p>
        </w:tc>
        <w:tc>
          <w:tcPr>
            <w:tcW w:w="1988" w:type="pct"/>
            <w:tcBorders>
              <w:top w:val="nil"/>
              <w:left w:val="nil"/>
              <w:bottom w:val="single" w:sz="4" w:space="0" w:color="auto"/>
              <w:right w:val="single" w:sz="4" w:space="0" w:color="auto"/>
            </w:tcBorders>
            <w:shd w:val="clear" w:color="auto" w:fill="auto"/>
            <w:hideMark/>
          </w:tcPr>
          <w:p w14:paraId="2821EF1F" w14:textId="2FC86E4A" w:rsidR="00D579B5" w:rsidRPr="006817E0" w:rsidRDefault="74C572BC" w:rsidP="1A9C1742">
            <w:pPr>
              <w:spacing w:after="0"/>
            </w:pPr>
            <w:r w:rsidRPr="1A9C1742">
              <w:rPr>
                <w:rFonts w:ascii="Calibri" w:eastAsia="Times New Roman" w:hAnsi="Calibri" w:cs="Calibri"/>
                <w:b w:val="0"/>
                <w:color w:val="000000" w:themeColor="text1"/>
                <w:sz w:val="20"/>
                <w:szCs w:val="20"/>
                <w:lang w:eastAsia="en-GB"/>
              </w:rPr>
              <w:t>Ligand-Gated Ion Channels 2</w:t>
            </w:r>
          </w:p>
        </w:tc>
        <w:tc>
          <w:tcPr>
            <w:tcW w:w="600" w:type="pct"/>
            <w:tcBorders>
              <w:top w:val="nil"/>
              <w:left w:val="nil"/>
              <w:bottom w:val="single" w:sz="4" w:space="0" w:color="auto"/>
              <w:right w:val="single" w:sz="4" w:space="0" w:color="auto"/>
            </w:tcBorders>
            <w:shd w:val="clear" w:color="auto" w:fill="auto"/>
            <w:hideMark/>
          </w:tcPr>
          <w:p w14:paraId="38DF3F72" w14:textId="77777777" w:rsidR="00D579B5" w:rsidRPr="006817E0" w:rsidRDefault="00D579B5" w:rsidP="00D579B5">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Lecture</w:t>
            </w:r>
          </w:p>
        </w:tc>
        <w:tc>
          <w:tcPr>
            <w:tcW w:w="660" w:type="pct"/>
            <w:tcBorders>
              <w:top w:val="nil"/>
              <w:left w:val="nil"/>
              <w:bottom w:val="single" w:sz="4" w:space="0" w:color="auto"/>
              <w:right w:val="single" w:sz="4" w:space="0" w:color="auto"/>
            </w:tcBorders>
            <w:shd w:val="clear" w:color="auto" w:fill="auto"/>
            <w:hideMark/>
          </w:tcPr>
          <w:p w14:paraId="6791C151" w14:textId="7E6106C8" w:rsidR="00D579B5" w:rsidRPr="006817E0" w:rsidRDefault="6727C5BF" w:rsidP="1A9C1742">
            <w:pPr>
              <w:spacing w:after="0"/>
            </w:pPr>
            <w:r w:rsidRPr="1A9C1742">
              <w:rPr>
                <w:rFonts w:ascii="Calibri" w:eastAsia="Times New Roman" w:hAnsi="Calibri" w:cs="Calibri"/>
                <w:b w:val="0"/>
                <w:color w:val="000000" w:themeColor="text1"/>
                <w:sz w:val="20"/>
                <w:szCs w:val="20"/>
                <w:lang w:eastAsia="en-GB"/>
              </w:rPr>
              <w:t>SS</w:t>
            </w:r>
          </w:p>
        </w:tc>
      </w:tr>
      <w:tr w:rsidR="00D579B5" w:rsidRPr="006817E0" w14:paraId="1174C536" w14:textId="77777777" w:rsidTr="3C17597C">
        <w:trPr>
          <w:trHeight w:val="300"/>
        </w:trPr>
        <w:tc>
          <w:tcPr>
            <w:tcW w:w="601" w:type="pct"/>
            <w:vMerge/>
            <w:vAlign w:val="center"/>
            <w:hideMark/>
          </w:tcPr>
          <w:p w14:paraId="18E2239F" w14:textId="77777777" w:rsidR="00D579B5" w:rsidRPr="006817E0" w:rsidRDefault="00D579B5" w:rsidP="00D579B5">
            <w:pPr>
              <w:spacing w:after="0"/>
              <w:rPr>
                <w:rFonts w:ascii="Calibri" w:eastAsia="Times New Roman" w:hAnsi="Calibri" w:cs="Calibri"/>
                <w:b w:val="0"/>
                <w:color w:val="000000"/>
                <w:sz w:val="20"/>
                <w:szCs w:val="20"/>
                <w:lang w:eastAsia="en-GB"/>
              </w:rPr>
            </w:pPr>
          </w:p>
        </w:tc>
        <w:tc>
          <w:tcPr>
            <w:tcW w:w="609" w:type="pct"/>
            <w:tcBorders>
              <w:top w:val="nil"/>
              <w:left w:val="nil"/>
              <w:bottom w:val="single" w:sz="4" w:space="0" w:color="auto"/>
              <w:right w:val="single" w:sz="4" w:space="0" w:color="auto"/>
            </w:tcBorders>
            <w:shd w:val="clear" w:color="auto" w:fill="auto"/>
            <w:hideMark/>
          </w:tcPr>
          <w:p w14:paraId="367D510C" w14:textId="77777777" w:rsidR="00D579B5" w:rsidRPr="006817E0" w:rsidRDefault="00D579B5" w:rsidP="00D579B5">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15:00-16:00</w:t>
            </w:r>
          </w:p>
        </w:tc>
        <w:tc>
          <w:tcPr>
            <w:tcW w:w="542" w:type="pct"/>
            <w:tcBorders>
              <w:top w:val="nil"/>
              <w:left w:val="nil"/>
              <w:bottom w:val="single" w:sz="4" w:space="0" w:color="auto"/>
              <w:right w:val="single" w:sz="4" w:space="0" w:color="auto"/>
            </w:tcBorders>
            <w:shd w:val="clear" w:color="auto" w:fill="auto"/>
            <w:hideMark/>
          </w:tcPr>
          <w:p w14:paraId="009AFB60" w14:textId="77777777" w:rsidR="00D579B5" w:rsidRPr="006817E0" w:rsidRDefault="00D579B5" w:rsidP="00D579B5">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1:032/033</w:t>
            </w:r>
          </w:p>
        </w:tc>
        <w:tc>
          <w:tcPr>
            <w:tcW w:w="1988" w:type="pct"/>
            <w:tcBorders>
              <w:top w:val="nil"/>
              <w:left w:val="nil"/>
              <w:bottom w:val="single" w:sz="4" w:space="0" w:color="auto"/>
              <w:right w:val="single" w:sz="4" w:space="0" w:color="auto"/>
            </w:tcBorders>
            <w:shd w:val="clear" w:color="auto" w:fill="auto"/>
            <w:hideMark/>
          </w:tcPr>
          <w:p w14:paraId="54AA4653" w14:textId="707EC139" w:rsidR="00D579B5" w:rsidRPr="006817E0" w:rsidRDefault="00D579B5" w:rsidP="00D579B5">
            <w:pPr>
              <w:spacing w:after="0"/>
              <w:rPr>
                <w:rFonts w:ascii="Calibri" w:eastAsia="Times New Roman" w:hAnsi="Calibri" w:cs="Calibri"/>
                <w:b w:val="0"/>
                <w:color w:val="000000"/>
                <w:sz w:val="20"/>
                <w:szCs w:val="20"/>
                <w:lang w:eastAsia="en-GB"/>
              </w:rPr>
            </w:pPr>
          </w:p>
        </w:tc>
        <w:tc>
          <w:tcPr>
            <w:tcW w:w="600" w:type="pct"/>
            <w:tcBorders>
              <w:top w:val="nil"/>
              <w:left w:val="nil"/>
              <w:bottom w:val="single" w:sz="4" w:space="0" w:color="auto"/>
              <w:right w:val="single" w:sz="4" w:space="0" w:color="auto"/>
            </w:tcBorders>
            <w:shd w:val="clear" w:color="auto" w:fill="auto"/>
            <w:hideMark/>
          </w:tcPr>
          <w:p w14:paraId="2358BDB0" w14:textId="18469200" w:rsidR="00D579B5" w:rsidRPr="006817E0" w:rsidRDefault="2E317785" w:rsidP="00D579B5">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Lecture</w:t>
            </w:r>
          </w:p>
        </w:tc>
        <w:tc>
          <w:tcPr>
            <w:tcW w:w="660" w:type="pct"/>
            <w:tcBorders>
              <w:top w:val="nil"/>
              <w:left w:val="nil"/>
              <w:bottom w:val="single" w:sz="4" w:space="0" w:color="auto"/>
              <w:right w:val="single" w:sz="4" w:space="0" w:color="auto"/>
            </w:tcBorders>
            <w:shd w:val="clear" w:color="auto" w:fill="auto"/>
            <w:hideMark/>
          </w:tcPr>
          <w:p w14:paraId="1E71DE95" w14:textId="3BF7B979" w:rsidR="00D579B5" w:rsidRPr="006817E0" w:rsidRDefault="00D579B5" w:rsidP="00D579B5">
            <w:pPr>
              <w:spacing w:after="0"/>
              <w:rPr>
                <w:rFonts w:ascii="Calibri" w:eastAsia="Times New Roman" w:hAnsi="Calibri" w:cs="Calibri"/>
                <w:b w:val="0"/>
                <w:color w:val="000000"/>
                <w:sz w:val="20"/>
                <w:szCs w:val="20"/>
                <w:lang w:eastAsia="en-GB"/>
              </w:rPr>
            </w:pPr>
          </w:p>
        </w:tc>
      </w:tr>
      <w:tr w:rsidR="00D579B5" w:rsidRPr="006817E0" w14:paraId="4A2B6E1B" w14:textId="77777777" w:rsidTr="3C17597C">
        <w:trPr>
          <w:trHeight w:val="300"/>
        </w:trPr>
        <w:tc>
          <w:tcPr>
            <w:tcW w:w="601" w:type="pct"/>
            <w:tcBorders>
              <w:top w:val="nil"/>
              <w:left w:val="single" w:sz="4" w:space="0" w:color="auto"/>
              <w:bottom w:val="single" w:sz="4" w:space="0" w:color="auto"/>
              <w:right w:val="single" w:sz="4" w:space="0" w:color="auto"/>
            </w:tcBorders>
            <w:shd w:val="clear" w:color="auto" w:fill="auto"/>
            <w:hideMark/>
          </w:tcPr>
          <w:p w14:paraId="47BE5C3E" w14:textId="314235F6" w:rsidR="00D579B5" w:rsidRPr="006817E0" w:rsidRDefault="00D579B5" w:rsidP="00D579B5">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Fri 1</w:t>
            </w:r>
            <w:r w:rsidR="00942B48">
              <w:rPr>
                <w:rFonts w:ascii="Calibri" w:eastAsia="Times New Roman" w:hAnsi="Calibri" w:cs="Calibri"/>
                <w:b w:val="0"/>
                <w:color w:val="000000"/>
                <w:sz w:val="20"/>
                <w:szCs w:val="20"/>
                <w:lang w:eastAsia="en-GB"/>
              </w:rPr>
              <w:t>3</w:t>
            </w:r>
            <w:r w:rsidRPr="006817E0">
              <w:rPr>
                <w:rFonts w:ascii="Calibri" w:eastAsia="Times New Roman" w:hAnsi="Calibri" w:cs="Calibri"/>
                <w:b w:val="0"/>
                <w:color w:val="000000"/>
                <w:sz w:val="20"/>
                <w:szCs w:val="20"/>
                <w:lang w:eastAsia="en-GB"/>
              </w:rPr>
              <w:t xml:space="preserve"> Oct</w:t>
            </w:r>
          </w:p>
        </w:tc>
        <w:tc>
          <w:tcPr>
            <w:tcW w:w="609" w:type="pct"/>
            <w:tcBorders>
              <w:top w:val="nil"/>
              <w:left w:val="nil"/>
              <w:bottom w:val="single" w:sz="4" w:space="0" w:color="auto"/>
              <w:right w:val="single" w:sz="4" w:space="0" w:color="auto"/>
            </w:tcBorders>
            <w:shd w:val="clear" w:color="auto" w:fill="auto"/>
            <w:hideMark/>
          </w:tcPr>
          <w:p w14:paraId="6CE59621" w14:textId="352DD2D7" w:rsidR="00D579B5" w:rsidRPr="006817E0" w:rsidRDefault="52C332FE" w:rsidP="00D579B5">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09:00-10:00</w:t>
            </w:r>
          </w:p>
        </w:tc>
        <w:tc>
          <w:tcPr>
            <w:tcW w:w="542" w:type="pct"/>
            <w:tcBorders>
              <w:top w:val="nil"/>
              <w:left w:val="nil"/>
              <w:bottom w:val="single" w:sz="4" w:space="0" w:color="auto"/>
              <w:right w:val="single" w:sz="4" w:space="0" w:color="auto"/>
            </w:tcBorders>
            <w:shd w:val="clear" w:color="auto" w:fill="auto"/>
            <w:hideMark/>
          </w:tcPr>
          <w:p w14:paraId="3EBD6780" w14:textId="163D8396" w:rsidR="00D579B5" w:rsidRPr="006817E0" w:rsidRDefault="4EBFAE5B" w:rsidP="00D579B5">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1:</w:t>
            </w:r>
            <w:r w:rsidR="5CCEF1E5" w:rsidRPr="1A9C1742">
              <w:rPr>
                <w:rFonts w:ascii="Calibri" w:eastAsia="Times New Roman" w:hAnsi="Calibri" w:cs="Calibri"/>
                <w:b w:val="0"/>
                <w:color w:val="000000" w:themeColor="text1"/>
                <w:sz w:val="20"/>
                <w:szCs w:val="20"/>
                <w:lang w:eastAsia="en-GB"/>
              </w:rPr>
              <w:t>03</w:t>
            </w:r>
            <w:r w:rsidR="4649F02D" w:rsidRPr="1A9C1742">
              <w:rPr>
                <w:rFonts w:ascii="Calibri" w:eastAsia="Times New Roman" w:hAnsi="Calibri" w:cs="Calibri"/>
                <w:b w:val="0"/>
                <w:color w:val="000000" w:themeColor="text1"/>
                <w:sz w:val="20"/>
                <w:szCs w:val="20"/>
                <w:lang w:eastAsia="en-GB"/>
              </w:rPr>
              <w:t>9</w:t>
            </w:r>
            <w:r w:rsidR="5CCEF1E5" w:rsidRPr="1A9C1742">
              <w:rPr>
                <w:rFonts w:ascii="Calibri" w:eastAsia="Times New Roman" w:hAnsi="Calibri" w:cs="Calibri"/>
                <w:b w:val="0"/>
                <w:color w:val="000000" w:themeColor="text1"/>
                <w:sz w:val="20"/>
                <w:szCs w:val="20"/>
                <w:lang w:eastAsia="en-GB"/>
              </w:rPr>
              <w:t>/0</w:t>
            </w:r>
            <w:r w:rsidR="554B288E" w:rsidRPr="1A9C1742">
              <w:rPr>
                <w:rFonts w:ascii="Calibri" w:eastAsia="Times New Roman" w:hAnsi="Calibri" w:cs="Calibri"/>
                <w:b w:val="0"/>
                <w:color w:val="000000" w:themeColor="text1"/>
                <w:sz w:val="20"/>
                <w:szCs w:val="20"/>
                <w:lang w:eastAsia="en-GB"/>
              </w:rPr>
              <w:t>40</w:t>
            </w:r>
          </w:p>
        </w:tc>
        <w:tc>
          <w:tcPr>
            <w:tcW w:w="1988" w:type="pct"/>
            <w:tcBorders>
              <w:top w:val="nil"/>
              <w:left w:val="nil"/>
              <w:bottom w:val="single" w:sz="4" w:space="0" w:color="auto"/>
              <w:right w:val="single" w:sz="4" w:space="0" w:color="auto"/>
            </w:tcBorders>
            <w:shd w:val="clear" w:color="auto" w:fill="auto"/>
            <w:hideMark/>
          </w:tcPr>
          <w:p w14:paraId="0338688E" w14:textId="7F70F0CE" w:rsidR="00D579B5" w:rsidRPr="006817E0" w:rsidRDefault="554B288E" w:rsidP="1A9C1742">
            <w:pPr>
              <w:spacing w:after="0"/>
            </w:pPr>
            <w:r w:rsidRPr="1A9C1742">
              <w:rPr>
                <w:rFonts w:ascii="Calibri" w:eastAsia="Times New Roman" w:hAnsi="Calibri" w:cs="Calibri"/>
                <w:b w:val="0"/>
                <w:color w:val="000000" w:themeColor="text1"/>
                <w:sz w:val="20"/>
                <w:szCs w:val="20"/>
                <w:lang w:eastAsia="en-GB"/>
              </w:rPr>
              <w:t>Marine Products</w:t>
            </w:r>
          </w:p>
        </w:tc>
        <w:tc>
          <w:tcPr>
            <w:tcW w:w="600" w:type="pct"/>
            <w:tcBorders>
              <w:top w:val="nil"/>
              <w:left w:val="nil"/>
              <w:bottom w:val="single" w:sz="4" w:space="0" w:color="auto"/>
              <w:right w:val="single" w:sz="4" w:space="0" w:color="auto"/>
            </w:tcBorders>
            <w:shd w:val="clear" w:color="auto" w:fill="auto"/>
            <w:hideMark/>
          </w:tcPr>
          <w:p w14:paraId="260FB4E7" w14:textId="77777777" w:rsidR="00D579B5" w:rsidRPr="006817E0" w:rsidRDefault="00D579B5" w:rsidP="00D579B5">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Lecture</w:t>
            </w:r>
          </w:p>
        </w:tc>
        <w:tc>
          <w:tcPr>
            <w:tcW w:w="660" w:type="pct"/>
            <w:tcBorders>
              <w:top w:val="nil"/>
              <w:left w:val="nil"/>
              <w:bottom w:val="single" w:sz="4" w:space="0" w:color="auto"/>
              <w:right w:val="single" w:sz="4" w:space="0" w:color="auto"/>
            </w:tcBorders>
            <w:shd w:val="clear" w:color="auto" w:fill="auto"/>
            <w:hideMark/>
          </w:tcPr>
          <w:p w14:paraId="439BC6EE" w14:textId="1EF3D0A0" w:rsidR="00D579B5" w:rsidRPr="006817E0" w:rsidRDefault="0B0181CC" w:rsidP="00D579B5">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WH</w:t>
            </w:r>
          </w:p>
        </w:tc>
      </w:tr>
      <w:tr w:rsidR="00D579B5" w:rsidRPr="006817E0" w14:paraId="4E5FFA74" w14:textId="77777777" w:rsidTr="3C17597C">
        <w:trPr>
          <w:trHeight w:val="300"/>
        </w:trPr>
        <w:tc>
          <w:tcPr>
            <w:tcW w:w="5000" w:type="pct"/>
            <w:gridSpan w:val="6"/>
            <w:tcBorders>
              <w:top w:val="single" w:sz="4" w:space="0" w:color="auto"/>
              <w:left w:val="single" w:sz="4" w:space="0" w:color="auto"/>
              <w:bottom w:val="single" w:sz="4" w:space="0" w:color="auto"/>
              <w:right w:val="single" w:sz="4" w:space="0" w:color="000000" w:themeColor="text1"/>
            </w:tcBorders>
            <w:shd w:val="clear" w:color="auto" w:fill="auto"/>
            <w:hideMark/>
          </w:tcPr>
          <w:p w14:paraId="7F2BCCE2" w14:textId="3C9D6AC5" w:rsidR="00D579B5" w:rsidRPr="006817E0" w:rsidRDefault="00D579B5" w:rsidP="00D579B5">
            <w:pPr>
              <w:spacing w:after="0"/>
              <w:jc w:val="center"/>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Week 12</w:t>
            </w:r>
          </w:p>
        </w:tc>
      </w:tr>
      <w:tr w:rsidR="00D579B5" w:rsidRPr="006817E0" w14:paraId="1C41E1CF" w14:textId="77777777" w:rsidTr="3C17597C">
        <w:trPr>
          <w:trHeight w:val="300"/>
        </w:trPr>
        <w:tc>
          <w:tcPr>
            <w:tcW w:w="1260" w:type="dxa"/>
            <w:vMerge w:val="restart"/>
            <w:tcBorders>
              <w:top w:val="nil"/>
              <w:left w:val="single" w:sz="4" w:space="0" w:color="auto"/>
              <w:bottom w:val="single" w:sz="4" w:space="0" w:color="auto"/>
              <w:right w:val="single" w:sz="4" w:space="0" w:color="auto"/>
            </w:tcBorders>
            <w:shd w:val="clear" w:color="auto" w:fill="auto"/>
            <w:hideMark/>
          </w:tcPr>
          <w:p w14:paraId="531813D3" w14:textId="77289263" w:rsidR="00D579B5" w:rsidRPr="006817E0" w:rsidRDefault="00D579B5" w:rsidP="00D579B5">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Mon 1</w:t>
            </w:r>
            <w:r w:rsidR="00942B48">
              <w:rPr>
                <w:rFonts w:ascii="Calibri" w:eastAsia="Times New Roman" w:hAnsi="Calibri" w:cs="Calibri"/>
                <w:b w:val="0"/>
                <w:color w:val="000000"/>
                <w:sz w:val="20"/>
                <w:szCs w:val="20"/>
                <w:lang w:eastAsia="en-GB"/>
              </w:rPr>
              <w:t>6</w:t>
            </w:r>
            <w:r w:rsidRPr="006817E0">
              <w:rPr>
                <w:rFonts w:ascii="Calibri" w:eastAsia="Times New Roman" w:hAnsi="Calibri" w:cs="Calibri"/>
                <w:b w:val="0"/>
                <w:color w:val="000000"/>
                <w:sz w:val="20"/>
                <w:szCs w:val="20"/>
                <w:lang w:eastAsia="en-GB"/>
              </w:rPr>
              <w:t xml:space="preserve"> Oct</w:t>
            </w:r>
          </w:p>
        </w:tc>
        <w:tc>
          <w:tcPr>
            <w:tcW w:w="609" w:type="pct"/>
            <w:tcBorders>
              <w:top w:val="nil"/>
              <w:left w:val="single" w:sz="4" w:space="0" w:color="auto"/>
              <w:bottom w:val="single" w:sz="4" w:space="0" w:color="auto"/>
              <w:right w:val="single" w:sz="4" w:space="0" w:color="auto"/>
            </w:tcBorders>
            <w:shd w:val="clear" w:color="auto" w:fill="auto"/>
          </w:tcPr>
          <w:p w14:paraId="5DBD5DC4" w14:textId="6BBDD642" w:rsidR="00D579B5" w:rsidRPr="00D9097A" w:rsidRDefault="2053D520" w:rsidP="1A9C1742">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09:00-10:00</w:t>
            </w:r>
          </w:p>
        </w:tc>
        <w:tc>
          <w:tcPr>
            <w:tcW w:w="542" w:type="pct"/>
            <w:tcBorders>
              <w:top w:val="nil"/>
              <w:left w:val="nil"/>
              <w:bottom w:val="single" w:sz="4" w:space="0" w:color="auto"/>
              <w:right w:val="single" w:sz="4" w:space="0" w:color="auto"/>
            </w:tcBorders>
            <w:shd w:val="clear" w:color="auto" w:fill="auto"/>
          </w:tcPr>
          <w:p w14:paraId="44C3196B" w14:textId="375D617A" w:rsidR="00D579B5" w:rsidRPr="00D9097A" w:rsidRDefault="2053D520" w:rsidP="1A9C1742">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1:03</w:t>
            </w:r>
            <w:r w:rsidR="663AB3DB" w:rsidRPr="1A9C1742">
              <w:rPr>
                <w:rFonts w:ascii="Calibri" w:eastAsia="Times New Roman" w:hAnsi="Calibri" w:cs="Calibri"/>
                <w:b w:val="0"/>
                <w:color w:val="000000" w:themeColor="text1"/>
                <w:sz w:val="20"/>
                <w:szCs w:val="20"/>
                <w:lang w:eastAsia="en-GB"/>
              </w:rPr>
              <w:t>9</w:t>
            </w:r>
            <w:r w:rsidRPr="1A9C1742">
              <w:rPr>
                <w:rFonts w:ascii="Calibri" w:eastAsia="Times New Roman" w:hAnsi="Calibri" w:cs="Calibri"/>
                <w:b w:val="0"/>
                <w:color w:val="000000" w:themeColor="text1"/>
                <w:sz w:val="20"/>
                <w:szCs w:val="20"/>
                <w:lang w:eastAsia="en-GB"/>
              </w:rPr>
              <w:t>/0</w:t>
            </w:r>
            <w:r w:rsidR="2B28DB8B" w:rsidRPr="1A9C1742">
              <w:rPr>
                <w:rFonts w:ascii="Calibri" w:eastAsia="Times New Roman" w:hAnsi="Calibri" w:cs="Calibri"/>
                <w:b w:val="0"/>
                <w:color w:val="000000" w:themeColor="text1"/>
                <w:sz w:val="20"/>
                <w:szCs w:val="20"/>
                <w:lang w:eastAsia="en-GB"/>
              </w:rPr>
              <w:t>40</w:t>
            </w:r>
          </w:p>
        </w:tc>
        <w:tc>
          <w:tcPr>
            <w:tcW w:w="1988" w:type="pct"/>
            <w:tcBorders>
              <w:top w:val="nil"/>
              <w:left w:val="nil"/>
              <w:bottom w:val="single" w:sz="4" w:space="0" w:color="auto"/>
              <w:right w:val="single" w:sz="4" w:space="0" w:color="auto"/>
            </w:tcBorders>
            <w:shd w:val="clear" w:color="auto" w:fill="auto"/>
          </w:tcPr>
          <w:p w14:paraId="0BB30952" w14:textId="29663304" w:rsidR="00D579B5" w:rsidRPr="00D9097A" w:rsidRDefault="00D579B5" w:rsidP="1A9C1742">
            <w:pPr>
              <w:spacing w:after="0"/>
              <w:rPr>
                <w:rFonts w:ascii="Calibri" w:eastAsia="Times New Roman" w:hAnsi="Calibri" w:cs="Calibri"/>
                <w:b w:val="0"/>
                <w:color w:val="000000"/>
                <w:sz w:val="20"/>
                <w:szCs w:val="20"/>
                <w:lang w:eastAsia="en-GB"/>
              </w:rPr>
            </w:pPr>
          </w:p>
        </w:tc>
        <w:tc>
          <w:tcPr>
            <w:tcW w:w="600" w:type="pct"/>
            <w:tcBorders>
              <w:top w:val="nil"/>
              <w:left w:val="nil"/>
              <w:bottom w:val="single" w:sz="4" w:space="0" w:color="auto"/>
              <w:right w:val="single" w:sz="4" w:space="0" w:color="auto"/>
            </w:tcBorders>
            <w:shd w:val="clear" w:color="auto" w:fill="auto"/>
          </w:tcPr>
          <w:p w14:paraId="6E795465" w14:textId="37134143" w:rsidR="00D579B5" w:rsidRPr="00D9097A" w:rsidRDefault="2053D520" w:rsidP="1A9C1742">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Lecture</w:t>
            </w:r>
          </w:p>
        </w:tc>
        <w:tc>
          <w:tcPr>
            <w:tcW w:w="660" w:type="pct"/>
            <w:tcBorders>
              <w:top w:val="nil"/>
              <w:left w:val="nil"/>
              <w:bottom w:val="single" w:sz="4" w:space="0" w:color="auto"/>
              <w:right w:val="single" w:sz="4" w:space="0" w:color="auto"/>
            </w:tcBorders>
            <w:shd w:val="clear" w:color="auto" w:fill="auto"/>
          </w:tcPr>
          <w:p w14:paraId="3FA79D14" w14:textId="6E8CC67F" w:rsidR="00D579B5" w:rsidRPr="006817E0" w:rsidRDefault="00D579B5" w:rsidP="00D579B5">
            <w:pPr>
              <w:spacing w:after="0"/>
              <w:rPr>
                <w:rFonts w:ascii="Calibri" w:eastAsia="Times New Roman" w:hAnsi="Calibri" w:cs="Calibri"/>
                <w:b w:val="0"/>
                <w:color w:val="000000"/>
                <w:sz w:val="20"/>
                <w:szCs w:val="20"/>
                <w:lang w:eastAsia="en-GB"/>
              </w:rPr>
            </w:pPr>
          </w:p>
        </w:tc>
      </w:tr>
      <w:tr w:rsidR="00D9097A" w:rsidRPr="006817E0" w14:paraId="359F28AD" w14:textId="77777777" w:rsidTr="3C17597C">
        <w:trPr>
          <w:trHeight w:val="300"/>
        </w:trPr>
        <w:tc>
          <w:tcPr>
            <w:tcW w:w="1260" w:type="dxa"/>
            <w:vMerge/>
          </w:tcPr>
          <w:p w14:paraId="2F0AC89D" w14:textId="77777777" w:rsidR="00D9097A" w:rsidRPr="006817E0" w:rsidRDefault="00D9097A" w:rsidP="00D9097A">
            <w:pPr>
              <w:spacing w:after="0"/>
              <w:rPr>
                <w:rFonts w:ascii="Calibri" w:eastAsia="Times New Roman" w:hAnsi="Calibri" w:cs="Calibri"/>
                <w:b w:val="0"/>
                <w:color w:val="000000"/>
                <w:sz w:val="20"/>
                <w:szCs w:val="20"/>
                <w:lang w:eastAsia="en-GB"/>
              </w:rPr>
            </w:pPr>
          </w:p>
        </w:tc>
        <w:tc>
          <w:tcPr>
            <w:tcW w:w="609" w:type="pct"/>
            <w:tcBorders>
              <w:top w:val="nil"/>
              <w:left w:val="single" w:sz="4" w:space="0" w:color="auto"/>
              <w:bottom w:val="single" w:sz="4" w:space="0" w:color="auto"/>
              <w:right w:val="single" w:sz="4" w:space="0" w:color="auto"/>
            </w:tcBorders>
            <w:shd w:val="clear" w:color="auto" w:fill="auto"/>
          </w:tcPr>
          <w:p w14:paraId="4BBEF23F" w14:textId="12FFA97C" w:rsidR="00D9097A" w:rsidRPr="006817E0" w:rsidRDefault="21536A81" w:rsidP="1A9C1742">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11:00-12:0</w:t>
            </w:r>
            <w:r w:rsidR="2E6215FE" w:rsidRPr="1A9C1742">
              <w:rPr>
                <w:rFonts w:ascii="Calibri" w:eastAsia="Times New Roman" w:hAnsi="Calibri" w:cs="Calibri"/>
                <w:b w:val="0"/>
                <w:color w:val="000000" w:themeColor="text1"/>
                <w:sz w:val="20"/>
                <w:szCs w:val="20"/>
                <w:lang w:eastAsia="en-GB"/>
              </w:rPr>
              <w:t>0</w:t>
            </w:r>
          </w:p>
        </w:tc>
        <w:tc>
          <w:tcPr>
            <w:tcW w:w="542" w:type="pct"/>
            <w:tcBorders>
              <w:top w:val="nil"/>
              <w:left w:val="nil"/>
              <w:bottom w:val="single" w:sz="4" w:space="0" w:color="auto"/>
              <w:right w:val="single" w:sz="4" w:space="0" w:color="auto"/>
            </w:tcBorders>
            <w:shd w:val="clear" w:color="auto" w:fill="auto"/>
          </w:tcPr>
          <w:p w14:paraId="7760321A" w14:textId="7E55CB1C" w:rsidR="00D9097A" w:rsidRPr="006817E0" w:rsidRDefault="2053D520" w:rsidP="00D9097A">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1:</w:t>
            </w:r>
            <w:r w:rsidR="2CA24193" w:rsidRPr="1A9C1742">
              <w:rPr>
                <w:rFonts w:ascii="Calibri" w:eastAsia="Times New Roman" w:hAnsi="Calibri" w:cs="Calibri"/>
                <w:b w:val="0"/>
                <w:color w:val="000000" w:themeColor="text1"/>
                <w:sz w:val="20"/>
                <w:szCs w:val="20"/>
                <w:lang w:eastAsia="en-GB"/>
              </w:rPr>
              <w:t>032</w:t>
            </w:r>
            <w:r w:rsidRPr="1A9C1742">
              <w:rPr>
                <w:rFonts w:ascii="Calibri" w:eastAsia="Times New Roman" w:hAnsi="Calibri" w:cs="Calibri"/>
                <w:b w:val="0"/>
                <w:color w:val="000000" w:themeColor="text1"/>
                <w:sz w:val="20"/>
                <w:szCs w:val="20"/>
                <w:lang w:eastAsia="en-GB"/>
              </w:rPr>
              <w:t>/</w:t>
            </w:r>
            <w:r w:rsidR="49092CB2" w:rsidRPr="1A9C1742">
              <w:rPr>
                <w:rFonts w:ascii="Calibri" w:eastAsia="Times New Roman" w:hAnsi="Calibri" w:cs="Calibri"/>
                <w:b w:val="0"/>
                <w:color w:val="000000" w:themeColor="text1"/>
                <w:sz w:val="20"/>
                <w:szCs w:val="20"/>
                <w:lang w:eastAsia="en-GB"/>
              </w:rPr>
              <w:t>033</w:t>
            </w:r>
          </w:p>
        </w:tc>
        <w:tc>
          <w:tcPr>
            <w:tcW w:w="1988" w:type="pct"/>
            <w:tcBorders>
              <w:top w:val="nil"/>
              <w:left w:val="nil"/>
              <w:bottom w:val="single" w:sz="4" w:space="0" w:color="auto"/>
              <w:right w:val="single" w:sz="4" w:space="0" w:color="auto"/>
            </w:tcBorders>
            <w:shd w:val="clear" w:color="auto" w:fill="auto"/>
          </w:tcPr>
          <w:p w14:paraId="406EF9C5" w14:textId="4F68666B" w:rsidR="00D9097A" w:rsidRPr="006817E0" w:rsidRDefault="2053D520" w:rsidP="00D9097A">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 xml:space="preserve"> </w:t>
            </w:r>
          </w:p>
        </w:tc>
        <w:tc>
          <w:tcPr>
            <w:tcW w:w="600" w:type="pct"/>
            <w:tcBorders>
              <w:top w:val="nil"/>
              <w:left w:val="nil"/>
              <w:bottom w:val="single" w:sz="4" w:space="0" w:color="auto"/>
              <w:right w:val="single" w:sz="4" w:space="0" w:color="auto"/>
            </w:tcBorders>
            <w:shd w:val="clear" w:color="auto" w:fill="auto"/>
          </w:tcPr>
          <w:p w14:paraId="7C70CAD0" w14:textId="3EE67CCA" w:rsidR="00D9097A" w:rsidRPr="006817E0" w:rsidRDefault="00D9097A" w:rsidP="00D9097A">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Lecture</w:t>
            </w:r>
          </w:p>
        </w:tc>
        <w:tc>
          <w:tcPr>
            <w:tcW w:w="660" w:type="pct"/>
            <w:tcBorders>
              <w:top w:val="nil"/>
              <w:left w:val="nil"/>
              <w:bottom w:val="single" w:sz="4" w:space="0" w:color="auto"/>
              <w:right w:val="single" w:sz="4" w:space="0" w:color="auto"/>
            </w:tcBorders>
            <w:shd w:val="clear" w:color="auto" w:fill="auto"/>
          </w:tcPr>
          <w:p w14:paraId="0E217C03" w14:textId="6D398EEF" w:rsidR="00D9097A" w:rsidRPr="006817E0" w:rsidRDefault="00D9097A" w:rsidP="00D9097A">
            <w:pPr>
              <w:spacing w:after="0"/>
              <w:rPr>
                <w:rFonts w:ascii="Calibri" w:eastAsia="Times New Roman" w:hAnsi="Calibri" w:cs="Calibri"/>
                <w:b w:val="0"/>
                <w:color w:val="000000"/>
                <w:sz w:val="20"/>
                <w:szCs w:val="20"/>
                <w:lang w:eastAsia="en-GB"/>
              </w:rPr>
            </w:pPr>
          </w:p>
        </w:tc>
      </w:tr>
      <w:tr w:rsidR="00D9097A" w:rsidRPr="006817E0" w14:paraId="22A8A4B1" w14:textId="77777777" w:rsidTr="3C17597C">
        <w:trPr>
          <w:trHeight w:val="300"/>
        </w:trPr>
        <w:tc>
          <w:tcPr>
            <w:tcW w:w="601" w:type="pct"/>
            <w:tcBorders>
              <w:top w:val="nil"/>
              <w:left w:val="single" w:sz="4" w:space="0" w:color="auto"/>
              <w:bottom w:val="single" w:sz="4" w:space="0" w:color="auto"/>
              <w:right w:val="single" w:sz="4" w:space="0" w:color="auto"/>
            </w:tcBorders>
            <w:shd w:val="clear" w:color="auto" w:fill="D9D9D9" w:themeFill="background1" w:themeFillShade="D9"/>
            <w:hideMark/>
          </w:tcPr>
          <w:p w14:paraId="26807800" w14:textId="06032A19" w:rsidR="00D9097A" w:rsidRPr="006817E0" w:rsidRDefault="00D9097A" w:rsidP="00D9097A">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Tue 1</w:t>
            </w:r>
            <w:r w:rsidR="00942B48">
              <w:rPr>
                <w:rFonts w:ascii="Calibri" w:eastAsia="Times New Roman" w:hAnsi="Calibri" w:cs="Calibri"/>
                <w:b w:val="0"/>
                <w:color w:val="000000"/>
                <w:sz w:val="20"/>
                <w:szCs w:val="20"/>
                <w:lang w:eastAsia="en-GB"/>
              </w:rPr>
              <w:t>7</w:t>
            </w:r>
            <w:r w:rsidRPr="006817E0">
              <w:rPr>
                <w:rFonts w:ascii="Calibri" w:eastAsia="Times New Roman" w:hAnsi="Calibri" w:cs="Calibri"/>
                <w:b w:val="0"/>
                <w:color w:val="000000"/>
                <w:sz w:val="20"/>
                <w:szCs w:val="20"/>
                <w:lang w:eastAsia="en-GB"/>
              </w:rPr>
              <w:t xml:space="preserve"> Oct</w:t>
            </w:r>
          </w:p>
        </w:tc>
        <w:tc>
          <w:tcPr>
            <w:tcW w:w="609" w:type="pct"/>
            <w:tcBorders>
              <w:top w:val="nil"/>
              <w:left w:val="nil"/>
              <w:bottom w:val="single" w:sz="4" w:space="0" w:color="auto"/>
              <w:right w:val="single" w:sz="4" w:space="0" w:color="auto"/>
            </w:tcBorders>
            <w:shd w:val="clear" w:color="auto" w:fill="D9D9D9" w:themeFill="background1" w:themeFillShade="D9"/>
            <w:hideMark/>
          </w:tcPr>
          <w:p w14:paraId="29885B83" w14:textId="77777777" w:rsidR="00D9097A" w:rsidRPr="006817E0" w:rsidRDefault="00D9097A" w:rsidP="00D9097A">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w:t>
            </w:r>
          </w:p>
        </w:tc>
        <w:tc>
          <w:tcPr>
            <w:tcW w:w="542" w:type="pct"/>
            <w:tcBorders>
              <w:top w:val="nil"/>
              <w:left w:val="nil"/>
              <w:bottom w:val="single" w:sz="4" w:space="0" w:color="auto"/>
              <w:right w:val="single" w:sz="4" w:space="0" w:color="auto"/>
            </w:tcBorders>
            <w:shd w:val="clear" w:color="auto" w:fill="D9D9D9" w:themeFill="background1" w:themeFillShade="D9"/>
            <w:hideMark/>
          </w:tcPr>
          <w:p w14:paraId="6F2B7D50" w14:textId="77777777" w:rsidR="00D9097A" w:rsidRPr="006817E0" w:rsidRDefault="00D9097A" w:rsidP="00D9097A">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w:t>
            </w:r>
          </w:p>
        </w:tc>
        <w:tc>
          <w:tcPr>
            <w:tcW w:w="1988" w:type="pct"/>
            <w:tcBorders>
              <w:top w:val="nil"/>
              <w:left w:val="nil"/>
              <w:bottom w:val="single" w:sz="4" w:space="0" w:color="auto"/>
              <w:right w:val="single" w:sz="4" w:space="0" w:color="auto"/>
            </w:tcBorders>
            <w:shd w:val="clear" w:color="auto" w:fill="D9D9D9" w:themeFill="background1" w:themeFillShade="D9"/>
            <w:hideMark/>
          </w:tcPr>
          <w:p w14:paraId="72736643" w14:textId="77777777" w:rsidR="00D9097A" w:rsidRPr="006817E0" w:rsidRDefault="00D9097A" w:rsidP="00D9097A">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w:t>
            </w:r>
          </w:p>
        </w:tc>
        <w:tc>
          <w:tcPr>
            <w:tcW w:w="600" w:type="pct"/>
            <w:tcBorders>
              <w:top w:val="nil"/>
              <w:left w:val="nil"/>
              <w:bottom w:val="single" w:sz="4" w:space="0" w:color="auto"/>
              <w:right w:val="single" w:sz="4" w:space="0" w:color="auto"/>
            </w:tcBorders>
            <w:shd w:val="clear" w:color="auto" w:fill="D9D9D9" w:themeFill="background1" w:themeFillShade="D9"/>
            <w:hideMark/>
          </w:tcPr>
          <w:p w14:paraId="50271073" w14:textId="77777777" w:rsidR="00D9097A" w:rsidRPr="006817E0" w:rsidRDefault="00D9097A" w:rsidP="00D9097A">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w:t>
            </w:r>
          </w:p>
        </w:tc>
        <w:tc>
          <w:tcPr>
            <w:tcW w:w="660" w:type="pct"/>
            <w:tcBorders>
              <w:top w:val="nil"/>
              <w:left w:val="nil"/>
              <w:bottom w:val="single" w:sz="4" w:space="0" w:color="auto"/>
              <w:right w:val="single" w:sz="4" w:space="0" w:color="auto"/>
            </w:tcBorders>
            <w:shd w:val="clear" w:color="auto" w:fill="D9D9D9" w:themeFill="background1" w:themeFillShade="D9"/>
            <w:hideMark/>
          </w:tcPr>
          <w:p w14:paraId="05AEEC37" w14:textId="77777777" w:rsidR="00D9097A" w:rsidRPr="006817E0" w:rsidRDefault="00D9097A" w:rsidP="00D9097A">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 </w:t>
            </w:r>
          </w:p>
        </w:tc>
      </w:tr>
      <w:tr w:rsidR="00D9097A" w:rsidRPr="006817E0" w14:paraId="68A37B00" w14:textId="77777777" w:rsidTr="3C17597C">
        <w:trPr>
          <w:trHeight w:val="300"/>
        </w:trPr>
        <w:tc>
          <w:tcPr>
            <w:tcW w:w="601" w:type="pct"/>
            <w:tcBorders>
              <w:top w:val="nil"/>
              <w:left w:val="single" w:sz="4" w:space="0" w:color="auto"/>
              <w:bottom w:val="single" w:sz="4" w:space="0" w:color="auto"/>
              <w:right w:val="single" w:sz="4" w:space="0" w:color="auto"/>
            </w:tcBorders>
            <w:shd w:val="clear" w:color="auto" w:fill="auto"/>
            <w:hideMark/>
          </w:tcPr>
          <w:p w14:paraId="3AC2E24F" w14:textId="441E53C9" w:rsidR="00D9097A" w:rsidRPr="006817E0" w:rsidRDefault="00D9097A" w:rsidP="00D9097A">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Wed 1</w:t>
            </w:r>
            <w:r w:rsidR="00942B48">
              <w:rPr>
                <w:rFonts w:ascii="Calibri" w:eastAsia="Times New Roman" w:hAnsi="Calibri" w:cs="Calibri"/>
                <w:b w:val="0"/>
                <w:color w:val="000000"/>
                <w:sz w:val="20"/>
                <w:szCs w:val="20"/>
                <w:lang w:eastAsia="en-GB"/>
              </w:rPr>
              <w:t>8</w:t>
            </w:r>
            <w:r w:rsidRPr="006817E0">
              <w:rPr>
                <w:rFonts w:ascii="Calibri" w:eastAsia="Times New Roman" w:hAnsi="Calibri" w:cs="Calibri"/>
                <w:b w:val="0"/>
                <w:color w:val="000000"/>
                <w:sz w:val="20"/>
                <w:szCs w:val="20"/>
                <w:lang w:eastAsia="en-GB"/>
              </w:rPr>
              <w:t xml:space="preserve"> Oct</w:t>
            </w:r>
          </w:p>
        </w:tc>
        <w:tc>
          <w:tcPr>
            <w:tcW w:w="609" w:type="pct"/>
            <w:tcBorders>
              <w:top w:val="nil"/>
              <w:left w:val="nil"/>
              <w:bottom w:val="single" w:sz="4" w:space="0" w:color="auto"/>
              <w:right w:val="single" w:sz="4" w:space="0" w:color="auto"/>
            </w:tcBorders>
            <w:shd w:val="clear" w:color="auto" w:fill="auto"/>
            <w:hideMark/>
          </w:tcPr>
          <w:p w14:paraId="6170B987" w14:textId="49708F56" w:rsidR="00D9097A" w:rsidRPr="006817E0" w:rsidRDefault="11681830" w:rsidP="1A9C1742">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09:00-10:00</w:t>
            </w:r>
          </w:p>
        </w:tc>
        <w:tc>
          <w:tcPr>
            <w:tcW w:w="542" w:type="pct"/>
            <w:tcBorders>
              <w:top w:val="nil"/>
              <w:left w:val="nil"/>
              <w:bottom w:val="single" w:sz="4" w:space="0" w:color="auto"/>
              <w:right w:val="single" w:sz="4" w:space="0" w:color="auto"/>
            </w:tcBorders>
            <w:shd w:val="clear" w:color="auto" w:fill="auto"/>
            <w:hideMark/>
          </w:tcPr>
          <w:p w14:paraId="3C8A5F2A" w14:textId="0090FD19" w:rsidR="00D9097A" w:rsidRPr="006817E0" w:rsidRDefault="11681830" w:rsidP="1A9C1742">
            <w:pPr>
              <w:spacing w:after="0"/>
            </w:pPr>
            <w:r w:rsidRPr="1A9C1742">
              <w:rPr>
                <w:rFonts w:ascii="Calibri" w:eastAsia="Times New Roman" w:hAnsi="Calibri" w:cs="Calibri"/>
                <w:b w:val="0"/>
                <w:color w:val="000000" w:themeColor="text1"/>
                <w:sz w:val="20"/>
                <w:szCs w:val="20"/>
                <w:lang w:eastAsia="en-GB"/>
              </w:rPr>
              <w:t>BMPLT</w:t>
            </w:r>
          </w:p>
        </w:tc>
        <w:tc>
          <w:tcPr>
            <w:tcW w:w="1988" w:type="pct"/>
            <w:tcBorders>
              <w:top w:val="nil"/>
              <w:left w:val="nil"/>
              <w:bottom w:val="single" w:sz="4" w:space="0" w:color="auto"/>
              <w:right w:val="single" w:sz="4" w:space="0" w:color="auto"/>
            </w:tcBorders>
            <w:shd w:val="clear" w:color="auto" w:fill="auto"/>
            <w:hideMark/>
          </w:tcPr>
          <w:p w14:paraId="2371900C" w14:textId="27CD4A94" w:rsidR="00D9097A" w:rsidRPr="006817E0" w:rsidRDefault="7556F13D" w:rsidP="00D9097A">
            <w:pPr>
              <w:spacing w:after="0"/>
              <w:rPr>
                <w:rFonts w:ascii="Calibri" w:eastAsia="Times New Roman" w:hAnsi="Calibri" w:cs="Calibri"/>
                <w:b w:val="0"/>
                <w:color w:val="000000"/>
                <w:sz w:val="20"/>
                <w:szCs w:val="20"/>
                <w:lang w:eastAsia="en-GB"/>
              </w:rPr>
            </w:pPr>
            <w:r w:rsidRPr="3C17597C">
              <w:rPr>
                <w:rFonts w:ascii="Calibri" w:eastAsia="Times New Roman" w:hAnsi="Calibri" w:cs="Calibri"/>
                <w:b w:val="0"/>
                <w:color w:val="000000" w:themeColor="text1"/>
                <w:sz w:val="20"/>
                <w:szCs w:val="20"/>
                <w:lang w:eastAsia="en-GB"/>
              </w:rPr>
              <w:t>S1P Receptor Signaling 1</w:t>
            </w:r>
          </w:p>
        </w:tc>
        <w:tc>
          <w:tcPr>
            <w:tcW w:w="600" w:type="pct"/>
            <w:tcBorders>
              <w:top w:val="nil"/>
              <w:left w:val="nil"/>
              <w:bottom w:val="single" w:sz="4" w:space="0" w:color="auto"/>
              <w:right w:val="single" w:sz="4" w:space="0" w:color="auto"/>
            </w:tcBorders>
            <w:shd w:val="clear" w:color="auto" w:fill="auto"/>
            <w:hideMark/>
          </w:tcPr>
          <w:p w14:paraId="56AFE244" w14:textId="77777777" w:rsidR="00D9097A" w:rsidRPr="006817E0" w:rsidRDefault="00D9097A" w:rsidP="00D9097A">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Lecture</w:t>
            </w:r>
          </w:p>
        </w:tc>
        <w:tc>
          <w:tcPr>
            <w:tcW w:w="660" w:type="pct"/>
            <w:tcBorders>
              <w:top w:val="nil"/>
              <w:left w:val="nil"/>
              <w:bottom w:val="single" w:sz="4" w:space="0" w:color="auto"/>
              <w:right w:val="single" w:sz="4" w:space="0" w:color="auto"/>
            </w:tcBorders>
            <w:shd w:val="clear" w:color="auto" w:fill="auto"/>
            <w:hideMark/>
          </w:tcPr>
          <w:p w14:paraId="3488369A" w14:textId="77777777" w:rsidR="00D9097A" w:rsidRPr="006817E0" w:rsidRDefault="00D9097A" w:rsidP="00D9097A">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GFN</w:t>
            </w:r>
          </w:p>
        </w:tc>
      </w:tr>
      <w:tr w:rsidR="00D9097A" w:rsidRPr="006817E0" w14:paraId="4F465D1E" w14:textId="77777777" w:rsidTr="3C17597C">
        <w:trPr>
          <w:trHeight w:val="300"/>
        </w:trPr>
        <w:tc>
          <w:tcPr>
            <w:tcW w:w="601" w:type="pct"/>
            <w:tcBorders>
              <w:top w:val="nil"/>
              <w:left w:val="single" w:sz="4" w:space="0" w:color="auto"/>
              <w:bottom w:val="single" w:sz="4" w:space="0" w:color="auto"/>
              <w:right w:val="single" w:sz="4" w:space="0" w:color="auto"/>
            </w:tcBorders>
            <w:shd w:val="clear" w:color="auto" w:fill="auto"/>
            <w:hideMark/>
          </w:tcPr>
          <w:p w14:paraId="62B28CA9" w14:textId="4C697616" w:rsidR="00D9097A" w:rsidRPr="006817E0" w:rsidRDefault="2053D520" w:rsidP="1A9C1742">
            <w:pPr>
              <w:spacing w:after="0"/>
              <w:rPr>
                <w:rFonts w:ascii="Calibri" w:eastAsia="Times New Roman" w:hAnsi="Calibri" w:cs="Calibri"/>
                <w:b w:val="0"/>
                <w:color w:val="auto"/>
                <w:sz w:val="20"/>
                <w:szCs w:val="20"/>
                <w:lang w:eastAsia="en-GB"/>
              </w:rPr>
            </w:pPr>
            <w:r w:rsidRPr="1A9C1742">
              <w:rPr>
                <w:rFonts w:ascii="Calibri" w:eastAsia="Times New Roman" w:hAnsi="Calibri" w:cs="Calibri"/>
                <w:b w:val="0"/>
                <w:color w:val="auto"/>
                <w:sz w:val="20"/>
                <w:szCs w:val="20"/>
                <w:lang w:eastAsia="en-GB"/>
              </w:rPr>
              <w:t xml:space="preserve">Thu </w:t>
            </w:r>
            <w:r w:rsidR="31A173BE" w:rsidRPr="1A9C1742">
              <w:rPr>
                <w:rFonts w:ascii="Calibri" w:eastAsia="Times New Roman" w:hAnsi="Calibri" w:cs="Calibri"/>
                <w:b w:val="0"/>
                <w:color w:val="auto"/>
                <w:sz w:val="20"/>
                <w:szCs w:val="20"/>
                <w:lang w:eastAsia="en-GB"/>
              </w:rPr>
              <w:t>19</w:t>
            </w:r>
            <w:r w:rsidRPr="1A9C1742">
              <w:rPr>
                <w:rFonts w:ascii="Calibri" w:eastAsia="Times New Roman" w:hAnsi="Calibri" w:cs="Calibri"/>
                <w:b w:val="0"/>
                <w:color w:val="auto"/>
                <w:sz w:val="20"/>
                <w:szCs w:val="20"/>
                <w:lang w:eastAsia="en-GB"/>
              </w:rPr>
              <w:t xml:space="preserve"> Oct</w:t>
            </w:r>
          </w:p>
        </w:tc>
        <w:tc>
          <w:tcPr>
            <w:tcW w:w="609" w:type="pct"/>
            <w:tcBorders>
              <w:top w:val="nil"/>
              <w:left w:val="nil"/>
              <w:bottom w:val="single" w:sz="4" w:space="0" w:color="auto"/>
              <w:right w:val="single" w:sz="4" w:space="0" w:color="auto"/>
            </w:tcBorders>
            <w:shd w:val="clear" w:color="auto" w:fill="auto"/>
            <w:hideMark/>
          </w:tcPr>
          <w:p w14:paraId="76CB0B2E" w14:textId="17E23C0F" w:rsidR="00D9097A" w:rsidRPr="006817E0" w:rsidRDefault="1A9C1742" w:rsidP="1A9C1742">
            <w:pPr>
              <w:spacing w:after="0"/>
              <w:rPr>
                <w:rFonts w:ascii="Calibri" w:hAnsi="Calibri"/>
                <w:bCs/>
                <w:szCs w:val="28"/>
                <w:lang w:eastAsia="en-GB"/>
              </w:rPr>
            </w:pPr>
            <w:r w:rsidRPr="1A9C1742">
              <w:rPr>
                <w:rFonts w:ascii="Calibri" w:hAnsi="Calibri"/>
                <w:bCs/>
                <w:szCs w:val="28"/>
                <w:lang w:eastAsia="en-GB"/>
              </w:rPr>
              <w:t xml:space="preserve">- </w:t>
            </w:r>
          </w:p>
        </w:tc>
        <w:tc>
          <w:tcPr>
            <w:tcW w:w="542" w:type="pct"/>
            <w:tcBorders>
              <w:top w:val="nil"/>
              <w:left w:val="nil"/>
              <w:bottom w:val="single" w:sz="4" w:space="0" w:color="auto"/>
              <w:right w:val="single" w:sz="4" w:space="0" w:color="auto"/>
            </w:tcBorders>
            <w:shd w:val="clear" w:color="auto" w:fill="auto"/>
            <w:hideMark/>
          </w:tcPr>
          <w:p w14:paraId="6678D11B" w14:textId="46BFC741" w:rsidR="00D9097A" w:rsidRPr="006817E0" w:rsidRDefault="1A9C1742" w:rsidP="1A9C1742">
            <w:pPr>
              <w:spacing w:after="0"/>
              <w:rPr>
                <w:rFonts w:ascii="Calibri" w:hAnsi="Calibri"/>
                <w:bCs/>
                <w:szCs w:val="28"/>
                <w:lang w:eastAsia="en-GB"/>
              </w:rPr>
            </w:pPr>
            <w:r w:rsidRPr="1A9C1742">
              <w:rPr>
                <w:rFonts w:ascii="Calibri" w:hAnsi="Calibri"/>
                <w:bCs/>
                <w:szCs w:val="28"/>
                <w:lang w:eastAsia="en-GB"/>
              </w:rPr>
              <w:t xml:space="preserve">- </w:t>
            </w:r>
          </w:p>
        </w:tc>
        <w:tc>
          <w:tcPr>
            <w:tcW w:w="1988" w:type="pct"/>
            <w:tcBorders>
              <w:top w:val="nil"/>
              <w:left w:val="nil"/>
              <w:bottom w:val="single" w:sz="4" w:space="0" w:color="auto"/>
              <w:right w:val="single" w:sz="4" w:space="0" w:color="auto"/>
            </w:tcBorders>
            <w:shd w:val="clear" w:color="auto" w:fill="auto"/>
            <w:hideMark/>
          </w:tcPr>
          <w:p w14:paraId="43FADA24" w14:textId="6F02D552" w:rsidR="00D9097A" w:rsidRPr="006817E0" w:rsidRDefault="2053D520" w:rsidP="1A9C1742">
            <w:pPr>
              <w:spacing w:after="0"/>
              <w:rPr>
                <w:rFonts w:ascii="Calibri" w:eastAsia="Times New Roman" w:hAnsi="Calibri" w:cs="Calibri"/>
                <w:b w:val="0"/>
                <w:color w:val="auto"/>
                <w:sz w:val="20"/>
                <w:szCs w:val="20"/>
                <w:lang w:eastAsia="en-GB"/>
              </w:rPr>
            </w:pPr>
            <w:r w:rsidRPr="1A9C1742">
              <w:rPr>
                <w:rFonts w:ascii="Calibri" w:eastAsia="Times New Roman" w:hAnsi="Calibri" w:cs="Calibri"/>
                <w:b w:val="0"/>
                <w:color w:val="auto"/>
                <w:sz w:val="20"/>
                <w:szCs w:val="20"/>
                <w:lang w:eastAsia="en-GB"/>
              </w:rPr>
              <w:t>Assessment</w:t>
            </w:r>
          </w:p>
        </w:tc>
        <w:tc>
          <w:tcPr>
            <w:tcW w:w="600" w:type="pct"/>
            <w:tcBorders>
              <w:top w:val="nil"/>
              <w:left w:val="nil"/>
              <w:bottom w:val="single" w:sz="4" w:space="0" w:color="auto"/>
              <w:right w:val="single" w:sz="4" w:space="0" w:color="auto"/>
            </w:tcBorders>
            <w:shd w:val="clear" w:color="auto" w:fill="auto"/>
            <w:hideMark/>
          </w:tcPr>
          <w:p w14:paraId="098F6F0C" w14:textId="524E66A7" w:rsidR="00D9097A" w:rsidRPr="006817E0" w:rsidRDefault="2053D520" w:rsidP="1A9C1742">
            <w:pPr>
              <w:spacing w:after="0"/>
              <w:rPr>
                <w:rFonts w:ascii="Calibri" w:eastAsia="Times New Roman" w:hAnsi="Calibri" w:cs="Calibri"/>
                <w:b w:val="0"/>
                <w:color w:val="auto"/>
                <w:sz w:val="20"/>
                <w:szCs w:val="20"/>
                <w:lang w:eastAsia="en-GB"/>
              </w:rPr>
            </w:pPr>
            <w:r w:rsidRPr="1A9C1742">
              <w:rPr>
                <w:rFonts w:ascii="Calibri" w:eastAsia="Times New Roman" w:hAnsi="Calibri" w:cs="Calibri"/>
                <w:b w:val="0"/>
                <w:color w:val="auto"/>
                <w:sz w:val="20"/>
                <w:szCs w:val="20"/>
                <w:lang w:eastAsia="en-GB"/>
              </w:rPr>
              <w:t>Assessment</w:t>
            </w:r>
          </w:p>
        </w:tc>
        <w:tc>
          <w:tcPr>
            <w:tcW w:w="660" w:type="pct"/>
            <w:tcBorders>
              <w:top w:val="nil"/>
              <w:left w:val="nil"/>
              <w:bottom w:val="single" w:sz="4" w:space="0" w:color="auto"/>
              <w:right w:val="single" w:sz="4" w:space="0" w:color="auto"/>
            </w:tcBorders>
            <w:shd w:val="clear" w:color="auto" w:fill="auto"/>
            <w:hideMark/>
          </w:tcPr>
          <w:p w14:paraId="5EA3DC46" w14:textId="6C029B36" w:rsidR="00D9097A" w:rsidRPr="006817E0" w:rsidRDefault="00D9097A" w:rsidP="1A9C1742">
            <w:pPr>
              <w:spacing w:after="0"/>
              <w:rPr>
                <w:rFonts w:ascii="Calibri" w:eastAsia="Times New Roman" w:hAnsi="Calibri" w:cs="Calibri"/>
                <w:b w:val="0"/>
                <w:color w:val="auto"/>
                <w:sz w:val="20"/>
                <w:szCs w:val="20"/>
                <w:lang w:eastAsia="en-GB"/>
              </w:rPr>
            </w:pPr>
          </w:p>
        </w:tc>
      </w:tr>
      <w:tr w:rsidR="00D9097A" w:rsidRPr="006817E0" w14:paraId="61160789" w14:textId="77777777" w:rsidTr="3C17597C">
        <w:trPr>
          <w:trHeight w:val="300"/>
        </w:trPr>
        <w:tc>
          <w:tcPr>
            <w:tcW w:w="601" w:type="pct"/>
            <w:tcBorders>
              <w:top w:val="nil"/>
              <w:left w:val="single" w:sz="4" w:space="0" w:color="auto"/>
              <w:bottom w:val="single" w:sz="4" w:space="0" w:color="auto"/>
              <w:right w:val="single" w:sz="4" w:space="0" w:color="auto"/>
            </w:tcBorders>
            <w:shd w:val="clear" w:color="auto" w:fill="auto"/>
            <w:hideMark/>
          </w:tcPr>
          <w:p w14:paraId="596F331F" w14:textId="3AE9AEC0" w:rsidR="00D9097A" w:rsidRPr="006817E0" w:rsidRDefault="00D9097A" w:rsidP="00D9097A">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Fri 2</w:t>
            </w:r>
            <w:r w:rsidR="00942B48">
              <w:rPr>
                <w:rFonts w:ascii="Calibri" w:eastAsia="Times New Roman" w:hAnsi="Calibri" w:cs="Calibri"/>
                <w:b w:val="0"/>
                <w:color w:val="000000"/>
                <w:sz w:val="20"/>
                <w:szCs w:val="20"/>
                <w:lang w:eastAsia="en-GB"/>
              </w:rPr>
              <w:t>0</w:t>
            </w:r>
            <w:r w:rsidRPr="006817E0">
              <w:rPr>
                <w:rFonts w:ascii="Calibri" w:eastAsia="Times New Roman" w:hAnsi="Calibri" w:cs="Calibri"/>
                <w:b w:val="0"/>
                <w:color w:val="000000"/>
                <w:sz w:val="20"/>
                <w:szCs w:val="20"/>
                <w:lang w:eastAsia="en-GB"/>
              </w:rPr>
              <w:t xml:space="preserve"> Oct</w:t>
            </w:r>
          </w:p>
        </w:tc>
        <w:tc>
          <w:tcPr>
            <w:tcW w:w="609" w:type="pct"/>
            <w:tcBorders>
              <w:top w:val="nil"/>
              <w:left w:val="nil"/>
              <w:bottom w:val="single" w:sz="4" w:space="0" w:color="auto"/>
              <w:right w:val="single" w:sz="4" w:space="0" w:color="auto"/>
            </w:tcBorders>
            <w:shd w:val="clear" w:color="auto" w:fill="auto"/>
            <w:hideMark/>
          </w:tcPr>
          <w:p w14:paraId="1A090355" w14:textId="242158B0" w:rsidR="00D9097A" w:rsidRPr="006817E0" w:rsidRDefault="70B1D806" w:rsidP="1A9C1742">
            <w:pPr>
              <w:spacing w:after="0"/>
              <w:rPr>
                <w:rFonts w:ascii="Calibri" w:eastAsia="Times New Roman" w:hAnsi="Calibri" w:cs="Calibri"/>
                <w:b w:val="0"/>
                <w:color w:val="000000"/>
                <w:sz w:val="20"/>
                <w:szCs w:val="20"/>
                <w:lang w:eastAsia="en-GB"/>
              </w:rPr>
            </w:pPr>
            <w:r w:rsidRPr="1A9C1742">
              <w:rPr>
                <w:rFonts w:ascii="Calibri" w:eastAsia="Times New Roman" w:hAnsi="Calibri" w:cs="Calibri"/>
                <w:b w:val="0"/>
                <w:color w:val="000000" w:themeColor="text1"/>
                <w:sz w:val="20"/>
                <w:szCs w:val="20"/>
                <w:lang w:eastAsia="en-GB"/>
              </w:rPr>
              <w:t>11:00-12:0</w:t>
            </w:r>
            <w:r w:rsidR="310BC010" w:rsidRPr="1A9C1742">
              <w:rPr>
                <w:rFonts w:ascii="Calibri" w:eastAsia="Times New Roman" w:hAnsi="Calibri" w:cs="Calibri"/>
                <w:b w:val="0"/>
                <w:color w:val="000000" w:themeColor="text1"/>
                <w:sz w:val="20"/>
                <w:szCs w:val="20"/>
                <w:lang w:eastAsia="en-GB"/>
              </w:rPr>
              <w:t>0</w:t>
            </w:r>
          </w:p>
        </w:tc>
        <w:tc>
          <w:tcPr>
            <w:tcW w:w="542" w:type="pct"/>
            <w:tcBorders>
              <w:top w:val="nil"/>
              <w:left w:val="nil"/>
              <w:bottom w:val="single" w:sz="4" w:space="0" w:color="auto"/>
              <w:right w:val="single" w:sz="4" w:space="0" w:color="auto"/>
            </w:tcBorders>
            <w:shd w:val="clear" w:color="auto" w:fill="auto"/>
            <w:hideMark/>
          </w:tcPr>
          <w:p w14:paraId="66D189E6" w14:textId="49FAE165" w:rsidR="00D9097A" w:rsidRPr="006817E0" w:rsidRDefault="00D9097A" w:rsidP="00D9097A">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1:</w:t>
            </w:r>
            <w:r w:rsidR="00890E17">
              <w:rPr>
                <w:rFonts w:ascii="Calibri" w:eastAsia="Times New Roman" w:hAnsi="Calibri" w:cs="Calibri"/>
                <w:b w:val="0"/>
                <w:color w:val="000000"/>
                <w:sz w:val="20"/>
                <w:szCs w:val="20"/>
                <w:lang w:eastAsia="en-GB"/>
              </w:rPr>
              <w:t>032/033</w:t>
            </w:r>
          </w:p>
        </w:tc>
        <w:tc>
          <w:tcPr>
            <w:tcW w:w="1988" w:type="pct"/>
            <w:tcBorders>
              <w:top w:val="nil"/>
              <w:left w:val="nil"/>
              <w:bottom w:val="single" w:sz="4" w:space="0" w:color="auto"/>
              <w:right w:val="single" w:sz="4" w:space="0" w:color="auto"/>
            </w:tcBorders>
            <w:shd w:val="clear" w:color="auto" w:fill="auto"/>
            <w:hideMark/>
          </w:tcPr>
          <w:p w14:paraId="0FA43B56" w14:textId="66D56105" w:rsidR="00D9097A" w:rsidRPr="006817E0" w:rsidRDefault="7556F13D" w:rsidP="00D9097A">
            <w:pPr>
              <w:spacing w:after="0"/>
              <w:rPr>
                <w:rFonts w:ascii="Calibri" w:eastAsia="Times New Roman" w:hAnsi="Calibri" w:cs="Calibri"/>
                <w:b w:val="0"/>
                <w:color w:val="000000"/>
                <w:sz w:val="20"/>
                <w:szCs w:val="20"/>
                <w:lang w:eastAsia="en-GB"/>
              </w:rPr>
            </w:pPr>
            <w:r w:rsidRPr="3C17597C">
              <w:rPr>
                <w:rFonts w:ascii="Calibri" w:eastAsia="Times New Roman" w:hAnsi="Calibri" w:cs="Calibri"/>
                <w:b w:val="0"/>
                <w:color w:val="000000" w:themeColor="text1"/>
                <w:sz w:val="20"/>
                <w:szCs w:val="20"/>
                <w:lang w:eastAsia="en-GB"/>
              </w:rPr>
              <w:t>S1P Receptor Signaling 2</w:t>
            </w:r>
          </w:p>
        </w:tc>
        <w:tc>
          <w:tcPr>
            <w:tcW w:w="600" w:type="pct"/>
            <w:tcBorders>
              <w:top w:val="nil"/>
              <w:left w:val="nil"/>
              <w:bottom w:val="single" w:sz="4" w:space="0" w:color="auto"/>
              <w:right w:val="single" w:sz="4" w:space="0" w:color="auto"/>
            </w:tcBorders>
            <w:shd w:val="clear" w:color="auto" w:fill="auto"/>
            <w:hideMark/>
          </w:tcPr>
          <w:p w14:paraId="2A85129B" w14:textId="77777777" w:rsidR="00D9097A" w:rsidRPr="006817E0" w:rsidRDefault="00D9097A" w:rsidP="00D9097A">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Lecture</w:t>
            </w:r>
          </w:p>
        </w:tc>
        <w:tc>
          <w:tcPr>
            <w:tcW w:w="660" w:type="pct"/>
            <w:tcBorders>
              <w:top w:val="nil"/>
              <w:left w:val="nil"/>
              <w:bottom w:val="single" w:sz="4" w:space="0" w:color="auto"/>
              <w:right w:val="single" w:sz="4" w:space="0" w:color="auto"/>
            </w:tcBorders>
            <w:shd w:val="clear" w:color="auto" w:fill="auto"/>
            <w:hideMark/>
          </w:tcPr>
          <w:p w14:paraId="4E279F45" w14:textId="77777777" w:rsidR="00D9097A" w:rsidRPr="006817E0" w:rsidRDefault="00D9097A" w:rsidP="00D9097A">
            <w:pPr>
              <w:spacing w:after="0"/>
              <w:rPr>
                <w:rFonts w:ascii="Calibri" w:eastAsia="Times New Roman" w:hAnsi="Calibri" w:cs="Calibri"/>
                <w:b w:val="0"/>
                <w:color w:val="000000"/>
                <w:sz w:val="20"/>
                <w:szCs w:val="20"/>
                <w:lang w:eastAsia="en-GB"/>
              </w:rPr>
            </w:pPr>
            <w:r w:rsidRPr="006817E0">
              <w:rPr>
                <w:rFonts w:ascii="Calibri" w:eastAsia="Times New Roman" w:hAnsi="Calibri" w:cs="Calibri"/>
                <w:b w:val="0"/>
                <w:color w:val="000000"/>
                <w:sz w:val="20"/>
                <w:szCs w:val="20"/>
                <w:lang w:eastAsia="en-GB"/>
              </w:rPr>
              <w:t>GFN</w:t>
            </w:r>
          </w:p>
        </w:tc>
      </w:tr>
    </w:tbl>
    <w:p w14:paraId="7A4F4CA7" w14:textId="2D6E8AA7" w:rsidR="1A9C1742" w:rsidRDefault="1A9C1742" w:rsidP="1A9C1742">
      <w:pPr>
        <w:rPr>
          <w:b w:val="0"/>
          <w:color w:val="auto"/>
          <w:sz w:val="24"/>
          <w:szCs w:val="24"/>
        </w:rPr>
      </w:pPr>
    </w:p>
    <w:p w14:paraId="3F60CFF4" w14:textId="3B2518AB" w:rsidR="00890E17" w:rsidRDefault="2F5F6FFA" w:rsidP="1A9C1742">
      <w:pPr>
        <w:rPr>
          <w:b w:val="0"/>
          <w:color w:val="17365D" w:themeColor="text2" w:themeShade="BF"/>
          <w:sz w:val="24"/>
          <w:szCs w:val="24"/>
        </w:rPr>
      </w:pPr>
      <w:r w:rsidRPr="1A9C1742">
        <w:rPr>
          <w:b w:val="0"/>
          <w:color w:val="auto"/>
          <w:sz w:val="24"/>
          <w:szCs w:val="24"/>
        </w:rPr>
        <w:t>STH – Science Teaching Hub, Old Aberdeen</w:t>
      </w:r>
    </w:p>
    <w:p w14:paraId="6DB07471" w14:textId="10547BDA" w:rsidR="2F5F6FFA" w:rsidRDefault="2F5F6FFA" w:rsidP="1A9C1742">
      <w:pPr>
        <w:rPr>
          <w:b w:val="0"/>
          <w:color w:val="auto"/>
          <w:sz w:val="24"/>
          <w:szCs w:val="24"/>
        </w:rPr>
      </w:pPr>
      <w:r w:rsidRPr="1A9C1742">
        <w:rPr>
          <w:b w:val="0"/>
          <w:color w:val="auto"/>
          <w:sz w:val="24"/>
          <w:szCs w:val="24"/>
        </w:rPr>
        <w:t>D2-MPB – D2, Biomedical Physics Building, Foresterhill</w:t>
      </w:r>
    </w:p>
    <w:p w14:paraId="730E50BF" w14:textId="4B8AE748" w:rsidR="2F5F6FFA" w:rsidRDefault="2F5F6FFA" w:rsidP="1A9C1742">
      <w:pPr>
        <w:rPr>
          <w:b w:val="0"/>
          <w:color w:val="auto"/>
          <w:sz w:val="24"/>
          <w:szCs w:val="24"/>
        </w:rPr>
      </w:pPr>
      <w:r w:rsidRPr="1A9C1742">
        <w:rPr>
          <w:b w:val="0"/>
          <w:color w:val="auto"/>
          <w:sz w:val="24"/>
          <w:szCs w:val="24"/>
        </w:rPr>
        <w:t>BMPLT – Biomedical Physics Lecture Theatre, Foresterhill</w:t>
      </w:r>
    </w:p>
    <w:p w14:paraId="7D9165CF" w14:textId="39239A93" w:rsidR="6E04552B" w:rsidRDefault="6E04552B" w:rsidP="1A9C1742">
      <w:pPr>
        <w:rPr>
          <w:b w:val="0"/>
          <w:color w:val="auto"/>
          <w:sz w:val="24"/>
          <w:szCs w:val="24"/>
        </w:rPr>
      </w:pPr>
      <w:r w:rsidRPr="1A9C1742">
        <w:rPr>
          <w:b w:val="0"/>
          <w:color w:val="auto"/>
          <w:sz w:val="24"/>
          <w:szCs w:val="24"/>
        </w:rPr>
        <w:t>All other rooms are in the Polworth Building, Foresterhill.</w:t>
      </w:r>
    </w:p>
    <w:p w14:paraId="73C1EFD8" w14:textId="2B3D4A5D" w:rsidR="1A9C1742" w:rsidRDefault="1A9C1742">
      <w:r>
        <w:br w:type="page"/>
      </w:r>
    </w:p>
    <w:p w14:paraId="2F096D82" w14:textId="4A189E4B" w:rsidR="00AC4D54" w:rsidRPr="00596FCB" w:rsidRDefault="00AC4D54" w:rsidP="1A9C1742">
      <w:pPr>
        <w:rPr>
          <w:color w:val="17365D" w:themeColor="text2" w:themeShade="BF"/>
        </w:rPr>
      </w:pPr>
      <w:r w:rsidRPr="1A9C1742">
        <w:rPr>
          <w:color w:val="17365D" w:themeColor="text2" w:themeShade="BF"/>
        </w:rPr>
        <w:lastRenderedPageBreak/>
        <w:t>Campus Maps</w:t>
      </w:r>
      <w:r w:rsidR="5C55F807" w:rsidRPr="1A9C1742">
        <w:rPr>
          <w:color w:val="17365D" w:themeColor="text2" w:themeShade="BF"/>
        </w:rPr>
        <w:t xml:space="preserve"> – </w:t>
      </w:r>
      <w:r w:rsidRPr="1A9C1742">
        <w:rPr>
          <w:color w:val="17365D" w:themeColor="text2" w:themeShade="BF"/>
        </w:rPr>
        <w:t>Foresterhill</w:t>
      </w:r>
    </w:p>
    <w:p w14:paraId="17BAD531" w14:textId="77777777" w:rsidR="00AC4D54" w:rsidRDefault="00AC4D54" w:rsidP="00AC4D54">
      <w:pPr>
        <w:rPr>
          <w:sz w:val="24"/>
          <w:szCs w:val="24"/>
        </w:rPr>
      </w:pPr>
    </w:p>
    <w:p w14:paraId="75917EC8" w14:textId="77777777" w:rsidR="00AC4D54" w:rsidRDefault="00AC4D54" w:rsidP="00AC4D54">
      <w:pPr>
        <w:rPr>
          <w:sz w:val="24"/>
          <w:szCs w:val="24"/>
        </w:rPr>
      </w:pPr>
    </w:p>
    <w:p w14:paraId="69B9B185" w14:textId="77777777" w:rsidR="00AC4D54" w:rsidRDefault="00AC4D54" w:rsidP="00AC4D54">
      <w:pPr>
        <w:rPr>
          <w:sz w:val="24"/>
          <w:szCs w:val="24"/>
        </w:rPr>
      </w:pPr>
    </w:p>
    <w:p w14:paraId="13DC26B1" w14:textId="77777777" w:rsidR="00AC4D54" w:rsidRDefault="00AC4D54" w:rsidP="00AC4D54">
      <w:pPr>
        <w:rPr>
          <w:sz w:val="24"/>
          <w:szCs w:val="24"/>
        </w:rPr>
      </w:pPr>
    </w:p>
    <w:p w14:paraId="7FC512F0" w14:textId="77777777" w:rsidR="00AC4D54" w:rsidRDefault="00AC4D54" w:rsidP="00AC4D54">
      <w:pPr>
        <w:rPr>
          <w:sz w:val="24"/>
          <w:szCs w:val="24"/>
        </w:rPr>
      </w:pPr>
    </w:p>
    <w:p w14:paraId="46747BB2" w14:textId="77777777" w:rsidR="00AC4D54" w:rsidRDefault="00AC4D54" w:rsidP="00AC4D54">
      <w:pPr>
        <w:rPr>
          <w:sz w:val="24"/>
          <w:szCs w:val="24"/>
        </w:rPr>
      </w:pPr>
    </w:p>
    <w:p w14:paraId="7DBA34E6" w14:textId="77777777" w:rsidR="00AC4D54" w:rsidRDefault="00AC4D54" w:rsidP="00AC4D54">
      <w:pPr>
        <w:rPr>
          <w:sz w:val="24"/>
          <w:szCs w:val="24"/>
        </w:rPr>
      </w:pPr>
    </w:p>
    <w:p w14:paraId="6B8C6891" w14:textId="77777777" w:rsidR="00AC4D54" w:rsidRDefault="00AC4D54" w:rsidP="00AC4D54">
      <w:pPr>
        <w:rPr>
          <w:sz w:val="24"/>
          <w:szCs w:val="24"/>
        </w:rPr>
      </w:pPr>
    </w:p>
    <w:p w14:paraId="04947D30" w14:textId="77777777" w:rsidR="00AC4D54" w:rsidRDefault="00AC4D54" w:rsidP="00AC4D54">
      <w:pPr>
        <w:rPr>
          <w:sz w:val="24"/>
          <w:szCs w:val="24"/>
        </w:rPr>
      </w:pPr>
      <w:r w:rsidRPr="00CC0537">
        <w:rPr>
          <w:noProof/>
        </w:rPr>
        <w:drawing>
          <wp:anchor distT="0" distB="0" distL="114300" distR="114300" simplePos="0" relativeHeight="251658241" behindDoc="1" locked="0" layoutInCell="1" allowOverlap="1" wp14:anchorId="3354746A" wp14:editId="4A02D410">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34D50" w14:textId="77777777" w:rsidR="00AC4D54" w:rsidRDefault="00AC4D54" w:rsidP="00AC4D54">
      <w:pPr>
        <w:rPr>
          <w:sz w:val="24"/>
          <w:szCs w:val="24"/>
        </w:rPr>
      </w:pPr>
    </w:p>
    <w:p w14:paraId="6109DCB6" w14:textId="77777777" w:rsidR="00AC4D54" w:rsidRDefault="00AC4D54" w:rsidP="00AC4D54">
      <w:pPr>
        <w:rPr>
          <w:sz w:val="24"/>
          <w:szCs w:val="24"/>
        </w:rPr>
      </w:pPr>
    </w:p>
    <w:p w14:paraId="52652C79" w14:textId="77777777" w:rsidR="00AC4D54" w:rsidRDefault="00AC4D54" w:rsidP="00AC4D54">
      <w:pPr>
        <w:rPr>
          <w:sz w:val="24"/>
          <w:szCs w:val="24"/>
        </w:rPr>
      </w:pPr>
    </w:p>
    <w:p w14:paraId="0E680F8D" w14:textId="77777777" w:rsidR="00AC4D54" w:rsidRDefault="00AC4D54" w:rsidP="00AC4D54">
      <w:pPr>
        <w:rPr>
          <w:sz w:val="24"/>
          <w:szCs w:val="24"/>
        </w:rPr>
      </w:pPr>
    </w:p>
    <w:p w14:paraId="492955C9" w14:textId="77777777" w:rsidR="00AC4D54" w:rsidRDefault="00AC4D54" w:rsidP="00AC4D54">
      <w:pPr>
        <w:rPr>
          <w:sz w:val="24"/>
          <w:szCs w:val="24"/>
        </w:rPr>
      </w:pPr>
    </w:p>
    <w:p w14:paraId="51CCD763" w14:textId="77777777" w:rsidR="00AC4D54" w:rsidRDefault="00AC4D54" w:rsidP="00AC4D54">
      <w:pPr>
        <w:rPr>
          <w:sz w:val="24"/>
          <w:szCs w:val="24"/>
        </w:rPr>
      </w:pPr>
    </w:p>
    <w:p w14:paraId="3A6FC2DD" w14:textId="77777777" w:rsidR="00AC4D54" w:rsidRDefault="00AC4D54" w:rsidP="00AC4D54">
      <w:pPr>
        <w:rPr>
          <w:sz w:val="24"/>
          <w:szCs w:val="24"/>
        </w:rPr>
      </w:pPr>
    </w:p>
    <w:p w14:paraId="6C936037" w14:textId="77777777" w:rsidR="00AC4D54" w:rsidRDefault="00AC4D54" w:rsidP="00AC4D54">
      <w:pPr>
        <w:rPr>
          <w:sz w:val="24"/>
          <w:szCs w:val="24"/>
        </w:rPr>
      </w:pPr>
    </w:p>
    <w:p w14:paraId="6CDF0634" w14:textId="77777777" w:rsidR="00AC4D54" w:rsidRDefault="00AC4D54" w:rsidP="00AC4D54">
      <w:pPr>
        <w:rPr>
          <w:sz w:val="24"/>
          <w:szCs w:val="24"/>
        </w:rPr>
      </w:pPr>
    </w:p>
    <w:p w14:paraId="42FDEC35" w14:textId="77777777" w:rsidR="00AC4D54" w:rsidRDefault="00AC4D54" w:rsidP="00AC4D54">
      <w:pPr>
        <w:rPr>
          <w:sz w:val="24"/>
          <w:szCs w:val="24"/>
        </w:rPr>
      </w:pPr>
    </w:p>
    <w:p w14:paraId="225B75B6" w14:textId="77777777" w:rsidR="00AC4D54" w:rsidRDefault="00AC4D54" w:rsidP="00AC4D54">
      <w:pPr>
        <w:rPr>
          <w:sz w:val="24"/>
          <w:szCs w:val="24"/>
        </w:rPr>
      </w:pPr>
    </w:p>
    <w:p w14:paraId="29BF9365" w14:textId="77777777" w:rsidR="00AC4D54" w:rsidRDefault="00AC4D54" w:rsidP="00AC4D54">
      <w:pPr>
        <w:rPr>
          <w:sz w:val="24"/>
          <w:szCs w:val="24"/>
        </w:rPr>
      </w:pPr>
    </w:p>
    <w:p w14:paraId="35866016" w14:textId="77777777" w:rsidR="00AC4D54" w:rsidRDefault="00AC4D54" w:rsidP="00AC4D54">
      <w:pPr>
        <w:rPr>
          <w:sz w:val="24"/>
          <w:szCs w:val="24"/>
        </w:rPr>
      </w:pPr>
    </w:p>
    <w:p w14:paraId="7F20F006" w14:textId="77777777" w:rsidR="00AC4D54" w:rsidRDefault="00AC4D54" w:rsidP="00AC4D54">
      <w:pPr>
        <w:rPr>
          <w:sz w:val="24"/>
          <w:szCs w:val="24"/>
        </w:rPr>
      </w:pPr>
    </w:p>
    <w:p w14:paraId="2DA513B0" w14:textId="77777777" w:rsidR="00AC4D54" w:rsidRDefault="00AC4D54" w:rsidP="00AC4D54">
      <w:pPr>
        <w:rPr>
          <w:sz w:val="24"/>
          <w:szCs w:val="24"/>
        </w:rPr>
      </w:pPr>
    </w:p>
    <w:p w14:paraId="30F10401" w14:textId="77777777" w:rsidR="00AC4D54" w:rsidRDefault="00AC4D54" w:rsidP="00AC4D54">
      <w:pPr>
        <w:rPr>
          <w:sz w:val="24"/>
          <w:szCs w:val="24"/>
        </w:rPr>
      </w:pPr>
    </w:p>
    <w:p w14:paraId="293375A1" w14:textId="77777777" w:rsidR="00AC4D54" w:rsidRDefault="00AC4D54" w:rsidP="00AC4D54">
      <w:pPr>
        <w:rPr>
          <w:sz w:val="24"/>
          <w:szCs w:val="24"/>
        </w:rPr>
      </w:pPr>
    </w:p>
    <w:p w14:paraId="36345E1B" w14:textId="77777777" w:rsidR="00AC4D54" w:rsidRDefault="00AC4D54" w:rsidP="00AC4D54">
      <w:pPr>
        <w:rPr>
          <w:sz w:val="24"/>
          <w:szCs w:val="24"/>
        </w:rPr>
      </w:pPr>
    </w:p>
    <w:p w14:paraId="120B09A1" w14:textId="77777777" w:rsidR="00AC4D54" w:rsidRDefault="00AC4D54" w:rsidP="00AC4D54">
      <w:pPr>
        <w:rPr>
          <w:sz w:val="24"/>
          <w:szCs w:val="24"/>
        </w:rPr>
      </w:pPr>
    </w:p>
    <w:p w14:paraId="4C7D1478" w14:textId="77777777" w:rsidR="00AC4D54" w:rsidRDefault="00AC4D54" w:rsidP="00AC4D54">
      <w:pPr>
        <w:rPr>
          <w:sz w:val="24"/>
          <w:szCs w:val="24"/>
        </w:rPr>
      </w:pPr>
    </w:p>
    <w:p w14:paraId="75871529" w14:textId="77777777" w:rsidR="00AC4D54" w:rsidRDefault="00AC4D54" w:rsidP="00AC4D54">
      <w:pPr>
        <w:rPr>
          <w:sz w:val="24"/>
          <w:szCs w:val="24"/>
        </w:rPr>
      </w:pPr>
    </w:p>
    <w:p w14:paraId="5A43B05E" w14:textId="77777777" w:rsidR="00AC4D54" w:rsidRDefault="00AC4D54" w:rsidP="00AC4D54">
      <w:pPr>
        <w:rPr>
          <w:sz w:val="24"/>
          <w:szCs w:val="24"/>
        </w:rPr>
      </w:pPr>
    </w:p>
    <w:p w14:paraId="71D1E455" w14:textId="77777777" w:rsidR="00AC4D54" w:rsidRDefault="00AC4D54" w:rsidP="00AC4D54">
      <w:pPr>
        <w:rPr>
          <w:sz w:val="24"/>
          <w:szCs w:val="24"/>
        </w:rPr>
      </w:pPr>
    </w:p>
    <w:p w14:paraId="1C317715" w14:textId="77777777" w:rsidR="00AC4D54" w:rsidRDefault="00AC4D54" w:rsidP="00AC4D54">
      <w:pPr>
        <w:rPr>
          <w:sz w:val="24"/>
          <w:szCs w:val="24"/>
        </w:rPr>
      </w:pPr>
    </w:p>
    <w:p w14:paraId="30B2312E" w14:textId="77777777" w:rsidR="00AC4D54" w:rsidRDefault="00AC4D54" w:rsidP="00AC4D54">
      <w:pPr>
        <w:rPr>
          <w:sz w:val="24"/>
          <w:szCs w:val="24"/>
        </w:rPr>
      </w:pPr>
    </w:p>
    <w:bookmarkEnd w:id="49"/>
    <w:p w14:paraId="3F156F4D" w14:textId="77777777" w:rsidR="00AC4D54" w:rsidRDefault="00AC4D54" w:rsidP="00AC4D54">
      <w:pPr>
        <w:rPr>
          <w:sz w:val="24"/>
          <w:szCs w:val="24"/>
        </w:rPr>
      </w:pPr>
    </w:p>
    <w:p w14:paraId="345BC2A7" w14:textId="77777777" w:rsidR="00AC4D54" w:rsidRDefault="00AC4D54" w:rsidP="00AC4D54">
      <w:pPr>
        <w:rPr>
          <w:sz w:val="24"/>
          <w:szCs w:val="24"/>
        </w:rPr>
      </w:pPr>
    </w:p>
    <w:bookmarkEnd w:id="50"/>
    <w:p w14:paraId="3F4746CD" w14:textId="77777777" w:rsidR="00AC4D54" w:rsidRDefault="00AC4D54" w:rsidP="00AC4D54">
      <w:pPr>
        <w:rPr>
          <w:sz w:val="24"/>
          <w:szCs w:val="24"/>
        </w:rPr>
      </w:pPr>
    </w:p>
    <w:p w14:paraId="2C7400EA" w14:textId="77777777" w:rsidR="00AC4D54" w:rsidRDefault="00AC4D54" w:rsidP="00AC4D54">
      <w:pPr>
        <w:rPr>
          <w:sz w:val="24"/>
          <w:szCs w:val="24"/>
        </w:rPr>
      </w:pPr>
    </w:p>
    <w:bookmarkEnd w:id="51"/>
    <w:p w14:paraId="02CEF4B9" w14:textId="77777777" w:rsidR="005E3F73" w:rsidRDefault="005E3F73" w:rsidP="005E3F73">
      <w:pPr>
        <w:rPr>
          <w:color w:val="002060"/>
          <w:szCs w:val="28"/>
        </w:rPr>
      </w:pPr>
      <w:r w:rsidRPr="00CF6977">
        <w:rPr>
          <w:color w:val="002060"/>
          <w:szCs w:val="28"/>
        </w:rPr>
        <w:lastRenderedPageBreak/>
        <w:t>Polwarth Floor Plans</w:t>
      </w:r>
    </w:p>
    <w:p w14:paraId="588F09F0" w14:textId="77777777" w:rsidR="005E3F73" w:rsidRPr="005F65C5" w:rsidRDefault="005E3F73" w:rsidP="005E3F73">
      <w:pPr>
        <w:rPr>
          <w:color w:val="002060"/>
          <w:szCs w:val="28"/>
        </w:rPr>
      </w:pPr>
    </w:p>
    <w:p w14:paraId="027D26E4" w14:textId="77777777" w:rsidR="005E3F73" w:rsidRDefault="005E3F73" w:rsidP="005E3F73">
      <w:pPr>
        <w:rPr>
          <w:sz w:val="24"/>
          <w:szCs w:val="24"/>
        </w:rPr>
      </w:pPr>
      <w:r>
        <w:rPr>
          <w:noProof/>
        </w:rPr>
        <w:drawing>
          <wp:anchor distT="0" distB="0" distL="114300" distR="114300" simplePos="0" relativeHeight="251658247" behindDoc="1" locked="0" layoutInCell="1" allowOverlap="1" wp14:anchorId="3AC70C97" wp14:editId="013AC158">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9B61F" w14:textId="77777777" w:rsidR="005E3F73" w:rsidRDefault="005E3F73" w:rsidP="005E3F73">
      <w:pPr>
        <w:rPr>
          <w:sz w:val="24"/>
          <w:szCs w:val="24"/>
        </w:rPr>
      </w:pPr>
    </w:p>
    <w:p w14:paraId="24DC8D12" w14:textId="77777777" w:rsidR="005E3F73" w:rsidRDefault="005E3F73" w:rsidP="005E3F73">
      <w:pPr>
        <w:rPr>
          <w:sz w:val="24"/>
          <w:szCs w:val="24"/>
        </w:rPr>
      </w:pPr>
    </w:p>
    <w:p w14:paraId="3C1CB2CC" w14:textId="77777777" w:rsidR="005E3F73" w:rsidRDefault="005E3F73" w:rsidP="005E3F73">
      <w:pPr>
        <w:rPr>
          <w:sz w:val="24"/>
          <w:szCs w:val="24"/>
        </w:rPr>
      </w:pPr>
    </w:p>
    <w:p w14:paraId="34040BFC" w14:textId="77777777" w:rsidR="005E3F73" w:rsidRDefault="005E3F73" w:rsidP="005E3F73">
      <w:pPr>
        <w:rPr>
          <w:sz w:val="24"/>
          <w:szCs w:val="24"/>
        </w:rPr>
      </w:pPr>
    </w:p>
    <w:p w14:paraId="1A4C8E27" w14:textId="77777777" w:rsidR="005E3F73" w:rsidRDefault="005E3F73" w:rsidP="005E3F73">
      <w:pPr>
        <w:rPr>
          <w:sz w:val="24"/>
          <w:szCs w:val="24"/>
        </w:rPr>
      </w:pPr>
    </w:p>
    <w:p w14:paraId="05F62C36" w14:textId="77777777" w:rsidR="005E3F73" w:rsidRDefault="005E3F73" w:rsidP="005E3F73">
      <w:pPr>
        <w:rPr>
          <w:sz w:val="24"/>
          <w:szCs w:val="24"/>
        </w:rPr>
      </w:pPr>
    </w:p>
    <w:p w14:paraId="500AD661" w14:textId="77777777" w:rsidR="005E3F73" w:rsidRDefault="005E3F73" w:rsidP="005E3F73">
      <w:pPr>
        <w:rPr>
          <w:sz w:val="24"/>
          <w:szCs w:val="24"/>
        </w:rPr>
      </w:pPr>
    </w:p>
    <w:p w14:paraId="4ACF1B02" w14:textId="77777777" w:rsidR="005E3F73" w:rsidRDefault="005E3F73" w:rsidP="005E3F73">
      <w:pPr>
        <w:rPr>
          <w:sz w:val="24"/>
          <w:szCs w:val="24"/>
        </w:rPr>
      </w:pPr>
    </w:p>
    <w:p w14:paraId="064BF86B" w14:textId="77777777" w:rsidR="005E3F73" w:rsidRDefault="005E3F73" w:rsidP="005E3F73">
      <w:pPr>
        <w:rPr>
          <w:sz w:val="24"/>
          <w:szCs w:val="24"/>
        </w:rPr>
      </w:pPr>
    </w:p>
    <w:p w14:paraId="2B85C86F" w14:textId="77777777" w:rsidR="005E3F73" w:rsidRDefault="005E3F73" w:rsidP="005E3F73">
      <w:pPr>
        <w:rPr>
          <w:sz w:val="24"/>
          <w:szCs w:val="24"/>
        </w:rPr>
      </w:pPr>
    </w:p>
    <w:p w14:paraId="46672091" w14:textId="77777777" w:rsidR="005E3F73" w:rsidRDefault="005E3F73" w:rsidP="005E3F73">
      <w:pPr>
        <w:rPr>
          <w:sz w:val="24"/>
          <w:szCs w:val="24"/>
        </w:rPr>
      </w:pPr>
    </w:p>
    <w:p w14:paraId="7D593722" w14:textId="77777777" w:rsidR="005E3F73" w:rsidRDefault="005E3F73" w:rsidP="005E3F73">
      <w:pPr>
        <w:rPr>
          <w:sz w:val="24"/>
          <w:szCs w:val="24"/>
        </w:rPr>
      </w:pPr>
    </w:p>
    <w:p w14:paraId="62A51919" w14:textId="77777777" w:rsidR="005E3F73" w:rsidRDefault="005E3F73" w:rsidP="005E3F73">
      <w:pPr>
        <w:rPr>
          <w:sz w:val="24"/>
          <w:szCs w:val="24"/>
        </w:rPr>
      </w:pPr>
    </w:p>
    <w:p w14:paraId="72C0B6C3" w14:textId="77777777" w:rsidR="005E3F73" w:rsidRDefault="005E3F73" w:rsidP="005E3F73">
      <w:pPr>
        <w:rPr>
          <w:sz w:val="24"/>
          <w:szCs w:val="24"/>
        </w:rPr>
      </w:pPr>
    </w:p>
    <w:p w14:paraId="66303925" w14:textId="77777777" w:rsidR="005E3F73" w:rsidRDefault="005E3F73" w:rsidP="005E3F73">
      <w:pPr>
        <w:rPr>
          <w:sz w:val="24"/>
          <w:szCs w:val="24"/>
        </w:rPr>
      </w:pPr>
    </w:p>
    <w:p w14:paraId="630D2644" w14:textId="77777777" w:rsidR="005E3F73" w:rsidRDefault="005E3F73" w:rsidP="005E3F73">
      <w:pPr>
        <w:rPr>
          <w:sz w:val="24"/>
          <w:szCs w:val="24"/>
        </w:rPr>
      </w:pPr>
    </w:p>
    <w:p w14:paraId="0A81F924" w14:textId="77777777" w:rsidR="005E3F73" w:rsidRDefault="005E3F73" w:rsidP="005E3F73">
      <w:pPr>
        <w:rPr>
          <w:sz w:val="24"/>
          <w:szCs w:val="24"/>
        </w:rPr>
      </w:pPr>
    </w:p>
    <w:p w14:paraId="373F85E9" w14:textId="77777777" w:rsidR="005E3F73" w:rsidRDefault="005E3F73" w:rsidP="005E3F73">
      <w:pPr>
        <w:rPr>
          <w:sz w:val="24"/>
          <w:szCs w:val="24"/>
        </w:rPr>
      </w:pPr>
    </w:p>
    <w:p w14:paraId="1B011F74" w14:textId="77777777" w:rsidR="005E3F73" w:rsidRDefault="005E3F73" w:rsidP="005E3F73">
      <w:pPr>
        <w:rPr>
          <w:sz w:val="24"/>
          <w:szCs w:val="24"/>
        </w:rPr>
      </w:pPr>
    </w:p>
    <w:p w14:paraId="15205685" w14:textId="77777777" w:rsidR="005E3F73" w:rsidRDefault="005E3F73" w:rsidP="005E3F73">
      <w:pPr>
        <w:rPr>
          <w:sz w:val="24"/>
          <w:szCs w:val="24"/>
        </w:rPr>
      </w:pPr>
    </w:p>
    <w:p w14:paraId="14A3FAB2" w14:textId="77777777" w:rsidR="005E3F73" w:rsidRDefault="005E3F73" w:rsidP="005E3F73">
      <w:pPr>
        <w:rPr>
          <w:sz w:val="24"/>
          <w:szCs w:val="24"/>
        </w:rPr>
      </w:pPr>
    </w:p>
    <w:p w14:paraId="71D531FD" w14:textId="77777777" w:rsidR="005E3F73" w:rsidRDefault="005E3F73" w:rsidP="005E3F73">
      <w:pPr>
        <w:rPr>
          <w:sz w:val="24"/>
          <w:szCs w:val="24"/>
        </w:rPr>
      </w:pPr>
    </w:p>
    <w:p w14:paraId="1AEBA103" w14:textId="77777777" w:rsidR="005E3F73" w:rsidRDefault="005E3F73" w:rsidP="005E3F73">
      <w:pPr>
        <w:rPr>
          <w:sz w:val="24"/>
          <w:szCs w:val="24"/>
        </w:rPr>
      </w:pPr>
    </w:p>
    <w:p w14:paraId="5C8CAB5B" w14:textId="77777777" w:rsidR="005E3F73" w:rsidRDefault="005E3F73" w:rsidP="005E3F73">
      <w:pPr>
        <w:rPr>
          <w:sz w:val="24"/>
          <w:szCs w:val="24"/>
        </w:rPr>
      </w:pPr>
    </w:p>
    <w:p w14:paraId="1B96B5E6" w14:textId="77777777" w:rsidR="005E3F73" w:rsidRDefault="005E3F73" w:rsidP="005E3F73">
      <w:pPr>
        <w:spacing w:after="160" w:line="259" w:lineRule="auto"/>
        <w:rPr>
          <w:sz w:val="24"/>
          <w:szCs w:val="24"/>
        </w:rPr>
      </w:pPr>
      <w:r>
        <w:rPr>
          <w:sz w:val="24"/>
          <w:szCs w:val="24"/>
        </w:rPr>
        <w:br w:type="page"/>
      </w:r>
    </w:p>
    <w:p w14:paraId="7FCD0B59" w14:textId="77777777" w:rsidR="005E3F73" w:rsidRDefault="005E3F73" w:rsidP="005E3F73">
      <w:pPr>
        <w:rPr>
          <w:sz w:val="24"/>
          <w:szCs w:val="24"/>
        </w:rPr>
      </w:pPr>
      <w:r>
        <w:rPr>
          <w:noProof/>
          <w:sz w:val="24"/>
          <w:szCs w:val="24"/>
        </w:rPr>
        <w:lastRenderedPageBreak/>
        <w:drawing>
          <wp:anchor distT="0" distB="0" distL="114300" distR="114300" simplePos="0" relativeHeight="251658248" behindDoc="1" locked="0" layoutInCell="1" allowOverlap="1" wp14:anchorId="46180132" wp14:editId="21F2A5CC">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78394A84" w14:textId="77777777" w:rsidR="005E3F73" w:rsidRPr="00BF3F63" w:rsidRDefault="005E3F73" w:rsidP="005E3F73">
      <w:pPr>
        <w:rPr>
          <w:sz w:val="24"/>
          <w:szCs w:val="24"/>
        </w:rPr>
      </w:pPr>
    </w:p>
    <w:p w14:paraId="48ECAD74" w14:textId="77777777" w:rsidR="005E3F73" w:rsidRPr="00C3085C" w:rsidRDefault="005E3F73" w:rsidP="005E3F73">
      <w:pPr>
        <w:rPr>
          <w:bCs/>
          <w:color w:val="244061" w:themeColor="accent1" w:themeShade="80"/>
          <w:szCs w:val="28"/>
        </w:rPr>
      </w:pPr>
      <w:r>
        <w:rPr>
          <w:noProof/>
          <w:sz w:val="24"/>
          <w:szCs w:val="24"/>
        </w:rPr>
        <w:lastRenderedPageBreak/>
        <w:drawing>
          <wp:anchor distT="0" distB="0" distL="114300" distR="114300" simplePos="0" relativeHeight="251658249" behindDoc="1" locked="0" layoutInCell="1" allowOverlap="1" wp14:anchorId="74CF3EC0" wp14:editId="4DA73C11">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6FDD95E9" w14:textId="77777777" w:rsidR="00F90F0B" w:rsidRPr="002A7E3E" w:rsidRDefault="00F90F0B" w:rsidP="005E3F73">
      <w:pPr>
        <w:rPr>
          <w:b w:val="0"/>
          <w:bCs/>
        </w:rPr>
      </w:pPr>
    </w:p>
    <w:sectPr w:rsidR="00F90F0B" w:rsidRPr="002A7E3E" w:rsidSect="00A8054A">
      <w:footerReference w:type="default" r:id="rId26"/>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4F97F" w14:textId="77777777" w:rsidR="00411DA9" w:rsidRDefault="00411DA9" w:rsidP="00AC4D54">
      <w:pPr>
        <w:spacing w:after="0"/>
      </w:pPr>
      <w:r>
        <w:separator/>
      </w:r>
    </w:p>
  </w:endnote>
  <w:endnote w:type="continuationSeparator" w:id="0">
    <w:p w14:paraId="76EC8D9E" w14:textId="77777777" w:rsidR="00411DA9" w:rsidRDefault="00411DA9" w:rsidP="00AC4D54">
      <w:pPr>
        <w:spacing w:after="0"/>
      </w:pPr>
      <w:r>
        <w:continuationSeparator/>
      </w:r>
    </w:p>
  </w:endnote>
  <w:endnote w:type="continuationNotice" w:id="1">
    <w:p w14:paraId="205FEF0A" w14:textId="77777777" w:rsidR="00411DA9" w:rsidRDefault="00411DA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860486"/>
      <w:docPartObj>
        <w:docPartGallery w:val="Page Numbers (Bottom of Page)"/>
        <w:docPartUnique/>
      </w:docPartObj>
    </w:sdtPr>
    <w:sdtEndPr>
      <w:rPr>
        <w:noProof/>
      </w:rPr>
    </w:sdtEndPr>
    <w:sdtContent>
      <w:p w14:paraId="005C7F20" w14:textId="4B59A3C9" w:rsidR="00A8054A" w:rsidRDefault="00A8054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165C4A" w14:textId="77777777" w:rsidR="00AC4D54" w:rsidRDefault="00AC4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01220" w14:textId="77777777" w:rsidR="00411DA9" w:rsidRDefault="00411DA9" w:rsidP="00AC4D54">
      <w:pPr>
        <w:spacing w:after="0"/>
      </w:pPr>
      <w:r>
        <w:separator/>
      </w:r>
    </w:p>
  </w:footnote>
  <w:footnote w:type="continuationSeparator" w:id="0">
    <w:p w14:paraId="34B65FAB" w14:textId="77777777" w:rsidR="00411DA9" w:rsidRDefault="00411DA9" w:rsidP="00AC4D54">
      <w:pPr>
        <w:spacing w:after="0"/>
      </w:pPr>
      <w:r>
        <w:continuationSeparator/>
      </w:r>
    </w:p>
  </w:footnote>
  <w:footnote w:type="continuationNotice" w:id="1">
    <w:p w14:paraId="12C0A5B8" w14:textId="77777777" w:rsidR="00411DA9" w:rsidRDefault="00411DA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42C5EF"/>
    <w:multiLevelType w:val="hybridMultilevel"/>
    <w:tmpl w:val="0F544D6E"/>
    <w:lvl w:ilvl="0" w:tplc="D39ED86C">
      <w:start w:val="1"/>
      <w:numFmt w:val="bullet"/>
      <w:lvlText w:val="-"/>
      <w:lvlJc w:val="left"/>
      <w:pPr>
        <w:ind w:left="720" w:hanging="360"/>
      </w:pPr>
      <w:rPr>
        <w:rFonts w:ascii="Calibri" w:hAnsi="Calibri" w:hint="default"/>
      </w:rPr>
    </w:lvl>
    <w:lvl w:ilvl="1" w:tplc="3ACADEAA">
      <w:start w:val="1"/>
      <w:numFmt w:val="bullet"/>
      <w:lvlText w:val="o"/>
      <w:lvlJc w:val="left"/>
      <w:pPr>
        <w:ind w:left="1440" w:hanging="360"/>
      </w:pPr>
      <w:rPr>
        <w:rFonts w:ascii="Courier New" w:hAnsi="Courier New" w:hint="default"/>
      </w:rPr>
    </w:lvl>
    <w:lvl w:ilvl="2" w:tplc="B074D588">
      <w:start w:val="1"/>
      <w:numFmt w:val="bullet"/>
      <w:lvlText w:val=""/>
      <w:lvlJc w:val="left"/>
      <w:pPr>
        <w:ind w:left="2160" w:hanging="360"/>
      </w:pPr>
      <w:rPr>
        <w:rFonts w:ascii="Wingdings" w:hAnsi="Wingdings" w:hint="default"/>
      </w:rPr>
    </w:lvl>
    <w:lvl w:ilvl="3" w:tplc="4D784BAE">
      <w:start w:val="1"/>
      <w:numFmt w:val="bullet"/>
      <w:lvlText w:val=""/>
      <w:lvlJc w:val="left"/>
      <w:pPr>
        <w:ind w:left="2880" w:hanging="360"/>
      </w:pPr>
      <w:rPr>
        <w:rFonts w:ascii="Symbol" w:hAnsi="Symbol" w:hint="default"/>
      </w:rPr>
    </w:lvl>
    <w:lvl w:ilvl="4" w:tplc="9F1EE70C">
      <w:start w:val="1"/>
      <w:numFmt w:val="bullet"/>
      <w:lvlText w:val="o"/>
      <w:lvlJc w:val="left"/>
      <w:pPr>
        <w:ind w:left="3600" w:hanging="360"/>
      </w:pPr>
      <w:rPr>
        <w:rFonts w:ascii="Courier New" w:hAnsi="Courier New" w:hint="default"/>
      </w:rPr>
    </w:lvl>
    <w:lvl w:ilvl="5" w:tplc="3EBC20F2">
      <w:start w:val="1"/>
      <w:numFmt w:val="bullet"/>
      <w:lvlText w:val=""/>
      <w:lvlJc w:val="left"/>
      <w:pPr>
        <w:ind w:left="4320" w:hanging="360"/>
      </w:pPr>
      <w:rPr>
        <w:rFonts w:ascii="Wingdings" w:hAnsi="Wingdings" w:hint="default"/>
      </w:rPr>
    </w:lvl>
    <w:lvl w:ilvl="6" w:tplc="4EAED304">
      <w:start w:val="1"/>
      <w:numFmt w:val="bullet"/>
      <w:lvlText w:val=""/>
      <w:lvlJc w:val="left"/>
      <w:pPr>
        <w:ind w:left="5040" w:hanging="360"/>
      </w:pPr>
      <w:rPr>
        <w:rFonts w:ascii="Symbol" w:hAnsi="Symbol" w:hint="default"/>
      </w:rPr>
    </w:lvl>
    <w:lvl w:ilvl="7" w:tplc="CE067928">
      <w:start w:val="1"/>
      <w:numFmt w:val="bullet"/>
      <w:lvlText w:val="o"/>
      <w:lvlJc w:val="left"/>
      <w:pPr>
        <w:ind w:left="5760" w:hanging="360"/>
      </w:pPr>
      <w:rPr>
        <w:rFonts w:ascii="Courier New" w:hAnsi="Courier New" w:hint="default"/>
      </w:rPr>
    </w:lvl>
    <w:lvl w:ilvl="8" w:tplc="601CAC52">
      <w:start w:val="1"/>
      <w:numFmt w:val="bullet"/>
      <w:lvlText w:val=""/>
      <w:lvlJc w:val="left"/>
      <w:pPr>
        <w:ind w:left="6480" w:hanging="360"/>
      </w:pPr>
      <w:rPr>
        <w:rFonts w:ascii="Wingdings" w:hAnsi="Wingdings" w:hint="default"/>
      </w:rPr>
    </w:lvl>
  </w:abstractNum>
  <w:abstractNum w:abstractNumId="1" w15:restartNumberingAfterBreak="0">
    <w:nsid w:val="30ED9921"/>
    <w:multiLevelType w:val="hybridMultilevel"/>
    <w:tmpl w:val="6AFCCFE0"/>
    <w:lvl w:ilvl="0" w:tplc="814E2CDE">
      <w:start w:val="1"/>
      <w:numFmt w:val="bullet"/>
      <w:lvlText w:val="-"/>
      <w:lvlJc w:val="left"/>
      <w:pPr>
        <w:ind w:left="720" w:hanging="360"/>
      </w:pPr>
      <w:rPr>
        <w:rFonts w:ascii="Calibri" w:hAnsi="Calibri" w:hint="default"/>
      </w:rPr>
    </w:lvl>
    <w:lvl w:ilvl="1" w:tplc="9496CBA6">
      <w:start w:val="1"/>
      <w:numFmt w:val="bullet"/>
      <w:lvlText w:val="o"/>
      <w:lvlJc w:val="left"/>
      <w:pPr>
        <w:ind w:left="1440" w:hanging="360"/>
      </w:pPr>
      <w:rPr>
        <w:rFonts w:ascii="Courier New" w:hAnsi="Courier New" w:hint="default"/>
      </w:rPr>
    </w:lvl>
    <w:lvl w:ilvl="2" w:tplc="31B8E438">
      <w:start w:val="1"/>
      <w:numFmt w:val="bullet"/>
      <w:lvlText w:val=""/>
      <w:lvlJc w:val="left"/>
      <w:pPr>
        <w:ind w:left="2160" w:hanging="360"/>
      </w:pPr>
      <w:rPr>
        <w:rFonts w:ascii="Wingdings" w:hAnsi="Wingdings" w:hint="default"/>
      </w:rPr>
    </w:lvl>
    <w:lvl w:ilvl="3" w:tplc="D742A8C2">
      <w:start w:val="1"/>
      <w:numFmt w:val="bullet"/>
      <w:lvlText w:val=""/>
      <w:lvlJc w:val="left"/>
      <w:pPr>
        <w:ind w:left="2880" w:hanging="360"/>
      </w:pPr>
      <w:rPr>
        <w:rFonts w:ascii="Symbol" w:hAnsi="Symbol" w:hint="default"/>
      </w:rPr>
    </w:lvl>
    <w:lvl w:ilvl="4" w:tplc="84F8AA42">
      <w:start w:val="1"/>
      <w:numFmt w:val="bullet"/>
      <w:lvlText w:val="o"/>
      <w:lvlJc w:val="left"/>
      <w:pPr>
        <w:ind w:left="3600" w:hanging="360"/>
      </w:pPr>
      <w:rPr>
        <w:rFonts w:ascii="Courier New" w:hAnsi="Courier New" w:hint="default"/>
      </w:rPr>
    </w:lvl>
    <w:lvl w:ilvl="5" w:tplc="34784A3E">
      <w:start w:val="1"/>
      <w:numFmt w:val="bullet"/>
      <w:lvlText w:val=""/>
      <w:lvlJc w:val="left"/>
      <w:pPr>
        <w:ind w:left="4320" w:hanging="360"/>
      </w:pPr>
      <w:rPr>
        <w:rFonts w:ascii="Wingdings" w:hAnsi="Wingdings" w:hint="default"/>
      </w:rPr>
    </w:lvl>
    <w:lvl w:ilvl="6" w:tplc="C406D6B4">
      <w:start w:val="1"/>
      <w:numFmt w:val="bullet"/>
      <w:lvlText w:val=""/>
      <w:lvlJc w:val="left"/>
      <w:pPr>
        <w:ind w:left="5040" w:hanging="360"/>
      </w:pPr>
      <w:rPr>
        <w:rFonts w:ascii="Symbol" w:hAnsi="Symbol" w:hint="default"/>
      </w:rPr>
    </w:lvl>
    <w:lvl w:ilvl="7" w:tplc="424A6234">
      <w:start w:val="1"/>
      <w:numFmt w:val="bullet"/>
      <w:lvlText w:val="o"/>
      <w:lvlJc w:val="left"/>
      <w:pPr>
        <w:ind w:left="5760" w:hanging="360"/>
      </w:pPr>
      <w:rPr>
        <w:rFonts w:ascii="Courier New" w:hAnsi="Courier New" w:hint="default"/>
      </w:rPr>
    </w:lvl>
    <w:lvl w:ilvl="8" w:tplc="FE886436">
      <w:start w:val="1"/>
      <w:numFmt w:val="bullet"/>
      <w:lvlText w:val=""/>
      <w:lvlJc w:val="left"/>
      <w:pPr>
        <w:ind w:left="6480" w:hanging="360"/>
      </w:pPr>
      <w:rPr>
        <w:rFonts w:ascii="Wingdings" w:hAnsi="Wingdings" w:hint="default"/>
      </w:rPr>
    </w:lvl>
  </w:abstractNum>
  <w:abstractNum w:abstractNumId="2" w15:restartNumberingAfterBreak="0">
    <w:nsid w:val="3C7B6C56"/>
    <w:multiLevelType w:val="hybridMultilevel"/>
    <w:tmpl w:val="5E264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B54518"/>
    <w:multiLevelType w:val="hybridMultilevel"/>
    <w:tmpl w:val="62BA0914"/>
    <w:lvl w:ilvl="0" w:tplc="8A72B736">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678415">
    <w:abstractNumId w:val="0"/>
  </w:num>
  <w:num w:numId="2" w16cid:durableId="2045671746">
    <w:abstractNumId w:val="1"/>
  </w:num>
  <w:num w:numId="3" w16cid:durableId="632949166">
    <w:abstractNumId w:val="3"/>
  </w:num>
  <w:num w:numId="4" w16cid:durableId="14981110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E3E"/>
    <w:rsid w:val="00086466"/>
    <w:rsid w:val="000A090B"/>
    <w:rsid w:val="000B7BCE"/>
    <w:rsid w:val="00125ED2"/>
    <w:rsid w:val="002101A6"/>
    <w:rsid w:val="00266407"/>
    <w:rsid w:val="00272290"/>
    <w:rsid w:val="002A7E3E"/>
    <w:rsid w:val="002E382A"/>
    <w:rsid w:val="002F4B74"/>
    <w:rsid w:val="00411DA9"/>
    <w:rsid w:val="004137D2"/>
    <w:rsid w:val="0041783C"/>
    <w:rsid w:val="00473D97"/>
    <w:rsid w:val="0049251E"/>
    <w:rsid w:val="004C1881"/>
    <w:rsid w:val="004E3B43"/>
    <w:rsid w:val="0050283F"/>
    <w:rsid w:val="00576873"/>
    <w:rsid w:val="005E3F73"/>
    <w:rsid w:val="005F0A35"/>
    <w:rsid w:val="005F5AED"/>
    <w:rsid w:val="00610EE6"/>
    <w:rsid w:val="006817E0"/>
    <w:rsid w:val="0069091A"/>
    <w:rsid w:val="006B4AF4"/>
    <w:rsid w:val="00717D77"/>
    <w:rsid w:val="00741055"/>
    <w:rsid w:val="007D51EB"/>
    <w:rsid w:val="00855E21"/>
    <w:rsid w:val="00864B30"/>
    <w:rsid w:val="00890E17"/>
    <w:rsid w:val="00923147"/>
    <w:rsid w:val="00942B48"/>
    <w:rsid w:val="00A8054A"/>
    <w:rsid w:val="00AA321D"/>
    <w:rsid w:val="00AA3B38"/>
    <w:rsid w:val="00AC4D54"/>
    <w:rsid w:val="00BD63B8"/>
    <w:rsid w:val="00C531B8"/>
    <w:rsid w:val="00C83066"/>
    <w:rsid w:val="00C8681C"/>
    <w:rsid w:val="00D24E3E"/>
    <w:rsid w:val="00D42ED7"/>
    <w:rsid w:val="00D579B5"/>
    <w:rsid w:val="00D9097A"/>
    <w:rsid w:val="00DF0768"/>
    <w:rsid w:val="00DF10F8"/>
    <w:rsid w:val="00E80BEF"/>
    <w:rsid w:val="00EB5B23"/>
    <w:rsid w:val="00EE051D"/>
    <w:rsid w:val="00F5778E"/>
    <w:rsid w:val="00F8C3BB"/>
    <w:rsid w:val="00F90F0B"/>
    <w:rsid w:val="00FE73B7"/>
    <w:rsid w:val="01D37C44"/>
    <w:rsid w:val="0201F715"/>
    <w:rsid w:val="0202D3C3"/>
    <w:rsid w:val="023AD30F"/>
    <w:rsid w:val="0242036D"/>
    <w:rsid w:val="03943F65"/>
    <w:rsid w:val="04DAA64E"/>
    <w:rsid w:val="0509F8BF"/>
    <w:rsid w:val="0517ED2C"/>
    <w:rsid w:val="05B28255"/>
    <w:rsid w:val="0638B18D"/>
    <w:rsid w:val="0A158FBC"/>
    <w:rsid w:val="0AC9BB77"/>
    <w:rsid w:val="0B0181CC"/>
    <w:rsid w:val="0B8E1898"/>
    <w:rsid w:val="0BDECFC0"/>
    <w:rsid w:val="0D4E4168"/>
    <w:rsid w:val="0E57E095"/>
    <w:rsid w:val="1033FF31"/>
    <w:rsid w:val="103FFFCA"/>
    <w:rsid w:val="104651E5"/>
    <w:rsid w:val="10710E27"/>
    <w:rsid w:val="10829FCF"/>
    <w:rsid w:val="111FD49E"/>
    <w:rsid w:val="11681830"/>
    <w:rsid w:val="11B8F8B1"/>
    <w:rsid w:val="1263D8EA"/>
    <w:rsid w:val="12803C5F"/>
    <w:rsid w:val="13325BBD"/>
    <w:rsid w:val="13F29C0E"/>
    <w:rsid w:val="14E1DE03"/>
    <w:rsid w:val="14EE47F7"/>
    <w:rsid w:val="153671FC"/>
    <w:rsid w:val="17EAA5B8"/>
    <w:rsid w:val="1932D409"/>
    <w:rsid w:val="1A9C1742"/>
    <w:rsid w:val="1ADFDF41"/>
    <w:rsid w:val="1B22467A"/>
    <w:rsid w:val="1C39E5E8"/>
    <w:rsid w:val="1CF959DC"/>
    <w:rsid w:val="1D7F8914"/>
    <w:rsid w:val="1DB97780"/>
    <w:rsid w:val="2053D520"/>
    <w:rsid w:val="21536A81"/>
    <w:rsid w:val="21C41526"/>
    <w:rsid w:val="21E5F35C"/>
    <w:rsid w:val="2252FA37"/>
    <w:rsid w:val="22728F10"/>
    <w:rsid w:val="22E88818"/>
    <w:rsid w:val="22F25033"/>
    <w:rsid w:val="23E720B8"/>
    <w:rsid w:val="23F323D0"/>
    <w:rsid w:val="24ABAA45"/>
    <w:rsid w:val="258A9AF9"/>
    <w:rsid w:val="25A65383"/>
    <w:rsid w:val="26308B43"/>
    <w:rsid w:val="272E58E0"/>
    <w:rsid w:val="289DA7D8"/>
    <w:rsid w:val="28CAEC5A"/>
    <w:rsid w:val="28DB6418"/>
    <w:rsid w:val="28FFE252"/>
    <w:rsid w:val="2A3F147B"/>
    <w:rsid w:val="2B28DB8B"/>
    <w:rsid w:val="2CA24193"/>
    <w:rsid w:val="2D0F65B9"/>
    <w:rsid w:val="2D6DACC7"/>
    <w:rsid w:val="2D9D9A64"/>
    <w:rsid w:val="2E317785"/>
    <w:rsid w:val="2E6215FE"/>
    <w:rsid w:val="2F388B7A"/>
    <w:rsid w:val="2F5F6FFA"/>
    <w:rsid w:val="2F7381CD"/>
    <w:rsid w:val="2F93361F"/>
    <w:rsid w:val="30CD4DA0"/>
    <w:rsid w:val="310BC010"/>
    <w:rsid w:val="31A173BE"/>
    <w:rsid w:val="31FC1726"/>
    <w:rsid w:val="3419C0A1"/>
    <w:rsid w:val="34221E02"/>
    <w:rsid w:val="39D0FAA3"/>
    <w:rsid w:val="3C17597C"/>
    <w:rsid w:val="3C7D9402"/>
    <w:rsid w:val="3D44C0F1"/>
    <w:rsid w:val="3F96788E"/>
    <w:rsid w:val="3FB534C4"/>
    <w:rsid w:val="40317016"/>
    <w:rsid w:val="410993E9"/>
    <w:rsid w:val="41510525"/>
    <w:rsid w:val="42F4C30C"/>
    <w:rsid w:val="43688AA9"/>
    <w:rsid w:val="43E2A951"/>
    <w:rsid w:val="4488A5E7"/>
    <w:rsid w:val="45800D2E"/>
    <w:rsid w:val="4649F02D"/>
    <w:rsid w:val="47AF0BD2"/>
    <w:rsid w:val="47C046A9"/>
    <w:rsid w:val="49092CB2"/>
    <w:rsid w:val="4A30EF58"/>
    <w:rsid w:val="4A924136"/>
    <w:rsid w:val="4BB185F8"/>
    <w:rsid w:val="4BC1DEA2"/>
    <w:rsid w:val="4CC1EE16"/>
    <w:rsid w:val="4DDC2E32"/>
    <w:rsid w:val="4E9CD92F"/>
    <w:rsid w:val="4EBFAE5B"/>
    <w:rsid w:val="529D531B"/>
    <w:rsid w:val="52C332FE"/>
    <w:rsid w:val="530580C6"/>
    <w:rsid w:val="53961DD9"/>
    <w:rsid w:val="5513BE12"/>
    <w:rsid w:val="554B288E"/>
    <w:rsid w:val="56AF8E73"/>
    <w:rsid w:val="570785D2"/>
    <w:rsid w:val="577F0896"/>
    <w:rsid w:val="5801B0FC"/>
    <w:rsid w:val="5877AA04"/>
    <w:rsid w:val="588F26D3"/>
    <w:rsid w:val="58D1D165"/>
    <w:rsid w:val="59CE06D8"/>
    <w:rsid w:val="5B4C3465"/>
    <w:rsid w:val="5B5BCCDD"/>
    <w:rsid w:val="5BE8A5CB"/>
    <w:rsid w:val="5C55F807"/>
    <w:rsid w:val="5CCEF1E5"/>
    <w:rsid w:val="5D1ECFF7"/>
    <w:rsid w:val="5E4D997D"/>
    <w:rsid w:val="60140980"/>
    <w:rsid w:val="604BF6A4"/>
    <w:rsid w:val="60BABB51"/>
    <w:rsid w:val="60C40474"/>
    <w:rsid w:val="61B7C767"/>
    <w:rsid w:val="61E10643"/>
    <w:rsid w:val="637CD6A4"/>
    <w:rsid w:val="6398DD27"/>
    <w:rsid w:val="63D4B29A"/>
    <w:rsid w:val="65426159"/>
    <w:rsid w:val="663AB3DB"/>
    <w:rsid w:val="66D82709"/>
    <w:rsid w:val="6727C5BF"/>
    <w:rsid w:val="676FD18B"/>
    <w:rsid w:val="6861829E"/>
    <w:rsid w:val="6AD0F628"/>
    <w:rsid w:val="6B5EA9AD"/>
    <w:rsid w:val="6B6DCD77"/>
    <w:rsid w:val="6B9603B8"/>
    <w:rsid w:val="6C06B71B"/>
    <w:rsid w:val="6E04552B"/>
    <w:rsid w:val="6EA68052"/>
    <w:rsid w:val="6FC05F9E"/>
    <w:rsid w:val="6FCE98B8"/>
    <w:rsid w:val="708C9D8C"/>
    <w:rsid w:val="70B1D806"/>
    <w:rsid w:val="710E89E6"/>
    <w:rsid w:val="7112FD58"/>
    <w:rsid w:val="7230C1C3"/>
    <w:rsid w:val="747ECFDB"/>
    <w:rsid w:val="748C3168"/>
    <w:rsid w:val="74C572BC"/>
    <w:rsid w:val="7556F13D"/>
    <w:rsid w:val="76001182"/>
    <w:rsid w:val="76228DC2"/>
    <w:rsid w:val="772C330C"/>
    <w:rsid w:val="78AF3E63"/>
    <w:rsid w:val="7A6FCFAD"/>
    <w:rsid w:val="7B0F2F1A"/>
    <w:rsid w:val="7B5BA51A"/>
    <w:rsid w:val="7B852822"/>
    <w:rsid w:val="7BC8ABF5"/>
    <w:rsid w:val="7C5813E8"/>
    <w:rsid w:val="7DF55DC7"/>
    <w:rsid w:val="7E14774A"/>
    <w:rsid w:val="7FC182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3E54C"/>
  <w15:chartTrackingRefBased/>
  <w15:docId w15:val="{5F56CD82-3898-4543-81D1-A3683849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E3E"/>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2A7E3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2A7E3E"/>
    <w:pPr>
      <w:numPr>
        <w:numId w:val="3"/>
      </w:numPr>
      <w:spacing w:after="100" w:line="264" w:lineRule="auto"/>
    </w:pPr>
    <w:rPr>
      <w:rFonts w:eastAsiaTheme="majorEastAsia" w:cstheme="minorHAnsi"/>
      <w:bCs/>
      <w:noProof/>
      <w:color w:val="17365D" w:themeColor="text2" w:themeShade="BF"/>
      <w:szCs w:val="28"/>
      <w:shd w:val="clear" w:color="auto" w:fill="FFFFFF"/>
      <w:lang w:val="en-GB"/>
    </w:rPr>
  </w:style>
  <w:style w:type="character" w:styleId="Hyperlink">
    <w:name w:val="Hyperlink"/>
    <w:uiPriority w:val="99"/>
    <w:rsid w:val="002A7E3E"/>
    <w:rPr>
      <w:b/>
      <w:bCs/>
      <w:strike w:val="0"/>
      <w:dstrike w:val="0"/>
      <w:color w:val="003366"/>
      <w:u w:val="none"/>
      <w:effect w:val="none"/>
      <w:shd w:val="clear" w:color="auto" w:fill="FFFFFF"/>
    </w:rPr>
  </w:style>
  <w:style w:type="paragraph" w:customStyle="1" w:styleId="Default">
    <w:name w:val="Default"/>
    <w:rsid w:val="002A7E3E"/>
    <w:pPr>
      <w:autoSpaceDE w:val="0"/>
      <w:autoSpaceDN w:val="0"/>
      <w:adjustRightInd w:val="0"/>
      <w:spacing w:after="0" w:line="240" w:lineRule="auto"/>
    </w:pPr>
    <w:rPr>
      <w:rFonts w:ascii="Symbol" w:hAnsi="Symbol" w:cs="Symbol"/>
      <w:color w:val="000000"/>
      <w:sz w:val="24"/>
      <w:szCs w:val="24"/>
      <w:lang w:val="en-GB"/>
    </w:rPr>
  </w:style>
  <w:style w:type="character" w:customStyle="1" w:styleId="Heading1Char">
    <w:name w:val="Heading 1 Char"/>
    <w:basedOn w:val="DefaultParagraphFont"/>
    <w:link w:val="Heading1"/>
    <w:uiPriority w:val="9"/>
    <w:rsid w:val="002A7E3E"/>
    <w:rPr>
      <w:rFonts w:asciiTheme="majorHAnsi" w:eastAsiaTheme="majorEastAsia" w:hAnsiTheme="majorHAnsi" w:cstheme="majorBidi"/>
      <w:b/>
      <w:color w:val="365F91" w:themeColor="accent1" w:themeShade="BF"/>
      <w:sz w:val="32"/>
      <w:szCs w:val="32"/>
    </w:rPr>
  </w:style>
  <w:style w:type="paragraph" w:styleId="NormalWeb">
    <w:name w:val="Normal (Web)"/>
    <w:basedOn w:val="Normal"/>
    <w:link w:val="NormalWebChar"/>
    <w:rsid w:val="002A7E3E"/>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2A7E3E"/>
    <w:rPr>
      <w:rFonts w:ascii="Times New Roman" w:eastAsia="Times New Roman" w:hAnsi="Times New Roman" w:cs="Times New Roman"/>
      <w:sz w:val="24"/>
      <w:szCs w:val="24"/>
      <w:lang w:val="en-GB"/>
    </w:rPr>
  </w:style>
  <w:style w:type="paragraph" w:styleId="NoSpacing">
    <w:name w:val="No Spacing"/>
    <w:link w:val="NoSpacingChar"/>
    <w:uiPriority w:val="1"/>
    <w:qFormat/>
    <w:rsid w:val="002A7E3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A7E3E"/>
    <w:rPr>
      <w:rFonts w:eastAsiaTheme="minorEastAsia"/>
      <w:lang w:eastAsia="ja-JP"/>
    </w:rPr>
  </w:style>
  <w:style w:type="paragraph" w:styleId="BodyText3">
    <w:name w:val="Body Text 3"/>
    <w:basedOn w:val="Normal"/>
    <w:link w:val="BodyText3Char"/>
    <w:rsid w:val="002A7E3E"/>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2A7E3E"/>
    <w:rPr>
      <w:rFonts w:ascii="Times New Roman" w:eastAsia="Times New Roman" w:hAnsi="Times New Roman" w:cs="Times New Roman"/>
      <w:b/>
      <w:color w:val="FF0000"/>
      <w:sz w:val="24"/>
      <w:szCs w:val="20"/>
    </w:rPr>
  </w:style>
  <w:style w:type="character" w:styleId="Strong">
    <w:name w:val="Strong"/>
    <w:qFormat/>
    <w:rsid w:val="002A7E3E"/>
    <w:rPr>
      <w:b/>
      <w:bCs/>
    </w:rPr>
  </w:style>
  <w:style w:type="paragraph" w:styleId="ListParagraph">
    <w:name w:val="List Paragraph"/>
    <w:basedOn w:val="Normal"/>
    <w:uiPriority w:val="1"/>
    <w:qFormat/>
    <w:rsid w:val="002A7E3E"/>
    <w:pPr>
      <w:ind w:left="720"/>
      <w:contextualSpacing/>
    </w:pPr>
  </w:style>
  <w:style w:type="table" w:styleId="TableGrid">
    <w:name w:val="Table Grid"/>
    <w:basedOn w:val="TableNormal"/>
    <w:uiPriority w:val="39"/>
    <w:rsid w:val="00F90F0B"/>
    <w:pPr>
      <w:spacing w:after="0" w:line="240" w:lineRule="auto"/>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4D54"/>
    <w:pPr>
      <w:tabs>
        <w:tab w:val="center" w:pos="4513"/>
        <w:tab w:val="right" w:pos="9026"/>
      </w:tabs>
      <w:spacing w:after="0"/>
    </w:pPr>
  </w:style>
  <w:style w:type="character" w:customStyle="1" w:styleId="HeaderChar">
    <w:name w:val="Header Char"/>
    <w:basedOn w:val="DefaultParagraphFont"/>
    <w:link w:val="Header"/>
    <w:uiPriority w:val="99"/>
    <w:rsid w:val="00AC4D54"/>
    <w:rPr>
      <w:rFonts w:eastAsiaTheme="minorEastAsia"/>
      <w:b/>
      <w:color w:val="1F497D" w:themeColor="text2"/>
      <w:sz w:val="28"/>
    </w:rPr>
  </w:style>
  <w:style w:type="paragraph" w:styleId="Footer">
    <w:name w:val="footer"/>
    <w:basedOn w:val="Normal"/>
    <w:link w:val="FooterChar"/>
    <w:uiPriority w:val="99"/>
    <w:unhideWhenUsed/>
    <w:rsid w:val="00AC4D54"/>
    <w:pPr>
      <w:tabs>
        <w:tab w:val="center" w:pos="4513"/>
        <w:tab w:val="right" w:pos="9026"/>
      </w:tabs>
      <w:spacing w:after="0"/>
    </w:pPr>
  </w:style>
  <w:style w:type="character" w:customStyle="1" w:styleId="FooterChar">
    <w:name w:val="Footer Char"/>
    <w:basedOn w:val="DefaultParagraphFont"/>
    <w:link w:val="Footer"/>
    <w:uiPriority w:val="99"/>
    <w:rsid w:val="00AC4D54"/>
    <w:rPr>
      <w:rFonts w:eastAsiaTheme="minorEastAsia"/>
      <w:b/>
      <w:color w:val="1F497D" w:themeColor="tex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medsci@abdn.ac.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abdn.ac.uk/studenthub/login"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abdn.ac.uk/careers"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mailto:vped@abdn.ac.uk" TargetMode="External"/><Relationship Id="rId20" Type="http://schemas.openxmlformats.org/officeDocument/2006/relationships/hyperlink" Target="https://www.abdn.ac.uk/student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yperlink" Target="http://www.ausa.org.uk" TargetMode="External"/><Relationship Id="rId23" Type="http://schemas.openxmlformats.org/officeDocument/2006/relationships/image" Target="media/image7.png"/><Relationship Id="rId28"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hyperlink" Target="https://www.abdn.ac.uk/staffnet/teaching/key-education-policies-for-students-11809.ph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6.emf"/><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8CBF63BC74F44908891085DBCAA64BD"/>
        <w:category>
          <w:name w:val="General"/>
          <w:gallery w:val="placeholder"/>
        </w:category>
        <w:types>
          <w:type w:val="bbPlcHdr"/>
        </w:types>
        <w:behaviors>
          <w:behavior w:val="content"/>
        </w:behaviors>
        <w:guid w:val="{3C7F7DD9-9A54-48C9-B91D-856471251D71}"/>
      </w:docPartPr>
      <w:docPartBody>
        <w:p w:rsidR="00FB6034" w:rsidRDefault="00AA321D" w:rsidP="00AA321D">
          <w:pPr>
            <w:pStyle w:val="A8CBF63BC74F44908891085DBCAA64BD"/>
          </w:pPr>
          <w:r w:rsidRPr="00EA0731">
            <w:rPr>
              <w:rStyle w:val="PlaceholderText"/>
              <w:rFonts w:ascii="Calibri" w:hAnsi="Calibri"/>
              <w:color w:val="808080" w:themeColor="background1" w:themeShade="80"/>
            </w:rPr>
            <w:t>Click here to add course summary text.</w:t>
          </w:r>
        </w:p>
      </w:docPartBody>
    </w:docPart>
    <w:docPart>
      <w:docPartPr>
        <w:name w:val="CD009D62876A409BBE26B3495EA9164B"/>
        <w:category>
          <w:name w:val="General"/>
          <w:gallery w:val="placeholder"/>
        </w:category>
        <w:types>
          <w:type w:val="bbPlcHdr"/>
        </w:types>
        <w:behaviors>
          <w:behavior w:val="content"/>
        </w:behaviors>
        <w:guid w:val="{453CBF9C-1EEA-4854-A5FD-1ABC36D1B9AF}"/>
      </w:docPartPr>
      <w:docPartBody>
        <w:p w:rsidR="00FB6034" w:rsidRDefault="00AA321D" w:rsidP="00AA321D">
          <w:pPr>
            <w:pStyle w:val="CD009D62876A409BBE26B3495EA9164B"/>
          </w:pPr>
          <w:r w:rsidRPr="00EA0731">
            <w:rPr>
              <w:rStyle w:val="PlaceholderText"/>
              <w:rFonts w:ascii="Calibri" w:hAnsi="Calibri"/>
              <w:color w:val="808080" w:themeColor="background1" w:themeShade="80"/>
            </w:rPr>
            <w:t>Click here to add</w:t>
          </w:r>
          <w:r>
            <w:rPr>
              <w:rStyle w:val="PlaceholderText"/>
              <w:rFonts w:ascii="Calibri" w:hAnsi="Calibri"/>
              <w:color w:val="808080" w:themeColor="background1" w:themeShade="80"/>
            </w:rPr>
            <w:t xml:space="preserve"> course</w:t>
          </w:r>
          <w:r w:rsidRPr="00EA0731">
            <w:rPr>
              <w:rStyle w:val="PlaceholderText"/>
              <w:rFonts w:ascii="Calibri" w:hAnsi="Calibri"/>
              <w:color w:val="808080" w:themeColor="background1" w:themeShade="80"/>
            </w:rPr>
            <w:t xml:space="preserve"> aims and learning outcomes text.</w:t>
          </w:r>
        </w:p>
      </w:docPartBody>
    </w:docPart>
    <w:docPart>
      <w:docPartPr>
        <w:name w:val="47B5E6754F0A42E6A8AAF3335BFCB198"/>
        <w:category>
          <w:name w:val="General"/>
          <w:gallery w:val="placeholder"/>
        </w:category>
        <w:types>
          <w:type w:val="bbPlcHdr"/>
        </w:types>
        <w:behaviors>
          <w:behavior w:val="content"/>
        </w:behaviors>
        <w:guid w:val="{D630B6D2-9B76-4D35-9167-5589D51355C1}"/>
      </w:docPartPr>
      <w:docPartBody>
        <w:p w:rsidR="00FB6034" w:rsidRDefault="00AA321D" w:rsidP="00AA321D">
          <w:pPr>
            <w:pStyle w:val="47B5E6754F0A42E6A8AAF3335BFCB198"/>
          </w:pPr>
          <w:r w:rsidRPr="00EA0731">
            <w:rPr>
              <w:rStyle w:val="PlaceholderText"/>
              <w:rFonts w:ascii="Calibri" w:hAnsi="Calibri"/>
              <w:color w:val="808080" w:themeColor="background1" w:themeShade="80"/>
            </w:rPr>
            <w:t>Click here to add course coordinator info.</w:t>
          </w:r>
        </w:p>
      </w:docPartBody>
    </w:docPart>
    <w:docPart>
      <w:docPartPr>
        <w:name w:val="3FE23B096CC747E79FD5D1DA075E70C0"/>
        <w:category>
          <w:name w:val="General"/>
          <w:gallery w:val="placeholder"/>
        </w:category>
        <w:types>
          <w:type w:val="bbPlcHdr"/>
        </w:types>
        <w:behaviors>
          <w:behavior w:val="content"/>
        </w:behaviors>
        <w:guid w:val="{82839C33-7BA1-4191-8D13-4FE642124A2A}"/>
      </w:docPartPr>
      <w:docPartBody>
        <w:p w:rsidR="00FB6034" w:rsidRDefault="00AA321D" w:rsidP="00AA321D">
          <w:pPr>
            <w:pStyle w:val="3FE23B096CC747E79FD5D1DA075E70C0"/>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other teaching staff</w:t>
          </w:r>
          <w:r w:rsidRPr="00EA0731">
            <w:rPr>
              <w:rStyle w:val="PlaceholderText"/>
              <w:rFonts w:ascii="Calibri" w:hAnsi="Calibri"/>
              <w:color w:val="808080" w:themeColor="background1" w:themeShade="80"/>
            </w:rPr>
            <w:t>.</w:t>
          </w:r>
        </w:p>
      </w:docPartBody>
    </w:docPart>
    <w:docPart>
      <w:docPartPr>
        <w:name w:val="AC65EDC01FCF4F84927A28FBD1E3621A"/>
        <w:category>
          <w:name w:val="General"/>
          <w:gallery w:val="placeholder"/>
        </w:category>
        <w:types>
          <w:type w:val="bbPlcHdr"/>
        </w:types>
        <w:behaviors>
          <w:behavior w:val="content"/>
        </w:behaviors>
        <w:guid w:val="{3BDB4796-3027-4F00-A4B9-2C21114143A5}"/>
      </w:docPartPr>
      <w:docPartBody>
        <w:p w:rsidR="00FB6034" w:rsidRDefault="00AA321D" w:rsidP="00AA321D">
          <w:pPr>
            <w:pStyle w:val="AC65EDC01FCF4F84927A28FBD1E3621A"/>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course-specific assessment and examinations info</w:t>
          </w:r>
          <w:r w:rsidRPr="00EA0731">
            <w:rPr>
              <w:rStyle w:val="PlaceholderText"/>
              <w:rFonts w:ascii="Calibri" w:hAnsi="Calibri"/>
              <w:color w:val="808080" w:themeColor="background1" w:themeShade="80"/>
            </w:rPr>
            <w:t>.</w:t>
          </w:r>
        </w:p>
      </w:docPartBody>
    </w:docPart>
    <w:docPart>
      <w:docPartPr>
        <w:name w:val="DD8E627A9CB7456F956AE2C05346CEB7"/>
        <w:category>
          <w:name w:val="General"/>
          <w:gallery w:val="placeholder"/>
        </w:category>
        <w:types>
          <w:type w:val="bbPlcHdr"/>
        </w:types>
        <w:behaviors>
          <w:behavior w:val="content"/>
        </w:behaviors>
        <w:guid w:val="{F0A8EA91-8690-432C-9D25-27C009DD35D4}"/>
      </w:docPartPr>
      <w:docPartBody>
        <w:p w:rsidR="00FB6034" w:rsidRDefault="00AA321D" w:rsidP="00AA321D">
          <w:pPr>
            <w:pStyle w:val="DD8E627A9CB7456F956AE2C05346CEB7"/>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
      <w:docPartPr>
        <w:name w:val="F93507C4D8D54076876E1CC2391B80A4"/>
        <w:category>
          <w:name w:val="General"/>
          <w:gallery w:val="placeholder"/>
        </w:category>
        <w:types>
          <w:type w:val="bbPlcHdr"/>
        </w:types>
        <w:behaviors>
          <w:behavior w:val="content"/>
        </w:behaviors>
        <w:guid w:val="{C58C36EA-961A-4CA7-95CD-6951AA909E6B}"/>
      </w:docPartPr>
      <w:docPartBody>
        <w:p w:rsidR="00AA321D" w:rsidRDefault="00AA321D" w:rsidP="00E062DC">
          <w:pPr>
            <w:pStyle w:val="NormalWeb"/>
            <w:spacing w:before="0" w:beforeAutospacing="0" w:after="0" w:afterAutospacing="0"/>
            <w:jc w:val="both"/>
            <w:rPr>
              <w:rStyle w:val="PlaceholderText"/>
              <w:rFonts w:ascii="Calibri" w:hAnsi="Calibri"/>
              <w:color w:val="808080" w:themeColor="background1" w:themeShade="80"/>
            </w:rPr>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the course lecture synopsis, in the following style:</w:t>
          </w:r>
        </w:p>
        <w:p w:rsidR="00AA321D" w:rsidRDefault="00AA321D" w:rsidP="00E062DC">
          <w:pPr>
            <w:pStyle w:val="NormalWeb"/>
            <w:spacing w:before="0" w:beforeAutospacing="0" w:after="0" w:afterAutospacing="0"/>
            <w:jc w:val="both"/>
            <w:rPr>
              <w:rStyle w:val="PlaceholderText"/>
              <w:rFonts w:ascii="Calibri" w:hAnsi="Calibri"/>
              <w:color w:val="808080" w:themeColor="background1" w:themeShade="80"/>
            </w:rPr>
          </w:pPr>
        </w:p>
        <w:p w:rsidR="00AA321D" w:rsidRDefault="00AA321D" w:rsidP="00E062DC">
          <w:pPr>
            <w:pStyle w:val="NormalWeb"/>
            <w:spacing w:before="0" w:beforeAutospacing="0" w:after="0" w:afterAutospacing="0"/>
            <w:jc w:val="both"/>
            <w:rPr>
              <w:rStyle w:val="PlaceholderText"/>
              <w:rFonts w:ascii="Calibri" w:hAnsi="Calibri"/>
              <w:color w:val="808080" w:themeColor="background1" w:themeShade="80"/>
            </w:rPr>
          </w:pPr>
          <w:r>
            <w:rPr>
              <w:rStyle w:val="PlaceholderText"/>
              <w:rFonts w:ascii="Calibri" w:hAnsi="Calibri"/>
              <w:color w:val="808080" w:themeColor="background1" w:themeShade="80"/>
            </w:rPr>
            <w:t xml:space="preserve">Lecture 1: </w:t>
          </w:r>
          <w:r>
            <w:rPr>
              <w:rStyle w:val="PlaceholderText"/>
              <w:rFonts w:ascii="Calibri" w:hAnsi="Calibri"/>
              <w:color w:val="808080" w:themeColor="background1" w:themeShade="80"/>
            </w:rPr>
            <w:tab/>
          </w:r>
          <w:r w:rsidRPr="00172A50">
            <w:rPr>
              <w:rStyle w:val="PlaceholderText"/>
              <w:rFonts w:ascii="Calibri" w:hAnsi="Calibri"/>
              <w:color w:val="808080" w:themeColor="background1" w:themeShade="80"/>
            </w:rPr>
            <w:t xml:space="preserve">Course Introduction – Prof Gordon McEwan &amp; Dr </w:t>
          </w:r>
          <w:r>
            <w:rPr>
              <w:rStyle w:val="PlaceholderText"/>
              <w:rFonts w:ascii="Calibri" w:hAnsi="Calibri"/>
              <w:color w:val="808080" w:themeColor="background1" w:themeShade="80"/>
            </w:rPr>
            <w:t>John Barrow</w:t>
          </w:r>
        </w:p>
        <w:p w:rsidR="00FB6034" w:rsidRDefault="00AA321D" w:rsidP="00AA321D">
          <w:pPr>
            <w:pStyle w:val="F93507C4D8D54076876E1CC2391B80A4"/>
          </w:pPr>
          <w:r w:rsidRPr="00172A50">
            <w:rPr>
              <w:rStyle w:val="PlaceholderText"/>
              <w:rFonts w:ascii="Calibri" w:hAnsi="Calibri"/>
              <w:color w:val="808080" w:themeColor="background1" w:themeShade="80"/>
            </w:rPr>
            <w:t>Distribution of course manuals, outline of the course and general introduction</w:t>
          </w:r>
        </w:p>
      </w:docPartBody>
    </w:docPart>
    <w:docPart>
      <w:docPartPr>
        <w:name w:val="E7A6BE28E3E64B2FA38FC7C501498587"/>
        <w:category>
          <w:name w:val="General"/>
          <w:gallery w:val="placeholder"/>
        </w:category>
        <w:types>
          <w:type w:val="bbPlcHdr"/>
        </w:types>
        <w:behaviors>
          <w:behavior w:val="content"/>
        </w:behaviors>
        <w:guid w:val="{956D6084-6DD9-431C-9BD6-FA0CBBB6CA52}"/>
      </w:docPartPr>
      <w:docPartBody>
        <w:p w:rsidR="00FB6034" w:rsidRDefault="00AA321D" w:rsidP="00AA321D">
          <w:pPr>
            <w:pStyle w:val="E7A6BE28E3E64B2FA38FC7C501498587"/>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practical/lab/tutorial work</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21D"/>
    <w:rsid w:val="002E00FE"/>
    <w:rsid w:val="0051021A"/>
    <w:rsid w:val="006A23BC"/>
    <w:rsid w:val="00AA321D"/>
    <w:rsid w:val="00C132E6"/>
    <w:rsid w:val="00E062DC"/>
    <w:rsid w:val="00FB60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321D"/>
  </w:style>
  <w:style w:type="paragraph" w:customStyle="1" w:styleId="A8CBF63BC74F44908891085DBCAA64BD">
    <w:name w:val="A8CBF63BC74F44908891085DBCAA64BD"/>
    <w:rsid w:val="00AA321D"/>
  </w:style>
  <w:style w:type="paragraph" w:customStyle="1" w:styleId="CD009D62876A409BBE26B3495EA9164B">
    <w:name w:val="CD009D62876A409BBE26B3495EA9164B"/>
    <w:rsid w:val="00AA321D"/>
  </w:style>
  <w:style w:type="paragraph" w:customStyle="1" w:styleId="47B5E6754F0A42E6A8AAF3335BFCB198">
    <w:name w:val="47B5E6754F0A42E6A8AAF3335BFCB198"/>
    <w:rsid w:val="00AA321D"/>
  </w:style>
  <w:style w:type="paragraph" w:customStyle="1" w:styleId="3FE23B096CC747E79FD5D1DA075E70C0">
    <w:name w:val="3FE23B096CC747E79FD5D1DA075E70C0"/>
    <w:rsid w:val="00AA321D"/>
  </w:style>
  <w:style w:type="paragraph" w:customStyle="1" w:styleId="AC65EDC01FCF4F84927A28FBD1E3621A">
    <w:name w:val="AC65EDC01FCF4F84927A28FBD1E3621A"/>
    <w:rsid w:val="00AA321D"/>
  </w:style>
  <w:style w:type="paragraph" w:customStyle="1" w:styleId="DD8E627A9CB7456F956AE2C05346CEB7">
    <w:name w:val="DD8E627A9CB7456F956AE2C05346CEB7"/>
    <w:rsid w:val="00AA321D"/>
  </w:style>
  <w:style w:type="paragraph" w:styleId="NormalWeb">
    <w:name w:val="Normal (Web)"/>
    <w:basedOn w:val="Normal"/>
    <w:link w:val="NormalWebChar"/>
    <w:rsid w:val="00AA321D"/>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locked/>
    <w:rsid w:val="00AA321D"/>
    <w:rPr>
      <w:rFonts w:ascii="Times New Roman" w:eastAsia="Times New Roman" w:hAnsi="Times New Roman" w:cs="Times New Roman"/>
      <w:sz w:val="24"/>
      <w:szCs w:val="24"/>
      <w:lang w:eastAsia="en-US"/>
    </w:rPr>
  </w:style>
  <w:style w:type="paragraph" w:customStyle="1" w:styleId="F93507C4D8D54076876E1CC2391B80A4">
    <w:name w:val="F93507C4D8D54076876E1CC2391B80A4"/>
    <w:rsid w:val="00AA321D"/>
  </w:style>
  <w:style w:type="paragraph" w:customStyle="1" w:styleId="E7A6BE28E3E64B2FA38FC7C501498587">
    <w:name w:val="E7A6BE28E3E64B2FA38FC7C501498587"/>
    <w:rsid w:val="00AA32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Props1.xml><?xml version="1.0" encoding="utf-8"?>
<ds:datastoreItem xmlns:ds="http://schemas.openxmlformats.org/officeDocument/2006/customXml" ds:itemID="{B5B59511-45CF-4E33-B2B8-CEB00F02D1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61B784-1E57-444C-99B6-F7844287E2D2}">
  <ds:schemaRefs>
    <ds:schemaRef ds:uri="http://schemas.microsoft.com/sharepoint/v3/contenttype/forms"/>
  </ds:schemaRefs>
</ds:datastoreItem>
</file>

<file path=customXml/itemProps3.xml><?xml version="1.0" encoding="utf-8"?>
<ds:datastoreItem xmlns:ds="http://schemas.openxmlformats.org/officeDocument/2006/customXml" ds:itemID="{CA75A377-9EE2-42B6-A613-05E2E63A61C3}">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4070</Words>
  <Characters>23201</Characters>
  <Application>Microsoft Office Word</Application>
  <DocSecurity>0</DocSecurity>
  <Lines>193</Lines>
  <Paragraphs>54</Paragraphs>
  <ScaleCrop>false</ScaleCrop>
  <Company>University of Aberdeen</Company>
  <LinksUpToDate>false</LinksUpToDate>
  <CharactersWithSpaces>27217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2023-09-15T12:21:00Z</dcterms:created>
  <dcterms:modified xsi:type="dcterms:W3CDTF">2023-09-15T12:21:00Z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