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7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96"/>
      </w:tblGrid>
      <w:tr w:rsidR="00BF7A37" w:rsidRPr="00550B92" w14:paraId="14722EA7" w14:textId="77777777" w:rsidTr="00AC02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86EF9CE" w14:textId="31ECB489" w:rsidR="00BF7A37" w:rsidRPr="00722D49" w:rsidRDefault="0067382D" w:rsidP="00AC02EA">
            <w:pPr>
              <w:pStyle w:val="heading2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22D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STUDY TITLE</w:t>
            </w:r>
          </w:p>
        </w:tc>
      </w:tr>
    </w:tbl>
    <w:p w14:paraId="35B47D46" w14:textId="1E1ADC96" w:rsidR="007F0B64" w:rsidRPr="007F0B64" w:rsidRDefault="007F0B64" w:rsidP="004A5A9E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40183991"/>
      <w:r w:rsidRPr="007F0B64">
        <w:rPr>
          <w:rFonts w:asciiTheme="minorHAnsi" w:hAnsiTheme="minorHAnsi" w:cstheme="minorHAnsi"/>
          <w:color w:val="FF0000"/>
          <w:sz w:val="22"/>
          <w:szCs w:val="22"/>
        </w:rPr>
        <w:t>[instructions for researchers: In online experiments, please present the text of the three sections on separate screens</w:t>
      </w:r>
      <w:r w:rsidR="00945707">
        <w:rPr>
          <w:rFonts w:asciiTheme="minorHAnsi" w:hAnsiTheme="minorHAnsi" w:cstheme="minorHAnsi"/>
          <w:color w:val="FF0000"/>
          <w:sz w:val="22"/>
          <w:szCs w:val="22"/>
        </w:rPr>
        <w:t>. Participants will need to click on the Agree button at the end of each screen to continue</w:t>
      </w:r>
      <w:r w:rsidRPr="007F0B64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7B7475D6" w14:textId="7674F6BC" w:rsidR="00906BEA" w:rsidRDefault="004A5A9E" w:rsidP="004A5A9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50B92">
        <w:rPr>
          <w:rFonts w:asciiTheme="minorHAnsi" w:hAnsiTheme="minorHAnsi" w:cstheme="minorHAnsi"/>
          <w:sz w:val="22"/>
          <w:szCs w:val="22"/>
        </w:rPr>
        <w:t xml:space="preserve">Please </w:t>
      </w:r>
      <w:r w:rsidR="0067382D">
        <w:rPr>
          <w:rFonts w:asciiTheme="minorHAnsi" w:hAnsiTheme="minorHAnsi" w:cstheme="minorHAnsi"/>
          <w:sz w:val="22"/>
          <w:szCs w:val="22"/>
          <w:u w:val="single"/>
        </w:rPr>
        <w:t>read</w:t>
      </w:r>
      <w:r w:rsidRPr="00550B92">
        <w:rPr>
          <w:rFonts w:asciiTheme="minorHAnsi" w:hAnsiTheme="minorHAnsi" w:cstheme="minorHAnsi"/>
          <w:sz w:val="22"/>
          <w:szCs w:val="22"/>
        </w:rPr>
        <w:t xml:space="preserve"> each </w:t>
      </w:r>
      <w:r w:rsidR="0067382D">
        <w:rPr>
          <w:rFonts w:asciiTheme="minorHAnsi" w:hAnsiTheme="minorHAnsi" w:cstheme="minorHAnsi"/>
          <w:sz w:val="22"/>
          <w:szCs w:val="22"/>
        </w:rPr>
        <w:t>statement carefully</w:t>
      </w:r>
      <w:r w:rsidR="00945707">
        <w:rPr>
          <w:rFonts w:asciiTheme="minorHAnsi" w:hAnsiTheme="minorHAnsi" w:cstheme="minorHAnsi"/>
          <w:sz w:val="22"/>
          <w:szCs w:val="22"/>
        </w:rPr>
        <w:t xml:space="preserve"> and click on the </w:t>
      </w:r>
      <w:r w:rsidR="00945707" w:rsidRPr="00945707">
        <w:rPr>
          <w:rFonts w:asciiTheme="minorHAnsi" w:hAnsiTheme="minorHAnsi" w:cstheme="minorHAnsi"/>
          <w:sz w:val="22"/>
          <w:szCs w:val="22"/>
          <w:u w:val="single"/>
        </w:rPr>
        <w:t>Agree</w:t>
      </w:r>
      <w:r w:rsidR="00945707">
        <w:rPr>
          <w:rFonts w:asciiTheme="minorHAnsi" w:hAnsiTheme="minorHAnsi" w:cstheme="minorHAnsi"/>
          <w:sz w:val="22"/>
          <w:szCs w:val="22"/>
        </w:rPr>
        <w:t xml:space="preserve"> button </w:t>
      </w:r>
      <w:r w:rsidR="003E4B55">
        <w:rPr>
          <w:rFonts w:asciiTheme="minorHAnsi" w:hAnsiTheme="minorHAnsi" w:cstheme="minorHAnsi"/>
          <w:sz w:val="22"/>
          <w:szCs w:val="22"/>
        </w:rPr>
        <w:t>if you give consent</w:t>
      </w:r>
      <w:r w:rsidR="00BB3D01">
        <w:rPr>
          <w:rFonts w:asciiTheme="minorHAnsi" w:hAnsiTheme="minorHAnsi" w:cstheme="minorHAnsi"/>
          <w:sz w:val="22"/>
          <w:szCs w:val="22"/>
        </w:rPr>
        <w:t>:</w:t>
      </w:r>
    </w:p>
    <w:p w14:paraId="0322190D" w14:textId="55DFBDA1" w:rsidR="007F0B64" w:rsidRDefault="00945707" w:rsidP="00945707">
      <w:pPr>
        <w:pStyle w:val="standard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[Screen 1]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7F0B64" w:rsidRPr="00550B92" w14:paraId="5C3CE379" w14:textId="77777777" w:rsidTr="006066CF">
        <w:tc>
          <w:tcPr>
            <w:tcW w:w="8364" w:type="dxa"/>
          </w:tcPr>
          <w:bookmarkEnd w:id="1"/>
          <w:p w14:paraId="5C8E5AC3" w14:textId="7705FAE3" w:rsidR="007F0B64" w:rsidRPr="0067382D" w:rsidRDefault="007F0B64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understand that my participation in this project will involve </w:t>
            </w:r>
            <w:r w:rsidRPr="00722D49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brief description of requirements, e.g.</w:t>
            </w:r>
            <w:r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, c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ompletion of two reaction time tests following viewing a series of images containing</w:t>
            </w:r>
            <w:r w:rsidRPr="00722D49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>…].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This will take around </w:t>
            </w:r>
            <w:r w:rsidRPr="004E7499">
              <w:rPr>
                <w:rStyle w:val="standard1"/>
                <w:rFonts w:ascii="Calibri" w:hAnsi="Calibri"/>
                <w:i/>
                <w:color w:val="000000"/>
                <w:sz w:val="22"/>
                <w:szCs w:val="22"/>
                <w:highlight w:val="yellow"/>
              </w:rPr>
              <w:t>[XX minutes]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of my time.</w:t>
            </w:r>
          </w:p>
        </w:tc>
      </w:tr>
      <w:tr w:rsidR="007F0B64" w:rsidRPr="00550B92" w14:paraId="2BF3C656" w14:textId="77777777" w:rsidTr="006066CF">
        <w:tc>
          <w:tcPr>
            <w:tcW w:w="8364" w:type="dxa"/>
          </w:tcPr>
          <w:p w14:paraId="4D9D708E" w14:textId="68FBB528" w:rsidR="007F0B64" w:rsidRPr="0067382D" w:rsidRDefault="007F0B64" w:rsidP="001A74EC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I understand that participation in this study is entirely voluntary and that I can withdraw from the study at any time without 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>providing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 a reason 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by simply closing the browser</w:t>
            </w:r>
            <w:r w:rsidR="00C16FE4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. I</w:t>
            </w:r>
            <w:r w:rsidR="00C16FE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am aware that this might lead to loss of course credit or reimbursement.</w:t>
            </w:r>
            <w:r w:rsidR="00C16FE4" w:rsidRPr="00C1372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  <w:t xml:space="preserve"> </w:t>
            </w:r>
            <w:r w:rsidR="00D817E6" w:rsidRPr="00C1372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  <w:t>[please specify how incomplete datasets are handled]</w:t>
            </w:r>
          </w:p>
        </w:tc>
      </w:tr>
      <w:tr w:rsidR="007F0B64" w:rsidRPr="00550B92" w14:paraId="7E461CB7" w14:textId="77777777" w:rsidTr="006066CF">
        <w:tc>
          <w:tcPr>
            <w:tcW w:w="8364" w:type="dxa"/>
          </w:tcPr>
          <w:p w14:paraId="7A7F3CA2" w14:textId="002A76DF" w:rsidR="007F0B64" w:rsidRPr="00550B92" w:rsidRDefault="007F0B64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understand that I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any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concerns with the </w:t>
            </w:r>
            <w:r w:rsidRPr="00550B92"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experimenter</w:t>
            </w:r>
            <w:r w:rsidR="003E4B55"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</w:t>
            </w:r>
            <w:r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before or after participating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5707" w:rsidRPr="00550B92" w14:paraId="478B36C9" w14:textId="77777777" w:rsidTr="006066CF">
        <w:tc>
          <w:tcPr>
            <w:tcW w:w="8364" w:type="dxa"/>
          </w:tcPr>
          <w:p w14:paraId="261D27C3" w14:textId="62064AB5" w:rsidR="00945707" w:rsidRPr="00945707" w:rsidRDefault="00945707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This research is carried out 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status and name of researchers, e.g. undergraduate student John Johnson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]</w:t>
            </w:r>
            <w:r w:rsidRPr="004A5A9E">
              <w:rPr>
                <w:rStyle w:val="standard1"/>
                <w:rFonts w:ascii="Calibri" w:hAnsi="Calibri"/>
                <w:sz w:val="22"/>
                <w:szCs w:val="22"/>
              </w:rPr>
              <w:t xml:space="preserve"> in the School of Psychology, University of Aberdeen under the supervision of </w:t>
            </w:r>
            <w:r w:rsidRPr="00722D49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status and name of supervisor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].</w:t>
            </w:r>
          </w:p>
        </w:tc>
      </w:tr>
      <w:tr w:rsidR="00945707" w:rsidRPr="00550B92" w14:paraId="6C8365DD" w14:textId="77777777" w:rsidTr="006066CF">
        <w:tc>
          <w:tcPr>
            <w:tcW w:w="8364" w:type="dxa"/>
          </w:tcPr>
          <w:p w14:paraId="138FEE6D" w14:textId="77777777" w:rsidR="00945707" w:rsidRDefault="00945707" w:rsidP="00945707">
            <w:pPr>
              <w:pStyle w:val="NormalWeb"/>
              <w:spacing w:before="0" w:beforeAutospacing="0" w:after="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Style w:val="standard1"/>
                <w:rFonts w:ascii="Calibri" w:hAnsi="Calibri"/>
                <w:sz w:val="22"/>
                <w:szCs w:val="22"/>
              </w:rPr>
              <w:t>Contact information:</w:t>
            </w:r>
          </w:p>
          <w:p w14:paraId="3B2DF100" w14:textId="2015C6D4" w:rsidR="00945707" w:rsidRPr="00945707" w:rsidRDefault="00945707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[Email addresses and phone numbers of researcher</w:t>
            </w:r>
            <w:r w:rsidR="006066CF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s</w:t>
            </w: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 xml:space="preserve"> and supervisor</w:t>
            </w:r>
            <w:r w:rsidR="006066CF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s</w:t>
            </w: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]</w:t>
            </w:r>
          </w:p>
        </w:tc>
      </w:tr>
    </w:tbl>
    <w:p w14:paraId="6C968AE0" w14:textId="32113737" w:rsidR="002978B7" w:rsidRDefault="002978B7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bookmarkStart w:id="2" w:name="_Hlk40183601"/>
      <w:r>
        <w:rPr>
          <w:rStyle w:val="standard1"/>
          <w:rFonts w:ascii="Calibri" w:hAnsi="Calibri" w:cs="Calibri"/>
          <w:sz w:val="23"/>
          <w:szCs w:val="23"/>
        </w:rPr>
        <w:t xml:space="preserve">“AGREE” button </w:t>
      </w:r>
      <w:r w:rsidR="003E4B55">
        <w:rPr>
          <w:rStyle w:val="standard1"/>
          <w:rFonts w:ascii="Calibri" w:hAnsi="Calibri" w:cs="Calibri"/>
          <w:sz w:val="23"/>
          <w:szCs w:val="23"/>
        </w:rPr>
        <w:t xml:space="preserve">  </w:t>
      </w:r>
      <w:proofErr w:type="gramStart"/>
      <w:r w:rsidR="003E4B55"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 w:rsidR="003E4B55"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3E323EA9" w14:textId="28CFA2D5" w:rsidR="00945707" w:rsidRDefault="00945707" w:rsidP="00945707">
      <w:pPr>
        <w:pStyle w:val="NormalWeb"/>
        <w:spacing w:before="0" w:beforeAutospacing="0" w:after="120" w:afterAutospacing="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>[Screen 2]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945707" w:rsidRPr="00550B92" w14:paraId="431DBD4F" w14:textId="77777777" w:rsidTr="006066CF">
        <w:tc>
          <w:tcPr>
            <w:tcW w:w="8364" w:type="dxa"/>
          </w:tcPr>
          <w:p w14:paraId="3CD7EFF7" w14:textId="7884C89C" w:rsidR="00945707" w:rsidRPr="00915921" w:rsidRDefault="00915921" w:rsidP="00945707">
            <w:pPr>
              <w:pStyle w:val="heading2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</w:rPr>
            </w:pP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</w:rPr>
              <w:t xml:space="preserve">I understand that 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</w:rPr>
              <w:t xml:space="preserve">personal data 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e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i/>
                <w:iCs/>
                <w:highlight w:val="yellow"/>
              </w:rPr>
              <w:t xml:space="preserve">.g., 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  <w:t>birth date, address, phone number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]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</w:rPr>
              <w:t xml:space="preserve"> will be collected from me and that this information will be held confidentially so that only 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  <w:t>names experimenter and of other involved researchers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]</w:t>
            </w:r>
            <w:r w:rsidRPr="00915921">
              <w:rPr>
                <w:rStyle w:val="standard1"/>
                <w:rFonts w:asciiTheme="minorHAnsi" w:hAnsiTheme="minorHAnsi" w:cstheme="minorHAnsi"/>
                <w:bCs/>
                <w:sz w:val="22"/>
                <w:szCs w:val="22"/>
              </w:rPr>
              <w:t xml:space="preserve"> have access to this data and are able to trace the information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</w:rPr>
              <w:t xml:space="preserve"> back to me personally. The information will be [</w:t>
            </w:r>
            <w:r w:rsidRPr="00915921">
              <w:rPr>
                <w:rStyle w:val="standard1"/>
                <w:rFonts w:ascii="Calibri" w:hAnsi="Calibri"/>
                <w:bCs/>
                <w:i/>
                <w:sz w:val="22"/>
                <w:szCs w:val="22"/>
                <w:highlight w:val="yellow"/>
              </w:rPr>
              <w:t>held in a secure/password protected/encrypted XXX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  <w:highlight w:val="yellow"/>
              </w:rPr>
              <w:t>]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</w:rPr>
              <w:t xml:space="preserve"> for up to 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  <w:highlight w:val="yellow"/>
              </w:rPr>
              <w:t>[</w:t>
            </w:r>
            <w:r w:rsidRPr="00915921">
              <w:rPr>
                <w:rStyle w:val="standard1"/>
                <w:rFonts w:ascii="Calibri" w:hAnsi="Calibri"/>
                <w:bCs/>
                <w:i/>
                <w:sz w:val="22"/>
                <w:szCs w:val="22"/>
                <w:highlight w:val="yellow"/>
              </w:rPr>
              <w:t>timeframe justified in ethics application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  <w:highlight w:val="yellow"/>
              </w:rPr>
              <w:t>]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</w:rPr>
              <w:t xml:space="preserve"> after which period if will be 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  <w:highlight w:val="yellow"/>
              </w:rPr>
              <w:t>[</w:t>
            </w:r>
            <w:r w:rsidRPr="00915921">
              <w:rPr>
                <w:rStyle w:val="standard1"/>
                <w:rFonts w:ascii="Calibri" w:hAnsi="Calibri"/>
                <w:bCs/>
                <w:i/>
                <w:sz w:val="22"/>
                <w:szCs w:val="22"/>
                <w:highlight w:val="yellow"/>
              </w:rPr>
              <w:t xml:space="preserve">deleted, fully anonymised, </w:t>
            </w:r>
            <w:proofErr w:type="gramStart"/>
            <w:r w:rsidRPr="00915921">
              <w:rPr>
                <w:rStyle w:val="standard1"/>
                <w:rFonts w:ascii="Calibri" w:hAnsi="Calibri"/>
                <w:bCs/>
                <w:i/>
                <w:sz w:val="22"/>
                <w:szCs w:val="22"/>
                <w:highlight w:val="yellow"/>
              </w:rPr>
              <w:t>completely destroyed</w:t>
            </w:r>
            <w:proofErr w:type="gramEnd"/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  <w:highlight w:val="yellow"/>
              </w:rPr>
              <w:t>]</w:t>
            </w:r>
            <w:r w:rsidRPr="00915921">
              <w:rPr>
                <w:rStyle w:val="standard1"/>
                <w:rFonts w:ascii="Calibri" w:hAnsi="Calibri"/>
                <w:bCs/>
                <w:sz w:val="22"/>
                <w:szCs w:val="22"/>
              </w:rPr>
              <w:t>. In accordance with the General Data Protection Regulation (GDPR) I can have access to my information and can request my data to be deleted at any time during this period.</w:t>
            </w:r>
          </w:p>
        </w:tc>
      </w:tr>
      <w:tr w:rsidR="00945707" w:rsidRPr="00550B92" w14:paraId="45304AEB" w14:textId="77777777" w:rsidTr="006066CF">
        <w:tc>
          <w:tcPr>
            <w:tcW w:w="8364" w:type="dxa"/>
          </w:tcPr>
          <w:p w14:paraId="66F44CB9" w14:textId="5168E2DA" w:rsidR="00945707" w:rsidRPr="0067382D" w:rsidRDefault="00945707" w:rsidP="00945707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To ensure access to the data for the wider research community, the anonymous dataset may be archived in an online repository (e.g., the Open Science Framework, </w:t>
            </w:r>
            <w:hyperlink r:id="rId7" w:history="1">
              <w:r w:rsidRPr="00550B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https://osf.io/</w:t>
              </w:r>
            </w:hyperlink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) or send to other researchers upon request for inspection.</w:t>
            </w:r>
          </w:p>
        </w:tc>
      </w:tr>
    </w:tbl>
    <w:p w14:paraId="424DED4E" w14:textId="77777777" w:rsidR="003E4B55" w:rsidRDefault="003E4B55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“AGREE” button   </w:t>
      </w:r>
      <w:proofErr w:type="gramStart"/>
      <w:r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1A038726" w14:textId="35533544" w:rsidR="00664B97" w:rsidRDefault="00664B97" w:rsidP="00664B97">
      <w:pPr>
        <w:pStyle w:val="NormalWeb"/>
        <w:spacing w:before="0" w:beforeAutospacing="0" w:after="120" w:afterAutospacing="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>[Screen 3]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664B97" w:rsidRPr="00550B92" w14:paraId="084856AD" w14:textId="77777777" w:rsidTr="006066CF">
        <w:tc>
          <w:tcPr>
            <w:tcW w:w="8364" w:type="dxa"/>
          </w:tcPr>
          <w:p w14:paraId="036657F0" w14:textId="0B497CC6" w:rsidR="00664B97" w:rsidRPr="00452AA9" w:rsidRDefault="00664B97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452AA9"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confirm that </w:t>
            </w:r>
            <w:r w:rsidR="00452AA9" w:rsidRPr="00452AA9">
              <w:rPr>
                <w:rStyle w:val="standard1"/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[list any pertinent exclusions here, e.g., age, presence of eating disorders…]</w:t>
            </w:r>
            <w:r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2AA9" w:rsidRPr="00550B92" w14:paraId="5B349D05" w14:textId="77777777" w:rsidTr="006066CF">
        <w:tc>
          <w:tcPr>
            <w:tcW w:w="8364" w:type="dxa"/>
          </w:tcPr>
          <w:p w14:paraId="1C71F79A" w14:textId="71806BDF" w:rsidR="00452AA9" w:rsidRPr="00550B92" w:rsidRDefault="00452AA9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confirm that t</w:t>
            </w:r>
            <w:r w:rsidRPr="00452AA9">
              <w:rPr>
                <w:rFonts w:ascii="Calibri" w:hAnsi="Calibri" w:cs="Calibri"/>
                <w:sz w:val="22"/>
                <w:szCs w:val="22"/>
              </w:rPr>
              <w:t>he purpose, participation information, and data storage of this research have been sufficiently explained</w:t>
            </w:r>
            <w:r w:rsidR="00915921">
              <w:rPr>
                <w:rFonts w:ascii="Calibri" w:hAnsi="Calibri" w:cs="Calibri"/>
                <w:sz w:val="22"/>
                <w:szCs w:val="22"/>
              </w:rPr>
              <w:t>.</w:t>
            </w:r>
            <w:r w:rsidRPr="00452AA9">
              <w:rPr>
                <w:rStyle w:val="standard1"/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64B97" w:rsidRPr="00550B92" w14:paraId="4647A688" w14:textId="77777777" w:rsidTr="006066CF">
        <w:tc>
          <w:tcPr>
            <w:tcW w:w="8364" w:type="dxa"/>
          </w:tcPr>
          <w:p w14:paraId="5A31DF12" w14:textId="1C935AE0" w:rsidR="00664B97" w:rsidRPr="00550B92" w:rsidRDefault="00452AA9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at the </w:t>
            </w:r>
            <w:r w:rsidRPr="009A5EBC">
              <w:rPr>
                <w:rFonts w:asciiTheme="minorHAnsi" w:hAnsiTheme="minorHAnsi" w:cstheme="minorHAnsi"/>
                <w:sz w:val="22"/>
                <w:szCs w:val="22"/>
              </w:rPr>
              <w:t xml:space="preserve">end of the </w:t>
            </w:r>
            <w:r w:rsidRPr="009A5EBC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[experiment, study]</w:t>
            </w:r>
            <w:r w:rsidRPr="009A5E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A5EBC">
              <w:rPr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 xml:space="preserve"> be provided with additional information about the purpose of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research</w:t>
            </w: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33B89" w14:textId="77777777" w:rsidR="003E4B55" w:rsidRDefault="003E4B55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“AGREE” button   </w:t>
      </w:r>
      <w:proofErr w:type="gramStart"/>
      <w:r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4F44F8E2" w14:textId="58603A41" w:rsidR="00452AA9" w:rsidRDefault="00452AA9" w:rsidP="00452AA9">
      <w:pPr>
        <w:pStyle w:val="NormalWeb"/>
        <w:spacing w:before="0" w:beforeAutospacing="0" w:after="120" w:afterAutospacing="0"/>
        <w:ind w:left="576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 </w:t>
      </w:r>
    </w:p>
    <w:bookmarkEnd w:id="2"/>
    <w:p w14:paraId="3AA5859F" w14:textId="77777777" w:rsidR="00664B97" w:rsidRDefault="00664B97" w:rsidP="00945707">
      <w:pPr>
        <w:pStyle w:val="NormalWeb"/>
        <w:spacing w:before="0" w:beforeAutospacing="0" w:after="120" w:afterAutospacing="0"/>
        <w:ind w:left="5760" w:firstLine="720"/>
        <w:rPr>
          <w:rStyle w:val="standard1"/>
          <w:rFonts w:ascii="Calibri" w:hAnsi="Calibri" w:cs="Calibri"/>
          <w:sz w:val="23"/>
          <w:szCs w:val="23"/>
        </w:rPr>
      </w:pPr>
    </w:p>
    <w:sectPr w:rsidR="00664B97" w:rsidSect="009329F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0579" w14:textId="77777777" w:rsidR="00B60C1E" w:rsidRDefault="00B60C1E">
      <w:r>
        <w:separator/>
      </w:r>
    </w:p>
  </w:endnote>
  <w:endnote w:type="continuationSeparator" w:id="0">
    <w:p w14:paraId="7FB33635" w14:textId="77777777" w:rsidR="00B60C1E" w:rsidRDefault="00B6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CF79" w14:textId="77777777" w:rsidR="00B60C1E" w:rsidRDefault="00B60C1E">
      <w:r>
        <w:separator/>
      </w:r>
    </w:p>
  </w:footnote>
  <w:footnote w:type="continuationSeparator" w:id="0">
    <w:p w14:paraId="64DB9714" w14:textId="77777777" w:rsidR="00B60C1E" w:rsidRDefault="00B6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86AA" w14:textId="5C4B2E30" w:rsidR="00FA31FD" w:rsidRPr="006773A6" w:rsidRDefault="00FA31FD" w:rsidP="00FA31FD">
    <w:pPr>
      <w:pStyle w:val="Header"/>
      <w:jc w:val="right"/>
      <w:rPr>
        <w:rFonts w:ascii="Calibri" w:hAnsi="Calibri"/>
        <w:sz w:val="22"/>
        <w:szCs w:val="22"/>
      </w:rPr>
    </w:pPr>
    <w:r w:rsidRPr="006773A6">
      <w:rPr>
        <w:rFonts w:ascii="Calibri" w:hAnsi="Calibri"/>
        <w:sz w:val="22"/>
        <w:szCs w:val="22"/>
      </w:rPr>
      <w:t>PEC Consent v</w:t>
    </w:r>
    <w:r w:rsidR="00B21750">
      <w:rPr>
        <w:rFonts w:ascii="Calibri" w:hAnsi="Calibri"/>
        <w:sz w:val="22"/>
        <w:szCs w:val="22"/>
      </w:rPr>
      <w:t>7</w:t>
    </w:r>
    <w:r w:rsidRPr="006773A6">
      <w:rPr>
        <w:rFonts w:ascii="Calibri" w:hAnsi="Calibri"/>
        <w:sz w:val="22"/>
        <w:szCs w:val="22"/>
      </w:rPr>
      <w:t>.00</w:t>
    </w:r>
    <w:r w:rsidR="00B21750">
      <w:rPr>
        <w:rFonts w:ascii="Calibri" w:hAnsi="Calibri"/>
        <w:sz w:val="22"/>
        <w:szCs w:val="22"/>
      </w:rPr>
      <w:t xml:space="preserve"> – </w:t>
    </w:r>
    <w:r w:rsidR="00915921">
      <w:rPr>
        <w:rFonts w:ascii="Calibri" w:hAnsi="Calibri"/>
        <w:sz w:val="22"/>
        <w:szCs w:val="22"/>
      </w:rPr>
      <w:t>confidential</w:t>
    </w:r>
    <w:r w:rsidR="00B21750">
      <w:rPr>
        <w:rFonts w:ascii="Calibri" w:hAnsi="Calibri"/>
        <w:sz w:val="22"/>
        <w:szCs w:val="22"/>
      </w:rPr>
      <w:t xml:space="preserve">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346"/>
    <w:multiLevelType w:val="hybridMultilevel"/>
    <w:tmpl w:val="0B3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29"/>
    <w:rsid w:val="000164E8"/>
    <w:rsid w:val="000469AA"/>
    <w:rsid w:val="00066017"/>
    <w:rsid w:val="000748E4"/>
    <w:rsid w:val="000A114C"/>
    <w:rsid w:val="00103BBB"/>
    <w:rsid w:val="00146169"/>
    <w:rsid w:val="00176019"/>
    <w:rsid w:val="001A74EC"/>
    <w:rsid w:val="001C04E6"/>
    <w:rsid w:val="001C18B9"/>
    <w:rsid w:val="001C4D67"/>
    <w:rsid w:val="001D1493"/>
    <w:rsid w:val="001D573D"/>
    <w:rsid w:val="001F1C96"/>
    <w:rsid w:val="002978B7"/>
    <w:rsid w:val="002B3021"/>
    <w:rsid w:val="002E3DF4"/>
    <w:rsid w:val="00366C34"/>
    <w:rsid w:val="003A30BC"/>
    <w:rsid w:val="003E4B55"/>
    <w:rsid w:val="00452AA9"/>
    <w:rsid w:val="00480C71"/>
    <w:rsid w:val="00484E1B"/>
    <w:rsid w:val="004A236E"/>
    <w:rsid w:val="004A5A9E"/>
    <w:rsid w:val="004B55BF"/>
    <w:rsid w:val="004C3592"/>
    <w:rsid w:val="00550B92"/>
    <w:rsid w:val="00554730"/>
    <w:rsid w:val="005577C3"/>
    <w:rsid w:val="00575167"/>
    <w:rsid w:val="005926F6"/>
    <w:rsid w:val="00593E77"/>
    <w:rsid w:val="006066CF"/>
    <w:rsid w:val="006132F7"/>
    <w:rsid w:val="00656B0F"/>
    <w:rsid w:val="00664B97"/>
    <w:rsid w:val="0067382D"/>
    <w:rsid w:val="006773A1"/>
    <w:rsid w:val="006773A6"/>
    <w:rsid w:val="00682AD1"/>
    <w:rsid w:val="0068427B"/>
    <w:rsid w:val="006C1630"/>
    <w:rsid w:val="006E7F4C"/>
    <w:rsid w:val="00712650"/>
    <w:rsid w:val="00722D49"/>
    <w:rsid w:val="00726F2D"/>
    <w:rsid w:val="0078454E"/>
    <w:rsid w:val="007C6723"/>
    <w:rsid w:val="007F0B64"/>
    <w:rsid w:val="007F0D4C"/>
    <w:rsid w:val="007F39A7"/>
    <w:rsid w:val="00822A8E"/>
    <w:rsid w:val="00875A7C"/>
    <w:rsid w:val="00906BEA"/>
    <w:rsid w:val="00906EAE"/>
    <w:rsid w:val="00913047"/>
    <w:rsid w:val="00915921"/>
    <w:rsid w:val="009329F3"/>
    <w:rsid w:val="00941023"/>
    <w:rsid w:val="00945707"/>
    <w:rsid w:val="009807EE"/>
    <w:rsid w:val="00986B40"/>
    <w:rsid w:val="00997F42"/>
    <w:rsid w:val="009A5EBC"/>
    <w:rsid w:val="009F0DAD"/>
    <w:rsid w:val="00A12513"/>
    <w:rsid w:val="00A349F5"/>
    <w:rsid w:val="00AB1D09"/>
    <w:rsid w:val="00AB34D0"/>
    <w:rsid w:val="00AC02EA"/>
    <w:rsid w:val="00AD3BEA"/>
    <w:rsid w:val="00AE020A"/>
    <w:rsid w:val="00AE13D2"/>
    <w:rsid w:val="00B021DA"/>
    <w:rsid w:val="00B21750"/>
    <w:rsid w:val="00B246BE"/>
    <w:rsid w:val="00B51DD4"/>
    <w:rsid w:val="00B60C1E"/>
    <w:rsid w:val="00BB19CF"/>
    <w:rsid w:val="00BB3D01"/>
    <w:rsid w:val="00BF3E71"/>
    <w:rsid w:val="00BF7A37"/>
    <w:rsid w:val="00C03360"/>
    <w:rsid w:val="00C16FE4"/>
    <w:rsid w:val="00C44456"/>
    <w:rsid w:val="00C50D60"/>
    <w:rsid w:val="00C50E29"/>
    <w:rsid w:val="00CF5E7A"/>
    <w:rsid w:val="00D00C1E"/>
    <w:rsid w:val="00D817E6"/>
    <w:rsid w:val="00D92C51"/>
    <w:rsid w:val="00DA3098"/>
    <w:rsid w:val="00DB3F8C"/>
    <w:rsid w:val="00DE674B"/>
    <w:rsid w:val="00DF5455"/>
    <w:rsid w:val="00E008ED"/>
    <w:rsid w:val="00E146B7"/>
    <w:rsid w:val="00E86667"/>
    <w:rsid w:val="00ED7705"/>
    <w:rsid w:val="00F2793A"/>
    <w:rsid w:val="00F706EC"/>
    <w:rsid w:val="00F73846"/>
    <w:rsid w:val="00F83BB9"/>
    <w:rsid w:val="00F93E62"/>
    <w:rsid w:val="00FA31F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F781E"/>
  <w15:docId w15:val="{82AE67FA-92B5-437D-91D6-D92DE78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rsid w:val="00906BE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906BEA"/>
    <w:pPr>
      <w:spacing w:before="100" w:beforeAutospacing="1" w:after="100" w:afterAutospacing="1"/>
    </w:pPr>
  </w:style>
  <w:style w:type="character" w:customStyle="1" w:styleId="standard1">
    <w:name w:val="standard1"/>
    <w:basedOn w:val="DefaultParagraphFont"/>
    <w:rsid w:val="00906BEA"/>
  </w:style>
  <w:style w:type="paragraph" w:styleId="NormalWeb">
    <w:name w:val="Normal (Web)"/>
    <w:basedOn w:val="Normal"/>
    <w:rsid w:val="00906BEA"/>
    <w:pPr>
      <w:spacing w:before="100" w:beforeAutospacing="1" w:after="100" w:afterAutospacing="1"/>
    </w:pPr>
  </w:style>
  <w:style w:type="table" w:styleId="TableGrid">
    <w:name w:val="Table Grid"/>
    <w:basedOn w:val="TableNormal"/>
    <w:rsid w:val="0017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F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A3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1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C04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0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f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ONLY</vt:lpstr>
    </vt:vector>
  </TitlesOfParts>
  <Company>SCNRG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ONLY</dc:title>
  <dc:creator>Dr Philip J Benson</dc:creator>
  <cp:lastModifiedBy>Moore, Rhona</cp:lastModifiedBy>
  <cp:revision>2</cp:revision>
  <cp:lastPrinted>2011-02-08T09:47:00Z</cp:lastPrinted>
  <dcterms:created xsi:type="dcterms:W3CDTF">2020-09-22T18:28:00Z</dcterms:created>
  <dcterms:modified xsi:type="dcterms:W3CDTF">2020-09-22T18:28:00Z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