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CE" w:rsidRDefault="003F04CE" w:rsidP="003F04CE">
      <w:pPr>
        <w:spacing w:after="0"/>
        <w:ind w:left="-284" w:right="-284"/>
        <w:jc w:val="both"/>
        <w:outlineLvl w:val="0"/>
        <w:rPr>
          <w:rFonts w:cstheme="minorHAnsi"/>
          <w:color w:val="0070C0"/>
        </w:rPr>
      </w:pPr>
    </w:p>
    <w:p w:rsidR="00575350" w:rsidRPr="00575350" w:rsidRDefault="00575350" w:rsidP="003F04CE">
      <w:pPr>
        <w:spacing w:after="0"/>
        <w:ind w:left="-284" w:right="-284"/>
        <w:jc w:val="both"/>
        <w:outlineLvl w:val="0"/>
        <w:rPr>
          <w:rFonts w:cstheme="minorHAnsi"/>
          <w:color w:val="0070C0"/>
        </w:rPr>
      </w:pPr>
      <w:r w:rsidRPr="00575350">
        <w:rPr>
          <w:rFonts w:cstheme="minorHAnsi"/>
          <w:color w:val="0070C0"/>
        </w:rPr>
        <w:t xml:space="preserve">The TMF forms the basis for an inspection to confirm compliance with regulatory requirements (Directive 2005/28/EC Chapter 4, Article 16). The TMF is normally composed of a </w:t>
      </w:r>
      <w:r w:rsidRPr="00575350">
        <w:rPr>
          <w:rFonts w:cstheme="minorHAnsi"/>
          <w:b/>
          <w:color w:val="0070C0"/>
        </w:rPr>
        <w:t>Sponsor TMF</w:t>
      </w:r>
      <w:r w:rsidRPr="00575350">
        <w:rPr>
          <w:rFonts w:cstheme="minorHAnsi"/>
          <w:color w:val="0070C0"/>
        </w:rPr>
        <w:t xml:space="preserve">, held by the sponsor organisation (or to whom this function is delegated), and an </w:t>
      </w:r>
      <w:r w:rsidRPr="00575350">
        <w:rPr>
          <w:rFonts w:cstheme="minorHAnsi"/>
          <w:b/>
          <w:color w:val="0070C0"/>
        </w:rPr>
        <w:t>Investigator TMF</w:t>
      </w:r>
      <w:r w:rsidRPr="00575350">
        <w:rPr>
          <w:rFonts w:cstheme="minorHAnsi"/>
          <w:color w:val="0070C0"/>
        </w:rPr>
        <w:t xml:space="preserve">, held by the investigator. These files together are regarded as comprising the entire TMF for the trial. In addition there may also be a </w:t>
      </w:r>
      <w:r w:rsidRPr="00575350">
        <w:rPr>
          <w:rFonts w:cstheme="minorHAnsi"/>
          <w:b/>
          <w:color w:val="0070C0"/>
        </w:rPr>
        <w:t>Pharmacy file</w:t>
      </w:r>
      <w:r w:rsidRPr="00575350">
        <w:rPr>
          <w:rFonts w:cstheme="minorHAnsi"/>
          <w:color w:val="0070C0"/>
        </w:rPr>
        <w:t xml:space="preserve"> (held by the clinical trial pharmacy), </w:t>
      </w:r>
      <w:r w:rsidRPr="00575350">
        <w:rPr>
          <w:rFonts w:cstheme="minorHAnsi"/>
          <w:b/>
          <w:color w:val="0070C0"/>
        </w:rPr>
        <w:t>R&amp;D file</w:t>
      </w:r>
      <w:r w:rsidRPr="00575350">
        <w:rPr>
          <w:rFonts w:cstheme="minorHAnsi"/>
          <w:color w:val="0070C0"/>
        </w:rPr>
        <w:t xml:space="preserve"> (held by R&amp;D), </w:t>
      </w:r>
      <w:r w:rsidRPr="00575350">
        <w:rPr>
          <w:rFonts w:cstheme="minorHAnsi"/>
          <w:b/>
          <w:color w:val="0070C0"/>
        </w:rPr>
        <w:t>Laboratory file</w:t>
      </w:r>
      <w:r w:rsidRPr="00575350">
        <w:rPr>
          <w:rFonts w:cstheme="minorHAnsi"/>
          <w:color w:val="0070C0"/>
        </w:rPr>
        <w:t xml:space="preserve"> (in a laboratory providing analysis) and </w:t>
      </w:r>
      <w:r w:rsidRPr="00575350">
        <w:rPr>
          <w:rFonts w:cstheme="minorHAnsi"/>
          <w:b/>
          <w:color w:val="0070C0"/>
        </w:rPr>
        <w:t>Investigator Site file</w:t>
      </w:r>
      <w:r w:rsidRPr="00575350">
        <w:rPr>
          <w:rFonts w:cstheme="minorHAnsi"/>
          <w:color w:val="0070C0"/>
        </w:rPr>
        <w:t>(s) where there is more than one site. Each file requires an appropriate index.</w:t>
      </w:r>
    </w:p>
    <w:tbl>
      <w:tblPr>
        <w:tblW w:w="970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127"/>
        <w:gridCol w:w="4316"/>
        <w:gridCol w:w="3260"/>
      </w:tblGrid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Protocol Title:</w:t>
            </w: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CI/PI Name:</w:t>
            </w: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Sponsor Ref:</w:t>
            </w: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REC Ref:</w:t>
            </w: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R &amp; D Ref:</w:t>
            </w: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EudraCT:</w:t>
            </w: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clinicaltrials.gov Ref:</w:t>
            </w:r>
          </w:p>
        </w:tc>
        <w:tc>
          <w:tcPr>
            <w:tcW w:w="7576" w:type="dxa"/>
            <w:gridSpan w:val="2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9703" w:type="dxa"/>
            <w:gridSpan w:val="3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cstheme="minorHAnsi"/>
                <w:b/>
                <w:bCs/>
                <w:noProof/>
                <w:color w:val="0070C0"/>
                <w:lang w:val="es-ES"/>
              </w:rPr>
            </w:pPr>
            <w:r w:rsidRPr="00575350">
              <w:rPr>
                <w:rFonts w:cstheme="minorHAnsi"/>
                <w:b/>
                <w:bCs/>
                <w:noProof/>
                <w:color w:val="0070C0"/>
                <w:lang w:val="es-ES"/>
              </w:rPr>
              <w:t>Please amend as necessary for use in any component part of the Trial Master File (TMF).</w:t>
            </w:r>
          </w:p>
          <w:p w:rsidR="00575350" w:rsidRPr="00575350" w:rsidRDefault="00575350" w:rsidP="006B28CC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cstheme="minorHAnsi"/>
                <w:b/>
                <w:bCs/>
                <w:noProof/>
                <w:color w:val="0070C0"/>
                <w:lang w:val="es-ES"/>
              </w:rPr>
            </w:pPr>
            <w:r w:rsidRPr="00575350">
              <w:rPr>
                <w:rFonts w:cstheme="minorHAnsi"/>
                <w:b/>
                <w:bCs/>
                <w:noProof/>
                <w:color w:val="0070C0"/>
                <w:lang w:val="es-ES"/>
              </w:rPr>
              <w:t xml:space="preserve">Ensure that sections which no not apply to the file are clearly indicated as such. </w:t>
            </w: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Section</w:t>
            </w: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Contents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Details</w:t>
            </w: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1.0</w:t>
            </w:r>
          </w:p>
        </w:tc>
        <w:tc>
          <w:tcPr>
            <w:tcW w:w="4316" w:type="dxa"/>
            <w:shd w:val="clear" w:color="auto" w:fill="DBE5F1" w:themeFill="accent1" w:themeFillTint="33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>
              <w:rPr>
                <w:rFonts w:eastAsia="Calibri" w:cstheme="minorHAnsi"/>
                <w:b/>
                <w:color w:val="0070C0"/>
              </w:rPr>
              <w:t>Contact i</w:t>
            </w:r>
            <w:r w:rsidR="00575350" w:rsidRPr="00575350">
              <w:rPr>
                <w:rFonts w:eastAsia="Calibri" w:cstheme="minorHAnsi"/>
                <w:b/>
                <w:color w:val="0070C0"/>
              </w:rPr>
              <w:t>nformation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Contact details sheet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2.0</w:t>
            </w:r>
          </w:p>
        </w:tc>
        <w:tc>
          <w:tcPr>
            <w:tcW w:w="4316" w:type="dxa"/>
            <w:shd w:val="clear" w:color="auto" w:fill="DBE5F1" w:themeFill="accent1" w:themeFillTint="33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>
              <w:rPr>
                <w:rFonts w:eastAsia="Calibri" w:cstheme="minorHAnsi"/>
                <w:b/>
                <w:color w:val="0070C0"/>
              </w:rPr>
              <w:t>Protocol (current and s</w:t>
            </w:r>
            <w:r w:rsidR="00575350" w:rsidRPr="00575350">
              <w:rPr>
                <w:rFonts w:eastAsia="Calibri" w:cstheme="minorHAnsi"/>
                <w:b/>
                <w:color w:val="0070C0"/>
              </w:rPr>
              <w:t>uperseded)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 xml:space="preserve">All versions, signed and dated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3.0</w:t>
            </w:r>
          </w:p>
        </w:tc>
        <w:tc>
          <w:tcPr>
            <w:tcW w:w="4316" w:type="dxa"/>
            <w:shd w:val="clear" w:color="auto" w:fill="DBE5F1" w:themeFill="accent1" w:themeFillTint="33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>
              <w:rPr>
                <w:rFonts w:eastAsia="Calibri" w:cstheme="minorHAnsi"/>
                <w:b/>
                <w:color w:val="0070C0"/>
              </w:rPr>
              <w:t>Participant i</w:t>
            </w:r>
            <w:r w:rsidR="00575350" w:rsidRPr="00575350">
              <w:rPr>
                <w:rFonts w:eastAsia="Calibri" w:cstheme="minorHAnsi"/>
                <w:b/>
                <w:color w:val="0070C0"/>
              </w:rPr>
              <w:t>nformation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 xml:space="preserve">Participant Information Sheet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Participant Invitation letter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Advertisement(s)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Informed Consent Form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GP Letter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>
              <w:rPr>
                <w:rFonts w:eastAsia="Calibri" w:cstheme="minorHAnsi"/>
                <w:color w:val="0070C0"/>
              </w:rPr>
              <w:t>Other as used ie diary c</w:t>
            </w:r>
            <w:r w:rsidR="00575350" w:rsidRPr="00575350">
              <w:rPr>
                <w:rFonts w:eastAsia="Calibri" w:cstheme="minorHAnsi"/>
                <w:color w:val="0070C0"/>
              </w:rPr>
              <w:t>ards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4.0</w:t>
            </w:r>
          </w:p>
        </w:tc>
        <w:tc>
          <w:tcPr>
            <w:tcW w:w="4316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Sponsor Review and Approval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Risk assessment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>
              <w:rPr>
                <w:rFonts w:eastAsia="Calibri" w:cstheme="minorHAnsi"/>
                <w:color w:val="0070C0"/>
              </w:rPr>
              <w:t>MHRA g</w:t>
            </w:r>
            <w:r w:rsidR="00575350" w:rsidRPr="00575350">
              <w:rPr>
                <w:rFonts w:eastAsia="Calibri" w:cstheme="minorHAnsi"/>
                <w:color w:val="0070C0"/>
              </w:rPr>
              <w:t>rading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>
              <w:rPr>
                <w:rFonts w:eastAsia="Calibri" w:cstheme="minorHAnsi"/>
                <w:color w:val="0070C0"/>
              </w:rPr>
              <w:t>Sponsor registration f</w:t>
            </w:r>
            <w:r w:rsidR="00575350" w:rsidRPr="00575350">
              <w:rPr>
                <w:rFonts w:eastAsia="Calibri" w:cstheme="minorHAnsi"/>
                <w:color w:val="0070C0"/>
              </w:rPr>
              <w:t>orm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>
              <w:rPr>
                <w:rFonts w:eastAsia="Calibri" w:cstheme="minorHAnsi"/>
                <w:color w:val="0070C0"/>
              </w:rPr>
              <w:t>Insurance l</w:t>
            </w:r>
            <w:r w:rsidR="00575350" w:rsidRPr="00575350">
              <w:rPr>
                <w:rFonts w:eastAsia="Calibri" w:cstheme="minorHAnsi"/>
                <w:color w:val="0070C0"/>
              </w:rPr>
              <w:t>etter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Approval from Sponsor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>
              <w:rPr>
                <w:rFonts w:eastAsia="Calibri" w:cstheme="minorHAnsi"/>
                <w:color w:val="0070C0"/>
              </w:rPr>
              <w:t>Regulatory g</w:t>
            </w:r>
            <w:r w:rsidR="00575350" w:rsidRPr="00575350">
              <w:rPr>
                <w:rFonts w:eastAsia="Calibri" w:cstheme="minorHAnsi"/>
                <w:color w:val="0070C0"/>
              </w:rPr>
              <w:t xml:space="preserve">reen </w:t>
            </w:r>
            <w:r>
              <w:rPr>
                <w:rFonts w:eastAsia="Calibri" w:cstheme="minorHAnsi"/>
                <w:color w:val="0070C0"/>
              </w:rPr>
              <w:t>l</w:t>
            </w:r>
            <w:r w:rsidR="00575350" w:rsidRPr="00575350">
              <w:rPr>
                <w:rFonts w:eastAsia="Calibri" w:cstheme="minorHAnsi"/>
                <w:color w:val="0070C0"/>
              </w:rPr>
              <w:t>ight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Correspondence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5.0</w:t>
            </w:r>
          </w:p>
        </w:tc>
        <w:tc>
          <w:tcPr>
            <w:tcW w:w="4316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Submissions &amp; Approvals: Initial Application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Submission to REC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Approval from REC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Submission to MHRA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Approval from MHRA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Submission to R&amp;D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Approval from R&amp;D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</w:p>
        </w:tc>
      </w:tr>
      <w:tr w:rsidR="008011C2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8011C2" w:rsidRPr="00575350" w:rsidRDefault="008011C2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8011C2" w:rsidRPr="00575350" w:rsidRDefault="008011C2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>
              <w:rPr>
                <w:rFonts w:eastAsia="Calibri" w:cstheme="minorHAnsi"/>
                <w:color w:val="0070C0"/>
              </w:rPr>
              <w:t>Local Information Pack documentation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11C2" w:rsidRPr="00575350" w:rsidRDefault="008011C2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Correspondence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6.0</w:t>
            </w:r>
          </w:p>
        </w:tc>
        <w:tc>
          <w:tcPr>
            <w:tcW w:w="4316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Amendments and Approvals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Submission to and approval from Sponsor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Submission to and approval from REC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Submission to and approval from MHRA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Submission to and approval from R&amp;D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Correspondence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>
              <w:rPr>
                <w:rFonts w:eastAsia="Calibri" w:cstheme="minorHAnsi"/>
                <w:color w:val="0070C0"/>
              </w:rPr>
              <w:t>Amendment l</w:t>
            </w:r>
            <w:r w:rsidR="00575350" w:rsidRPr="00575350">
              <w:rPr>
                <w:rFonts w:eastAsia="Calibri" w:cstheme="minorHAnsi"/>
                <w:color w:val="0070C0"/>
              </w:rPr>
              <w:t>og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7.0</w:t>
            </w:r>
          </w:p>
        </w:tc>
        <w:tc>
          <w:tcPr>
            <w:tcW w:w="4316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Financial Details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 xml:space="preserve">Copy of grant application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Award letter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>
              <w:rPr>
                <w:rFonts w:eastAsia="Calibri" w:cstheme="minorHAnsi"/>
                <w:color w:val="0070C0"/>
              </w:rPr>
              <w:t>NHS s</w:t>
            </w:r>
            <w:r w:rsidR="00575350" w:rsidRPr="00575350">
              <w:rPr>
                <w:rFonts w:eastAsia="Calibri" w:cstheme="minorHAnsi"/>
                <w:color w:val="0070C0"/>
              </w:rPr>
              <w:t>upport  Costs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Other costs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Correspondence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8.0</w:t>
            </w:r>
          </w:p>
        </w:tc>
        <w:tc>
          <w:tcPr>
            <w:tcW w:w="4316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Contracts and Agreements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>
              <w:rPr>
                <w:rFonts w:eastAsia="Calibri" w:cstheme="minorHAnsi"/>
                <w:color w:val="0070C0"/>
              </w:rPr>
              <w:t>Sponsor/CI a</w:t>
            </w:r>
            <w:r w:rsidR="00575350" w:rsidRPr="00575350">
              <w:rPr>
                <w:rFonts w:eastAsia="Calibri" w:cstheme="minorHAnsi"/>
                <w:color w:val="0070C0"/>
              </w:rPr>
              <w:t>greement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>
              <w:rPr>
                <w:rFonts w:eastAsia="Calibri" w:cstheme="minorHAnsi"/>
                <w:color w:val="0070C0"/>
              </w:rPr>
              <w:t>Third party a</w:t>
            </w:r>
            <w:r w:rsidR="00575350" w:rsidRPr="00575350">
              <w:rPr>
                <w:rFonts w:eastAsia="Calibri" w:cstheme="minorHAnsi"/>
                <w:color w:val="0070C0"/>
              </w:rPr>
              <w:t xml:space="preserve">greement(s)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>
              <w:rPr>
                <w:rFonts w:eastAsia="Calibri" w:cstheme="minorHAnsi"/>
                <w:color w:val="0070C0"/>
              </w:rPr>
              <w:t>CTU s</w:t>
            </w:r>
            <w:r w:rsidR="00575350" w:rsidRPr="00575350">
              <w:rPr>
                <w:rFonts w:eastAsia="Calibri" w:cstheme="minorHAnsi"/>
                <w:color w:val="0070C0"/>
              </w:rPr>
              <w:t>tatement of support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>
              <w:rPr>
                <w:rFonts w:eastAsia="Calibri" w:cstheme="minorHAnsi"/>
                <w:color w:val="0070C0"/>
              </w:rPr>
              <w:t>Technical a</w:t>
            </w:r>
            <w:r w:rsidR="00575350" w:rsidRPr="00575350">
              <w:rPr>
                <w:rFonts w:eastAsia="Calibri" w:cstheme="minorHAnsi"/>
                <w:color w:val="0070C0"/>
              </w:rPr>
              <w:t xml:space="preserve">greement(s)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>
              <w:rPr>
                <w:rFonts w:eastAsia="Calibri" w:cstheme="minorHAnsi"/>
                <w:color w:val="0070C0"/>
              </w:rPr>
              <w:t>Site a</w:t>
            </w:r>
            <w:r w:rsidR="00575350" w:rsidRPr="00575350">
              <w:rPr>
                <w:rFonts w:eastAsia="Calibri" w:cstheme="minorHAnsi"/>
                <w:color w:val="0070C0"/>
              </w:rPr>
              <w:t xml:space="preserve">greement(s)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Correspondence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lastRenderedPageBreak/>
              <w:t>9.0</w:t>
            </w:r>
          </w:p>
        </w:tc>
        <w:tc>
          <w:tcPr>
            <w:tcW w:w="4316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Study Staff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 xml:space="preserve">CI/PI CV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>
              <w:rPr>
                <w:rFonts w:eastAsia="Calibri" w:cstheme="minorHAnsi"/>
                <w:color w:val="0070C0"/>
              </w:rPr>
              <w:t>CVs of all staff on delegation l</w:t>
            </w:r>
            <w:r w:rsidR="00575350" w:rsidRPr="00575350">
              <w:rPr>
                <w:rFonts w:eastAsia="Calibri" w:cstheme="minorHAnsi"/>
                <w:color w:val="0070C0"/>
              </w:rPr>
              <w:t>og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GC</w:t>
            </w:r>
            <w:r w:rsidR="007B5727">
              <w:rPr>
                <w:rFonts w:eastAsia="Calibri" w:cstheme="minorHAnsi"/>
                <w:color w:val="0070C0"/>
              </w:rPr>
              <w:t>P certificates of all staff on delegation l</w:t>
            </w:r>
            <w:r w:rsidRPr="00575350">
              <w:rPr>
                <w:rFonts w:eastAsia="Calibri" w:cstheme="minorHAnsi"/>
                <w:color w:val="0070C0"/>
              </w:rPr>
              <w:t>og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>
              <w:rPr>
                <w:rFonts w:eastAsia="Calibri" w:cstheme="minorHAnsi"/>
                <w:color w:val="0070C0"/>
              </w:rPr>
              <w:t>Copy of delegation of tasks l</w:t>
            </w:r>
            <w:r w:rsidR="00575350" w:rsidRPr="00575350">
              <w:rPr>
                <w:rFonts w:eastAsia="Calibri" w:cstheme="minorHAnsi"/>
                <w:color w:val="0070C0"/>
              </w:rPr>
              <w:t>og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>
              <w:rPr>
                <w:rFonts w:eastAsia="Calibri" w:cstheme="minorHAnsi"/>
                <w:color w:val="0070C0"/>
              </w:rPr>
              <w:t>Details of location of staff training r</w:t>
            </w:r>
            <w:r w:rsidR="00575350" w:rsidRPr="00575350">
              <w:rPr>
                <w:rFonts w:eastAsia="Calibri" w:cstheme="minorHAnsi"/>
                <w:color w:val="0070C0"/>
              </w:rPr>
              <w:t>ecords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10.0</w:t>
            </w:r>
          </w:p>
        </w:tc>
        <w:tc>
          <w:tcPr>
            <w:tcW w:w="4316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Data Management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Example of approved Case Report Form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Data management plan (if not in protocol)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Statistical analysis plan (if not in protocol)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Correspondence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11.0</w:t>
            </w:r>
          </w:p>
        </w:tc>
        <w:tc>
          <w:tcPr>
            <w:tcW w:w="4316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Safety Reporting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>
              <w:rPr>
                <w:rFonts w:eastAsia="Calibri" w:cstheme="minorHAnsi"/>
                <w:color w:val="0070C0"/>
              </w:rPr>
              <w:t>Completed SAE/SUSAR f</w:t>
            </w:r>
            <w:r w:rsidR="00575350" w:rsidRPr="00575350">
              <w:rPr>
                <w:rFonts w:eastAsia="Calibri" w:cstheme="minorHAnsi"/>
                <w:color w:val="0070C0"/>
              </w:rPr>
              <w:t>orms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>
              <w:rPr>
                <w:rFonts w:eastAsia="Calibri" w:cstheme="minorHAnsi"/>
                <w:color w:val="0070C0"/>
              </w:rPr>
              <w:t>Completed pregnancy f</w:t>
            </w:r>
            <w:r w:rsidR="00575350" w:rsidRPr="00575350">
              <w:rPr>
                <w:rFonts w:eastAsia="Calibri" w:cstheme="minorHAnsi"/>
                <w:color w:val="0070C0"/>
              </w:rPr>
              <w:t xml:space="preserve">orms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>
              <w:rPr>
                <w:rFonts w:eastAsia="Calibri" w:cstheme="minorHAnsi"/>
                <w:color w:val="0070C0"/>
              </w:rPr>
              <w:t>Details of any Urgent Safety M</w:t>
            </w:r>
            <w:r w:rsidR="00575350" w:rsidRPr="00575350">
              <w:rPr>
                <w:rFonts w:eastAsia="Calibri" w:cstheme="minorHAnsi"/>
                <w:color w:val="0070C0"/>
              </w:rPr>
              <w:t>easures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Correspondence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12.0</w:t>
            </w:r>
          </w:p>
        </w:tc>
        <w:tc>
          <w:tcPr>
            <w:tcW w:w="4316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IMP (relevant to comparator &amp; placebo also)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>
              <w:rPr>
                <w:rFonts w:eastAsia="Calibri" w:cstheme="minorHAnsi"/>
                <w:color w:val="0070C0"/>
              </w:rPr>
              <w:t>IB/ SmPC</w:t>
            </w:r>
            <w:r w:rsidR="00575350" w:rsidRPr="00575350">
              <w:rPr>
                <w:rFonts w:eastAsia="Calibri" w:cstheme="minorHAnsi"/>
                <w:color w:val="0070C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>
              <w:rPr>
                <w:rFonts w:eastAsia="Calibri" w:cstheme="minorHAnsi"/>
                <w:color w:val="0070C0"/>
              </w:rPr>
              <w:t>Sample of IMP l</w:t>
            </w:r>
            <w:r w:rsidR="00575350" w:rsidRPr="00575350">
              <w:rPr>
                <w:rFonts w:eastAsia="Calibri" w:cstheme="minorHAnsi"/>
                <w:color w:val="0070C0"/>
              </w:rPr>
              <w:t>abel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7B5727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>
              <w:rPr>
                <w:rFonts w:eastAsia="Calibri" w:cstheme="minorHAnsi"/>
                <w:color w:val="0070C0"/>
              </w:rPr>
              <w:t>Example IMP accountability f</w:t>
            </w:r>
            <w:r w:rsidR="00575350" w:rsidRPr="00575350">
              <w:rPr>
                <w:rFonts w:eastAsia="Calibri" w:cstheme="minorHAnsi"/>
                <w:color w:val="0070C0"/>
              </w:rPr>
              <w:t>orms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Other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Correspondence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13.0</w:t>
            </w:r>
          </w:p>
        </w:tc>
        <w:tc>
          <w:tcPr>
            <w:tcW w:w="4316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Labs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 xml:space="preserve">Accreditation/Certification details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Lab analytical plan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Reference ranges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Correspondence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14.0</w:t>
            </w:r>
          </w:p>
        </w:tc>
        <w:tc>
          <w:tcPr>
            <w:tcW w:w="4316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Monitoring and Audit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spacing w:after="0"/>
              <w:ind w:right="72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Monitoring plan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spacing w:after="0"/>
              <w:ind w:right="72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Monitoring visit reports (including initiation)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spacing w:after="0"/>
              <w:ind w:right="72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Correspondence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spacing w:after="0"/>
              <w:ind w:right="72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Audit reports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15.0</w:t>
            </w:r>
          </w:p>
        </w:tc>
        <w:tc>
          <w:tcPr>
            <w:tcW w:w="4316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Protocol GCP Deviations &amp; Breaches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spacing w:after="0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 xml:space="preserve">Deviation and breach log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spacing w:after="0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Breach documentation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Correspondence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16.0</w:t>
            </w:r>
          </w:p>
        </w:tc>
        <w:tc>
          <w:tcPr>
            <w:tcW w:w="4316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Reports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DSUR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Annual Progress Report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Other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Correspondence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17.0</w:t>
            </w:r>
          </w:p>
        </w:tc>
        <w:tc>
          <w:tcPr>
            <w:tcW w:w="4316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End of Study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spacing w:after="0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End of trial declaration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spacing w:after="0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End of study report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spacing w:after="0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Archiving details (if not in protocol)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18.0</w:t>
            </w:r>
          </w:p>
        </w:tc>
        <w:tc>
          <w:tcPr>
            <w:tcW w:w="4316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Committee Charters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TSC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DMC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Minutes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19.0</w:t>
            </w:r>
          </w:p>
        </w:tc>
        <w:tc>
          <w:tcPr>
            <w:tcW w:w="4316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Research Study Team Meetings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spacing w:after="0"/>
              <w:rPr>
                <w:rFonts w:eastAsia="Calibri" w:cstheme="minorHAnsi"/>
                <w:color w:val="0070C0"/>
              </w:rPr>
            </w:pPr>
            <w:r w:rsidRPr="00575350">
              <w:rPr>
                <w:rFonts w:eastAsia="Calibri" w:cstheme="minorHAnsi"/>
                <w:color w:val="0070C0"/>
              </w:rPr>
              <w:t>Location of minutes and agendas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20.0</w:t>
            </w:r>
          </w:p>
        </w:tc>
        <w:tc>
          <w:tcPr>
            <w:tcW w:w="4316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b/>
                <w:color w:val="0070C0"/>
              </w:rPr>
            </w:pPr>
            <w:r w:rsidRPr="00575350">
              <w:rPr>
                <w:rFonts w:eastAsia="Calibri" w:cstheme="minorHAnsi"/>
                <w:b/>
                <w:color w:val="0070C0"/>
              </w:rPr>
              <w:t>Miscellaneous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  <w:tr w:rsidR="00575350" w:rsidRPr="007E04AB" w:rsidTr="009E4768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4316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5350" w:rsidRPr="00575350" w:rsidRDefault="00575350" w:rsidP="006B28CC">
            <w:pPr>
              <w:tabs>
                <w:tab w:val="left" w:pos="2625"/>
              </w:tabs>
              <w:spacing w:after="0" w:line="360" w:lineRule="auto"/>
              <w:rPr>
                <w:rFonts w:eastAsia="Calibri" w:cstheme="minorHAnsi"/>
                <w:color w:val="0070C0"/>
              </w:rPr>
            </w:pPr>
          </w:p>
        </w:tc>
      </w:tr>
    </w:tbl>
    <w:p w:rsidR="004D1E43" w:rsidRPr="00042759" w:rsidRDefault="004D1E43" w:rsidP="006B28CC">
      <w:pPr>
        <w:spacing w:after="0" w:line="240" w:lineRule="auto"/>
        <w:rPr>
          <w:rFonts w:cstheme="minorHAnsi"/>
          <w:b/>
        </w:rPr>
      </w:pPr>
    </w:p>
    <w:sectPr w:rsidR="004D1E43" w:rsidRPr="00042759" w:rsidSect="003F04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440" w:bottom="1440" w:left="1418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BF" w:rsidRDefault="00CC22BF" w:rsidP="00B7654B">
      <w:pPr>
        <w:spacing w:after="0" w:line="240" w:lineRule="auto"/>
      </w:pPr>
      <w:r>
        <w:separator/>
      </w:r>
    </w:p>
  </w:endnote>
  <w:endnote w:type="continuationSeparator" w:id="0">
    <w:p w:rsidR="00CC22BF" w:rsidRDefault="00CC22BF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57"/>
      <w:gridCol w:w="4691"/>
    </w:tblGrid>
    <w:tr w:rsidR="00D15FF9" w:rsidRPr="00C112F7" w:rsidTr="005920AB">
      <w:tc>
        <w:tcPr>
          <w:tcW w:w="4357" w:type="dxa"/>
        </w:tcPr>
        <w:p w:rsidR="00D15FF9" w:rsidRPr="00C112F7" w:rsidRDefault="00853EDF" w:rsidP="00CE178B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TMP-QA-3 V</w:t>
          </w:r>
          <w:r w:rsidR="00CE178B">
            <w:rPr>
              <w:rFonts w:ascii="Calibri" w:hAnsi="Calibri" w:cs="Calibri"/>
              <w:color w:val="0070C0"/>
              <w:sz w:val="16"/>
              <w:szCs w:val="16"/>
            </w:rPr>
            <w:t>5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 w:rsidR="000D683B">
            <w:rPr>
              <w:rFonts w:ascii="Calibri" w:hAnsi="Calibri" w:cs="Calibri"/>
              <w:color w:val="0070C0"/>
              <w:sz w:val="16"/>
              <w:szCs w:val="16"/>
            </w:rPr>
            <w:t>1-08</w:t>
          </w:r>
          <w:r w:rsidR="00CE178B">
            <w:rPr>
              <w:rFonts w:ascii="Calibri" w:hAnsi="Calibri" w:cs="Calibri"/>
              <w:color w:val="0070C0"/>
              <w:sz w:val="16"/>
              <w:szCs w:val="16"/>
            </w:rPr>
            <w:t>-23</w:t>
          </w:r>
          <w:r w:rsidR="00575350">
            <w:rPr>
              <w:rFonts w:ascii="Calibri" w:hAnsi="Calibri" w:cs="Calibri"/>
              <w:color w:val="0070C0"/>
              <w:sz w:val="16"/>
              <w:szCs w:val="16"/>
            </w:rPr>
            <w:t>) TMF Index (CTIMP and high risk)</w:t>
          </w:r>
        </w:p>
      </w:tc>
      <w:tc>
        <w:tcPr>
          <w:tcW w:w="4691" w:type="dxa"/>
        </w:tcPr>
        <w:p w:rsidR="00D15FF9" w:rsidRPr="00C112F7" w:rsidRDefault="00D15FF9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390E5A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390E5A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DE13DB">
            <w:rPr>
              <w:rFonts w:ascii="Calibri" w:hAnsi="Calibri" w:cs="Calibri"/>
              <w:noProof/>
              <w:color w:val="0070C0"/>
              <w:sz w:val="16"/>
              <w:szCs w:val="16"/>
            </w:rPr>
            <w:t>4</w:t>
          </w:r>
          <w:r w:rsidR="00390E5A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390E5A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390E5A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DE13DB">
            <w:rPr>
              <w:rFonts w:ascii="Calibri" w:hAnsi="Calibri" w:cs="Calibri"/>
              <w:noProof/>
              <w:color w:val="0070C0"/>
              <w:sz w:val="16"/>
              <w:szCs w:val="16"/>
            </w:rPr>
            <w:t>4</w:t>
          </w:r>
          <w:r w:rsidR="00390E5A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D15FF9" w:rsidRPr="00C112F7" w:rsidRDefault="00D15FF9" w:rsidP="00B7654B">
    <w:pPr>
      <w:pStyle w:val="BodyText"/>
      <w:jc w:val="center"/>
      <w:rPr>
        <w:rFonts w:ascii="Arial" w:hAnsi="Arial" w:cs="Arial"/>
        <w:color w:val="0070C0"/>
      </w:rPr>
    </w:pPr>
  </w:p>
  <w:p w:rsidR="00D15FF9" w:rsidRDefault="00D15F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57"/>
      <w:gridCol w:w="4691"/>
    </w:tblGrid>
    <w:tr w:rsidR="003F04CE" w:rsidRPr="00C112F7" w:rsidTr="0073653B">
      <w:tc>
        <w:tcPr>
          <w:tcW w:w="4810" w:type="dxa"/>
        </w:tcPr>
        <w:p w:rsidR="003F04CE" w:rsidRPr="00C112F7" w:rsidRDefault="00DE13DB" w:rsidP="003F04CE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TMP-QA-3 V5 (01-08</w:t>
          </w:r>
          <w:r w:rsidR="003F04CE">
            <w:rPr>
              <w:rFonts w:ascii="Calibri" w:hAnsi="Calibri" w:cs="Calibri"/>
              <w:color w:val="0070C0"/>
              <w:sz w:val="16"/>
              <w:szCs w:val="16"/>
            </w:rPr>
            <w:t>-23) TMF Index (CTIMP and high risk)</w:t>
          </w:r>
        </w:p>
      </w:tc>
      <w:tc>
        <w:tcPr>
          <w:tcW w:w="4810" w:type="dxa"/>
        </w:tcPr>
        <w:p w:rsidR="003F04CE" w:rsidRPr="00C112F7" w:rsidRDefault="003F04CE" w:rsidP="003F04CE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DE13DB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DE13DB">
            <w:rPr>
              <w:rFonts w:ascii="Calibri" w:hAnsi="Calibri" w:cs="Calibri"/>
              <w:noProof/>
              <w:color w:val="0070C0"/>
              <w:sz w:val="16"/>
              <w:szCs w:val="16"/>
            </w:rPr>
            <w:t>4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3F04CE" w:rsidRDefault="003F0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BF" w:rsidRDefault="00CC22BF" w:rsidP="00B7654B">
      <w:pPr>
        <w:spacing w:after="0" w:line="240" w:lineRule="auto"/>
      </w:pPr>
      <w:r>
        <w:separator/>
      </w:r>
    </w:p>
  </w:footnote>
  <w:footnote w:type="continuationSeparator" w:id="0">
    <w:p w:rsidR="00CC22BF" w:rsidRDefault="00CC22BF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CE" w:rsidRPr="003F04CE" w:rsidRDefault="003F04CE" w:rsidP="003F04CE">
    <w:pPr>
      <w:suppressAutoHyphens/>
      <w:spacing w:after="0"/>
      <w:rPr>
        <w:rFonts w:cstheme="minorHAnsi"/>
        <w:b/>
        <w:color w:val="7030A0"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CE" w:rsidRDefault="003F04CE" w:rsidP="003F04CE">
    <w:pPr>
      <w:suppressAutoHyphens/>
      <w:spacing w:after="0"/>
      <w:ind w:left="-284"/>
      <w:rPr>
        <w:rFonts w:cstheme="minorHAnsi"/>
        <w:b/>
        <w:color w:val="7030A0"/>
        <w:sz w:val="28"/>
        <w:szCs w:val="24"/>
      </w:rPr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32A74875" wp14:editId="56938AA4">
          <wp:simplePos x="0" y="0"/>
          <wp:positionH relativeFrom="margin">
            <wp:posOffset>3857625</wp:posOffset>
          </wp:positionH>
          <wp:positionV relativeFrom="paragraph">
            <wp:posOffset>-288290</wp:posOffset>
          </wp:positionV>
          <wp:extent cx="2006097" cy="1724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4CE" w:rsidRDefault="003F04CE" w:rsidP="003F04CE">
    <w:pPr>
      <w:suppressAutoHyphens/>
      <w:spacing w:after="0"/>
      <w:ind w:left="-284"/>
      <w:rPr>
        <w:rFonts w:cstheme="minorHAnsi"/>
        <w:b/>
        <w:color w:val="7030A0"/>
        <w:sz w:val="28"/>
        <w:szCs w:val="24"/>
      </w:rPr>
    </w:pPr>
  </w:p>
  <w:p w:rsidR="003F04CE" w:rsidRDefault="003F04CE" w:rsidP="003F04CE">
    <w:pPr>
      <w:suppressAutoHyphens/>
      <w:spacing w:after="0"/>
      <w:ind w:left="-284"/>
      <w:rPr>
        <w:rFonts w:cstheme="minorHAnsi"/>
        <w:b/>
        <w:color w:val="7030A0"/>
        <w:sz w:val="28"/>
        <w:szCs w:val="24"/>
      </w:rPr>
    </w:pPr>
  </w:p>
  <w:p w:rsidR="003F04CE" w:rsidRDefault="003F04CE" w:rsidP="003F04CE">
    <w:pPr>
      <w:suppressAutoHyphens/>
      <w:spacing w:after="0"/>
      <w:ind w:left="-284"/>
      <w:rPr>
        <w:rFonts w:cstheme="minorHAnsi"/>
        <w:b/>
        <w:color w:val="7030A0"/>
        <w:sz w:val="28"/>
        <w:szCs w:val="24"/>
      </w:rPr>
    </w:pPr>
  </w:p>
  <w:p w:rsidR="003F04CE" w:rsidRDefault="003F04CE" w:rsidP="003F04CE">
    <w:pPr>
      <w:suppressAutoHyphens/>
      <w:spacing w:after="0"/>
      <w:ind w:left="-284"/>
      <w:rPr>
        <w:rFonts w:cstheme="minorHAnsi"/>
        <w:b/>
        <w:color w:val="7030A0"/>
        <w:sz w:val="28"/>
        <w:szCs w:val="24"/>
      </w:rPr>
    </w:pPr>
  </w:p>
  <w:p w:rsidR="003F04CE" w:rsidRDefault="003F04CE" w:rsidP="003F04CE">
    <w:pPr>
      <w:suppressAutoHyphens/>
      <w:spacing w:after="0"/>
      <w:ind w:left="-284"/>
      <w:rPr>
        <w:rFonts w:cstheme="minorHAnsi"/>
        <w:b/>
        <w:color w:val="7030A0"/>
        <w:sz w:val="28"/>
        <w:szCs w:val="24"/>
      </w:rPr>
    </w:pPr>
    <w:r w:rsidRPr="00CE178B">
      <w:rPr>
        <w:rFonts w:cstheme="minorHAnsi"/>
        <w:b/>
        <w:color w:val="7030A0"/>
        <w:sz w:val="28"/>
        <w:szCs w:val="24"/>
      </w:rPr>
      <w:t>Trial Master File Index (CTIMP and High Risk)</w:t>
    </w:r>
    <w:r w:rsidRPr="003F04CE">
      <w:rPr>
        <w:noProof/>
        <w:color w:val="7030A0"/>
        <w:sz w:val="20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30D59"/>
    <w:rsid w:val="00040A6A"/>
    <w:rsid w:val="00042759"/>
    <w:rsid w:val="00052F4E"/>
    <w:rsid w:val="00060D96"/>
    <w:rsid w:val="00071AF2"/>
    <w:rsid w:val="000C3F9F"/>
    <w:rsid w:val="000C6C52"/>
    <w:rsid w:val="000C7BAC"/>
    <w:rsid w:val="000D683B"/>
    <w:rsid w:val="000F7CA2"/>
    <w:rsid w:val="001154E8"/>
    <w:rsid w:val="00136C3F"/>
    <w:rsid w:val="001641EB"/>
    <w:rsid w:val="00181D11"/>
    <w:rsid w:val="00191E46"/>
    <w:rsid w:val="001B6B14"/>
    <w:rsid w:val="001D6D46"/>
    <w:rsid w:val="00204794"/>
    <w:rsid w:val="00216279"/>
    <w:rsid w:val="00217317"/>
    <w:rsid w:val="00251925"/>
    <w:rsid w:val="0025310A"/>
    <w:rsid w:val="00292146"/>
    <w:rsid w:val="002A1259"/>
    <w:rsid w:val="00326543"/>
    <w:rsid w:val="003656DC"/>
    <w:rsid w:val="00367629"/>
    <w:rsid w:val="00383D7A"/>
    <w:rsid w:val="00390E5A"/>
    <w:rsid w:val="003923BD"/>
    <w:rsid w:val="003C7F44"/>
    <w:rsid w:val="003F04CE"/>
    <w:rsid w:val="003F30E1"/>
    <w:rsid w:val="0041081C"/>
    <w:rsid w:val="00436AE6"/>
    <w:rsid w:val="00456300"/>
    <w:rsid w:val="00470D5A"/>
    <w:rsid w:val="00472435"/>
    <w:rsid w:val="0048412B"/>
    <w:rsid w:val="004869DD"/>
    <w:rsid w:val="004A197C"/>
    <w:rsid w:val="004C6CD0"/>
    <w:rsid w:val="004D1E43"/>
    <w:rsid w:val="004E6319"/>
    <w:rsid w:val="004F2DA7"/>
    <w:rsid w:val="00511E84"/>
    <w:rsid w:val="005177A2"/>
    <w:rsid w:val="00524D74"/>
    <w:rsid w:val="00575350"/>
    <w:rsid w:val="00576999"/>
    <w:rsid w:val="005858D7"/>
    <w:rsid w:val="005920AB"/>
    <w:rsid w:val="005A79E1"/>
    <w:rsid w:val="005B2D58"/>
    <w:rsid w:val="005B79A8"/>
    <w:rsid w:val="005F0F68"/>
    <w:rsid w:val="006124EA"/>
    <w:rsid w:val="006501D9"/>
    <w:rsid w:val="006535A0"/>
    <w:rsid w:val="0067119A"/>
    <w:rsid w:val="00684766"/>
    <w:rsid w:val="006A258F"/>
    <w:rsid w:val="006B28CC"/>
    <w:rsid w:val="006B3611"/>
    <w:rsid w:val="006E2499"/>
    <w:rsid w:val="006F0E32"/>
    <w:rsid w:val="006F7C2B"/>
    <w:rsid w:val="007158C6"/>
    <w:rsid w:val="00733791"/>
    <w:rsid w:val="0075093B"/>
    <w:rsid w:val="007542A3"/>
    <w:rsid w:val="007778E5"/>
    <w:rsid w:val="007B5727"/>
    <w:rsid w:val="008011C2"/>
    <w:rsid w:val="00853EDF"/>
    <w:rsid w:val="008C3ADA"/>
    <w:rsid w:val="008D1DE4"/>
    <w:rsid w:val="008E2168"/>
    <w:rsid w:val="00905666"/>
    <w:rsid w:val="00926095"/>
    <w:rsid w:val="009419BA"/>
    <w:rsid w:val="009532EB"/>
    <w:rsid w:val="009558CB"/>
    <w:rsid w:val="009B39FD"/>
    <w:rsid w:val="009E4768"/>
    <w:rsid w:val="009F258F"/>
    <w:rsid w:val="00A50B93"/>
    <w:rsid w:val="00AB72E1"/>
    <w:rsid w:val="00AC6006"/>
    <w:rsid w:val="00B0201B"/>
    <w:rsid w:val="00B16D6E"/>
    <w:rsid w:val="00B203F4"/>
    <w:rsid w:val="00B64B98"/>
    <w:rsid w:val="00B7654B"/>
    <w:rsid w:val="00B871FE"/>
    <w:rsid w:val="00B91614"/>
    <w:rsid w:val="00BB73E2"/>
    <w:rsid w:val="00BC275E"/>
    <w:rsid w:val="00BF3FE2"/>
    <w:rsid w:val="00C112F7"/>
    <w:rsid w:val="00C26D95"/>
    <w:rsid w:val="00C35579"/>
    <w:rsid w:val="00C44961"/>
    <w:rsid w:val="00C863F4"/>
    <w:rsid w:val="00C87394"/>
    <w:rsid w:val="00C919F7"/>
    <w:rsid w:val="00CB171E"/>
    <w:rsid w:val="00CC22BF"/>
    <w:rsid w:val="00CE178B"/>
    <w:rsid w:val="00CF46C6"/>
    <w:rsid w:val="00D067EC"/>
    <w:rsid w:val="00D1158B"/>
    <w:rsid w:val="00D15FF9"/>
    <w:rsid w:val="00D846F3"/>
    <w:rsid w:val="00D960ED"/>
    <w:rsid w:val="00DB3630"/>
    <w:rsid w:val="00DB40FF"/>
    <w:rsid w:val="00DB53C4"/>
    <w:rsid w:val="00DC48DE"/>
    <w:rsid w:val="00DD4750"/>
    <w:rsid w:val="00DE13C1"/>
    <w:rsid w:val="00DE13DB"/>
    <w:rsid w:val="00E0569B"/>
    <w:rsid w:val="00E83509"/>
    <w:rsid w:val="00E87CF5"/>
    <w:rsid w:val="00E96887"/>
    <w:rsid w:val="00EB7FEB"/>
    <w:rsid w:val="00EC7B2D"/>
    <w:rsid w:val="00ED1686"/>
    <w:rsid w:val="00EE780D"/>
    <w:rsid w:val="00F00A5C"/>
    <w:rsid w:val="00F0173C"/>
    <w:rsid w:val="00F22872"/>
    <w:rsid w:val="00F447B2"/>
    <w:rsid w:val="00F610A1"/>
    <w:rsid w:val="00F87C57"/>
    <w:rsid w:val="00F91545"/>
    <w:rsid w:val="00FC5B31"/>
    <w:rsid w:val="00FD214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DDBB6F-97CC-4ACF-96E9-3CD0B319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713B9-3B21-4735-BB2D-B88B6E41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8</cp:revision>
  <cp:lastPrinted>2016-06-24T11:16:00Z</cp:lastPrinted>
  <dcterms:created xsi:type="dcterms:W3CDTF">2023-06-14T12:58:00Z</dcterms:created>
  <dcterms:modified xsi:type="dcterms:W3CDTF">2023-07-26T10:38:00Z</dcterms:modified>
</cp:coreProperties>
</file>