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34" w:rsidRDefault="00ED6934" w:rsidP="00ED6934">
      <w:pPr>
        <w:spacing w:after="0"/>
        <w:rPr>
          <w:b/>
          <w:color w:val="0070C0"/>
        </w:rPr>
      </w:pPr>
    </w:p>
    <w:p w:rsidR="00ED6934" w:rsidRDefault="00ED6934" w:rsidP="00ED6934">
      <w:pPr>
        <w:spacing w:after="0"/>
        <w:rPr>
          <w:b/>
          <w:color w:val="0070C0"/>
        </w:rPr>
      </w:pPr>
    </w:p>
    <w:p w:rsidR="00ED6934" w:rsidRPr="00ED6934" w:rsidRDefault="00782AD7" w:rsidP="00ED6934">
      <w:pPr>
        <w:spacing w:after="0"/>
        <w:rPr>
          <w:rStyle w:val="Hyperlink"/>
          <w:b/>
          <w:color w:val="0070C0"/>
          <w:u w:val="none"/>
        </w:rPr>
      </w:pPr>
      <w:r w:rsidRPr="00782AD7">
        <w:rPr>
          <w:b/>
          <w:color w:val="0070C0"/>
        </w:rPr>
        <w:t xml:space="preserve">Complete and return </w:t>
      </w:r>
      <w:r>
        <w:rPr>
          <w:b/>
          <w:color w:val="0070C0"/>
        </w:rPr>
        <w:t xml:space="preserve">this form </w:t>
      </w:r>
      <w:r w:rsidRPr="00782AD7">
        <w:rPr>
          <w:b/>
          <w:color w:val="0070C0"/>
        </w:rPr>
        <w:t>to:</w:t>
      </w:r>
    </w:p>
    <w:p w:rsidR="00ED6934" w:rsidRDefault="002357EB" w:rsidP="00ED6934">
      <w:pPr>
        <w:spacing w:after="0"/>
        <w:rPr>
          <w:b/>
          <w:color w:val="0070C0"/>
        </w:rPr>
      </w:pPr>
      <w:hyperlink r:id="rId8" w:history="1">
        <w:r w:rsidR="00782AD7" w:rsidRPr="00B54780">
          <w:rPr>
            <w:rStyle w:val="Hyperlink"/>
            <w:b/>
          </w:rPr>
          <w:t>pharmaco@abdn.ac.uk</w:t>
        </w:r>
      </w:hyperlink>
    </w:p>
    <w:p w:rsidR="00ED6934" w:rsidRDefault="00782AD7" w:rsidP="00ED6934">
      <w:pPr>
        <w:spacing w:after="0"/>
        <w:rPr>
          <w:b/>
          <w:color w:val="0070C0"/>
        </w:rPr>
      </w:pPr>
      <w:r>
        <w:rPr>
          <w:b/>
          <w:color w:val="0070C0"/>
        </w:rPr>
        <w:t>For guidance please refer to SOP-QA-25</w:t>
      </w:r>
    </w:p>
    <w:p w:rsidR="00ED6934" w:rsidRPr="00ED6934" w:rsidRDefault="00ED6934" w:rsidP="00ED6934">
      <w:pPr>
        <w:spacing w:after="0"/>
        <w:rPr>
          <w:b/>
          <w:color w:val="0070C0"/>
        </w:rPr>
      </w:pPr>
    </w:p>
    <w:tbl>
      <w:tblPr>
        <w:tblStyle w:val="TableGrid"/>
        <w:tblW w:w="9214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14"/>
      </w:tblGrid>
      <w:tr w:rsidR="00B22030" w:rsidTr="00782AD7">
        <w:tc>
          <w:tcPr>
            <w:tcW w:w="9214" w:type="dxa"/>
          </w:tcPr>
          <w:p w:rsidR="00B22030" w:rsidRPr="00B22030" w:rsidRDefault="00B22030" w:rsidP="00B22030">
            <w:pPr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Please report for:</w:t>
            </w:r>
          </w:p>
          <w:p w:rsidR="00B22030" w:rsidRPr="00B22030" w:rsidRDefault="00B22030" w:rsidP="00B22030">
            <w:pPr>
              <w:rPr>
                <w:b/>
                <w:color w:val="0070C0"/>
              </w:rPr>
            </w:pPr>
          </w:p>
          <w:p w:rsidR="00B22030" w:rsidRPr="00B22030" w:rsidRDefault="00B22030" w:rsidP="00B22030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any events that could have led to harm or could have been prevented by a change of process and not reported as a serious adverse event;</w:t>
            </w:r>
          </w:p>
          <w:p w:rsidR="00B22030" w:rsidRPr="00B22030" w:rsidRDefault="00B22030" w:rsidP="00B22030">
            <w:pPr>
              <w:rPr>
                <w:b/>
                <w:color w:val="0070C0"/>
              </w:rPr>
            </w:pPr>
          </w:p>
          <w:p w:rsidR="00B22030" w:rsidRPr="00B22030" w:rsidRDefault="00B22030" w:rsidP="00B2203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</w:t>
            </w:r>
            <w:r w:rsidRPr="00B22030">
              <w:rPr>
                <w:b/>
                <w:color w:val="0070C0"/>
              </w:rPr>
              <w:t>or</w:t>
            </w:r>
          </w:p>
          <w:p w:rsidR="00B22030" w:rsidRPr="00B22030" w:rsidRDefault="00B22030" w:rsidP="00B22030">
            <w:pPr>
              <w:rPr>
                <w:b/>
                <w:color w:val="0070C0"/>
              </w:rPr>
            </w:pPr>
          </w:p>
          <w:p w:rsidR="00B22030" w:rsidRPr="00B22030" w:rsidRDefault="00B22030" w:rsidP="00B22030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B22030">
              <w:rPr>
                <w:b/>
                <w:color w:val="0070C0"/>
              </w:rPr>
              <w:t>any breaches of trial protocol or Good Clinical Practice</w:t>
            </w:r>
            <w:r>
              <w:rPr>
                <w:b/>
                <w:color w:val="0070C0"/>
              </w:rPr>
              <w:t>.</w:t>
            </w:r>
          </w:p>
          <w:p w:rsidR="00B22030" w:rsidRPr="00B22030" w:rsidRDefault="00B22030" w:rsidP="00B22030">
            <w:pPr>
              <w:pStyle w:val="ListParagraph"/>
              <w:ind w:left="360"/>
              <w:rPr>
                <w:color w:val="0070C0"/>
              </w:rPr>
            </w:pPr>
          </w:p>
        </w:tc>
      </w:tr>
    </w:tbl>
    <w:p w:rsidR="00B22030" w:rsidRPr="00B22030" w:rsidRDefault="00B22030" w:rsidP="00B22030">
      <w:pPr>
        <w:spacing w:after="0"/>
        <w:jc w:val="center"/>
        <w:rPr>
          <w:b/>
          <w:color w:val="0070C0"/>
        </w:rPr>
      </w:pPr>
    </w:p>
    <w:tbl>
      <w:tblPr>
        <w:tblW w:w="921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2930"/>
        <w:gridCol w:w="4541"/>
      </w:tblGrid>
      <w:tr w:rsidR="00B22030" w:rsidRPr="001D4EE8" w:rsidTr="00782AD7">
        <w:trPr>
          <w:trHeight w:val="454"/>
          <w:jc w:val="center"/>
        </w:trPr>
        <w:tc>
          <w:tcPr>
            <w:tcW w:w="1743" w:type="dxa"/>
            <w:shd w:val="clear" w:color="auto" w:fill="DBE5F1" w:themeFill="accent1" w:themeFillTint="33"/>
            <w:vAlign w:val="center"/>
          </w:tcPr>
          <w:p w:rsidR="00B22030" w:rsidRPr="001D4EE8" w:rsidRDefault="00B22030" w:rsidP="003F42CE">
            <w:pPr>
              <w:spacing w:after="0" w:line="240" w:lineRule="auto"/>
              <w:rPr>
                <w:rFonts w:cstheme="minorHAnsi"/>
                <w:b/>
                <w:color w:val="0070C0"/>
                <w:szCs w:val="24"/>
              </w:rPr>
            </w:pPr>
            <w:r>
              <w:rPr>
                <w:rFonts w:cstheme="minorHAnsi"/>
                <w:b/>
                <w:color w:val="0070C0"/>
                <w:szCs w:val="24"/>
              </w:rPr>
              <w:t>Protocol title:</w:t>
            </w:r>
          </w:p>
        </w:tc>
        <w:tc>
          <w:tcPr>
            <w:tcW w:w="7471" w:type="dxa"/>
            <w:gridSpan w:val="2"/>
            <w:shd w:val="clear" w:color="auto" w:fill="DBE5F1" w:themeFill="accent1" w:themeFillTint="33"/>
            <w:vAlign w:val="center"/>
          </w:tcPr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  <w:szCs w:val="24"/>
              </w:rPr>
            </w:pPr>
          </w:p>
        </w:tc>
      </w:tr>
      <w:tr w:rsidR="00B22030" w:rsidRPr="001D4EE8" w:rsidTr="00782AD7">
        <w:trPr>
          <w:trHeight w:val="454"/>
          <w:jc w:val="center"/>
        </w:trPr>
        <w:tc>
          <w:tcPr>
            <w:tcW w:w="4673" w:type="dxa"/>
            <w:gridSpan w:val="2"/>
            <w:shd w:val="clear" w:color="auto" w:fill="DBE5F1" w:themeFill="accent1" w:themeFillTint="33"/>
            <w:vAlign w:val="center"/>
          </w:tcPr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  <w:szCs w:val="24"/>
              </w:rPr>
            </w:pPr>
            <w:r>
              <w:rPr>
                <w:rFonts w:cstheme="minorHAnsi"/>
                <w:b/>
                <w:color w:val="0070C0"/>
                <w:szCs w:val="24"/>
              </w:rPr>
              <w:t>Chief Investigator:</w:t>
            </w:r>
          </w:p>
        </w:tc>
        <w:tc>
          <w:tcPr>
            <w:tcW w:w="4541" w:type="dxa"/>
            <w:shd w:val="clear" w:color="auto" w:fill="DBE5F1" w:themeFill="accent1" w:themeFillTint="33"/>
            <w:vAlign w:val="center"/>
          </w:tcPr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  <w:szCs w:val="24"/>
              </w:rPr>
            </w:pPr>
            <w:r>
              <w:rPr>
                <w:rFonts w:cstheme="minorHAnsi"/>
                <w:b/>
                <w:color w:val="0070C0"/>
                <w:szCs w:val="24"/>
              </w:rPr>
              <w:t>Sponsor Ref:</w:t>
            </w:r>
          </w:p>
        </w:tc>
      </w:tr>
      <w:tr w:rsidR="00B22030" w:rsidRPr="001D4EE8" w:rsidTr="00782AD7">
        <w:trPr>
          <w:trHeight w:val="454"/>
          <w:jc w:val="center"/>
        </w:trPr>
        <w:tc>
          <w:tcPr>
            <w:tcW w:w="4673" w:type="dxa"/>
            <w:gridSpan w:val="2"/>
            <w:shd w:val="clear" w:color="auto" w:fill="DBE5F1" w:themeFill="accent1" w:themeFillTint="33"/>
            <w:vAlign w:val="center"/>
          </w:tcPr>
          <w:p w:rsidR="00B22030" w:rsidRPr="00B22030" w:rsidRDefault="00F51087" w:rsidP="00F51087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 xml:space="preserve">EudraCT </w:t>
            </w:r>
            <w:r w:rsidR="00782AD7">
              <w:rPr>
                <w:rFonts w:cstheme="minorHAnsi"/>
                <w:b/>
                <w:color w:val="0070C0"/>
              </w:rPr>
              <w:t>No (if applicable):</w:t>
            </w:r>
          </w:p>
        </w:tc>
        <w:tc>
          <w:tcPr>
            <w:tcW w:w="4541" w:type="dxa"/>
            <w:shd w:val="clear" w:color="auto" w:fill="DBE5F1" w:themeFill="accent1" w:themeFillTint="33"/>
            <w:vAlign w:val="center"/>
          </w:tcPr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REC Ref:</w:t>
            </w:r>
          </w:p>
        </w:tc>
      </w:tr>
      <w:tr w:rsidR="00B22030" w:rsidRPr="001D4EE8" w:rsidTr="00782AD7">
        <w:trPr>
          <w:trHeight w:val="454"/>
          <w:jc w:val="center"/>
        </w:trPr>
        <w:tc>
          <w:tcPr>
            <w:tcW w:w="4673" w:type="dxa"/>
            <w:gridSpan w:val="2"/>
            <w:vAlign w:val="center"/>
          </w:tcPr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 xml:space="preserve">Date of Incident: </w:t>
            </w:r>
          </w:p>
        </w:tc>
        <w:tc>
          <w:tcPr>
            <w:tcW w:w="4541" w:type="dxa"/>
            <w:vAlign w:val="center"/>
          </w:tcPr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B22030">
              <w:rPr>
                <w:rFonts w:cstheme="minorHAnsi"/>
                <w:b/>
                <w:color w:val="0070C0"/>
              </w:rPr>
              <w:t>Site breach occurred:</w:t>
            </w:r>
          </w:p>
        </w:tc>
      </w:tr>
      <w:tr w:rsidR="00B22030" w:rsidRPr="001D4EE8" w:rsidTr="00782AD7">
        <w:trPr>
          <w:trHeight w:val="454"/>
          <w:jc w:val="center"/>
        </w:trPr>
        <w:tc>
          <w:tcPr>
            <w:tcW w:w="9214" w:type="dxa"/>
            <w:gridSpan w:val="3"/>
            <w:vAlign w:val="center"/>
          </w:tcPr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 reported to trial staff:</w:t>
            </w:r>
          </w:p>
        </w:tc>
      </w:tr>
      <w:tr w:rsidR="00B22030" w:rsidRPr="001D4EE8" w:rsidTr="00782AD7">
        <w:trPr>
          <w:trHeight w:val="454"/>
          <w:jc w:val="center"/>
        </w:trPr>
        <w:tc>
          <w:tcPr>
            <w:tcW w:w="9214" w:type="dxa"/>
            <w:gridSpan w:val="3"/>
            <w:vAlign w:val="center"/>
          </w:tcPr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Name and contact details of person reporting breach to Sponsor:</w:t>
            </w:r>
          </w:p>
          <w:p w:rsidR="00B22030" w:rsidRPr="00B22030" w:rsidRDefault="00B22030" w:rsidP="003F42CE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</w:tr>
    </w:tbl>
    <w:p w:rsidR="00B22030" w:rsidRDefault="00B22030" w:rsidP="00B22030">
      <w:pPr>
        <w:spacing w:after="0"/>
        <w:rPr>
          <w:b/>
          <w:color w:val="0070C0"/>
        </w:rPr>
      </w:pPr>
    </w:p>
    <w:p w:rsidR="00B22030" w:rsidRDefault="00053CAC" w:rsidP="00B22030">
      <w:pPr>
        <w:spacing w:after="0"/>
        <w:rPr>
          <w:b/>
          <w:color w:val="0070C0"/>
        </w:rPr>
      </w:pPr>
      <w:r w:rsidRPr="00053CAC">
        <w:rPr>
          <w:b/>
          <w:color w:val="0070C0"/>
        </w:rPr>
        <w:t>Detail of the breach (please specify if a patient safety and/or data integrity and/or data protection issue)</w:t>
      </w:r>
      <w:r>
        <w:rPr>
          <w:b/>
          <w:color w:val="0070C0"/>
        </w:rPr>
        <w:t>:</w:t>
      </w:r>
    </w:p>
    <w:p w:rsidR="00B22030" w:rsidRDefault="00B22030" w:rsidP="00782AD7">
      <w:pPr>
        <w:spacing w:after="0"/>
        <w:ind w:left="-142" w:right="-46" w:firstLine="142"/>
        <w:rPr>
          <w:b/>
          <w:color w:val="0070C0"/>
        </w:rPr>
      </w:pPr>
    </w:p>
    <w:p w:rsidR="00B22030" w:rsidRDefault="00B22030" w:rsidP="00B22030">
      <w:pPr>
        <w:spacing w:after="0"/>
        <w:rPr>
          <w:b/>
          <w:color w:val="0070C0"/>
        </w:rPr>
      </w:pPr>
    </w:p>
    <w:p w:rsidR="00B22030" w:rsidRDefault="00B22030" w:rsidP="00B22030">
      <w:pPr>
        <w:spacing w:after="0"/>
        <w:rPr>
          <w:b/>
          <w:color w:val="0070C0"/>
        </w:rPr>
      </w:pPr>
      <w:r>
        <w:rPr>
          <w:b/>
          <w:color w:val="0070C0"/>
        </w:rPr>
        <w:t>Corrective and Preventive Action Implemented (CAPA) by Trial Staff:</w:t>
      </w:r>
    </w:p>
    <w:p w:rsidR="00B22030" w:rsidRDefault="00B22030" w:rsidP="00B22030">
      <w:pPr>
        <w:spacing w:after="0"/>
        <w:rPr>
          <w:b/>
          <w:color w:val="0070C0"/>
        </w:rPr>
      </w:pPr>
    </w:p>
    <w:p w:rsidR="00B22030" w:rsidRDefault="00B22030" w:rsidP="00B22030">
      <w:pPr>
        <w:spacing w:after="0"/>
        <w:rPr>
          <w:b/>
          <w:color w:val="0070C0"/>
        </w:rPr>
      </w:pPr>
    </w:p>
    <w:p w:rsidR="00B22030" w:rsidRDefault="00B22030" w:rsidP="00B22030">
      <w:pPr>
        <w:rPr>
          <w:b/>
          <w:color w:val="0070C0"/>
        </w:rPr>
      </w:pP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6"/>
        <w:gridCol w:w="2310"/>
        <w:gridCol w:w="2483"/>
        <w:gridCol w:w="1878"/>
      </w:tblGrid>
      <w:tr w:rsidR="00B22030" w:rsidRPr="00B22030" w:rsidTr="00BF236D">
        <w:trPr>
          <w:trHeight w:hRule="exact" w:val="340"/>
        </w:trPr>
        <w:tc>
          <w:tcPr>
            <w:tcW w:w="9067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i/>
                <w:color w:val="0070C0"/>
              </w:rPr>
            </w:pPr>
            <w:r w:rsidRPr="00B22030">
              <w:rPr>
                <w:b/>
                <w:i/>
                <w:color w:val="0070C0"/>
              </w:rPr>
              <w:t>FOR OFFICE USE ONLY</w:t>
            </w:r>
          </w:p>
        </w:tc>
      </w:tr>
      <w:tr w:rsidR="00B22030" w:rsidRPr="00B22030" w:rsidTr="00BF236D">
        <w:trPr>
          <w:trHeight w:hRule="exact" w:val="340"/>
        </w:trPr>
        <w:tc>
          <w:tcPr>
            <w:tcW w:w="470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Date Breach Report received:</w:t>
            </w:r>
          </w:p>
        </w:tc>
        <w:tc>
          <w:tcPr>
            <w:tcW w:w="43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Date of Breach Assessment:</w:t>
            </w:r>
          </w:p>
        </w:tc>
      </w:tr>
      <w:tr w:rsidR="00B22030" w:rsidRPr="00B22030" w:rsidTr="00BF236D">
        <w:trPr>
          <w:trHeight w:hRule="exact" w:val="340"/>
        </w:trPr>
        <w:tc>
          <w:tcPr>
            <w:tcW w:w="23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Serious Breach:</w:t>
            </w:r>
          </w:p>
        </w:tc>
        <w:tc>
          <w:tcPr>
            <w:tcW w:w="2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sym w:font="Wingdings" w:char="F072"/>
            </w:r>
          </w:p>
        </w:tc>
        <w:tc>
          <w:tcPr>
            <w:tcW w:w="24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Non-Serious Breach:</w:t>
            </w:r>
          </w:p>
        </w:tc>
        <w:tc>
          <w:tcPr>
            <w:tcW w:w="18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sym w:font="Wingdings" w:char="F072"/>
            </w:r>
          </w:p>
        </w:tc>
      </w:tr>
      <w:tr w:rsidR="00B22030" w:rsidRPr="00B22030" w:rsidTr="00BF236D">
        <w:trPr>
          <w:trHeight w:hRule="exact" w:val="340"/>
        </w:trPr>
        <w:tc>
          <w:tcPr>
            <w:tcW w:w="470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Date of notification to REC:</w:t>
            </w:r>
          </w:p>
        </w:tc>
        <w:tc>
          <w:tcPr>
            <w:tcW w:w="43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Reported by:</w:t>
            </w:r>
          </w:p>
        </w:tc>
      </w:tr>
      <w:tr w:rsidR="00FE0F55" w:rsidRPr="00B22030" w:rsidTr="00FE0F55">
        <w:trPr>
          <w:trHeight w:hRule="exact" w:val="694"/>
        </w:trPr>
        <w:tc>
          <w:tcPr>
            <w:tcW w:w="470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E0F55" w:rsidRDefault="00FE0F55" w:rsidP="00B22030">
            <w:pPr>
              <w:rPr>
                <w:b/>
                <w:color w:val="0070C0"/>
              </w:rPr>
            </w:pPr>
            <w:r w:rsidRPr="00FE0F55">
              <w:rPr>
                <w:b/>
                <w:color w:val="0070C0"/>
              </w:rPr>
              <w:t>Date of notification to DP/IG Team</w:t>
            </w:r>
            <w:r>
              <w:rPr>
                <w:b/>
                <w:color w:val="0070C0"/>
              </w:rPr>
              <w:t>:</w:t>
            </w:r>
          </w:p>
          <w:p w:rsidR="00FE0F55" w:rsidRPr="00B22030" w:rsidRDefault="00FE0F55" w:rsidP="00B22030">
            <w:pPr>
              <w:rPr>
                <w:b/>
                <w:color w:val="0070C0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r w:rsidRPr="00FE0F55">
              <w:rPr>
                <w:b/>
                <w:i/>
                <w:color w:val="0070C0"/>
              </w:rPr>
              <w:t>(if applicable)</w:t>
            </w:r>
          </w:p>
        </w:tc>
        <w:tc>
          <w:tcPr>
            <w:tcW w:w="43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E0F55" w:rsidRDefault="00FE0F55" w:rsidP="00FE0F55">
            <w:pPr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Reported by:</w:t>
            </w:r>
          </w:p>
          <w:p w:rsidR="00FE0F55" w:rsidRPr="00B22030" w:rsidRDefault="00FE0F55" w:rsidP="00FE0F55">
            <w:pPr>
              <w:rPr>
                <w:b/>
                <w:color w:val="0070C0"/>
              </w:rPr>
            </w:pPr>
            <w:r w:rsidRPr="00B22030">
              <w:rPr>
                <w:b/>
                <w:i/>
                <w:color w:val="0070C0"/>
              </w:rPr>
              <w:t>(if applicable)</w:t>
            </w:r>
          </w:p>
        </w:tc>
      </w:tr>
      <w:tr w:rsidR="00B22030" w:rsidRPr="00B22030" w:rsidTr="00BF236D">
        <w:trPr>
          <w:trHeight w:hRule="exact" w:val="640"/>
        </w:trPr>
        <w:tc>
          <w:tcPr>
            <w:tcW w:w="470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3F42CE">
            <w:pPr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Date of notification to MHRA:</w:t>
            </w:r>
          </w:p>
          <w:p w:rsidR="00B22030" w:rsidRPr="00B22030" w:rsidRDefault="00B22030" w:rsidP="003F42CE">
            <w:pPr>
              <w:rPr>
                <w:b/>
                <w:color w:val="0070C0"/>
              </w:rPr>
            </w:pPr>
            <w:r w:rsidRPr="00B22030">
              <w:rPr>
                <w:b/>
                <w:i/>
                <w:color w:val="0070C0"/>
              </w:rPr>
              <w:t>(if applicable)</w:t>
            </w:r>
          </w:p>
        </w:tc>
        <w:tc>
          <w:tcPr>
            <w:tcW w:w="43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3F42CE">
            <w:pPr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Reported by:</w:t>
            </w:r>
          </w:p>
          <w:p w:rsidR="00B22030" w:rsidRPr="00B22030" w:rsidRDefault="00B22030" w:rsidP="003F42CE">
            <w:pPr>
              <w:rPr>
                <w:b/>
                <w:color w:val="0070C0"/>
              </w:rPr>
            </w:pPr>
            <w:r w:rsidRPr="00B22030">
              <w:rPr>
                <w:b/>
                <w:i/>
                <w:color w:val="0070C0"/>
              </w:rPr>
              <w:t>(if applicable)</w:t>
            </w:r>
          </w:p>
        </w:tc>
      </w:tr>
      <w:tr w:rsidR="00B22030" w:rsidRPr="00B22030" w:rsidTr="00BF236D">
        <w:trPr>
          <w:trHeight w:hRule="exact" w:val="340"/>
        </w:trPr>
        <w:tc>
          <w:tcPr>
            <w:tcW w:w="9067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22030" w:rsidRPr="00B22030" w:rsidRDefault="00B22030" w:rsidP="00B22030">
            <w:pPr>
              <w:spacing w:after="200" w:line="276" w:lineRule="auto"/>
              <w:rPr>
                <w:b/>
                <w:color w:val="0070C0"/>
              </w:rPr>
            </w:pPr>
            <w:r w:rsidRPr="00B22030">
              <w:rPr>
                <w:b/>
                <w:color w:val="0070C0"/>
              </w:rPr>
              <w:t>For Serious Breach CAPA, please refer to assessment report</w:t>
            </w:r>
          </w:p>
        </w:tc>
      </w:tr>
    </w:tbl>
    <w:p w:rsidR="00B22030" w:rsidRPr="00B22030" w:rsidRDefault="00B22030" w:rsidP="00B22030">
      <w:pPr>
        <w:rPr>
          <w:b/>
          <w:color w:val="0070C0"/>
        </w:rPr>
      </w:pPr>
      <w:bookmarkStart w:id="0" w:name="_GoBack"/>
      <w:bookmarkEnd w:id="0"/>
    </w:p>
    <w:sectPr w:rsidR="00B22030" w:rsidRPr="00B22030" w:rsidSect="00B32C4E">
      <w:headerReference w:type="default" r:id="rId9"/>
      <w:footerReference w:type="default" r:id="rId10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CE" w:rsidRDefault="003F42CE" w:rsidP="00B22030">
      <w:pPr>
        <w:spacing w:after="0" w:line="240" w:lineRule="auto"/>
      </w:pPr>
      <w:r>
        <w:separator/>
      </w:r>
    </w:p>
  </w:endnote>
  <w:endnote w:type="continuationSeparator" w:id="0">
    <w:p w:rsidR="003F42CE" w:rsidRDefault="003F42CE" w:rsidP="00B2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18"/>
      <w:gridCol w:w="4508"/>
    </w:tblGrid>
    <w:tr w:rsidR="003F42CE" w:rsidRPr="00B22030" w:rsidTr="003F42CE">
      <w:tc>
        <w:tcPr>
          <w:tcW w:w="4810" w:type="dxa"/>
        </w:tcPr>
        <w:p w:rsidR="003F42CE" w:rsidRPr="00B22030" w:rsidRDefault="00782AD7" w:rsidP="00B22030">
          <w:pPr>
            <w:pStyle w:val="Footer"/>
            <w:rPr>
              <w:color w:val="0070C0"/>
              <w:sz w:val="16"/>
              <w:szCs w:val="16"/>
            </w:rPr>
          </w:pPr>
          <w:r>
            <w:rPr>
              <w:color w:val="0070C0"/>
              <w:sz w:val="16"/>
              <w:szCs w:val="16"/>
            </w:rPr>
            <w:t>TMP-QA-20 V</w:t>
          </w:r>
          <w:r w:rsidR="00053CAC">
            <w:rPr>
              <w:color w:val="0070C0"/>
              <w:sz w:val="16"/>
              <w:szCs w:val="16"/>
            </w:rPr>
            <w:t>6</w:t>
          </w:r>
          <w:r w:rsidR="003F42CE" w:rsidRPr="00B22030">
            <w:rPr>
              <w:color w:val="0070C0"/>
              <w:sz w:val="16"/>
              <w:szCs w:val="16"/>
            </w:rPr>
            <w:t xml:space="preserve"> (</w:t>
          </w:r>
          <w:r w:rsidR="002357EB">
            <w:rPr>
              <w:color w:val="0070C0"/>
              <w:sz w:val="16"/>
              <w:szCs w:val="16"/>
            </w:rPr>
            <w:t>12</w:t>
          </w:r>
          <w:r w:rsidR="00053CAC">
            <w:rPr>
              <w:color w:val="0070C0"/>
              <w:sz w:val="16"/>
              <w:szCs w:val="16"/>
            </w:rPr>
            <w:t>-3</w:t>
          </w:r>
          <w:r w:rsidR="002357EB">
            <w:rPr>
              <w:color w:val="0070C0"/>
              <w:sz w:val="16"/>
              <w:szCs w:val="16"/>
            </w:rPr>
            <w:t>-24</w:t>
          </w:r>
          <w:r w:rsidR="003F42CE" w:rsidRPr="00B22030">
            <w:rPr>
              <w:color w:val="0070C0"/>
              <w:sz w:val="16"/>
              <w:szCs w:val="16"/>
            </w:rPr>
            <w:t>) Breach Report Form</w:t>
          </w:r>
        </w:p>
      </w:tc>
      <w:tc>
        <w:tcPr>
          <w:tcW w:w="4810" w:type="dxa"/>
        </w:tcPr>
        <w:p w:rsidR="003F42CE" w:rsidRPr="00B22030" w:rsidRDefault="003F42CE" w:rsidP="00B22030">
          <w:pPr>
            <w:pStyle w:val="Footer"/>
            <w:jc w:val="right"/>
            <w:rPr>
              <w:color w:val="0070C0"/>
              <w:sz w:val="16"/>
              <w:szCs w:val="16"/>
            </w:rPr>
          </w:pPr>
          <w:r w:rsidRPr="00B22030">
            <w:rPr>
              <w:color w:val="0070C0"/>
              <w:sz w:val="16"/>
              <w:szCs w:val="16"/>
            </w:rPr>
            <w:t xml:space="preserve">Page </w:t>
          </w:r>
          <w:r w:rsidR="00A34984" w:rsidRPr="00B22030">
            <w:rPr>
              <w:color w:val="0070C0"/>
              <w:sz w:val="16"/>
              <w:szCs w:val="16"/>
            </w:rPr>
            <w:fldChar w:fldCharType="begin"/>
          </w:r>
          <w:r w:rsidRPr="00B22030">
            <w:rPr>
              <w:color w:val="0070C0"/>
              <w:sz w:val="16"/>
              <w:szCs w:val="16"/>
            </w:rPr>
            <w:instrText xml:space="preserve"> PAGE </w:instrText>
          </w:r>
          <w:r w:rsidR="00A34984" w:rsidRPr="00B22030">
            <w:rPr>
              <w:color w:val="0070C0"/>
              <w:sz w:val="16"/>
              <w:szCs w:val="16"/>
            </w:rPr>
            <w:fldChar w:fldCharType="separate"/>
          </w:r>
          <w:r w:rsidR="002357EB">
            <w:rPr>
              <w:noProof/>
              <w:color w:val="0070C0"/>
              <w:sz w:val="16"/>
              <w:szCs w:val="16"/>
            </w:rPr>
            <w:t>1</w:t>
          </w:r>
          <w:r w:rsidR="00A34984" w:rsidRPr="00B22030">
            <w:rPr>
              <w:color w:val="0070C0"/>
              <w:sz w:val="16"/>
              <w:szCs w:val="16"/>
            </w:rPr>
            <w:fldChar w:fldCharType="end"/>
          </w:r>
          <w:r w:rsidRPr="00B22030">
            <w:rPr>
              <w:color w:val="0070C0"/>
              <w:sz w:val="16"/>
              <w:szCs w:val="16"/>
            </w:rPr>
            <w:t xml:space="preserve"> of </w:t>
          </w:r>
          <w:r w:rsidR="00A34984" w:rsidRPr="00B22030">
            <w:rPr>
              <w:color w:val="0070C0"/>
              <w:sz w:val="16"/>
              <w:szCs w:val="16"/>
            </w:rPr>
            <w:fldChar w:fldCharType="begin"/>
          </w:r>
          <w:r w:rsidRPr="00B22030">
            <w:rPr>
              <w:color w:val="0070C0"/>
              <w:sz w:val="16"/>
              <w:szCs w:val="16"/>
            </w:rPr>
            <w:instrText xml:space="preserve"> NUMPAGES </w:instrText>
          </w:r>
          <w:r w:rsidR="00A34984" w:rsidRPr="00B22030">
            <w:rPr>
              <w:color w:val="0070C0"/>
              <w:sz w:val="16"/>
              <w:szCs w:val="16"/>
            </w:rPr>
            <w:fldChar w:fldCharType="separate"/>
          </w:r>
          <w:r w:rsidR="002357EB">
            <w:rPr>
              <w:noProof/>
              <w:color w:val="0070C0"/>
              <w:sz w:val="16"/>
              <w:szCs w:val="16"/>
            </w:rPr>
            <w:t>1</w:t>
          </w:r>
          <w:r w:rsidR="00A34984" w:rsidRPr="00B22030">
            <w:rPr>
              <w:color w:val="0070C0"/>
              <w:sz w:val="16"/>
              <w:szCs w:val="16"/>
            </w:rPr>
            <w:fldChar w:fldCharType="end"/>
          </w:r>
        </w:p>
      </w:tc>
    </w:tr>
  </w:tbl>
  <w:p w:rsidR="003F42CE" w:rsidRPr="00B22030" w:rsidRDefault="003F42CE" w:rsidP="00B22030">
    <w:pPr>
      <w:pStyle w:val="Footer"/>
    </w:pPr>
  </w:p>
  <w:p w:rsidR="003F42CE" w:rsidRDefault="003F4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CE" w:rsidRDefault="003F42CE" w:rsidP="00B22030">
      <w:pPr>
        <w:spacing w:after="0" w:line="240" w:lineRule="auto"/>
      </w:pPr>
      <w:r>
        <w:separator/>
      </w:r>
    </w:p>
  </w:footnote>
  <w:footnote w:type="continuationSeparator" w:id="0">
    <w:p w:rsidR="003F42CE" w:rsidRDefault="003F42CE" w:rsidP="00B2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84" w:rsidRPr="00593984" w:rsidRDefault="00593984" w:rsidP="00593984">
    <w:pPr>
      <w:spacing w:after="0"/>
      <w:rPr>
        <w:color w:val="7030A0"/>
      </w:rPr>
    </w:pPr>
    <w:r w:rsidRPr="00ED6934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F2A46A3" wp14:editId="73E4C589">
          <wp:simplePos x="0" y="0"/>
          <wp:positionH relativeFrom="margin">
            <wp:align>right</wp:align>
          </wp:positionH>
          <wp:positionV relativeFrom="paragraph">
            <wp:posOffset>-387350</wp:posOffset>
          </wp:positionV>
          <wp:extent cx="2006097" cy="1724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4">
      <w:rPr>
        <w:b/>
        <w:color w:val="7030A0"/>
        <w:sz w:val="28"/>
        <w:szCs w:val="28"/>
      </w:rPr>
      <w:t>Breach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8044C"/>
    <w:multiLevelType w:val="hybridMultilevel"/>
    <w:tmpl w:val="94C83B9E"/>
    <w:lvl w:ilvl="0" w:tplc="9EBAE6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30"/>
    <w:rsid w:val="00053CAC"/>
    <w:rsid w:val="000E6E99"/>
    <w:rsid w:val="002357EB"/>
    <w:rsid w:val="003A6D7E"/>
    <w:rsid w:val="003D0222"/>
    <w:rsid w:val="003F42CE"/>
    <w:rsid w:val="00593984"/>
    <w:rsid w:val="007502B7"/>
    <w:rsid w:val="00782AD7"/>
    <w:rsid w:val="00A34984"/>
    <w:rsid w:val="00AB3F5B"/>
    <w:rsid w:val="00AD3C92"/>
    <w:rsid w:val="00AD792C"/>
    <w:rsid w:val="00B22030"/>
    <w:rsid w:val="00B32C4E"/>
    <w:rsid w:val="00BF236D"/>
    <w:rsid w:val="00CD2C52"/>
    <w:rsid w:val="00ED6934"/>
    <w:rsid w:val="00F51087"/>
    <w:rsid w:val="00FA4839"/>
    <w:rsid w:val="00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7E825-6428-46CB-84F3-9FD750E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30"/>
  </w:style>
  <w:style w:type="paragraph" w:styleId="Footer">
    <w:name w:val="footer"/>
    <w:basedOn w:val="Normal"/>
    <w:link w:val="FooterChar"/>
    <w:uiPriority w:val="99"/>
    <w:unhideWhenUsed/>
    <w:rsid w:val="00B2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30"/>
  </w:style>
  <w:style w:type="character" w:styleId="Hyperlink">
    <w:name w:val="Hyperlink"/>
    <w:basedOn w:val="DefaultParagraphFont"/>
    <w:uiPriority w:val="99"/>
    <w:unhideWhenUsed/>
    <w:rsid w:val="0078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o@ab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120190-E37A-4B48-9A9A-729BA55F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Jenna Craig (NHS Grampian)</cp:lastModifiedBy>
  <cp:revision>8</cp:revision>
  <cp:lastPrinted>2020-01-09T08:49:00Z</cp:lastPrinted>
  <dcterms:created xsi:type="dcterms:W3CDTF">2023-04-27T11:11:00Z</dcterms:created>
  <dcterms:modified xsi:type="dcterms:W3CDTF">2024-03-12T11:34:00Z</dcterms:modified>
</cp:coreProperties>
</file>